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C8CB7" w14:textId="77777777" w:rsidR="00BD4F2B" w:rsidRDefault="00BD4F2B">
      <w:pPr>
        <w:spacing w:after="3400"/>
      </w:pPr>
    </w:p>
    <w:p w14:paraId="1A6F3025" w14:textId="77777777" w:rsidR="00BD4F2B" w:rsidRDefault="00000000">
      <w:pPr>
        <w:spacing w:after="180"/>
        <w:jc w:val="center"/>
      </w:pPr>
      <w:r>
        <w:rPr>
          <w:color w:val="D4C5B5"/>
          <w:sz w:val="16"/>
          <w:szCs w:val="16"/>
        </w:rPr>
        <w:t>─────────────────────────────────────</w:t>
      </w:r>
    </w:p>
    <w:p w14:paraId="3696CD90" w14:textId="77777777" w:rsidR="00BD4F2B" w:rsidRDefault="00000000">
      <w:pPr>
        <w:spacing w:before="300" w:after="80"/>
        <w:jc w:val="center"/>
      </w:pPr>
      <w:r>
        <w:rPr>
          <w:color w:val="C19A6B"/>
          <w:spacing w:val="280"/>
        </w:rPr>
        <w:t>GUIA CLINICA</w:t>
      </w:r>
    </w:p>
    <w:p w14:paraId="5258EA26" w14:textId="77777777" w:rsidR="00BD4F2B" w:rsidRDefault="00000000">
      <w:pPr>
        <w:spacing w:before="200" w:after="80"/>
        <w:jc w:val="center"/>
      </w:pPr>
      <w:r>
        <w:rPr>
          <w:rFonts w:ascii="Times New Roman" w:eastAsia="Times New Roman" w:hAnsi="Times New Roman" w:cs="Times New Roman"/>
          <w:b/>
          <w:bCs/>
          <w:color w:val="26211F"/>
          <w:sz w:val="56"/>
          <w:szCs w:val="56"/>
        </w:rPr>
        <w:t>Diagnóstico Nutricional</w:t>
      </w:r>
    </w:p>
    <w:p w14:paraId="381B8FAB" w14:textId="77777777" w:rsidR="00BD4F2B" w:rsidRDefault="00000000">
      <w:pPr>
        <w:spacing w:before="80" w:after="100"/>
        <w:jc w:val="center"/>
      </w:pPr>
      <w:r>
        <w:rPr>
          <w:rFonts w:ascii="Times New Roman" w:eastAsia="Times New Roman" w:hAnsi="Times New Roman" w:cs="Times New Roman"/>
          <w:b/>
          <w:bCs/>
          <w:color w:val="26211F"/>
          <w:sz w:val="48"/>
          <w:szCs w:val="48"/>
        </w:rPr>
        <w:t>en el Embarazo</w:t>
      </w:r>
    </w:p>
    <w:p w14:paraId="14636120" w14:textId="77777777" w:rsidR="00BD4F2B" w:rsidRDefault="00000000">
      <w:pPr>
        <w:spacing w:before="100" w:after="80"/>
        <w:jc w:val="center"/>
      </w:pPr>
      <w:r>
        <w:rPr>
          <w:i/>
          <w:iCs/>
          <w:color w:val="6B6361"/>
          <w:sz w:val="24"/>
          <w:szCs w:val="24"/>
        </w:rPr>
        <w:t>Paso 2 del Proceso de Atención Nutricional (PAN)</w:t>
      </w:r>
    </w:p>
    <w:p w14:paraId="4391BF79" w14:textId="77777777" w:rsidR="00BD4F2B" w:rsidRDefault="00000000">
      <w:pPr>
        <w:spacing w:before="60" w:after="80"/>
        <w:jc w:val="center"/>
      </w:pPr>
      <w:r>
        <w:rPr>
          <w:b/>
          <w:bCs/>
          <w:color w:val="C19A6B"/>
        </w:rPr>
        <w:t>Formato PES: Problema • Etiología • Signos/Síntomas</w:t>
      </w:r>
    </w:p>
    <w:p w14:paraId="496B5D4C" w14:textId="77777777" w:rsidR="00BD4F2B" w:rsidRDefault="00000000">
      <w:pPr>
        <w:spacing w:before="180" w:after="180"/>
        <w:jc w:val="center"/>
      </w:pPr>
      <w:r>
        <w:rPr>
          <w:color w:val="D4C5B5"/>
          <w:sz w:val="16"/>
          <w:szCs w:val="16"/>
        </w:rPr>
        <w:t>─────────────────────────────────────</w:t>
      </w:r>
    </w:p>
    <w:p w14:paraId="36E70C5E" w14:textId="77777777" w:rsidR="00BD4F2B" w:rsidRDefault="00BD4F2B">
      <w:pPr>
        <w:spacing w:after="1200"/>
      </w:pPr>
    </w:p>
    <w:p w14:paraId="58D2513B" w14:textId="77777777" w:rsidR="00BD4F2B" w:rsidRDefault="00000000">
      <w:pPr>
        <w:spacing w:after="60"/>
        <w:jc w:val="center"/>
      </w:pPr>
      <w:r>
        <w:rPr>
          <w:color w:val="6B6361"/>
          <w:sz w:val="20"/>
          <w:szCs w:val="20"/>
        </w:rPr>
        <w:t xml:space="preserve">Basado en el </w:t>
      </w:r>
      <w:proofErr w:type="spellStart"/>
      <w:r>
        <w:rPr>
          <w:color w:val="6B6361"/>
          <w:sz w:val="20"/>
          <w:szCs w:val="20"/>
        </w:rPr>
        <w:t>Nutrition</w:t>
      </w:r>
      <w:proofErr w:type="spellEnd"/>
      <w:r>
        <w:rPr>
          <w:color w:val="6B6361"/>
          <w:sz w:val="20"/>
          <w:szCs w:val="20"/>
        </w:rPr>
        <w:t xml:space="preserve"> Care </w:t>
      </w:r>
      <w:proofErr w:type="spellStart"/>
      <w:r>
        <w:rPr>
          <w:color w:val="6B6361"/>
          <w:sz w:val="20"/>
          <w:szCs w:val="20"/>
        </w:rPr>
        <w:t>Process</w:t>
      </w:r>
      <w:proofErr w:type="spellEnd"/>
      <w:r>
        <w:rPr>
          <w:color w:val="6B6361"/>
          <w:sz w:val="20"/>
          <w:szCs w:val="20"/>
        </w:rPr>
        <w:t xml:space="preserve"> (NCP)</w:t>
      </w:r>
    </w:p>
    <w:p w14:paraId="17833188" w14:textId="77777777" w:rsidR="00BD4F2B" w:rsidRDefault="00000000">
      <w:pPr>
        <w:spacing w:after="60"/>
        <w:jc w:val="center"/>
      </w:pPr>
      <w:proofErr w:type="spellStart"/>
      <w:r>
        <w:rPr>
          <w:color w:val="6B6361"/>
          <w:sz w:val="20"/>
          <w:szCs w:val="20"/>
        </w:rPr>
        <w:t>Academy</w:t>
      </w:r>
      <w:proofErr w:type="spellEnd"/>
      <w:r>
        <w:rPr>
          <w:color w:val="6B6361"/>
          <w:sz w:val="20"/>
          <w:szCs w:val="20"/>
        </w:rPr>
        <w:t xml:space="preserve"> </w:t>
      </w:r>
      <w:proofErr w:type="spellStart"/>
      <w:r>
        <w:rPr>
          <w:color w:val="6B6361"/>
          <w:sz w:val="20"/>
          <w:szCs w:val="20"/>
        </w:rPr>
        <w:t>of</w:t>
      </w:r>
      <w:proofErr w:type="spellEnd"/>
      <w:r>
        <w:rPr>
          <w:color w:val="6B6361"/>
          <w:sz w:val="20"/>
          <w:szCs w:val="20"/>
        </w:rPr>
        <w:t xml:space="preserve"> </w:t>
      </w:r>
      <w:proofErr w:type="spellStart"/>
      <w:r>
        <w:rPr>
          <w:color w:val="6B6361"/>
          <w:sz w:val="20"/>
          <w:szCs w:val="20"/>
        </w:rPr>
        <w:t>Nutrition</w:t>
      </w:r>
      <w:proofErr w:type="spellEnd"/>
      <w:r>
        <w:rPr>
          <w:color w:val="6B6361"/>
          <w:sz w:val="20"/>
          <w:szCs w:val="20"/>
        </w:rPr>
        <w:t xml:space="preserve"> and </w:t>
      </w:r>
      <w:proofErr w:type="spellStart"/>
      <w:r>
        <w:rPr>
          <w:color w:val="6B6361"/>
          <w:sz w:val="20"/>
          <w:szCs w:val="20"/>
        </w:rPr>
        <w:t>Dietetics</w:t>
      </w:r>
      <w:proofErr w:type="spellEnd"/>
      <w:r>
        <w:rPr>
          <w:color w:val="6B6361"/>
          <w:sz w:val="20"/>
          <w:szCs w:val="20"/>
        </w:rPr>
        <w:t xml:space="preserve"> • IDNT</w:t>
      </w:r>
    </w:p>
    <w:p w14:paraId="1F0FF3DE" w14:textId="77777777" w:rsidR="00BD4F2B" w:rsidRDefault="00000000">
      <w:pPr>
        <w:spacing w:after="60"/>
        <w:jc w:val="center"/>
      </w:pPr>
      <w:r>
        <w:rPr>
          <w:i/>
          <w:iCs/>
          <w:color w:val="C19A6B"/>
          <w:sz w:val="19"/>
          <w:szCs w:val="19"/>
        </w:rPr>
        <w:t>Casos clínicos de embarazo normal sin patologías asociadas</w:t>
      </w:r>
    </w:p>
    <w:p w14:paraId="420B4DBC" w14:textId="77777777" w:rsidR="00BD4F2B" w:rsidRDefault="00BD4F2B">
      <w:pPr>
        <w:spacing w:after="400"/>
      </w:pPr>
    </w:p>
    <w:p w14:paraId="46B20714" w14:textId="77777777" w:rsidR="00BD4F2B" w:rsidRDefault="00000000">
      <w:pPr>
        <w:jc w:val="center"/>
      </w:pPr>
      <w:r>
        <w:rPr>
          <w:b/>
          <w:bCs/>
          <w:color w:val="C19A6B"/>
        </w:rPr>
        <w:t>2026</w:t>
      </w:r>
    </w:p>
    <w:p w14:paraId="36C665AE" w14:textId="77777777" w:rsidR="00BD4F2B" w:rsidRDefault="00BD4F2B">
      <w:pPr>
        <w:sectPr w:rsidR="00BD4F2B">
          <w:pgSz w:w="11906" w:h="16838"/>
          <w:pgMar w:top="0" w:right="0" w:bottom="0" w:left="0" w:header="708" w:footer="708" w:gutter="0"/>
          <w:cols w:space="720"/>
          <w:titlePg/>
          <w:docGrid w:linePitch="360"/>
        </w:sectPr>
      </w:pPr>
    </w:p>
    <w:p w14:paraId="74378EC3" w14:textId="77777777" w:rsidR="00BD4F2B" w:rsidRDefault="00000000">
      <w:pPr>
        <w:spacing w:before="200" w:after="400"/>
      </w:pPr>
      <w:r>
        <w:rPr>
          <w:rFonts w:ascii="Times New Roman" w:eastAsia="Times New Roman" w:hAnsi="Times New Roman" w:cs="Times New Roman"/>
          <w:b/>
          <w:bCs/>
          <w:color w:val="26211F"/>
          <w:sz w:val="40"/>
          <w:szCs w:val="40"/>
        </w:rPr>
        <w:lastRenderedPageBreak/>
        <w:t>Contenido</w:t>
      </w:r>
    </w:p>
    <w:sdt>
      <w:sdtPr>
        <w:alias w:val="Tabla de Contenidos"/>
        <w:id w:val="-1337227782"/>
      </w:sdtPr>
      <w:sdtContent>
        <w:p w14:paraId="126CC4C8" w14:textId="77777777" w:rsidR="005D749B" w:rsidRDefault="00000000">
          <w:pPr>
            <w:pStyle w:val="TDC1"/>
            <w:tabs>
              <w:tab w:val="right" w:leader="dot" w:pos="9016"/>
            </w:tabs>
            <w:rPr>
              <w:noProof/>
            </w:rPr>
          </w:pPr>
          <w:r>
            <w:fldChar w:fldCharType="begin"/>
          </w:r>
          <w:r>
            <w:instrText>TOC \h \o "1-3"</w:instrText>
          </w:r>
          <w:r>
            <w:fldChar w:fldCharType="separate"/>
          </w:r>
          <w:hyperlink w:anchor="_Toc225925475" w:history="1">
            <w:r w:rsidR="005D749B" w:rsidRPr="003767F4">
              <w:rPr>
                <w:rStyle w:val="Hipervnculo"/>
                <w:noProof/>
              </w:rPr>
              <w:t>1. Introducción: El Diagnóstico Nutricional en el Embarazo</w:t>
            </w:r>
            <w:r w:rsidR="005D749B">
              <w:rPr>
                <w:noProof/>
              </w:rPr>
              <w:tab/>
            </w:r>
            <w:r w:rsidR="005D749B">
              <w:rPr>
                <w:noProof/>
              </w:rPr>
              <w:fldChar w:fldCharType="begin"/>
            </w:r>
            <w:r w:rsidR="005D749B">
              <w:rPr>
                <w:noProof/>
              </w:rPr>
              <w:instrText xml:space="preserve"> PAGEREF _Toc225925475 \h </w:instrText>
            </w:r>
            <w:r w:rsidR="005D749B">
              <w:rPr>
                <w:noProof/>
              </w:rPr>
            </w:r>
            <w:r w:rsidR="005D749B">
              <w:rPr>
                <w:noProof/>
              </w:rPr>
              <w:fldChar w:fldCharType="separate"/>
            </w:r>
            <w:r w:rsidR="005D749B">
              <w:rPr>
                <w:noProof/>
              </w:rPr>
              <w:t>5</w:t>
            </w:r>
            <w:r w:rsidR="005D749B">
              <w:rPr>
                <w:noProof/>
              </w:rPr>
              <w:fldChar w:fldCharType="end"/>
            </w:r>
          </w:hyperlink>
        </w:p>
        <w:p w14:paraId="71C5DC88" w14:textId="77777777" w:rsidR="005D749B" w:rsidRDefault="005D749B">
          <w:pPr>
            <w:pStyle w:val="TDC2"/>
            <w:tabs>
              <w:tab w:val="right" w:leader="dot" w:pos="9016"/>
            </w:tabs>
            <w:rPr>
              <w:noProof/>
            </w:rPr>
          </w:pPr>
          <w:hyperlink w:anchor="_Toc225925476" w:history="1">
            <w:r w:rsidRPr="003767F4">
              <w:rPr>
                <w:rStyle w:val="Hipervnculo"/>
                <w:noProof/>
              </w:rPr>
              <w:t>1.1 Particularidades del diagnóstico nutricional en gestantes</w:t>
            </w:r>
            <w:r>
              <w:rPr>
                <w:noProof/>
              </w:rPr>
              <w:tab/>
            </w:r>
            <w:r>
              <w:rPr>
                <w:noProof/>
              </w:rPr>
              <w:fldChar w:fldCharType="begin"/>
            </w:r>
            <w:r>
              <w:rPr>
                <w:noProof/>
              </w:rPr>
              <w:instrText xml:space="preserve"> PAGEREF _Toc225925476 \h </w:instrText>
            </w:r>
            <w:r>
              <w:rPr>
                <w:noProof/>
              </w:rPr>
            </w:r>
            <w:r>
              <w:rPr>
                <w:noProof/>
              </w:rPr>
              <w:fldChar w:fldCharType="separate"/>
            </w:r>
            <w:r>
              <w:rPr>
                <w:noProof/>
              </w:rPr>
              <w:t>5</w:t>
            </w:r>
            <w:r>
              <w:rPr>
                <w:noProof/>
              </w:rPr>
              <w:fldChar w:fldCharType="end"/>
            </w:r>
          </w:hyperlink>
        </w:p>
        <w:p w14:paraId="4EAA503B" w14:textId="77777777" w:rsidR="005D749B" w:rsidRDefault="005D749B">
          <w:pPr>
            <w:pStyle w:val="TDC1"/>
            <w:tabs>
              <w:tab w:val="right" w:leader="dot" w:pos="9016"/>
            </w:tabs>
            <w:rPr>
              <w:noProof/>
            </w:rPr>
          </w:pPr>
          <w:hyperlink w:anchor="_Toc225925477" w:history="1">
            <w:r w:rsidRPr="003767F4">
              <w:rPr>
                <w:rStyle w:val="Hipervnculo"/>
                <w:noProof/>
              </w:rPr>
              <w:t>2. Cambios Fisiológicos del Embarazo y su Impacto Nutricional</w:t>
            </w:r>
            <w:r>
              <w:rPr>
                <w:noProof/>
              </w:rPr>
              <w:tab/>
            </w:r>
            <w:r>
              <w:rPr>
                <w:noProof/>
              </w:rPr>
              <w:fldChar w:fldCharType="begin"/>
            </w:r>
            <w:r>
              <w:rPr>
                <w:noProof/>
              </w:rPr>
              <w:instrText xml:space="preserve"> PAGEREF _Toc225925477 \h </w:instrText>
            </w:r>
            <w:r>
              <w:rPr>
                <w:noProof/>
              </w:rPr>
            </w:r>
            <w:r>
              <w:rPr>
                <w:noProof/>
              </w:rPr>
              <w:fldChar w:fldCharType="separate"/>
            </w:r>
            <w:r>
              <w:rPr>
                <w:noProof/>
              </w:rPr>
              <w:t>6</w:t>
            </w:r>
            <w:r>
              <w:rPr>
                <w:noProof/>
              </w:rPr>
              <w:fldChar w:fldCharType="end"/>
            </w:r>
          </w:hyperlink>
        </w:p>
        <w:p w14:paraId="76D4C6F7" w14:textId="77777777" w:rsidR="005D749B" w:rsidRDefault="005D749B">
          <w:pPr>
            <w:pStyle w:val="TDC2"/>
            <w:tabs>
              <w:tab w:val="right" w:leader="dot" w:pos="9016"/>
            </w:tabs>
            <w:rPr>
              <w:noProof/>
            </w:rPr>
          </w:pPr>
          <w:hyperlink w:anchor="_Toc225925478" w:history="1">
            <w:r w:rsidRPr="003767F4">
              <w:rPr>
                <w:rStyle w:val="Hipervnculo"/>
                <w:noProof/>
              </w:rPr>
              <w:t>2.1 Primer trimestre (semanas 1-13)</w:t>
            </w:r>
            <w:r>
              <w:rPr>
                <w:noProof/>
              </w:rPr>
              <w:tab/>
            </w:r>
            <w:r>
              <w:rPr>
                <w:noProof/>
              </w:rPr>
              <w:fldChar w:fldCharType="begin"/>
            </w:r>
            <w:r>
              <w:rPr>
                <w:noProof/>
              </w:rPr>
              <w:instrText xml:space="preserve"> PAGEREF _Toc225925478 \h </w:instrText>
            </w:r>
            <w:r>
              <w:rPr>
                <w:noProof/>
              </w:rPr>
            </w:r>
            <w:r>
              <w:rPr>
                <w:noProof/>
              </w:rPr>
              <w:fldChar w:fldCharType="separate"/>
            </w:r>
            <w:r>
              <w:rPr>
                <w:noProof/>
              </w:rPr>
              <w:t>6</w:t>
            </w:r>
            <w:r>
              <w:rPr>
                <w:noProof/>
              </w:rPr>
              <w:fldChar w:fldCharType="end"/>
            </w:r>
          </w:hyperlink>
        </w:p>
        <w:p w14:paraId="5BE1E245" w14:textId="77777777" w:rsidR="005D749B" w:rsidRDefault="005D749B">
          <w:pPr>
            <w:pStyle w:val="TDC2"/>
            <w:tabs>
              <w:tab w:val="right" w:leader="dot" w:pos="9016"/>
            </w:tabs>
            <w:rPr>
              <w:noProof/>
            </w:rPr>
          </w:pPr>
          <w:hyperlink w:anchor="_Toc225925479" w:history="1">
            <w:r w:rsidRPr="003767F4">
              <w:rPr>
                <w:rStyle w:val="Hipervnculo"/>
                <w:noProof/>
              </w:rPr>
              <w:t>2.2 Segundo trimestre (semanas 14-27)</w:t>
            </w:r>
            <w:r>
              <w:rPr>
                <w:noProof/>
              </w:rPr>
              <w:tab/>
            </w:r>
            <w:r>
              <w:rPr>
                <w:noProof/>
              </w:rPr>
              <w:fldChar w:fldCharType="begin"/>
            </w:r>
            <w:r>
              <w:rPr>
                <w:noProof/>
              </w:rPr>
              <w:instrText xml:space="preserve"> PAGEREF _Toc225925479 \h </w:instrText>
            </w:r>
            <w:r>
              <w:rPr>
                <w:noProof/>
              </w:rPr>
            </w:r>
            <w:r>
              <w:rPr>
                <w:noProof/>
              </w:rPr>
              <w:fldChar w:fldCharType="separate"/>
            </w:r>
            <w:r>
              <w:rPr>
                <w:noProof/>
              </w:rPr>
              <w:t>6</w:t>
            </w:r>
            <w:r>
              <w:rPr>
                <w:noProof/>
              </w:rPr>
              <w:fldChar w:fldCharType="end"/>
            </w:r>
          </w:hyperlink>
        </w:p>
        <w:p w14:paraId="03B26AAE" w14:textId="77777777" w:rsidR="005D749B" w:rsidRDefault="005D749B">
          <w:pPr>
            <w:pStyle w:val="TDC2"/>
            <w:tabs>
              <w:tab w:val="right" w:leader="dot" w:pos="9016"/>
            </w:tabs>
            <w:rPr>
              <w:noProof/>
            </w:rPr>
          </w:pPr>
          <w:hyperlink w:anchor="_Toc225925480" w:history="1">
            <w:r w:rsidRPr="003767F4">
              <w:rPr>
                <w:rStyle w:val="Hipervnculo"/>
                <w:noProof/>
              </w:rPr>
              <w:t>2.3 Tercer trimestre (semanas 28-40)</w:t>
            </w:r>
            <w:r>
              <w:rPr>
                <w:noProof/>
              </w:rPr>
              <w:tab/>
            </w:r>
            <w:r>
              <w:rPr>
                <w:noProof/>
              </w:rPr>
              <w:fldChar w:fldCharType="begin"/>
            </w:r>
            <w:r>
              <w:rPr>
                <w:noProof/>
              </w:rPr>
              <w:instrText xml:space="preserve"> PAGEREF _Toc225925480 \h </w:instrText>
            </w:r>
            <w:r>
              <w:rPr>
                <w:noProof/>
              </w:rPr>
            </w:r>
            <w:r>
              <w:rPr>
                <w:noProof/>
              </w:rPr>
              <w:fldChar w:fldCharType="separate"/>
            </w:r>
            <w:r>
              <w:rPr>
                <w:noProof/>
              </w:rPr>
              <w:t>7</w:t>
            </w:r>
            <w:r>
              <w:rPr>
                <w:noProof/>
              </w:rPr>
              <w:fldChar w:fldCharType="end"/>
            </w:r>
          </w:hyperlink>
        </w:p>
        <w:p w14:paraId="6EB3411E" w14:textId="77777777" w:rsidR="005D749B" w:rsidRDefault="005D749B">
          <w:pPr>
            <w:pStyle w:val="TDC1"/>
            <w:tabs>
              <w:tab w:val="right" w:leader="dot" w:pos="9016"/>
            </w:tabs>
            <w:rPr>
              <w:noProof/>
            </w:rPr>
          </w:pPr>
          <w:hyperlink w:anchor="_Toc225925481" w:history="1">
            <w:r w:rsidRPr="003767F4">
              <w:rPr>
                <w:rStyle w:val="Hipervnculo"/>
                <w:noProof/>
              </w:rPr>
              <w:t>3. El Formato PES Aplicado al Embarazo</w:t>
            </w:r>
            <w:r>
              <w:rPr>
                <w:noProof/>
              </w:rPr>
              <w:tab/>
            </w:r>
            <w:r>
              <w:rPr>
                <w:noProof/>
              </w:rPr>
              <w:fldChar w:fldCharType="begin"/>
            </w:r>
            <w:r>
              <w:rPr>
                <w:noProof/>
              </w:rPr>
              <w:instrText xml:space="preserve"> PAGEREF _Toc225925481 \h </w:instrText>
            </w:r>
            <w:r>
              <w:rPr>
                <w:noProof/>
              </w:rPr>
            </w:r>
            <w:r>
              <w:rPr>
                <w:noProof/>
              </w:rPr>
              <w:fldChar w:fldCharType="separate"/>
            </w:r>
            <w:r>
              <w:rPr>
                <w:noProof/>
              </w:rPr>
              <w:t>7</w:t>
            </w:r>
            <w:r>
              <w:rPr>
                <w:noProof/>
              </w:rPr>
              <w:fldChar w:fldCharType="end"/>
            </w:r>
          </w:hyperlink>
        </w:p>
        <w:p w14:paraId="6DD606AB" w14:textId="77777777" w:rsidR="005D749B" w:rsidRDefault="005D749B">
          <w:pPr>
            <w:pStyle w:val="TDC2"/>
            <w:tabs>
              <w:tab w:val="right" w:leader="dot" w:pos="9016"/>
            </w:tabs>
            <w:rPr>
              <w:noProof/>
            </w:rPr>
          </w:pPr>
          <w:hyperlink w:anchor="_Toc225925482" w:history="1">
            <w:r w:rsidRPr="003767F4">
              <w:rPr>
                <w:rStyle w:val="Hipervnculo"/>
                <w:noProof/>
              </w:rPr>
              <w:t>3.1 Problema (P): Consideraciones en gestantes</w:t>
            </w:r>
            <w:r>
              <w:rPr>
                <w:noProof/>
              </w:rPr>
              <w:tab/>
            </w:r>
            <w:r>
              <w:rPr>
                <w:noProof/>
              </w:rPr>
              <w:fldChar w:fldCharType="begin"/>
            </w:r>
            <w:r>
              <w:rPr>
                <w:noProof/>
              </w:rPr>
              <w:instrText xml:space="preserve"> PAGEREF _Toc225925482 \h </w:instrText>
            </w:r>
            <w:r>
              <w:rPr>
                <w:noProof/>
              </w:rPr>
            </w:r>
            <w:r>
              <w:rPr>
                <w:noProof/>
              </w:rPr>
              <w:fldChar w:fldCharType="separate"/>
            </w:r>
            <w:r>
              <w:rPr>
                <w:noProof/>
              </w:rPr>
              <w:t>7</w:t>
            </w:r>
            <w:r>
              <w:rPr>
                <w:noProof/>
              </w:rPr>
              <w:fldChar w:fldCharType="end"/>
            </w:r>
          </w:hyperlink>
        </w:p>
        <w:p w14:paraId="46CAC82E" w14:textId="77777777" w:rsidR="005D749B" w:rsidRDefault="005D749B">
          <w:pPr>
            <w:pStyle w:val="TDC2"/>
            <w:tabs>
              <w:tab w:val="right" w:leader="dot" w:pos="9016"/>
            </w:tabs>
            <w:rPr>
              <w:noProof/>
            </w:rPr>
          </w:pPr>
          <w:hyperlink w:anchor="_Toc225925483" w:history="1">
            <w:r w:rsidRPr="003767F4">
              <w:rPr>
                <w:rStyle w:val="Hipervnculo"/>
                <w:noProof/>
              </w:rPr>
              <w:t>3.2 Etiología (E): Causas frecuentes en gestantes</w:t>
            </w:r>
            <w:r>
              <w:rPr>
                <w:noProof/>
              </w:rPr>
              <w:tab/>
            </w:r>
            <w:r>
              <w:rPr>
                <w:noProof/>
              </w:rPr>
              <w:fldChar w:fldCharType="begin"/>
            </w:r>
            <w:r>
              <w:rPr>
                <w:noProof/>
              </w:rPr>
              <w:instrText xml:space="preserve"> PAGEREF _Toc225925483 \h </w:instrText>
            </w:r>
            <w:r>
              <w:rPr>
                <w:noProof/>
              </w:rPr>
            </w:r>
            <w:r>
              <w:rPr>
                <w:noProof/>
              </w:rPr>
              <w:fldChar w:fldCharType="separate"/>
            </w:r>
            <w:r>
              <w:rPr>
                <w:noProof/>
              </w:rPr>
              <w:t>8</w:t>
            </w:r>
            <w:r>
              <w:rPr>
                <w:noProof/>
              </w:rPr>
              <w:fldChar w:fldCharType="end"/>
            </w:r>
          </w:hyperlink>
        </w:p>
        <w:p w14:paraId="6C6E6280" w14:textId="77777777" w:rsidR="005D749B" w:rsidRDefault="005D749B">
          <w:pPr>
            <w:pStyle w:val="TDC2"/>
            <w:tabs>
              <w:tab w:val="right" w:leader="dot" w:pos="9016"/>
            </w:tabs>
            <w:rPr>
              <w:noProof/>
            </w:rPr>
          </w:pPr>
          <w:hyperlink w:anchor="_Toc225925484" w:history="1">
            <w:r w:rsidRPr="003767F4">
              <w:rPr>
                <w:rStyle w:val="Hipervnculo"/>
                <w:noProof/>
              </w:rPr>
              <w:t>3.3 Signos/Síntomas (S): Evidencia en gestantes</w:t>
            </w:r>
            <w:r>
              <w:rPr>
                <w:noProof/>
              </w:rPr>
              <w:tab/>
            </w:r>
            <w:r>
              <w:rPr>
                <w:noProof/>
              </w:rPr>
              <w:fldChar w:fldCharType="begin"/>
            </w:r>
            <w:r>
              <w:rPr>
                <w:noProof/>
              </w:rPr>
              <w:instrText xml:space="preserve"> PAGEREF _Toc225925484 \h </w:instrText>
            </w:r>
            <w:r>
              <w:rPr>
                <w:noProof/>
              </w:rPr>
            </w:r>
            <w:r>
              <w:rPr>
                <w:noProof/>
              </w:rPr>
              <w:fldChar w:fldCharType="separate"/>
            </w:r>
            <w:r>
              <w:rPr>
                <w:noProof/>
              </w:rPr>
              <w:t>8</w:t>
            </w:r>
            <w:r>
              <w:rPr>
                <w:noProof/>
              </w:rPr>
              <w:fldChar w:fldCharType="end"/>
            </w:r>
          </w:hyperlink>
        </w:p>
        <w:p w14:paraId="61C5C7E0" w14:textId="77777777" w:rsidR="005D749B" w:rsidRDefault="005D749B">
          <w:pPr>
            <w:pStyle w:val="TDC1"/>
            <w:tabs>
              <w:tab w:val="right" w:leader="dot" w:pos="9016"/>
            </w:tabs>
            <w:rPr>
              <w:noProof/>
            </w:rPr>
          </w:pPr>
          <w:hyperlink w:anchor="_Toc225925485" w:history="1">
            <w:r w:rsidRPr="003767F4">
              <w:rPr>
                <w:rStyle w:val="Hipervnculo"/>
                <w:noProof/>
              </w:rPr>
              <w:t>4. Clasificación de Problemas Nutricionales en el Embarazo</w:t>
            </w:r>
            <w:r>
              <w:rPr>
                <w:noProof/>
              </w:rPr>
              <w:tab/>
            </w:r>
            <w:r>
              <w:rPr>
                <w:noProof/>
              </w:rPr>
              <w:fldChar w:fldCharType="begin"/>
            </w:r>
            <w:r>
              <w:rPr>
                <w:noProof/>
              </w:rPr>
              <w:instrText xml:space="preserve"> PAGEREF _Toc225925485 \h </w:instrText>
            </w:r>
            <w:r>
              <w:rPr>
                <w:noProof/>
              </w:rPr>
            </w:r>
            <w:r>
              <w:rPr>
                <w:noProof/>
              </w:rPr>
              <w:fldChar w:fldCharType="separate"/>
            </w:r>
            <w:r>
              <w:rPr>
                <w:noProof/>
              </w:rPr>
              <w:t>8</w:t>
            </w:r>
            <w:r>
              <w:rPr>
                <w:noProof/>
              </w:rPr>
              <w:fldChar w:fldCharType="end"/>
            </w:r>
          </w:hyperlink>
        </w:p>
        <w:p w14:paraId="7B91D47B" w14:textId="77777777" w:rsidR="005D749B" w:rsidRDefault="005D749B">
          <w:pPr>
            <w:pStyle w:val="TDC1"/>
            <w:tabs>
              <w:tab w:val="right" w:leader="dot" w:pos="9016"/>
            </w:tabs>
            <w:rPr>
              <w:noProof/>
            </w:rPr>
          </w:pPr>
          <w:hyperlink w:anchor="_Toc225925486" w:history="1">
            <w:r w:rsidRPr="003767F4">
              <w:rPr>
                <w:rStyle w:val="Hipervnculo"/>
                <w:noProof/>
              </w:rPr>
              <w:t>5. Ejemplos Clínicos Detallados del Formato PES en Embarazo</w:t>
            </w:r>
            <w:r>
              <w:rPr>
                <w:noProof/>
              </w:rPr>
              <w:tab/>
            </w:r>
            <w:r>
              <w:rPr>
                <w:noProof/>
              </w:rPr>
              <w:fldChar w:fldCharType="begin"/>
            </w:r>
            <w:r>
              <w:rPr>
                <w:noProof/>
              </w:rPr>
              <w:instrText xml:space="preserve"> PAGEREF _Toc225925486 \h </w:instrText>
            </w:r>
            <w:r>
              <w:rPr>
                <w:noProof/>
              </w:rPr>
            </w:r>
            <w:r>
              <w:rPr>
                <w:noProof/>
              </w:rPr>
              <w:fldChar w:fldCharType="separate"/>
            </w:r>
            <w:r>
              <w:rPr>
                <w:noProof/>
              </w:rPr>
              <w:t>9</w:t>
            </w:r>
            <w:r>
              <w:rPr>
                <w:noProof/>
              </w:rPr>
              <w:fldChar w:fldCharType="end"/>
            </w:r>
          </w:hyperlink>
        </w:p>
        <w:p w14:paraId="24917968" w14:textId="77777777" w:rsidR="005D749B" w:rsidRDefault="005D749B">
          <w:pPr>
            <w:pStyle w:val="TDC2"/>
            <w:tabs>
              <w:tab w:val="right" w:leader="dot" w:pos="9016"/>
            </w:tabs>
            <w:rPr>
              <w:noProof/>
            </w:rPr>
          </w:pPr>
          <w:hyperlink w:anchor="_Toc225925487" w:history="1">
            <w:r w:rsidRPr="003767F4">
              <w:rPr>
                <w:rStyle w:val="Hipervnculo"/>
                <w:noProof/>
              </w:rPr>
              <w:t>Ejemplo 3: Náuseas y vómitos severos del primer trimestre</w:t>
            </w:r>
            <w:r>
              <w:rPr>
                <w:noProof/>
              </w:rPr>
              <w:tab/>
            </w:r>
            <w:r>
              <w:rPr>
                <w:noProof/>
              </w:rPr>
              <w:fldChar w:fldCharType="begin"/>
            </w:r>
            <w:r>
              <w:rPr>
                <w:noProof/>
              </w:rPr>
              <w:instrText xml:space="preserve"> PAGEREF _Toc225925487 \h </w:instrText>
            </w:r>
            <w:r>
              <w:rPr>
                <w:noProof/>
              </w:rPr>
            </w:r>
            <w:r>
              <w:rPr>
                <w:noProof/>
              </w:rPr>
              <w:fldChar w:fldCharType="separate"/>
            </w:r>
            <w:r>
              <w:rPr>
                <w:noProof/>
              </w:rPr>
              <w:t>9</w:t>
            </w:r>
            <w:r>
              <w:rPr>
                <w:noProof/>
              </w:rPr>
              <w:fldChar w:fldCharType="end"/>
            </w:r>
          </w:hyperlink>
        </w:p>
        <w:p w14:paraId="7BEB5508" w14:textId="77777777" w:rsidR="005D749B" w:rsidRDefault="005D749B">
          <w:pPr>
            <w:pStyle w:val="TDC3"/>
            <w:tabs>
              <w:tab w:val="right" w:leader="dot" w:pos="9016"/>
            </w:tabs>
            <w:rPr>
              <w:noProof/>
            </w:rPr>
          </w:pPr>
          <w:hyperlink w:anchor="_Toc225925488" w:history="1">
            <w:r w:rsidRPr="003767F4">
              <w:rPr>
                <w:rStyle w:val="Hipervnculo"/>
                <w:noProof/>
              </w:rPr>
              <w:t>Contexto clínico</w:t>
            </w:r>
            <w:r>
              <w:rPr>
                <w:noProof/>
              </w:rPr>
              <w:tab/>
            </w:r>
            <w:r>
              <w:rPr>
                <w:noProof/>
              </w:rPr>
              <w:fldChar w:fldCharType="begin"/>
            </w:r>
            <w:r>
              <w:rPr>
                <w:noProof/>
              </w:rPr>
              <w:instrText xml:space="preserve"> PAGEREF _Toc225925488 \h </w:instrText>
            </w:r>
            <w:r>
              <w:rPr>
                <w:noProof/>
              </w:rPr>
            </w:r>
            <w:r>
              <w:rPr>
                <w:noProof/>
              </w:rPr>
              <w:fldChar w:fldCharType="separate"/>
            </w:r>
            <w:r>
              <w:rPr>
                <w:noProof/>
              </w:rPr>
              <w:t>9</w:t>
            </w:r>
            <w:r>
              <w:rPr>
                <w:noProof/>
              </w:rPr>
              <w:fldChar w:fldCharType="end"/>
            </w:r>
          </w:hyperlink>
        </w:p>
        <w:p w14:paraId="0E2A1456" w14:textId="77777777" w:rsidR="005D749B" w:rsidRDefault="005D749B">
          <w:pPr>
            <w:pStyle w:val="TDC3"/>
            <w:tabs>
              <w:tab w:val="right" w:leader="dot" w:pos="9016"/>
            </w:tabs>
            <w:rPr>
              <w:noProof/>
            </w:rPr>
          </w:pPr>
          <w:hyperlink w:anchor="_Toc225925489" w:history="1">
            <w:r w:rsidRPr="003767F4">
              <w:rPr>
                <w:rStyle w:val="Hipervnculo"/>
                <w:noProof/>
              </w:rPr>
              <w:t>Datos relevantes de la valoración</w:t>
            </w:r>
            <w:r>
              <w:rPr>
                <w:noProof/>
              </w:rPr>
              <w:tab/>
            </w:r>
            <w:r>
              <w:rPr>
                <w:noProof/>
              </w:rPr>
              <w:fldChar w:fldCharType="begin"/>
            </w:r>
            <w:r>
              <w:rPr>
                <w:noProof/>
              </w:rPr>
              <w:instrText xml:space="preserve"> PAGEREF _Toc225925489 \h </w:instrText>
            </w:r>
            <w:r>
              <w:rPr>
                <w:noProof/>
              </w:rPr>
            </w:r>
            <w:r>
              <w:rPr>
                <w:noProof/>
              </w:rPr>
              <w:fldChar w:fldCharType="separate"/>
            </w:r>
            <w:r>
              <w:rPr>
                <w:noProof/>
              </w:rPr>
              <w:t>9</w:t>
            </w:r>
            <w:r>
              <w:rPr>
                <w:noProof/>
              </w:rPr>
              <w:fldChar w:fldCharType="end"/>
            </w:r>
          </w:hyperlink>
        </w:p>
        <w:p w14:paraId="7F5AE79A" w14:textId="77777777" w:rsidR="005D749B" w:rsidRDefault="005D749B">
          <w:pPr>
            <w:pStyle w:val="TDC3"/>
            <w:tabs>
              <w:tab w:val="right" w:leader="dot" w:pos="9016"/>
            </w:tabs>
            <w:rPr>
              <w:noProof/>
            </w:rPr>
          </w:pPr>
          <w:hyperlink w:anchor="_Toc225925490" w:history="1">
            <w:r w:rsidRPr="003767F4">
              <w:rPr>
                <w:rStyle w:val="Hipervnculo"/>
                <w:noProof/>
              </w:rPr>
              <w:t>Desglose PES</w:t>
            </w:r>
            <w:r>
              <w:rPr>
                <w:noProof/>
              </w:rPr>
              <w:tab/>
            </w:r>
            <w:r>
              <w:rPr>
                <w:noProof/>
              </w:rPr>
              <w:fldChar w:fldCharType="begin"/>
            </w:r>
            <w:r>
              <w:rPr>
                <w:noProof/>
              </w:rPr>
              <w:instrText xml:space="preserve"> PAGEREF _Toc225925490 \h </w:instrText>
            </w:r>
            <w:r>
              <w:rPr>
                <w:noProof/>
              </w:rPr>
            </w:r>
            <w:r>
              <w:rPr>
                <w:noProof/>
              </w:rPr>
              <w:fldChar w:fldCharType="separate"/>
            </w:r>
            <w:r>
              <w:rPr>
                <w:noProof/>
              </w:rPr>
              <w:t>10</w:t>
            </w:r>
            <w:r>
              <w:rPr>
                <w:noProof/>
              </w:rPr>
              <w:fldChar w:fldCharType="end"/>
            </w:r>
          </w:hyperlink>
        </w:p>
        <w:p w14:paraId="5D740045" w14:textId="77777777" w:rsidR="005D749B" w:rsidRDefault="005D749B">
          <w:pPr>
            <w:pStyle w:val="TDC3"/>
            <w:tabs>
              <w:tab w:val="right" w:leader="dot" w:pos="9016"/>
            </w:tabs>
            <w:rPr>
              <w:noProof/>
            </w:rPr>
          </w:pPr>
          <w:hyperlink w:anchor="_Toc225925491" w:history="1">
            <w:r w:rsidRPr="003767F4">
              <w:rPr>
                <w:rStyle w:val="Hipervnculo"/>
                <w:noProof/>
              </w:rPr>
              <w:t>Frase diagnóstica completa</w:t>
            </w:r>
            <w:r>
              <w:rPr>
                <w:noProof/>
              </w:rPr>
              <w:tab/>
            </w:r>
            <w:r>
              <w:rPr>
                <w:noProof/>
              </w:rPr>
              <w:fldChar w:fldCharType="begin"/>
            </w:r>
            <w:r>
              <w:rPr>
                <w:noProof/>
              </w:rPr>
              <w:instrText xml:space="preserve"> PAGEREF _Toc225925491 \h </w:instrText>
            </w:r>
            <w:r>
              <w:rPr>
                <w:noProof/>
              </w:rPr>
            </w:r>
            <w:r>
              <w:rPr>
                <w:noProof/>
              </w:rPr>
              <w:fldChar w:fldCharType="separate"/>
            </w:r>
            <w:r>
              <w:rPr>
                <w:noProof/>
              </w:rPr>
              <w:t>10</w:t>
            </w:r>
            <w:r>
              <w:rPr>
                <w:noProof/>
              </w:rPr>
              <w:fldChar w:fldCharType="end"/>
            </w:r>
          </w:hyperlink>
        </w:p>
        <w:p w14:paraId="463B44B0" w14:textId="77777777" w:rsidR="005D749B" w:rsidRDefault="005D749B">
          <w:pPr>
            <w:pStyle w:val="TDC2"/>
            <w:tabs>
              <w:tab w:val="right" w:leader="dot" w:pos="9016"/>
            </w:tabs>
            <w:rPr>
              <w:noProof/>
            </w:rPr>
          </w:pPr>
          <w:hyperlink w:anchor="_Toc225925492" w:history="1">
            <w:r w:rsidRPr="003767F4">
              <w:rPr>
                <w:rStyle w:val="Hipervnculo"/>
                <w:noProof/>
              </w:rPr>
              <w:t>Ejemplo 4: Aversión alimentaria a carnes con déficit de hierro</w:t>
            </w:r>
            <w:r>
              <w:rPr>
                <w:noProof/>
              </w:rPr>
              <w:tab/>
            </w:r>
            <w:r>
              <w:rPr>
                <w:noProof/>
              </w:rPr>
              <w:fldChar w:fldCharType="begin"/>
            </w:r>
            <w:r>
              <w:rPr>
                <w:noProof/>
              </w:rPr>
              <w:instrText xml:space="preserve"> PAGEREF _Toc225925492 \h </w:instrText>
            </w:r>
            <w:r>
              <w:rPr>
                <w:noProof/>
              </w:rPr>
            </w:r>
            <w:r>
              <w:rPr>
                <w:noProof/>
              </w:rPr>
              <w:fldChar w:fldCharType="separate"/>
            </w:r>
            <w:r>
              <w:rPr>
                <w:noProof/>
              </w:rPr>
              <w:t>10</w:t>
            </w:r>
            <w:r>
              <w:rPr>
                <w:noProof/>
              </w:rPr>
              <w:fldChar w:fldCharType="end"/>
            </w:r>
          </w:hyperlink>
        </w:p>
        <w:p w14:paraId="6AC6E3CF" w14:textId="77777777" w:rsidR="005D749B" w:rsidRDefault="005D749B">
          <w:pPr>
            <w:pStyle w:val="TDC3"/>
            <w:tabs>
              <w:tab w:val="right" w:leader="dot" w:pos="9016"/>
            </w:tabs>
            <w:rPr>
              <w:noProof/>
            </w:rPr>
          </w:pPr>
          <w:hyperlink w:anchor="_Toc225925493" w:history="1">
            <w:r w:rsidRPr="003767F4">
              <w:rPr>
                <w:rStyle w:val="Hipervnculo"/>
                <w:noProof/>
              </w:rPr>
              <w:t>Contexto clínico</w:t>
            </w:r>
            <w:r>
              <w:rPr>
                <w:noProof/>
              </w:rPr>
              <w:tab/>
            </w:r>
            <w:r>
              <w:rPr>
                <w:noProof/>
              </w:rPr>
              <w:fldChar w:fldCharType="begin"/>
            </w:r>
            <w:r>
              <w:rPr>
                <w:noProof/>
              </w:rPr>
              <w:instrText xml:space="preserve"> PAGEREF _Toc225925493 \h </w:instrText>
            </w:r>
            <w:r>
              <w:rPr>
                <w:noProof/>
              </w:rPr>
            </w:r>
            <w:r>
              <w:rPr>
                <w:noProof/>
              </w:rPr>
              <w:fldChar w:fldCharType="separate"/>
            </w:r>
            <w:r>
              <w:rPr>
                <w:noProof/>
              </w:rPr>
              <w:t>10</w:t>
            </w:r>
            <w:r>
              <w:rPr>
                <w:noProof/>
              </w:rPr>
              <w:fldChar w:fldCharType="end"/>
            </w:r>
          </w:hyperlink>
        </w:p>
        <w:p w14:paraId="6B1E6E2A" w14:textId="77777777" w:rsidR="005D749B" w:rsidRDefault="005D749B">
          <w:pPr>
            <w:pStyle w:val="TDC3"/>
            <w:tabs>
              <w:tab w:val="right" w:leader="dot" w:pos="9016"/>
            </w:tabs>
            <w:rPr>
              <w:noProof/>
            </w:rPr>
          </w:pPr>
          <w:hyperlink w:anchor="_Toc225925494" w:history="1">
            <w:r w:rsidRPr="003767F4">
              <w:rPr>
                <w:rStyle w:val="Hipervnculo"/>
                <w:noProof/>
              </w:rPr>
              <w:t>Datos relevantes de la valoración</w:t>
            </w:r>
            <w:r>
              <w:rPr>
                <w:noProof/>
              </w:rPr>
              <w:tab/>
            </w:r>
            <w:r>
              <w:rPr>
                <w:noProof/>
              </w:rPr>
              <w:fldChar w:fldCharType="begin"/>
            </w:r>
            <w:r>
              <w:rPr>
                <w:noProof/>
              </w:rPr>
              <w:instrText xml:space="preserve"> PAGEREF _Toc225925494 \h </w:instrText>
            </w:r>
            <w:r>
              <w:rPr>
                <w:noProof/>
              </w:rPr>
            </w:r>
            <w:r>
              <w:rPr>
                <w:noProof/>
              </w:rPr>
              <w:fldChar w:fldCharType="separate"/>
            </w:r>
            <w:r>
              <w:rPr>
                <w:noProof/>
              </w:rPr>
              <w:t>10</w:t>
            </w:r>
            <w:r>
              <w:rPr>
                <w:noProof/>
              </w:rPr>
              <w:fldChar w:fldCharType="end"/>
            </w:r>
          </w:hyperlink>
        </w:p>
        <w:p w14:paraId="097525BE" w14:textId="77777777" w:rsidR="005D749B" w:rsidRDefault="005D749B">
          <w:pPr>
            <w:pStyle w:val="TDC3"/>
            <w:tabs>
              <w:tab w:val="right" w:leader="dot" w:pos="9016"/>
            </w:tabs>
            <w:rPr>
              <w:noProof/>
            </w:rPr>
          </w:pPr>
          <w:hyperlink w:anchor="_Toc225925495" w:history="1">
            <w:r w:rsidRPr="003767F4">
              <w:rPr>
                <w:rStyle w:val="Hipervnculo"/>
                <w:noProof/>
              </w:rPr>
              <w:t>Desglose PES</w:t>
            </w:r>
            <w:r>
              <w:rPr>
                <w:noProof/>
              </w:rPr>
              <w:tab/>
            </w:r>
            <w:r>
              <w:rPr>
                <w:noProof/>
              </w:rPr>
              <w:fldChar w:fldCharType="begin"/>
            </w:r>
            <w:r>
              <w:rPr>
                <w:noProof/>
              </w:rPr>
              <w:instrText xml:space="preserve"> PAGEREF _Toc225925495 \h </w:instrText>
            </w:r>
            <w:r>
              <w:rPr>
                <w:noProof/>
              </w:rPr>
            </w:r>
            <w:r>
              <w:rPr>
                <w:noProof/>
              </w:rPr>
              <w:fldChar w:fldCharType="separate"/>
            </w:r>
            <w:r>
              <w:rPr>
                <w:noProof/>
              </w:rPr>
              <w:t>11</w:t>
            </w:r>
            <w:r>
              <w:rPr>
                <w:noProof/>
              </w:rPr>
              <w:fldChar w:fldCharType="end"/>
            </w:r>
          </w:hyperlink>
        </w:p>
        <w:p w14:paraId="6E358D76" w14:textId="77777777" w:rsidR="005D749B" w:rsidRDefault="005D749B">
          <w:pPr>
            <w:pStyle w:val="TDC3"/>
            <w:tabs>
              <w:tab w:val="right" w:leader="dot" w:pos="9016"/>
            </w:tabs>
            <w:rPr>
              <w:noProof/>
            </w:rPr>
          </w:pPr>
          <w:hyperlink w:anchor="_Toc225925496" w:history="1">
            <w:r w:rsidRPr="003767F4">
              <w:rPr>
                <w:rStyle w:val="Hipervnculo"/>
                <w:noProof/>
              </w:rPr>
              <w:t>Frase diagnóstica completa</w:t>
            </w:r>
            <w:r>
              <w:rPr>
                <w:noProof/>
              </w:rPr>
              <w:tab/>
            </w:r>
            <w:r>
              <w:rPr>
                <w:noProof/>
              </w:rPr>
              <w:fldChar w:fldCharType="begin"/>
            </w:r>
            <w:r>
              <w:rPr>
                <w:noProof/>
              </w:rPr>
              <w:instrText xml:space="preserve"> PAGEREF _Toc225925496 \h </w:instrText>
            </w:r>
            <w:r>
              <w:rPr>
                <w:noProof/>
              </w:rPr>
            </w:r>
            <w:r>
              <w:rPr>
                <w:noProof/>
              </w:rPr>
              <w:fldChar w:fldCharType="separate"/>
            </w:r>
            <w:r>
              <w:rPr>
                <w:noProof/>
              </w:rPr>
              <w:t>11</w:t>
            </w:r>
            <w:r>
              <w:rPr>
                <w:noProof/>
              </w:rPr>
              <w:fldChar w:fldCharType="end"/>
            </w:r>
          </w:hyperlink>
        </w:p>
        <w:p w14:paraId="1780E4DA" w14:textId="77777777" w:rsidR="005D749B" w:rsidRDefault="005D749B">
          <w:pPr>
            <w:pStyle w:val="TDC2"/>
            <w:tabs>
              <w:tab w:val="right" w:leader="dot" w:pos="9016"/>
            </w:tabs>
            <w:rPr>
              <w:noProof/>
            </w:rPr>
          </w:pPr>
          <w:hyperlink w:anchor="_Toc225925497" w:history="1">
            <w:r w:rsidRPr="003767F4">
              <w:rPr>
                <w:rStyle w:val="Hipervnculo"/>
                <w:noProof/>
              </w:rPr>
              <w:t>Ejemplo 5: Ganancia de peso gestacional excesiva</w:t>
            </w:r>
            <w:r>
              <w:rPr>
                <w:noProof/>
              </w:rPr>
              <w:tab/>
            </w:r>
            <w:r>
              <w:rPr>
                <w:noProof/>
              </w:rPr>
              <w:fldChar w:fldCharType="begin"/>
            </w:r>
            <w:r>
              <w:rPr>
                <w:noProof/>
              </w:rPr>
              <w:instrText xml:space="preserve"> PAGEREF _Toc225925497 \h </w:instrText>
            </w:r>
            <w:r>
              <w:rPr>
                <w:noProof/>
              </w:rPr>
            </w:r>
            <w:r>
              <w:rPr>
                <w:noProof/>
              </w:rPr>
              <w:fldChar w:fldCharType="separate"/>
            </w:r>
            <w:r>
              <w:rPr>
                <w:noProof/>
              </w:rPr>
              <w:t>11</w:t>
            </w:r>
            <w:r>
              <w:rPr>
                <w:noProof/>
              </w:rPr>
              <w:fldChar w:fldCharType="end"/>
            </w:r>
          </w:hyperlink>
        </w:p>
        <w:p w14:paraId="46D831C6" w14:textId="77777777" w:rsidR="005D749B" w:rsidRDefault="005D749B">
          <w:pPr>
            <w:pStyle w:val="TDC3"/>
            <w:tabs>
              <w:tab w:val="right" w:leader="dot" w:pos="9016"/>
            </w:tabs>
            <w:rPr>
              <w:noProof/>
            </w:rPr>
          </w:pPr>
          <w:hyperlink w:anchor="_Toc225925498" w:history="1">
            <w:r w:rsidRPr="003767F4">
              <w:rPr>
                <w:rStyle w:val="Hipervnculo"/>
                <w:noProof/>
              </w:rPr>
              <w:t>Contexto clínico</w:t>
            </w:r>
            <w:r>
              <w:rPr>
                <w:noProof/>
              </w:rPr>
              <w:tab/>
            </w:r>
            <w:r>
              <w:rPr>
                <w:noProof/>
              </w:rPr>
              <w:fldChar w:fldCharType="begin"/>
            </w:r>
            <w:r>
              <w:rPr>
                <w:noProof/>
              </w:rPr>
              <w:instrText xml:space="preserve"> PAGEREF _Toc225925498 \h </w:instrText>
            </w:r>
            <w:r>
              <w:rPr>
                <w:noProof/>
              </w:rPr>
            </w:r>
            <w:r>
              <w:rPr>
                <w:noProof/>
              </w:rPr>
              <w:fldChar w:fldCharType="separate"/>
            </w:r>
            <w:r>
              <w:rPr>
                <w:noProof/>
              </w:rPr>
              <w:t>11</w:t>
            </w:r>
            <w:r>
              <w:rPr>
                <w:noProof/>
              </w:rPr>
              <w:fldChar w:fldCharType="end"/>
            </w:r>
          </w:hyperlink>
        </w:p>
        <w:p w14:paraId="6EFA43B5" w14:textId="77777777" w:rsidR="005D749B" w:rsidRDefault="005D749B">
          <w:pPr>
            <w:pStyle w:val="TDC3"/>
            <w:tabs>
              <w:tab w:val="right" w:leader="dot" w:pos="9016"/>
            </w:tabs>
            <w:rPr>
              <w:noProof/>
            </w:rPr>
          </w:pPr>
          <w:hyperlink w:anchor="_Toc225925499" w:history="1">
            <w:r w:rsidRPr="003767F4">
              <w:rPr>
                <w:rStyle w:val="Hipervnculo"/>
                <w:noProof/>
              </w:rPr>
              <w:t>Datos relevantes de la valoración</w:t>
            </w:r>
            <w:r>
              <w:rPr>
                <w:noProof/>
              </w:rPr>
              <w:tab/>
            </w:r>
            <w:r>
              <w:rPr>
                <w:noProof/>
              </w:rPr>
              <w:fldChar w:fldCharType="begin"/>
            </w:r>
            <w:r>
              <w:rPr>
                <w:noProof/>
              </w:rPr>
              <w:instrText xml:space="preserve"> PAGEREF _Toc225925499 \h </w:instrText>
            </w:r>
            <w:r>
              <w:rPr>
                <w:noProof/>
              </w:rPr>
            </w:r>
            <w:r>
              <w:rPr>
                <w:noProof/>
              </w:rPr>
              <w:fldChar w:fldCharType="separate"/>
            </w:r>
            <w:r>
              <w:rPr>
                <w:noProof/>
              </w:rPr>
              <w:t>11</w:t>
            </w:r>
            <w:r>
              <w:rPr>
                <w:noProof/>
              </w:rPr>
              <w:fldChar w:fldCharType="end"/>
            </w:r>
          </w:hyperlink>
        </w:p>
        <w:p w14:paraId="12045B3C" w14:textId="77777777" w:rsidR="005D749B" w:rsidRDefault="005D749B">
          <w:pPr>
            <w:pStyle w:val="TDC3"/>
            <w:tabs>
              <w:tab w:val="right" w:leader="dot" w:pos="9016"/>
            </w:tabs>
            <w:rPr>
              <w:noProof/>
            </w:rPr>
          </w:pPr>
          <w:hyperlink w:anchor="_Toc225925500" w:history="1">
            <w:r w:rsidRPr="003767F4">
              <w:rPr>
                <w:rStyle w:val="Hipervnculo"/>
                <w:noProof/>
              </w:rPr>
              <w:t>Desglose PES</w:t>
            </w:r>
            <w:r>
              <w:rPr>
                <w:noProof/>
              </w:rPr>
              <w:tab/>
            </w:r>
            <w:r>
              <w:rPr>
                <w:noProof/>
              </w:rPr>
              <w:fldChar w:fldCharType="begin"/>
            </w:r>
            <w:r>
              <w:rPr>
                <w:noProof/>
              </w:rPr>
              <w:instrText xml:space="preserve"> PAGEREF _Toc225925500 \h </w:instrText>
            </w:r>
            <w:r>
              <w:rPr>
                <w:noProof/>
              </w:rPr>
            </w:r>
            <w:r>
              <w:rPr>
                <w:noProof/>
              </w:rPr>
              <w:fldChar w:fldCharType="separate"/>
            </w:r>
            <w:r>
              <w:rPr>
                <w:noProof/>
              </w:rPr>
              <w:t>12</w:t>
            </w:r>
            <w:r>
              <w:rPr>
                <w:noProof/>
              </w:rPr>
              <w:fldChar w:fldCharType="end"/>
            </w:r>
          </w:hyperlink>
        </w:p>
        <w:p w14:paraId="4C2CD69A" w14:textId="77777777" w:rsidR="005D749B" w:rsidRDefault="005D749B">
          <w:pPr>
            <w:pStyle w:val="TDC3"/>
            <w:tabs>
              <w:tab w:val="right" w:leader="dot" w:pos="9016"/>
            </w:tabs>
            <w:rPr>
              <w:noProof/>
            </w:rPr>
          </w:pPr>
          <w:hyperlink w:anchor="_Toc225925501" w:history="1">
            <w:r w:rsidRPr="003767F4">
              <w:rPr>
                <w:rStyle w:val="Hipervnculo"/>
                <w:noProof/>
              </w:rPr>
              <w:t>Frase diagnóstica completa</w:t>
            </w:r>
            <w:r>
              <w:rPr>
                <w:noProof/>
              </w:rPr>
              <w:tab/>
            </w:r>
            <w:r>
              <w:rPr>
                <w:noProof/>
              </w:rPr>
              <w:fldChar w:fldCharType="begin"/>
            </w:r>
            <w:r>
              <w:rPr>
                <w:noProof/>
              </w:rPr>
              <w:instrText xml:space="preserve"> PAGEREF _Toc225925501 \h </w:instrText>
            </w:r>
            <w:r>
              <w:rPr>
                <w:noProof/>
              </w:rPr>
            </w:r>
            <w:r>
              <w:rPr>
                <w:noProof/>
              </w:rPr>
              <w:fldChar w:fldCharType="separate"/>
            </w:r>
            <w:r>
              <w:rPr>
                <w:noProof/>
              </w:rPr>
              <w:t>12</w:t>
            </w:r>
            <w:r>
              <w:rPr>
                <w:noProof/>
              </w:rPr>
              <w:fldChar w:fldCharType="end"/>
            </w:r>
          </w:hyperlink>
        </w:p>
        <w:p w14:paraId="6F31A88F" w14:textId="77777777" w:rsidR="005D749B" w:rsidRDefault="005D749B">
          <w:pPr>
            <w:pStyle w:val="TDC2"/>
            <w:tabs>
              <w:tab w:val="right" w:leader="dot" w:pos="9016"/>
            </w:tabs>
            <w:rPr>
              <w:noProof/>
            </w:rPr>
          </w:pPr>
          <w:hyperlink w:anchor="_Toc225925502" w:history="1">
            <w:r w:rsidRPr="003767F4">
              <w:rPr>
                <w:rStyle w:val="Hipervnculo"/>
                <w:noProof/>
              </w:rPr>
              <w:t>Ejemplo 6: Anemia ferropénica gestacional del segundo trimestre</w:t>
            </w:r>
            <w:r>
              <w:rPr>
                <w:noProof/>
              </w:rPr>
              <w:tab/>
            </w:r>
            <w:r>
              <w:rPr>
                <w:noProof/>
              </w:rPr>
              <w:fldChar w:fldCharType="begin"/>
            </w:r>
            <w:r>
              <w:rPr>
                <w:noProof/>
              </w:rPr>
              <w:instrText xml:space="preserve"> PAGEREF _Toc225925502 \h </w:instrText>
            </w:r>
            <w:r>
              <w:rPr>
                <w:noProof/>
              </w:rPr>
            </w:r>
            <w:r>
              <w:rPr>
                <w:noProof/>
              </w:rPr>
              <w:fldChar w:fldCharType="separate"/>
            </w:r>
            <w:r>
              <w:rPr>
                <w:noProof/>
              </w:rPr>
              <w:t>12</w:t>
            </w:r>
            <w:r>
              <w:rPr>
                <w:noProof/>
              </w:rPr>
              <w:fldChar w:fldCharType="end"/>
            </w:r>
          </w:hyperlink>
        </w:p>
        <w:p w14:paraId="5F1C7540" w14:textId="77777777" w:rsidR="005D749B" w:rsidRDefault="005D749B">
          <w:pPr>
            <w:pStyle w:val="TDC3"/>
            <w:tabs>
              <w:tab w:val="right" w:leader="dot" w:pos="9016"/>
            </w:tabs>
            <w:rPr>
              <w:noProof/>
            </w:rPr>
          </w:pPr>
          <w:hyperlink w:anchor="_Toc225925503" w:history="1">
            <w:r w:rsidRPr="003767F4">
              <w:rPr>
                <w:rStyle w:val="Hipervnculo"/>
                <w:noProof/>
              </w:rPr>
              <w:t>Contexto clínico</w:t>
            </w:r>
            <w:r>
              <w:rPr>
                <w:noProof/>
              </w:rPr>
              <w:tab/>
            </w:r>
            <w:r>
              <w:rPr>
                <w:noProof/>
              </w:rPr>
              <w:fldChar w:fldCharType="begin"/>
            </w:r>
            <w:r>
              <w:rPr>
                <w:noProof/>
              </w:rPr>
              <w:instrText xml:space="preserve"> PAGEREF _Toc225925503 \h </w:instrText>
            </w:r>
            <w:r>
              <w:rPr>
                <w:noProof/>
              </w:rPr>
            </w:r>
            <w:r>
              <w:rPr>
                <w:noProof/>
              </w:rPr>
              <w:fldChar w:fldCharType="separate"/>
            </w:r>
            <w:r>
              <w:rPr>
                <w:noProof/>
              </w:rPr>
              <w:t>12</w:t>
            </w:r>
            <w:r>
              <w:rPr>
                <w:noProof/>
              </w:rPr>
              <w:fldChar w:fldCharType="end"/>
            </w:r>
          </w:hyperlink>
        </w:p>
        <w:p w14:paraId="61CB0977" w14:textId="77777777" w:rsidR="005D749B" w:rsidRDefault="005D749B">
          <w:pPr>
            <w:pStyle w:val="TDC3"/>
            <w:tabs>
              <w:tab w:val="right" w:leader="dot" w:pos="9016"/>
            </w:tabs>
            <w:rPr>
              <w:noProof/>
            </w:rPr>
          </w:pPr>
          <w:hyperlink w:anchor="_Toc225925504" w:history="1">
            <w:r w:rsidRPr="003767F4">
              <w:rPr>
                <w:rStyle w:val="Hipervnculo"/>
                <w:noProof/>
              </w:rPr>
              <w:t>Datos relevantes de la valoración</w:t>
            </w:r>
            <w:r>
              <w:rPr>
                <w:noProof/>
              </w:rPr>
              <w:tab/>
            </w:r>
            <w:r>
              <w:rPr>
                <w:noProof/>
              </w:rPr>
              <w:fldChar w:fldCharType="begin"/>
            </w:r>
            <w:r>
              <w:rPr>
                <w:noProof/>
              </w:rPr>
              <w:instrText xml:space="preserve"> PAGEREF _Toc225925504 \h </w:instrText>
            </w:r>
            <w:r>
              <w:rPr>
                <w:noProof/>
              </w:rPr>
            </w:r>
            <w:r>
              <w:rPr>
                <w:noProof/>
              </w:rPr>
              <w:fldChar w:fldCharType="separate"/>
            </w:r>
            <w:r>
              <w:rPr>
                <w:noProof/>
              </w:rPr>
              <w:t>13</w:t>
            </w:r>
            <w:r>
              <w:rPr>
                <w:noProof/>
              </w:rPr>
              <w:fldChar w:fldCharType="end"/>
            </w:r>
          </w:hyperlink>
        </w:p>
        <w:p w14:paraId="453705AD" w14:textId="77777777" w:rsidR="005D749B" w:rsidRDefault="005D749B">
          <w:pPr>
            <w:pStyle w:val="TDC3"/>
            <w:tabs>
              <w:tab w:val="right" w:leader="dot" w:pos="9016"/>
            </w:tabs>
            <w:rPr>
              <w:noProof/>
            </w:rPr>
          </w:pPr>
          <w:hyperlink w:anchor="_Toc225925505" w:history="1">
            <w:r w:rsidRPr="003767F4">
              <w:rPr>
                <w:rStyle w:val="Hipervnculo"/>
                <w:noProof/>
              </w:rPr>
              <w:t>Desglose PES</w:t>
            </w:r>
            <w:r>
              <w:rPr>
                <w:noProof/>
              </w:rPr>
              <w:tab/>
            </w:r>
            <w:r>
              <w:rPr>
                <w:noProof/>
              </w:rPr>
              <w:fldChar w:fldCharType="begin"/>
            </w:r>
            <w:r>
              <w:rPr>
                <w:noProof/>
              </w:rPr>
              <w:instrText xml:space="preserve"> PAGEREF _Toc225925505 \h </w:instrText>
            </w:r>
            <w:r>
              <w:rPr>
                <w:noProof/>
              </w:rPr>
            </w:r>
            <w:r>
              <w:rPr>
                <w:noProof/>
              </w:rPr>
              <w:fldChar w:fldCharType="separate"/>
            </w:r>
            <w:r>
              <w:rPr>
                <w:noProof/>
              </w:rPr>
              <w:t>13</w:t>
            </w:r>
            <w:r>
              <w:rPr>
                <w:noProof/>
              </w:rPr>
              <w:fldChar w:fldCharType="end"/>
            </w:r>
          </w:hyperlink>
        </w:p>
        <w:p w14:paraId="6AE1A9D1" w14:textId="77777777" w:rsidR="005D749B" w:rsidRDefault="005D749B">
          <w:pPr>
            <w:pStyle w:val="TDC3"/>
            <w:tabs>
              <w:tab w:val="right" w:leader="dot" w:pos="9016"/>
            </w:tabs>
            <w:rPr>
              <w:noProof/>
            </w:rPr>
          </w:pPr>
          <w:hyperlink w:anchor="_Toc225925506" w:history="1">
            <w:r w:rsidRPr="003767F4">
              <w:rPr>
                <w:rStyle w:val="Hipervnculo"/>
                <w:noProof/>
              </w:rPr>
              <w:t>Frase diagnóstica completa</w:t>
            </w:r>
            <w:r>
              <w:rPr>
                <w:noProof/>
              </w:rPr>
              <w:tab/>
            </w:r>
            <w:r>
              <w:rPr>
                <w:noProof/>
              </w:rPr>
              <w:fldChar w:fldCharType="begin"/>
            </w:r>
            <w:r>
              <w:rPr>
                <w:noProof/>
              </w:rPr>
              <w:instrText xml:space="preserve"> PAGEREF _Toc225925506 \h </w:instrText>
            </w:r>
            <w:r>
              <w:rPr>
                <w:noProof/>
              </w:rPr>
            </w:r>
            <w:r>
              <w:rPr>
                <w:noProof/>
              </w:rPr>
              <w:fldChar w:fldCharType="separate"/>
            </w:r>
            <w:r>
              <w:rPr>
                <w:noProof/>
              </w:rPr>
              <w:t>13</w:t>
            </w:r>
            <w:r>
              <w:rPr>
                <w:noProof/>
              </w:rPr>
              <w:fldChar w:fldCharType="end"/>
            </w:r>
          </w:hyperlink>
        </w:p>
        <w:p w14:paraId="6E3CAD4F" w14:textId="77777777" w:rsidR="005D749B" w:rsidRDefault="005D749B">
          <w:pPr>
            <w:pStyle w:val="TDC2"/>
            <w:tabs>
              <w:tab w:val="right" w:leader="dot" w:pos="9016"/>
            </w:tabs>
            <w:rPr>
              <w:noProof/>
            </w:rPr>
          </w:pPr>
          <w:hyperlink w:anchor="_Toc225925507" w:history="1">
            <w:r w:rsidRPr="003767F4">
              <w:rPr>
                <w:rStyle w:val="Hipervnculo"/>
                <w:noProof/>
              </w:rPr>
              <w:t>Ejemplo 7: Déficit de ácido fólico en primer trimestre</w:t>
            </w:r>
            <w:r>
              <w:rPr>
                <w:noProof/>
              </w:rPr>
              <w:tab/>
            </w:r>
            <w:r>
              <w:rPr>
                <w:noProof/>
              </w:rPr>
              <w:fldChar w:fldCharType="begin"/>
            </w:r>
            <w:r>
              <w:rPr>
                <w:noProof/>
              </w:rPr>
              <w:instrText xml:space="preserve"> PAGEREF _Toc225925507 \h </w:instrText>
            </w:r>
            <w:r>
              <w:rPr>
                <w:noProof/>
              </w:rPr>
            </w:r>
            <w:r>
              <w:rPr>
                <w:noProof/>
              </w:rPr>
              <w:fldChar w:fldCharType="separate"/>
            </w:r>
            <w:r>
              <w:rPr>
                <w:noProof/>
              </w:rPr>
              <w:t>13</w:t>
            </w:r>
            <w:r>
              <w:rPr>
                <w:noProof/>
              </w:rPr>
              <w:fldChar w:fldCharType="end"/>
            </w:r>
          </w:hyperlink>
        </w:p>
        <w:p w14:paraId="28D1AF9B" w14:textId="77777777" w:rsidR="005D749B" w:rsidRDefault="005D749B">
          <w:pPr>
            <w:pStyle w:val="TDC3"/>
            <w:tabs>
              <w:tab w:val="right" w:leader="dot" w:pos="9016"/>
            </w:tabs>
            <w:rPr>
              <w:noProof/>
            </w:rPr>
          </w:pPr>
          <w:hyperlink w:anchor="_Toc225925508" w:history="1">
            <w:r w:rsidRPr="003767F4">
              <w:rPr>
                <w:rStyle w:val="Hipervnculo"/>
                <w:noProof/>
              </w:rPr>
              <w:t>Contexto clínico</w:t>
            </w:r>
            <w:r>
              <w:rPr>
                <w:noProof/>
              </w:rPr>
              <w:tab/>
            </w:r>
            <w:r>
              <w:rPr>
                <w:noProof/>
              </w:rPr>
              <w:fldChar w:fldCharType="begin"/>
            </w:r>
            <w:r>
              <w:rPr>
                <w:noProof/>
              </w:rPr>
              <w:instrText xml:space="preserve"> PAGEREF _Toc225925508 \h </w:instrText>
            </w:r>
            <w:r>
              <w:rPr>
                <w:noProof/>
              </w:rPr>
            </w:r>
            <w:r>
              <w:rPr>
                <w:noProof/>
              </w:rPr>
              <w:fldChar w:fldCharType="separate"/>
            </w:r>
            <w:r>
              <w:rPr>
                <w:noProof/>
              </w:rPr>
              <w:t>13</w:t>
            </w:r>
            <w:r>
              <w:rPr>
                <w:noProof/>
              </w:rPr>
              <w:fldChar w:fldCharType="end"/>
            </w:r>
          </w:hyperlink>
        </w:p>
        <w:p w14:paraId="0F4A832F" w14:textId="77777777" w:rsidR="005D749B" w:rsidRDefault="005D749B">
          <w:pPr>
            <w:pStyle w:val="TDC3"/>
            <w:tabs>
              <w:tab w:val="right" w:leader="dot" w:pos="9016"/>
            </w:tabs>
            <w:rPr>
              <w:noProof/>
            </w:rPr>
          </w:pPr>
          <w:hyperlink w:anchor="_Toc225925509" w:history="1">
            <w:r w:rsidRPr="003767F4">
              <w:rPr>
                <w:rStyle w:val="Hipervnculo"/>
                <w:noProof/>
              </w:rPr>
              <w:t>Datos relevantes de la valoración</w:t>
            </w:r>
            <w:r>
              <w:rPr>
                <w:noProof/>
              </w:rPr>
              <w:tab/>
            </w:r>
            <w:r>
              <w:rPr>
                <w:noProof/>
              </w:rPr>
              <w:fldChar w:fldCharType="begin"/>
            </w:r>
            <w:r>
              <w:rPr>
                <w:noProof/>
              </w:rPr>
              <w:instrText xml:space="preserve"> PAGEREF _Toc225925509 \h </w:instrText>
            </w:r>
            <w:r>
              <w:rPr>
                <w:noProof/>
              </w:rPr>
            </w:r>
            <w:r>
              <w:rPr>
                <w:noProof/>
              </w:rPr>
              <w:fldChar w:fldCharType="separate"/>
            </w:r>
            <w:r>
              <w:rPr>
                <w:noProof/>
              </w:rPr>
              <w:t>14</w:t>
            </w:r>
            <w:r>
              <w:rPr>
                <w:noProof/>
              </w:rPr>
              <w:fldChar w:fldCharType="end"/>
            </w:r>
          </w:hyperlink>
        </w:p>
        <w:p w14:paraId="38976C8E" w14:textId="77777777" w:rsidR="005D749B" w:rsidRDefault="005D749B">
          <w:pPr>
            <w:pStyle w:val="TDC3"/>
            <w:tabs>
              <w:tab w:val="right" w:leader="dot" w:pos="9016"/>
            </w:tabs>
            <w:rPr>
              <w:noProof/>
            </w:rPr>
          </w:pPr>
          <w:hyperlink w:anchor="_Toc225925510" w:history="1">
            <w:r w:rsidRPr="003767F4">
              <w:rPr>
                <w:rStyle w:val="Hipervnculo"/>
                <w:noProof/>
              </w:rPr>
              <w:t>Desglose PES</w:t>
            </w:r>
            <w:r>
              <w:rPr>
                <w:noProof/>
              </w:rPr>
              <w:tab/>
            </w:r>
            <w:r>
              <w:rPr>
                <w:noProof/>
              </w:rPr>
              <w:fldChar w:fldCharType="begin"/>
            </w:r>
            <w:r>
              <w:rPr>
                <w:noProof/>
              </w:rPr>
              <w:instrText xml:space="preserve"> PAGEREF _Toc225925510 \h </w:instrText>
            </w:r>
            <w:r>
              <w:rPr>
                <w:noProof/>
              </w:rPr>
            </w:r>
            <w:r>
              <w:rPr>
                <w:noProof/>
              </w:rPr>
              <w:fldChar w:fldCharType="separate"/>
            </w:r>
            <w:r>
              <w:rPr>
                <w:noProof/>
              </w:rPr>
              <w:t>14</w:t>
            </w:r>
            <w:r>
              <w:rPr>
                <w:noProof/>
              </w:rPr>
              <w:fldChar w:fldCharType="end"/>
            </w:r>
          </w:hyperlink>
        </w:p>
        <w:p w14:paraId="242C4C32" w14:textId="77777777" w:rsidR="005D749B" w:rsidRDefault="005D749B">
          <w:pPr>
            <w:pStyle w:val="TDC3"/>
            <w:tabs>
              <w:tab w:val="right" w:leader="dot" w:pos="9016"/>
            </w:tabs>
            <w:rPr>
              <w:noProof/>
            </w:rPr>
          </w:pPr>
          <w:hyperlink w:anchor="_Toc225925511" w:history="1">
            <w:r w:rsidRPr="003767F4">
              <w:rPr>
                <w:rStyle w:val="Hipervnculo"/>
                <w:noProof/>
              </w:rPr>
              <w:t>Frase diagnóstica completa</w:t>
            </w:r>
            <w:r>
              <w:rPr>
                <w:noProof/>
              </w:rPr>
              <w:tab/>
            </w:r>
            <w:r>
              <w:rPr>
                <w:noProof/>
              </w:rPr>
              <w:fldChar w:fldCharType="begin"/>
            </w:r>
            <w:r>
              <w:rPr>
                <w:noProof/>
              </w:rPr>
              <w:instrText xml:space="preserve"> PAGEREF _Toc225925511 \h </w:instrText>
            </w:r>
            <w:r>
              <w:rPr>
                <w:noProof/>
              </w:rPr>
            </w:r>
            <w:r>
              <w:rPr>
                <w:noProof/>
              </w:rPr>
              <w:fldChar w:fldCharType="separate"/>
            </w:r>
            <w:r>
              <w:rPr>
                <w:noProof/>
              </w:rPr>
              <w:t>14</w:t>
            </w:r>
            <w:r>
              <w:rPr>
                <w:noProof/>
              </w:rPr>
              <w:fldChar w:fldCharType="end"/>
            </w:r>
          </w:hyperlink>
        </w:p>
        <w:p w14:paraId="5273CE03" w14:textId="77777777" w:rsidR="005D749B" w:rsidRDefault="005D749B">
          <w:pPr>
            <w:pStyle w:val="TDC2"/>
            <w:tabs>
              <w:tab w:val="right" w:leader="dot" w:pos="9016"/>
            </w:tabs>
            <w:rPr>
              <w:noProof/>
            </w:rPr>
          </w:pPr>
          <w:hyperlink w:anchor="_Toc225925512" w:history="1">
            <w:r w:rsidRPr="003767F4">
              <w:rPr>
                <w:rStyle w:val="Hipervnculo"/>
                <w:noProof/>
              </w:rPr>
              <w:t>Ejemplo 8: Déficit de calcio y vitamina D en segundo trimestre</w:t>
            </w:r>
            <w:r>
              <w:rPr>
                <w:noProof/>
              </w:rPr>
              <w:tab/>
            </w:r>
            <w:r>
              <w:rPr>
                <w:noProof/>
              </w:rPr>
              <w:fldChar w:fldCharType="begin"/>
            </w:r>
            <w:r>
              <w:rPr>
                <w:noProof/>
              </w:rPr>
              <w:instrText xml:space="preserve"> PAGEREF _Toc225925512 \h </w:instrText>
            </w:r>
            <w:r>
              <w:rPr>
                <w:noProof/>
              </w:rPr>
            </w:r>
            <w:r>
              <w:rPr>
                <w:noProof/>
              </w:rPr>
              <w:fldChar w:fldCharType="separate"/>
            </w:r>
            <w:r>
              <w:rPr>
                <w:noProof/>
              </w:rPr>
              <w:t>15</w:t>
            </w:r>
            <w:r>
              <w:rPr>
                <w:noProof/>
              </w:rPr>
              <w:fldChar w:fldCharType="end"/>
            </w:r>
          </w:hyperlink>
        </w:p>
        <w:p w14:paraId="3FB33D9B" w14:textId="77777777" w:rsidR="005D749B" w:rsidRDefault="005D749B">
          <w:pPr>
            <w:pStyle w:val="TDC3"/>
            <w:tabs>
              <w:tab w:val="right" w:leader="dot" w:pos="9016"/>
            </w:tabs>
            <w:rPr>
              <w:noProof/>
            </w:rPr>
          </w:pPr>
          <w:hyperlink w:anchor="_Toc225925513" w:history="1">
            <w:r w:rsidRPr="003767F4">
              <w:rPr>
                <w:rStyle w:val="Hipervnculo"/>
                <w:noProof/>
              </w:rPr>
              <w:t>Contexto clínico</w:t>
            </w:r>
            <w:r>
              <w:rPr>
                <w:noProof/>
              </w:rPr>
              <w:tab/>
            </w:r>
            <w:r>
              <w:rPr>
                <w:noProof/>
              </w:rPr>
              <w:fldChar w:fldCharType="begin"/>
            </w:r>
            <w:r>
              <w:rPr>
                <w:noProof/>
              </w:rPr>
              <w:instrText xml:space="preserve"> PAGEREF _Toc225925513 \h </w:instrText>
            </w:r>
            <w:r>
              <w:rPr>
                <w:noProof/>
              </w:rPr>
            </w:r>
            <w:r>
              <w:rPr>
                <w:noProof/>
              </w:rPr>
              <w:fldChar w:fldCharType="separate"/>
            </w:r>
            <w:r>
              <w:rPr>
                <w:noProof/>
              </w:rPr>
              <w:t>15</w:t>
            </w:r>
            <w:r>
              <w:rPr>
                <w:noProof/>
              </w:rPr>
              <w:fldChar w:fldCharType="end"/>
            </w:r>
          </w:hyperlink>
        </w:p>
        <w:p w14:paraId="5A4F2817" w14:textId="77777777" w:rsidR="005D749B" w:rsidRDefault="005D749B">
          <w:pPr>
            <w:pStyle w:val="TDC3"/>
            <w:tabs>
              <w:tab w:val="right" w:leader="dot" w:pos="9016"/>
            </w:tabs>
            <w:rPr>
              <w:noProof/>
            </w:rPr>
          </w:pPr>
          <w:hyperlink w:anchor="_Toc225925514" w:history="1">
            <w:r w:rsidRPr="003767F4">
              <w:rPr>
                <w:rStyle w:val="Hipervnculo"/>
                <w:noProof/>
              </w:rPr>
              <w:t>Datos relevantes de la valoración</w:t>
            </w:r>
            <w:r>
              <w:rPr>
                <w:noProof/>
              </w:rPr>
              <w:tab/>
            </w:r>
            <w:r>
              <w:rPr>
                <w:noProof/>
              </w:rPr>
              <w:fldChar w:fldCharType="begin"/>
            </w:r>
            <w:r>
              <w:rPr>
                <w:noProof/>
              </w:rPr>
              <w:instrText xml:space="preserve"> PAGEREF _Toc225925514 \h </w:instrText>
            </w:r>
            <w:r>
              <w:rPr>
                <w:noProof/>
              </w:rPr>
            </w:r>
            <w:r>
              <w:rPr>
                <w:noProof/>
              </w:rPr>
              <w:fldChar w:fldCharType="separate"/>
            </w:r>
            <w:r>
              <w:rPr>
                <w:noProof/>
              </w:rPr>
              <w:t>15</w:t>
            </w:r>
            <w:r>
              <w:rPr>
                <w:noProof/>
              </w:rPr>
              <w:fldChar w:fldCharType="end"/>
            </w:r>
          </w:hyperlink>
        </w:p>
        <w:p w14:paraId="29C1F0D2" w14:textId="77777777" w:rsidR="005D749B" w:rsidRDefault="005D749B">
          <w:pPr>
            <w:pStyle w:val="TDC3"/>
            <w:tabs>
              <w:tab w:val="right" w:leader="dot" w:pos="9016"/>
            </w:tabs>
            <w:rPr>
              <w:noProof/>
            </w:rPr>
          </w:pPr>
          <w:hyperlink w:anchor="_Toc225925515" w:history="1">
            <w:r w:rsidRPr="003767F4">
              <w:rPr>
                <w:rStyle w:val="Hipervnculo"/>
                <w:noProof/>
              </w:rPr>
              <w:t>Desglose PES</w:t>
            </w:r>
            <w:r>
              <w:rPr>
                <w:noProof/>
              </w:rPr>
              <w:tab/>
            </w:r>
            <w:r>
              <w:rPr>
                <w:noProof/>
              </w:rPr>
              <w:fldChar w:fldCharType="begin"/>
            </w:r>
            <w:r>
              <w:rPr>
                <w:noProof/>
              </w:rPr>
              <w:instrText xml:space="preserve"> PAGEREF _Toc225925515 \h </w:instrText>
            </w:r>
            <w:r>
              <w:rPr>
                <w:noProof/>
              </w:rPr>
            </w:r>
            <w:r>
              <w:rPr>
                <w:noProof/>
              </w:rPr>
              <w:fldChar w:fldCharType="separate"/>
            </w:r>
            <w:r>
              <w:rPr>
                <w:noProof/>
              </w:rPr>
              <w:t>15</w:t>
            </w:r>
            <w:r>
              <w:rPr>
                <w:noProof/>
              </w:rPr>
              <w:fldChar w:fldCharType="end"/>
            </w:r>
          </w:hyperlink>
        </w:p>
        <w:p w14:paraId="10406270" w14:textId="77777777" w:rsidR="005D749B" w:rsidRDefault="005D749B">
          <w:pPr>
            <w:pStyle w:val="TDC3"/>
            <w:tabs>
              <w:tab w:val="right" w:leader="dot" w:pos="9016"/>
            </w:tabs>
            <w:rPr>
              <w:noProof/>
            </w:rPr>
          </w:pPr>
          <w:hyperlink w:anchor="_Toc225925516" w:history="1">
            <w:r w:rsidRPr="003767F4">
              <w:rPr>
                <w:rStyle w:val="Hipervnculo"/>
                <w:noProof/>
              </w:rPr>
              <w:t>Frase diagnóstica completa</w:t>
            </w:r>
            <w:r>
              <w:rPr>
                <w:noProof/>
              </w:rPr>
              <w:tab/>
            </w:r>
            <w:r>
              <w:rPr>
                <w:noProof/>
              </w:rPr>
              <w:fldChar w:fldCharType="begin"/>
            </w:r>
            <w:r>
              <w:rPr>
                <w:noProof/>
              </w:rPr>
              <w:instrText xml:space="preserve"> PAGEREF _Toc225925516 \h </w:instrText>
            </w:r>
            <w:r>
              <w:rPr>
                <w:noProof/>
              </w:rPr>
            </w:r>
            <w:r>
              <w:rPr>
                <w:noProof/>
              </w:rPr>
              <w:fldChar w:fldCharType="separate"/>
            </w:r>
            <w:r>
              <w:rPr>
                <w:noProof/>
              </w:rPr>
              <w:t>15</w:t>
            </w:r>
            <w:r>
              <w:rPr>
                <w:noProof/>
              </w:rPr>
              <w:fldChar w:fldCharType="end"/>
            </w:r>
          </w:hyperlink>
        </w:p>
        <w:p w14:paraId="110D145E" w14:textId="77777777" w:rsidR="005D749B" w:rsidRDefault="005D749B">
          <w:pPr>
            <w:pStyle w:val="TDC2"/>
            <w:tabs>
              <w:tab w:val="right" w:leader="dot" w:pos="9016"/>
            </w:tabs>
            <w:rPr>
              <w:noProof/>
            </w:rPr>
          </w:pPr>
          <w:hyperlink w:anchor="_Toc225925517" w:history="1">
            <w:r w:rsidRPr="003767F4">
              <w:rPr>
                <w:rStyle w:val="Hipervnculo"/>
                <w:noProof/>
              </w:rPr>
              <w:t>Ejemplo 9: Pirosis severa que limita la ingesta alimentaria</w:t>
            </w:r>
            <w:r>
              <w:rPr>
                <w:noProof/>
              </w:rPr>
              <w:tab/>
            </w:r>
            <w:r>
              <w:rPr>
                <w:noProof/>
              </w:rPr>
              <w:fldChar w:fldCharType="begin"/>
            </w:r>
            <w:r>
              <w:rPr>
                <w:noProof/>
              </w:rPr>
              <w:instrText xml:space="preserve"> PAGEREF _Toc225925517 \h </w:instrText>
            </w:r>
            <w:r>
              <w:rPr>
                <w:noProof/>
              </w:rPr>
            </w:r>
            <w:r>
              <w:rPr>
                <w:noProof/>
              </w:rPr>
              <w:fldChar w:fldCharType="separate"/>
            </w:r>
            <w:r>
              <w:rPr>
                <w:noProof/>
              </w:rPr>
              <w:t>16</w:t>
            </w:r>
            <w:r>
              <w:rPr>
                <w:noProof/>
              </w:rPr>
              <w:fldChar w:fldCharType="end"/>
            </w:r>
          </w:hyperlink>
        </w:p>
        <w:p w14:paraId="3DD31E09" w14:textId="77777777" w:rsidR="005D749B" w:rsidRDefault="005D749B">
          <w:pPr>
            <w:pStyle w:val="TDC3"/>
            <w:tabs>
              <w:tab w:val="right" w:leader="dot" w:pos="9016"/>
            </w:tabs>
            <w:rPr>
              <w:noProof/>
            </w:rPr>
          </w:pPr>
          <w:hyperlink w:anchor="_Toc225925518" w:history="1">
            <w:r w:rsidRPr="003767F4">
              <w:rPr>
                <w:rStyle w:val="Hipervnculo"/>
                <w:noProof/>
              </w:rPr>
              <w:t>Contexto clínico</w:t>
            </w:r>
            <w:r>
              <w:rPr>
                <w:noProof/>
              </w:rPr>
              <w:tab/>
            </w:r>
            <w:r>
              <w:rPr>
                <w:noProof/>
              </w:rPr>
              <w:fldChar w:fldCharType="begin"/>
            </w:r>
            <w:r>
              <w:rPr>
                <w:noProof/>
              </w:rPr>
              <w:instrText xml:space="preserve"> PAGEREF _Toc225925518 \h </w:instrText>
            </w:r>
            <w:r>
              <w:rPr>
                <w:noProof/>
              </w:rPr>
            </w:r>
            <w:r>
              <w:rPr>
                <w:noProof/>
              </w:rPr>
              <w:fldChar w:fldCharType="separate"/>
            </w:r>
            <w:r>
              <w:rPr>
                <w:noProof/>
              </w:rPr>
              <w:t>16</w:t>
            </w:r>
            <w:r>
              <w:rPr>
                <w:noProof/>
              </w:rPr>
              <w:fldChar w:fldCharType="end"/>
            </w:r>
          </w:hyperlink>
        </w:p>
        <w:p w14:paraId="67340879" w14:textId="77777777" w:rsidR="005D749B" w:rsidRDefault="005D749B">
          <w:pPr>
            <w:pStyle w:val="TDC3"/>
            <w:tabs>
              <w:tab w:val="right" w:leader="dot" w:pos="9016"/>
            </w:tabs>
            <w:rPr>
              <w:noProof/>
            </w:rPr>
          </w:pPr>
          <w:hyperlink w:anchor="_Toc225925519" w:history="1">
            <w:r w:rsidRPr="003767F4">
              <w:rPr>
                <w:rStyle w:val="Hipervnculo"/>
                <w:noProof/>
              </w:rPr>
              <w:t>Datos relevantes de la valoración</w:t>
            </w:r>
            <w:r>
              <w:rPr>
                <w:noProof/>
              </w:rPr>
              <w:tab/>
            </w:r>
            <w:r>
              <w:rPr>
                <w:noProof/>
              </w:rPr>
              <w:fldChar w:fldCharType="begin"/>
            </w:r>
            <w:r>
              <w:rPr>
                <w:noProof/>
              </w:rPr>
              <w:instrText xml:space="preserve"> PAGEREF _Toc225925519 \h </w:instrText>
            </w:r>
            <w:r>
              <w:rPr>
                <w:noProof/>
              </w:rPr>
            </w:r>
            <w:r>
              <w:rPr>
                <w:noProof/>
              </w:rPr>
              <w:fldChar w:fldCharType="separate"/>
            </w:r>
            <w:r>
              <w:rPr>
                <w:noProof/>
              </w:rPr>
              <w:t>16</w:t>
            </w:r>
            <w:r>
              <w:rPr>
                <w:noProof/>
              </w:rPr>
              <w:fldChar w:fldCharType="end"/>
            </w:r>
          </w:hyperlink>
        </w:p>
        <w:p w14:paraId="5235F58E" w14:textId="77777777" w:rsidR="005D749B" w:rsidRDefault="005D749B">
          <w:pPr>
            <w:pStyle w:val="TDC3"/>
            <w:tabs>
              <w:tab w:val="right" w:leader="dot" w:pos="9016"/>
            </w:tabs>
            <w:rPr>
              <w:noProof/>
            </w:rPr>
          </w:pPr>
          <w:hyperlink w:anchor="_Toc225925520" w:history="1">
            <w:r w:rsidRPr="003767F4">
              <w:rPr>
                <w:rStyle w:val="Hipervnculo"/>
                <w:noProof/>
              </w:rPr>
              <w:t>Desglose PES</w:t>
            </w:r>
            <w:r>
              <w:rPr>
                <w:noProof/>
              </w:rPr>
              <w:tab/>
            </w:r>
            <w:r>
              <w:rPr>
                <w:noProof/>
              </w:rPr>
              <w:fldChar w:fldCharType="begin"/>
            </w:r>
            <w:r>
              <w:rPr>
                <w:noProof/>
              </w:rPr>
              <w:instrText xml:space="preserve"> PAGEREF _Toc225925520 \h </w:instrText>
            </w:r>
            <w:r>
              <w:rPr>
                <w:noProof/>
              </w:rPr>
            </w:r>
            <w:r>
              <w:rPr>
                <w:noProof/>
              </w:rPr>
              <w:fldChar w:fldCharType="separate"/>
            </w:r>
            <w:r>
              <w:rPr>
                <w:noProof/>
              </w:rPr>
              <w:t>16</w:t>
            </w:r>
            <w:r>
              <w:rPr>
                <w:noProof/>
              </w:rPr>
              <w:fldChar w:fldCharType="end"/>
            </w:r>
          </w:hyperlink>
        </w:p>
        <w:p w14:paraId="7B1A1C21" w14:textId="77777777" w:rsidR="005D749B" w:rsidRDefault="005D749B">
          <w:pPr>
            <w:pStyle w:val="TDC3"/>
            <w:tabs>
              <w:tab w:val="right" w:leader="dot" w:pos="9016"/>
            </w:tabs>
            <w:rPr>
              <w:noProof/>
            </w:rPr>
          </w:pPr>
          <w:hyperlink w:anchor="_Toc225925521" w:history="1">
            <w:r w:rsidRPr="003767F4">
              <w:rPr>
                <w:rStyle w:val="Hipervnculo"/>
                <w:noProof/>
              </w:rPr>
              <w:t>Frase diagnóstica completa</w:t>
            </w:r>
            <w:r>
              <w:rPr>
                <w:noProof/>
              </w:rPr>
              <w:tab/>
            </w:r>
            <w:r>
              <w:rPr>
                <w:noProof/>
              </w:rPr>
              <w:fldChar w:fldCharType="begin"/>
            </w:r>
            <w:r>
              <w:rPr>
                <w:noProof/>
              </w:rPr>
              <w:instrText xml:space="preserve"> PAGEREF _Toc225925521 \h </w:instrText>
            </w:r>
            <w:r>
              <w:rPr>
                <w:noProof/>
              </w:rPr>
            </w:r>
            <w:r>
              <w:rPr>
                <w:noProof/>
              </w:rPr>
              <w:fldChar w:fldCharType="separate"/>
            </w:r>
            <w:r>
              <w:rPr>
                <w:noProof/>
              </w:rPr>
              <w:t>17</w:t>
            </w:r>
            <w:r>
              <w:rPr>
                <w:noProof/>
              </w:rPr>
              <w:fldChar w:fldCharType="end"/>
            </w:r>
          </w:hyperlink>
        </w:p>
        <w:p w14:paraId="33B60C22" w14:textId="77777777" w:rsidR="005D749B" w:rsidRDefault="005D749B">
          <w:pPr>
            <w:pStyle w:val="TDC2"/>
            <w:tabs>
              <w:tab w:val="right" w:leader="dot" w:pos="9016"/>
            </w:tabs>
            <w:rPr>
              <w:noProof/>
            </w:rPr>
          </w:pPr>
          <w:hyperlink w:anchor="_Toc225925522" w:history="1">
            <w:r w:rsidRPr="003767F4">
              <w:rPr>
                <w:rStyle w:val="Hipervnculo"/>
                <w:noProof/>
              </w:rPr>
              <w:t>Ejemplo 10: Ganancia de peso gestacional insuficiente</w:t>
            </w:r>
            <w:r>
              <w:rPr>
                <w:noProof/>
              </w:rPr>
              <w:tab/>
            </w:r>
            <w:r>
              <w:rPr>
                <w:noProof/>
              </w:rPr>
              <w:fldChar w:fldCharType="begin"/>
            </w:r>
            <w:r>
              <w:rPr>
                <w:noProof/>
              </w:rPr>
              <w:instrText xml:space="preserve"> PAGEREF _Toc225925522 \h </w:instrText>
            </w:r>
            <w:r>
              <w:rPr>
                <w:noProof/>
              </w:rPr>
            </w:r>
            <w:r>
              <w:rPr>
                <w:noProof/>
              </w:rPr>
              <w:fldChar w:fldCharType="separate"/>
            </w:r>
            <w:r>
              <w:rPr>
                <w:noProof/>
              </w:rPr>
              <w:t>17</w:t>
            </w:r>
            <w:r>
              <w:rPr>
                <w:noProof/>
              </w:rPr>
              <w:fldChar w:fldCharType="end"/>
            </w:r>
          </w:hyperlink>
        </w:p>
        <w:p w14:paraId="69FC4ECA" w14:textId="77777777" w:rsidR="005D749B" w:rsidRDefault="005D749B">
          <w:pPr>
            <w:pStyle w:val="TDC3"/>
            <w:tabs>
              <w:tab w:val="right" w:leader="dot" w:pos="9016"/>
            </w:tabs>
            <w:rPr>
              <w:noProof/>
            </w:rPr>
          </w:pPr>
          <w:hyperlink w:anchor="_Toc225925523" w:history="1">
            <w:r w:rsidRPr="003767F4">
              <w:rPr>
                <w:rStyle w:val="Hipervnculo"/>
                <w:noProof/>
              </w:rPr>
              <w:t>Contexto clínico</w:t>
            </w:r>
            <w:r>
              <w:rPr>
                <w:noProof/>
              </w:rPr>
              <w:tab/>
            </w:r>
            <w:r>
              <w:rPr>
                <w:noProof/>
              </w:rPr>
              <w:fldChar w:fldCharType="begin"/>
            </w:r>
            <w:r>
              <w:rPr>
                <w:noProof/>
              </w:rPr>
              <w:instrText xml:space="preserve"> PAGEREF _Toc225925523 \h </w:instrText>
            </w:r>
            <w:r>
              <w:rPr>
                <w:noProof/>
              </w:rPr>
            </w:r>
            <w:r>
              <w:rPr>
                <w:noProof/>
              </w:rPr>
              <w:fldChar w:fldCharType="separate"/>
            </w:r>
            <w:r>
              <w:rPr>
                <w:noProof/>
              </w:rPr>
              <w:t>17</w:t>
            </w:r>
            <w:r>
              <w:rPr>
                <w:noProof/>
              </w:rPr>
              <w:fldChar w:fldCharType="end"/>
            </w:r>
          </w:hyperlink>
        </w:p>
        <w:p w14:paraId="0F677E71" w14:textId="77777777" w:rsidR="005D749B" w:rsidRDefault="005D749B">
          <w:pPr>
            <w:pStyle w:val="TDC3"/>
            <w:tabs>
              <w:tab w:val="right" w:leader="dot" w:pos="9016"/>
            </w:tabs>
            <w:rPr>
              <w:noProof/>
            </w:rPr>
          </w:pPr>
          <w:hyperlink w:anchor="_Toc225925524" w:history="1">
            <w:r w:rsidRPr="003767F4">
              <w:rPr>
                <w:rStyle w:val="Hipervnculo"/>
                <w:noProof/>
              </w:rPr>
              <w:t>Datos relevantes de la valoración</w:t>
            </w:r>
            <w:r>
              <w:rPr>
                <w:noProof/>
              </w:rPr>
              <w:tab/>
            </w:r>
            <w:r>
              <w:rPr>
                <w:noProof/>
              </w:rPr>
              <w:fldChar w:fldCharType="begin"/>
            </w:r>
            <w:r>
              <w:rPr>
                <w:noProof/>
              </w:rPr>
              <w:instrText xml:space="preserve"> PAGEREF _Toc225925524 \h </w:instrText>
            </w:r>
            <w:r>
              <w:rPr>
                <w:noProof/>
              </w:rPr>
            </w:r>
            <w:r>
              <w:rPr>
                <w:noProof/>
              </w:rPr>
              <w:fldChar w:fldCharType="separate"/>
            </w:r>
            <w:r>
              <w:rPr>
                <w:noProof/>
              </w:rPr>
              <w:t>17</w:t>
            </w:r>
            <w:r>
              <w:rPr>
                <w:noProof/>
              </w:rPr>
              <w:fldChar w:fldCharType="end"/>
            </w:r>
          </w:hyperlink>
        </w:p>
        <w:p w14:paraId="106A6D7A" w14:textId="77777777" w:rsidR="005D749B" w:rsidRDefault="005D749B">
          <w:pPr>
            <w:pStyle w:val="TDC3"/>
            <w:tabs>
              <w:tab w:val="right" w:leader="dot" w:pos="9016"/>
            </w:tabs>
            <w:rPr>
              <w:noProof/>
            </w:rPr>
          </w:pPr>
          <w:hyperlink w:anchor="_Toc225925525" w:history="1">
            <w:r w:rsidRPr="003767F4">
              <w:rPr>
                <w:rStyle w:val="Hipervnculo"/>
                <w:noProof/>
              </w:rPr>
              <w:t>Desglose PES</w:t>
            </w:r>
            <w:r>
              <w:rPr>
                <w:noProof/>
              </w:rPr>
              <w:tab/>
            </w:r>
            <w:r>
              <w:rPr>
                <w:noProof/>
              </w:rPr>
              <w:fldChar w:fldCharType="begin"/>
            </w:r>
            <w:r>
              <w:rPr>
                <w:noProof/>
              </w:rPr>
              <w:instrText xml:space="preserve"> PAGEREF _Toc225925525 \h </w:instrText>
            </w:r>
            <w:r>
              <w:rPr>
                <w:noProof/>
              </w:rPr>
            </w:r>
            <w:r>
              <w:rPr>
                <w:noProof/>
              </w:rPr>
              <w:fldChar w:fldCharType="separate"/>
            </w:r>
            <w:r>
              <w:rPr>
                <w:noProof/>
              </w:rPr>
              <w:t>17</w:t>
            </w:r>
            <w:r>
              <w:rPr>
                <w:noProof/>
              </w:rPr>
              <w:fldChar w:fldCharType="end"/>
            </w:r>
          </w:hyperlink>
        </w:p>
        <w:p w14:paraId="5DF68C2E" w14:textId="77777777" w:rsidR="005D749B" w:rsidRDefault="005D749B">
          <w:pPr>
            <w:pStyle w:val="TDC3"/>
            <w:tabs>
              <w:tab w:val="right" w:leader="dot" w:pos="9016"/>
            </w:tabs>
            <w:rPr>
              <w:noProof/>
            </w:rPr>
          </w:pPr>
          <w:hyperlink w:anchor="_Toc225925526" w:history="1">
            <w:r w:rsidRPr="003767F4">
              <w:rPr>
                <w:rStyle w:val="Hipervnculo"/>
                <w:noProof/>
              </w:rPr>
              <w:t>Frase diagnóstica completa</w:t>
            </w:r>
            <w:r>
              <w:rPr>
                <w:noProof/>
              </w:rPr>
              <w:tab/>
            </w:r>
            <w:r>
              <w:rPr>
                <w:noProof/>
              </w:rPr>
              <w:fldChar w:fldCharType="begin"/>
            </w:r>
            <w:r>
              <w:rPr>
                <w:noProof/>
              </w:rPr>
              <w:instrText xml:space="preserve"> PAGEREF _Toc225925526 \h </w:instrText>
            </w:r>
            <w:r>
              <w:rPr>
                <w:noProof/>
              </w:rPr>
            </w:r>
            <w:r>
              <w:rPr>
                <w:noProof/>
              </w:rPr>
              <w:fldChar w:fldCharType="separate"/>
            </w:r>
            <w:r>
              <w:rPr>
                <w:noProof/>
              </w:rPr>
              <w:t>18</w:t>
            </w:r>
            <w:r>
              <w:rPr>
                <w:noProof/>
              </w:rPr>
              <w:fldChar w:fldCharType="end"/>
            </w:r>
          </w:hyperlink>
        </w:p>
        <w:p w14:paraId="566C96A7" w14:textId="77777777" w:rsidR="005D749B" w:rsidRDefault="005D749B">
          <w:pPr>
            <w:pStyle w:val="TDC2"/>
            <w:tabs>
              <w:tab w:val="right" w:leader="dot" w:pos="9016"/>
            </w:tabs>
            <w:rPr>
              <w:noProof/>
            </w:rPr>
          </w:pPr>
          <w:hyperlink w:anchor="_Toc225925527" w:history="1">
            <w:r w:rsidRPr="003767F4">
              <w:rPr>
                <w:rStyle w:val="Hipervnculo"/>
                <w:noProof/>
              </w:rPr>
              <w:t>Ejemplo 11: Ingesta excesiva de cafeína durante el embarazo</w:t>
            </w:r>
            <w:r>
              <w:rPr>
                <w:noProof/>
              </w:rPr>
              <w:tab/>
            </w:r>
            <w:r>
              <w:rPr>
                <w:noProof/>
              </w:rPr>
              <w:fldChar w:fldCharType="begin"/>
            </w:r>
            <w:r>
              <w:rPr>
                <w:noProof/>
              </w:rPr>
              <w:instrText xml:space="preserve"> PAGEREF _Toc225925527 \h </w:instrText>
            </w:r>
            <w:r>
              <w:rPr>
                <w:noProof/>
              </w:rPr>
            </w:r>
            <w:r>
              <w:rPr>
                <w:noProof/>
              </w:rPr>
              <w:fldChar w:fldCharType="separate"/>
            </w:r>
            <w:r>
              <w:rPr>
                <w:noProof/>
              </w:rPr>
              <w:t>18</w:t>
            </w:r>
            <w:r>
              <w:rPr>
                <w:noProof/>
              </w:rPr>
              <w:fldChar w:fldCharType="end"/>
            </w:r>
          </w:hyperlink>
        </w:p>
        <w:p w14:paraId="1EDC6B9F" w14:textId="77777777" w:rsidR="005D749B" w:rsidRDefault="005D749B">
          <w:pPr>
            <w:pStyle w:val="TDC3"/>
            <w:tabs>
              <w:tab w:val="right" w:leader="dot" w:pos="9016"/>
            </w:tabs>
            <w:rPr>
              <w:noProof/>
            </w:rPr>
          </w:pPr>
          <w:hyperlink w:anchor="_Toc225925528" w:history="1">
            <w:r w:rsidRPr="003767F4">
              <w:rPr>
                <w:rStyle w:val="Hipervnculo"/>
                <w:noProof/>
              </w:rPr>
              <w:t>Contexto clínico</w:t>
            </w:r>
            <w:r>
              <w:rPr>
                <w:noProof/>
              </w:rPr>
              <w:tab/>
            </w:r>
            <w:r>
              <w:rPr>
                <w:noProof/>
              </w:rPr>
              <w:fldChar w:fldCharType="begin"/>
            </w:r>
            <w:r>
              <w:rPr>
                <w:noProof/>
              </w:rPr>
              <w:instrText xml:space="preserve"> PAGEREF _Toc225925528 \h </w:instrText>
            </w:r>
            <w:r>
              <w:rPr>
                <w:noProof/>
              </w:rPr>
            </w:r>
            <w:r>
              <w:rPr>
                <w:noProof/>
              </w:rPr>
              <w:fldChar w:fldCharType="separate"/>
            </w:r>
            <w:r>
              <w:rPr>
                <w:noProof/>
              </w:rPr>
              <w:t>18</w:t>
            </w:r>
            <w:r>
              <w:rPr>
                <w:noProof/>
              </w:rPr>
              <w:fldChar w:fldCharType="end"/>
            </w:r>
          </w:hyperlink>
        </w:p>
        <w:p w14:paraId="09197C45" w14:textId="77777777" w:rsidR="005D749B" w:rsidRDefault="005D749B">
          <w:pPr>
            <w:pStyle w:val="TDC3"/>
            <w:tabs>
              <w:tab w:val="right" w:leader="dot" w:pos="9016"/>
            </w:tabs>
            <w:rPr>
              <w:noProof/>
            </w:rPr>
          </w:pPr>
          <w:hyperlink w:anchor="_Toc225925529" w:history="1">
            <w:r w:rsidRPr="003767F4">
              <w:rPr>
                <w:rStyle w:val="Hipervnculo"/>
                <w:noProof/>
              </w:rPr>
              <w:t>Datos relevantes de la valoración</w:t>
            </w:r>
            <w:r>
              <w:rPr>
                <w:noProof/>
              </w:rPr>
              <w:tab/>
            </w:r>
            <w:r>
              <w:rPr>
                <w:noProof/>
              </w:rPr>
              <w:fldChar w:fldCharType="begin"/>
            </w:r>
            <w:r>
              <w:rPr>
                <w:noProof/>
              </w:rPr>
              <w:instrText xml:space="preserve"> PAGEREF _Toc225925529 \h </w:instrText>
            </w:r>
            <w:r>
              <w:rPr>
                <w:noProof/>
              </w:rPr>
            </w:r>
            <w:r>
              <w:rPr>
                <w:noProof/>
              </w:rPr>
              <w:fldChar w:fldCharType="separate"/>
            </w:r>
            <w:r>
              <w:rPr>
                <w:noProof/>
              </w:rPr>
              <w:t>18</w:t>
            </w:r>
            <w:r>
              <w:rPr>
                <w:noProof/>
              </w:rPr>
              <w:fldChar w:fldCharType="end"/>
            </w:r>
          </w:hyperlink>
        </w:p>
        <w:p w14:paraId="31C11DD0" w14:textId="77777777" w:rsidR="005D749B" w:rsidRDefault="005D749B">
          <w:pPr>
            <w:pStyle w:val="TDC3"/>
            <w:tabs>
              <w:tab w:val="right" w:leader="dot" w:pos="9016"/>
            </w:tabs>
            <w:rPr>
              <w:noProof/>
            </w:rPr>
          </w:pPr>
          <w:hyperlink w:anchor="_Toc225925530" w:history="1">
            <w:r w:rsidRPr="003767F4">
              <w:rPr>
                <w:rStyle w:val="Hipervnculo"/>
                <w:noProof/>
              </w:rPr>
              <w:t>Desglose PES</w:t>
            </w:r>
            <w:r>
              <w:rPr>
                <w:noProof/>
              </w:rPr>
              <w:tab/>
            </w:r>
            <w:r>
              <w:rPr>
                <w:noProof/>
              </w:rPr>
              <w:fldChar w:fldCharType="begin"/>
            </w:r>
            <w:r>
              <w:rPr>
                <w:noProof/>
              </w:rPr>
              <w:instrText xml:space="preserve"> PAGEREF _Toc225925530 \h </w:instrText>
            </w:r>
            <w:r>
              <w:rPr>
                <w:noProof/>
              </w:rPr>
            </w:r>
            <w:r>
              <w:rPr>
                <w:noProof/>
              </w:rPr>
              <w:fldChar w:fldCharType="separate"/>
            </w:r>
            <w:r>
              <w:rPr>
                <w:noProof/>
              </w:rPr>
              <w:t>19</w:t>
            </w:r>
            <w:r>
              <w:rPr>
                <w:noProof/>
              </w:rPr>
              <w:fldChar w:fldCharType="end"/>
            </w:r>
          </w:hyperlink>
        </w:p>
        <w:p w14:paraId="58A1779F" w14:textId="77777777" w:rsidR="005D749B" w:rsidRDefault="005D749B">
          <w:pPr>
            <w:pStyle w:val="TDC3"/>
            <w:tabs>
              <w:tab w:val="right" w:leader="dot" w:pos="9016"/>
            </w:tabs>
            <w:rPr>
              <w:noProof/>
            </w:rPr>
          </w:pPr>
          <w:hyperlink w:anchor="_Toc225925531" w:history="1">
            <w:r w:rsidRPr="003767F4">
              <w:rPr>
                <w:rStyle w:val="Hipervnculo"/>
                <w:noProof/>
              </w:rPr>
              <w:t>Frase diagnóstica completa</w:t>
            </w:r>
            <w:r>
              <w:rPr>
                <w:noProof/>
              </w:rPr>
              <w:tab/>
            </w:r>
            <w:r>
              <w:rPr>
                <w:noProof/>
              </w:rPr>
              <w:fldChar w:fldCharType="begin"/>
            </w:r>
            <w:r>
              <w:rPr>
                <w:noProof/>
              </w:rPr>
              <w:instrText xml:space="preserve"> PAGEREF _Toc225925531 \h </w:instrText>
            </w:r>
            <w:r>
              <w:rPr>
                <w:noProof/>
              </w:rPr>
            </w:r>
            <w:r>
              <w:rPr>
                <w:noProof/>
              </w:rPr>
              <w:fldChar w:fldCharType="separate"/>
            </w:r>
            <w:r>
              <w:rPr>
                <w:noProof/>
              </w:rPr>
              <w:t>19</w:t>
            </w:r>
            <w:r>
              <w:rPr>
                <w:noProof/>
              </w:rPr>
              <w:fldChar w:fldCharType="end"/>
            </w:r>
          </w:hyperlink>
        </w:p>
        <w:p w14:paraId="4576FE68" w14:textId="77777777" w:rsidR="005D749B" w:rsidRDefault="005D749B">
          <w:pPr>
            <w:pStyle w:val="TDC2"/>
            <w:tabs>
              <w:tab w:val="right" w:leader="dot" w:pos="9016"/>
            </w:tabs>
            <w:rPr>
              <w:noProof/>
            </w:rPr>
          </w:pPr>
          <w:hyperlink w:anchor="_Toc225925532" w:history="1">
            <w:r w:rsidRPr="003767F4">
              <w:rPr>
                <w:rStyle w:val="Hipervnculo"/>
                <w:noProof/>
              </w:rPr>
              <w:t>Ejemplo 12: Estreñimiento por suplementos de hierro</w:t>
            </w:r>
            <w:r>
              <w:rPr>
                <w:noProof/>
              </w:rPr>
              <w:tab/>
            </w:r>
            <w:r>
              <w:rPr>
                <w:noProof/>
              </w:rPr>
              <w:fldChar w:fldCharType="begin"/>
            </w:r>
            <w:r>
              <w:rPr>
                <w:noProof/>
              </w:rPr>
              <w:instrText xml:space="preserve"> PAGEREF _Toc225925532 \h </w:instrText>
            </w:r>
            <w:r>
              <w:rPr>
                <w:noProof/>
              </w:rPr>
            </w:r>
            <w:r>
              <w:rPr>
                <w:noProof/>
              </w:rPr>
              <w:fldChar w:fldCharType="separate"/>
            </w:r>
            <w:r>
              <w:rPr>
                <w:noProof/>
              </w:rPr>
              <w:t>19</w:t>
            </w:r>
            <w:r>
              <w:rPr>
                <w:noProof/>
              </w:rPr>
              <w:fldChar w:fldCharType="end"/>
            </w:r>
          </w:hyperlink>
        </w:p>
        <w:p w14:paraId="010AA7FD" w14:textId="77777777" w:rsidR="005D749B" w:rsidRDefault="005D749B">
          <w:pPr>
            <w:pStyle w:val="TDC3"/>
            <w:tabs>
              <w:tab w:val="right" w:leader="dot" w:pos="9016"/>
            </w:tabs>
            <w:rPr>
              <w:noProof/>
            </w:rPr>
          </w:pPr>
          <w:hyperlink w:anchor="_Toc225925533" w:history="1">
            <w:r w:rsidRPr="003767F4">
              <w:rPr>
                <w:rStyle w:val="Hipervnculo"/>
                <w:noProof/>
              </w:rPr>
              <w:t>Contexto clínico</w:t>
            </w:r>
            <w:r>
              <w:rPr>
                <w:noProof/>
              </w:rPr>
              <w:tab/>
            </w:r>
            <w:r>
              <w:rPr>
                <w:noProof/>
              </w:rPr>
              <w:fldChar w:fldCharType="begin"/>
            </w:r>
            <w:r>
              <w:rPr>
                <w:noProof/>
              </w:rPr>
              <w:instrText xml:space="preserve"> PAGEREF _Toc225925533 \h </w:instrText>
            </w:r>
            <w:r>
              <w:rPr>
                <w:noProof/>
              </w:rPr>
            </w:r>
            <w:r>
              <w:rPr>
                <w:noProof/>
              </w:rPr>
              <w:fldChar w:fldCharType="separate"/>
            </w:r>
            <w:r>
              <w:rPr>
                <w:noProof/>
              </w:rPr>
              <w:t>19</w:t>
            </w:r>
            <w:r>
              <w:rPr>
                <w:noProof/>
              </w:rPr>
              <w:fldChar w:fldCharType="end"/>
            </w:r>
          </w:hyperlink>
        </w:p>
        <w:p w14:paraId="10DB3DF9" w14:textId="77777777" w:rsidR="005D749B" w:rsidRDefault="005D749B">
          <w:pPr>
            <w:pStyle w:val="TDC3"/>
            <w:tabs>
              <w:tab w:val="right" w:leader="dot" w:pos="9016"/>
            </w:tabs>
            <w:rPr>
              <w:noProof/>
            </w:rPr>
          </w:pPr>
          <w:hyperlink w:anchor="_Toc225925534" w:history="1">
            <w:r w:rsidRPr="003767F4">
              <w:rPr>
                <w:rStyle w:val="Hipervnculo"/>
                <w:noProof/>
              </w:rPr>
              <w:t>Datos relevantes de la valoración</w:t>
            </w:r>
            <w:r>
              <w:rPr>
                <w:noProof/>
              </w:rPr>
              <w:tab/>
            </w:r>
            <w:r>
              <w:rPr>
                <w:noProof/>
              </w:rPr>
              <w:fldChar w:fldCharType="begin"/>
            </w:r>
            <w:r>
              <w:rPr>
                <w:noProof/>
              </w:rPr>
              <w:instrText xml:space="preserve"> PAGEREF _Toc225925534 \h </w:instrText>
            </w:r>
            <w:r>
              <w:rPr>
                <w:noProof/>
              </w:rPr>
            </w:r>
            <w:r>
              <w:rPr>
                <w:noProof/>
              </w:rPr>
              <w:fldChar w:fldCharType="separate"/>
            </w:r>
            <w:r>
              <w:rPr>
                <w:noProof/>
              </w:rPr>
              <w:t>19</w:t>
            </w:r>
            <w:r>
              <w:rPr>
                <w:noProof/>
              </w:rPr>
              <w:fldChar w:fldCharType="end"/>
            </w:r>
          </w:hyperlink>
        </w:p>
        <w:p w14:paraId="45E5419D" w14:textId="77777777" w:rsidR="005D749B" w:rsidRDefault="005D749B">
          <w:pPr>
            <w:pStyle w:val="TDC3"/>
            <w:tabs>
              <w:tab w:val="right" w:leader="dot" w:pos="9016"/>
            </w:tabs>
            <w:rPr>
              <w:noProof/>
            </w:rPr>
          </w:pPr>
          <w:hyperlink w:anchor="_Toc225925535" w:history="1">
            <w:r w:rsidRPr="003767F4">
              <w:rPr>
                <w:rStyle w:val="Hipervnculo"/>
                <w:noProof/>
              </w:rPr>
              <w:t>Desglose PES</w:t>
            </w:r>
            <w:r>
              <w:rPr>
                <w:noProof/>
              </w:rPr>
              <w:tab/>
            </w:r>
            <w:r>
              <w:rPr>
                <w:noProof/>
              </w:rPr>
              <w:fldChar w:fldCharType="begin"/>
            </w:r>
            <w:r>
              <w:rPr>
                <w:noProof/>
              </w:rPr>
              <w:instrText xml:space="preserve"> PAGEREF _Toc225925535 \h </w:instrText>
            </w:r>
            <w:r>
              <w:rPr>
                <w:noProof/>
              </w:rPr>
            </w:r>
            <w:r>
              <w:rPr>
                <w:noProof/>
              </w:rPr>
              <w:fldChar w:fldCharType="separate"/>
            </w:r>
            <w:r>
              <w:rPr>
                <w:noProof/>
              </w:rPr>
              <w:t>20</w:t>
            </w:r>
            <w:r>
              <w:rPr>
                <w:noProof/>
              </w:rPr>
              <w:fldChar w:fldCharType="end"/>
            </w:r>
          </w:hyperlink>
        </w:p>
        <w:p w14:paraId="0713064F" w14:textId="77777777" w:rsidR="005D749B" w:rsidRDefault="005D749B">
          <w:pPr>
            <w:pStyle w:val="TDC3"/>
            <w:tabs>
              <w:tab w:val="right" w:leader="dot" w:pos="9016"/>
            </w:tabs>
            <w:rPr>
              <w:noProof/>
            </w:rPr>
          </w:pPr>
          <w:hyperlink w:anchor="_Toc225925536" w:history="1">
            <w:r w:rsidRPr="003767F4">
              <w:rPr>
                <w:rStyle w:val="Hipervnculo"/>
                <w:noProof/>
              </w:rPr>
              <w:t>Frase diagnóstica completa</w:t>
            </w:r>
            <w:r>
              <w:rPr>
                <w:noProof/>
              </w:rPr>
              <w:tab/>
            </w:r>
            <w:r>
              <w:rPr>
                <w:noProof/>
              </w:rPr>
              <w:fldChar w:fldCharType="begin"/>
            </w:r>
            <w:r>
              <w:rPr>
                <w:noProof/>
              </w:rPr>
              <w:instrText xml:space="preserve"> PAGEREF _Toc225925536 \h </w:instrText>
            </w:r>
            <w:r>
              <w:rPr>
                <w:noProof/>
              </w:rPr>
            </w:r>
            <w:r>
              <w:rPr>
                <w:noProof/>
              </w:rPr>
              <w:fldChar w:fldCharType="separate"/>
            </w:r>
            <w:r>
              <w:rPr>
                <w:noProof/>
              </w:rPr>
              <w:t>20</w:t>
            </w:r>
            <w:r>
              <w:rPr>
                <w:noProof/>
              </w:rPr>
              <w:fldChar w:fldCharType="end"/>
            </w:r>
          </w:hyperlink>
        </w:p>
        <w:p w14:paraId="7FE5AD75" w14:textId="77777777" w:rsidR="005D749B" w:rsidRDefault="005D749B">
          <w:pPr>
            <w:pStyle w:val="TDC2"/>
            <w:tabs>
              <w:tab w:val="right" w:leader="dot" w:pos="9016"/>
            </w:tabs>
            <w:rPr>
              <w:noProof/>
            </w:rPr>
          </w:pPr>
          <w:hyperlink w:anchor="_Toc225925537" w:history="1">
            <w:r w:rsidRPr="003767F4">
              <w:rPr>
                <w:rStyle w:val="Hipervnculo"/>
                <w:noProof/>
              </w:rPr>
              <w:t>Ejemplo 13: Conocimiento insuficiente sobre alimentación en el embarazo</w:t>
            </w:r>
            <w:r>
              <w:rPr>
                <w:noProof/>
              </w:rPr>
              <w:tab/>
            </w:r>
            <w:r>
              <w:rPr>
                <w:noProof/>
              </w:rPr>
              <w:fldChar w:fldCharType="begin"/>
            </w:r>
            <w:r>
              <w:rPr>
                <w:noProof/>
              </w:rPr>
              <w:instrText xml:space="preserve"> PAGEREF _Toc225925537 \h </w:instrText>
            </w:r>
            <w:r>
              <w:rPr>
                <w:noProof/>
              </w:rPr>
            </w:r>
            <w:r>
              <w:rPr>
                <w:noProof/>
              </w:rPr>
              <w:fldChar w:fldCharType="separate"/>
            </w:r>
            <w:r>
              <w:rPr>
                <w:noProof/>
              </w:rPr>
              <w:t>20</w:t>
            </w:r>
            <w:r>
              <w:rPr>
                <w:noProof/>
              </w:rPr>
              <w:fldChar w:fldCharType="end"/>
            </w:r>
          </w:hyperlink>
        </w:p>
        <w:p w14:paraId="293C5A84" w14:textId="77777777" w:rsidR="005D749B" w:rsidRDefault="005D749B">
          <w:pPr>
            <w:pStyle w:val="TDC3"/>
            <w:tabs>
              <w:tab w:val="right" w:leader="dot" w:pos="9016"/>
            </w:tabs>
            <w:rPr>
              <w:noProof/>
            </w:rPr>
          </w:pPr>
          <w:hyperlink w:anchor="_Toc225925538" w:history="1">
            <w:r w:rsidRPr="003767F4">
              <w:rPr>
                <w:rStyle w:val="Hipervnculo"/>
                <w:noProof/>
              </w:rPr>
              <w:t>Contexto clínico</w:t>
            </w:r>
            <w:r>
              <w:rPr>
                <w:noProof/>
              </w:rPr>
              <w:tab/>
            </w:r>
            <w:r>
              <w:rPr>
                <w:noProof/>
              </w:rPr>
              <w:fldChar w:fldCharType="begin"/>
            </w:r>
            <w:r>
              <w:rPr>
                <w:noProof/>
              </w:rPr>
              <w:instrText xml:space="preserve"> PAGEREF _Toc225925538 \h </w:instrText>
            </w:r>
            <w:r>
              <w:rPr>
                <w:noProof/>
              </w:rPr>
            </w:r>
            <w:r>
              <w:rPr>
                <w:noProof/>
              </w:rPr>
              <w:fldChar w:fldCharType="separate"/>
            </w:r>
            <w:r>
              <w:rPr>
                <w:noProof/>
              </w:rPr>
              <w:t>20</w:t>
            </w:r>
            <w:r>
              <w:rPr>
                <w:noProof/>
              </w:rPr>
              <w:fldChar w:fldCharType="end"/>
            </w:r>
          </w:hyperlink>
        </w:p>
        <w:p w14:paraId="0B693AEB" w14:textId="77777777" w:rsidR="005D749B" w:rsidRDefault="005D749B">
          <w:pPr>
            <w:pStyle w:val="TDC3"/>
            <w:tabs>
              <w:tab w:val="right" w:leader="dot" w:pos="9016"/>
            </w:tabs>
            <w:rPr>
              <w:noProof/>
            </w:rPr>
          </w:pPr>
          <w:hyperlink w:anchor="_Toc225925539" w:history="1">
            <w:r w:rsidRPr="003767F4">
              <w:rPr>
                <w:rStyle w:val="Hipervnculo"/>
                <w:noProof/>
              </w:rPr>
              <w:t>Datos relevantes de la valoración</w:t>
            </w:r>
            <w:r>
              <w:rPr>
                <w:noProof/>
              </w:rPr>
              <w:tab/>
            </w:r>
            <w:r>
              <w:rPr>
                <w:noProof/>
              </w:rPr>
              <w:fldChar w:fldCharType="begin"/>
            </w:r>
            <w:r>
              <w:rPr>
                <w:noProof/>
              </w:rPr>
              <w:instrText xml:space="preserve"> PAGEREF _Toc225925539 \h </w:instrText>
            </w:r>
            <w:r>
              <w:rPr>
                <w:noProof/>
              </w:rPr>
            </w:r>
            <w:r>
              <w:rPr>
                <w:noProof/>
              </w:rPr>
              <w:fldChar w:fldCharType="separate"/>
            </w:r>
            <w:r>
              <w:rPr>
                <w:noProof/>
              </w:rPr>
              <w:t>20</w:t>
            </w:r>
            <w:r>
              <w:rPr>
                <w:noProof/>
              </w:rPr>
              <w:fldChar w:fldCharType="end"/>
            </w:r>
          </w:hyperlink>
        </w:p>
        <w:p w14:paraId="5F060F5A" w14:textId="77777777" w:rsidR="005D749B" w:rsidRDefault="005D749B">
          <w:pPr>
            <w:pStyle w:val="TDC3"/>
            <w:tabs>
              <w:tab w:val="right" w:leader="dot" w:pos="9016"/>
            </w:tabs>
            <w:rPr>
              <w:noProof/>
            </w:rPr>
          </w:pPr>
          <w:hyperlink w:anchor="_Toc225925540" w:history="1">
            <w:r w:rsidRPr="003767F4">
              <w:rPr>
                <w:rStyle w:val="Hipervnculo"/>
                <w:noProof/>
              </w:rPr>
              <w:t>Desglose PES</w:t>
            </w:r>
            <w:r>
              <w:rPr>
                <w:noProof/>
              </w:rPr>
              <w:tab/>
            </w:r>
            <w:r>
              <w:rPr>
                <w:noProof/>
              </w:rPr>
              <w:fldChar w:fldCharType="begin"/>
            </w:r>
            <w:r>
              <w:rPr>
                <w:noProof/>
              </w:rPr>
              <w:instrText xml:space="preserve"> PAGEREF _Toc225925540 \h </w:instrText>
            </w:r>
            <w:r>
              <w:rPr>
                <w:noProof/>
              </w:rPr>
            </w:r>
            <w:r>
              <w:rPr>
                <w:noProof/>
              </w:rPr>
              <w:fldChar w:fldCharType="separate"/>
            </w:r>
            <w:r>
              <w:rPr>
                <w:noProof/>
              </w:rPr>
              <w:t>21</w:t>
            </w:r>
            <w:r>
              <w:rPr>
                <w:noProof/>
              </w:rPr>
              <w:fldChar w:fldCharType="end"/>
            </w:r>
          </w:hyperlink>
        </w:p>
        <w:p w14:paraId="0687E290" w14:textId="77777777" w:rsidR="005D749B" w:rsidRDefault="005D749B">
          <w:pPr>
            <w:pStyle w:val="TDC3"/>
            <w:tabs>
              <w:tab w:val="right" w:leader="dot" w:pos="9016"/>
            </w:tabs>
            <w:rPr>
              <w:noProof/>
            </w:rPr>
          </w:pPr>
          <w:hyperlink w:anchor="_Toc225925541" w:history="1">
            <w:r w:rsidRPr="003767F4">
              <w:rPr>
                <w:rStyle w:val="Hipervnculo"/>
                <w:noProof/>
              </w:rPr>
              <w:t>Frase diagnóstica completa</w:t>
            </w:r>
            <w:r>
              <w:rPr>
                <w:noProof/>
              </w:rPr>
              <w:tab/>
            </w:r>
            <w:r>
              <w:rPr>
                <w:noProof/>
              </w:rPr>
              <w:fldChar w:fldCharType="begin"/>
            </w:r>
            <w:r>
              <w:rPr>
                <w:noProof/>
              </w:rPr>
              <w:instrText xml:space="preserve"> PAGEREF _Toc225925541 \h </w:instrText>
            </w:r>
            <w:r>
              <w:rPr>
                <w:noProof/>
              </w:rPr>
            </w:r>
            <w:r>
              <w:rPr>
                <w:noProof/>
              </w:rPr>
              <w:fldChar w:fldCharType="separate"/>
            </w:r>
            <w:r>
              <w:rPr>
                <w:noProof/>
              </w:rPr>
              <w:t>21</w:t>
            </w:r>
            <w:r>
              <w:rPr>
                <w:noProof/>
              </w:rPr>
              <w:fldChar w:fldCharType="end"/>
            </w:r>
          </w:hyperlink>
        </w:p>
        <w:p w14:paraId="260B7340" w14:textId="77777777" w:rsidR="005D749B" w:rsidRDefault="005D749B">
          <w:pPr>
            <w:pStyle w:val="TDC2"/>
            <w:tabs>
              <w:tab w:val="right" w:leader="dot" w:pos="9016"/>
            </w:tabs>
            <w:rPr>
              <w:noProof/>
            </w:rPr>
          </w:pPr>
          <w:hyperlink w:anchor="_Toc225925542" w:history="1">
            <w:r w:rsidRPr="003767F4">
              <w:rPr>
                <w:rStyle w:val="Hipervnculo"/>
                <w:noProof/>
              </w:rPr>
              <w:t>Ejemplo 14: Embarazo gemelar con ingesta insuficiente</w:t>
            </w:r>
            <w:r>
              <w:rPr>
                <w:noProof/>
              </w:rPr>
              <w:tab/>
            </w:r>
            <w:r>
              <w:rPr>
                <w:noProof/>
              </w:rPr>
              <w:fldChar w:fldCharType="begin"/>
            </w:r>
            <w:r>
              <w:rPr>
                <w:noProof/>
              </w:rPr>
              <w:instrText xml:space="preserve"> PAGEREF _Toc225925542 \h </w:instrText>
            </w:r>
            <w:r>
              <w:rPr>
                <w:noProof/>
              </w:rPr>
            </w:r>
            <w:r>
              <w:rPr>
                <w:noProof/>
              </w:rPr>
              <w:fldChar w:fldCharType="separate"/>
            </w:r>
            <w:r>
              <w:rPr>
                <w:noProof/>
              </w:rPr>
              <w:t>21</w:t>
            </w:r>
            <w:r>
              <w:rPr>
                <w:noProof/>
              </w:rPr>
              <w:fldChar w:fldCharType="end"/>
            </w:r>
          </w:hyperlink>
        </w:p>
        <w:p w14:paraId="205115ED" w14:textId="77777777" w:rsidR="005D749B" w:rsidRDefault="005D749B">
          <w:pPr>
            <w:pStyle w:val="TDC3"/>
            <w:tabs>
              <w:tab w:val="right" w:leader="dot" w:pos="9016"/>
            </w:tabs>
            <w:rPr>
              <w:noProof/>
            </w:rPr>
          </w:pPr>
          <w:hyperlink w:anchor="_Toc225925543" w:history="1">
            <w:r w:rsidRPr="003767F4">
              <w:rPr>
                <w:rStyle w:val="Hipervnculo"/>
                <w:noProof/>
              </w:rPr>
              <w:t>Contexto clínico</w:t>
            </w:r>
            <w:r>
              <w:rPr>
                <w:noProof/>
              </w:rPr>
              <w:tab/>
            </w:r>
            <w:r>
              <w:rPr>
                <w:noProof/>
              </w:rPr>
              <w:fldChar w:fldCharType="begin"/>
            </w:r>
            <w:r>
              <w:rPr>
                <w:noProof/>
              </w:rPr>
              <w:instrText xml:space="preserve"> PAGEREF _Toc225925543 \h </w:instrText>
            </w:r>
            <w:r>
              <w:rPr>
                <w:noProof/>
              </w:rPr>
            </w:r>
            <w:r>
              <w:rPr>
                <w:noProof/>
              </w:rPr>
              <w:fldChar w:fldCharType="separate"/>
            </w:r>
            <w:r>
              <w:rPr>
                <w:noProof/>
              </w:rPr>
              <w:t>21</w:t>
            </w:r>
            <w:r>
              <w:rPr>
                <w:noProof/>
              </w:rPr>
              <w:fldChar w:fldCharType="end"/>
            </w:r>
          </w:hyperlink>
        </w:p>
        <w:p w14:paraId="61C2D700" w14:textId="77777777" w:rsidR="005D749B" w:rsidRDefault="005D749B">
          <w:pPr>
            <w:pStyle w:val="TDC3"/>
            <w:tabs>
              <w:tab w:val="right" w:leader="dot" w:pos="9016"/>
            </w:tabs>
            <w:rPr>
              <w:noProof/>
            </w:rPr>
          </w:pPr>
          <w:hyperlink w:anchor="_Toc225925544" w:history="1">
            <w:r w:rsidRPr="003767F4">
              <w:rPr>
                <w:rStyle w:val="Hipervnculo"/>
                <w:noProof/>
              </w:rPr>
              <w:t>Datos relevantes de la valoración</w:t>
            </w:r>
            <w:r>
              <w:rPr>
                <w:noProof/>
              </w:rPr>
              <w:tab/>
            </w:r>
            <w:r>
              <w:rPr>
                <w:noProof/>
              </w:rPr>
              <w:fldChar w:fldCharType="begin"/>
            </w:r>
            <w:r>
              <w:rPr>
                <w:noProof/>
              </w:rPr>
              <w:instrText xml:space="preserve"> PAGEREF _Toc225925544 \h </w:instrText>
            </w:r>
            <w:r>
              <w:rPr>
                <w:noProof/>
              </w:rPr>
            </w:r>
            <w:r>
              <w:rPr>
                <w:noProof/>
              </w:rPr>
              <w:fldChar w:fldCharType="separate"/>
            </w:r>
            <w:r>
              <w:rPr>
                <w:noProof/>
              </w:rPr>
              <w:t>22</w:t>
            </w:r>
            <w:r>
              <w:rPr>
                <w:noProof/>
              </w:rPr>
              <w:fldChar w:fldCharType="end"/>
            </w:r>
          </w:hyperlink>
        </w:p>
        <w:p w14:paraId="0ABEF3CB" w14:textId="77777777" w:rsidR="005D749B" w:rsidRDefault="005D749B">
          <w:pPr>
            <w:pStyle w:val="TDC3"/>
            <w:tabs>
              <w:tab w:val="right" w:leader="dot" w:pos="9016"/>
            </w:tabs>
            <w:rPr>
              <w:noProof/>
            </w:rPr>
          </w:pPr>
          <w:hyperlink w:anchor="_Toc225925545" w:history="1">
            <w:r w:rsidRPr="003767F4">
              <w:rPr>
                <w:rStyle w:val="Hipervnculo"/>
                <w:noProof/>
              </w:rPr>
              <w:t>Desglose PES</w:t>
            </w:r>
            <w:r>
              <w:rPr>
                <w:noProof/>
              </w:rPr>
              <w:tab/>
            </w:r>
            <w:r>
              <w:rPr>
                <w:noProof/>
              </w:rPr>
              <w:fldChar w:fldCharType="begin"/>
            </w:r>
            <w:r>
              <w:rPr>
                <w:noProof/>
              </w:rPr>
              <w:instrText xml:space="preserve"> PAGEREF _Toc225925545 \h </w:instrText>
            </w:r>
            <w:r>
              <w:rPr>
                <w:noProof/>
              </w:rPr>
            </w:r>
            <w:r>
              <w:rPr>
                <w:noProof/>
              </w:rPr>
              <w:fldChar w:fldCharType="separate"/>
            </w:r>
            <w:r>
              <w:rPr>
                <w:noProof/>
              </w:rPr>
              <w:t>22</w:t>
            </w:r>
            <w:r>
              <w:rPr>
                <w:noProof/>
              </w:rPr>
              <w:fldChar w:fldCharType="end"/>
            </w:r>
          </w:hyperlink>
        </w:p>
        <w:p w14:paraId="5A9B6F96" w14:textId="77777777" w:rsidR="005D749B" w:rsidRDefault="005D749B">
          <w:pPr>
            <w:pStyle w:val="TDC3"/>
            <w:tabs>
              <w:tab w:val="right" w:leader="dot" w:pos="9016"/>
            </w:tabs>
            <w:rPr>
              <w:noProof/>
            </w:rPr>
          </w:pPr>
          <w:hyperlink w:anchor="_Toc225925546" w:history="1">
            <w:r w:rsidRPr="003767F4">
              <w:rPr>
                <w:rStyle w:val="Hipervnculo"/>
                <w:noProof/>
              </w:rPr>
              <w:t>Frase diagnóstica completa</w:t>
            </w:r>
            <w:r>
              <w:rPr>
                <w:noProof/>
              </w:rPr>
              <w:tab/>
            </w:r>
            <w:r>
              <w:rPr>
                <w:noProof/>
              </w:rPr>
              <w:fldChar w:fldCharType="begin"/>
            </w:r>
            <w:r>
              <w:rPr>
                <w:noProof/>
              </w:rPr>
              <w:instrText xml:space="preserve"> PAGEREF _Toc225925546 \h </w:instrText>
            </w:r>
            <w:r>
              <w:rPr>
                <w:noProof/>
              </w:rPr>
            </w:r>
            <w:r>
              <w:rPr>
                <w:noProof/>
              </w:rPr>
              <w:fldChar w:fldCharType="separate"/>
            </w:r>
            <w:r>
              <w:rPr>
                <w:noProof/>
              </w:rPr>
              <w:t>22</w:t>
            </w:r>
            <w:r>
              <w:rPr>
                <w:noProof/>
              </w:rPr>
              <w:fldChar w:fldCharType="end"/>
            </w:r>
          </w:hyperlink>
        </w:p>
        <w:p w14:paraId="1814BA37" w14:textId="77777777" w:rsidR="005D749B" w:rsidRDefault="005D749B">
          <w:pPr>
            <w:pStyle w:val="TDC1"/>
            <w:tabs>
              <w:tab w:val="right" w:leader="dot" w:pos="9016"/>
            </w:tabs>
            <w:rPr>
              <w:noProof/>
            </w:rPr>
          </w:pPr>
          <w:hyperlink w:anchor="_Toc225925547" w:history="1">
            <w:r w:rsidRPr="003767F4">
              <w:rPr>
                <w:rStyle w:val="Hipervnculo"/>
                <w:noProof/>
              </w:rPr>
              <w:t>6. Tabla Resumen Comparativa de los 12 Diagnósticos PES</w:t>
            </w:r>
            <w:r>
              <w:rPr>
                <w:noProof/>
              </w:rPr>
              <w:tab/>
            </w:r>
            <w:r>
              <w:rPr>
                <w:noProof/>
              </w:rPr>
              <w:fldChar w:fldCharType="begin"/>
            </w:r>
            <w:r>
              <w:rPr>
                <w:noProof/>
              </w:rPr>
              <w:instrText xml:space="preserve"> PAGEREF _Toc225925547 \h </w:instrText>
            </w:r>
            <w:r>
              <w:rPr>
                <w:noProof/>
              </w:rPr>
            </w:r>
            <w:r>
              <w:rPr>
                <w:noProof/>
              </w:rPr>
              <w:fldChar w:fldCharType="separate"/>
            </w:r>
            <w:r>
              <w:rPr>
                <w:noProof/>
              </w:rPr>
              <w:t>23</w:t>
            </w:r>
            <w:r>
              <w:rPr>
                <w:noProof/>
              </w:rPr>
              <w:fldChar w:fldCharType="end"/>
            </w:r>
          </w:hyperlink>
        </w:p>
        <w:p w14:paraId="6E3898F5" w14:textId="77777777" w:rsidR="005D749B" w:rsidRDefault="005D749B">
          <w:pPr>
            <w:pStyle w:val="TDC1"/>
            <w:tabs>
              <w:tab w:val="right" w:leader="dot" w:pos="9016"/>
            </w:tabs>
            <w:rPr>
              <w:noProof/>
            </w:rPr>
          </w:pPr>
          <w:hyperlink w:anchor="_Toc225925548" w:history="1">
            <w:r w:rsidRPr="003767F4">
              <w:rPr>
                <w:rStyle w:val="Hipervnculo"/>
                <w:noProof/>
              </w:rPr>
              <w:t>7. Consideraciones Especiales para el Diagnóstico Nutricional en Embarazo</w:t>
            </w:r>
            <w:r>
              <w:rPr>
                <w:noProof/>
              </w:rPr>
              <w:tab/>
            </w:r>
            <w:r>
              <w:rPr>
                <w:noProof/>
              </w:rPr>
              <w:fldChar w:fldCharType="begin"/>
            </w:r>
            <w:r>
              <w:rPr>
                <w:noProof/>
              </w:rPr>
              <w:instrText xml:space="preserve"> PAGEREF _Toc225925548 \h </w:instrText>
            </w:r>
            <w:r>
              <w:rPr>
                <w:noProof/>
              </w:rPr>
            </w:r>
            <w:r>
              <w:rPr>
                <w:noProof/>
              </w:rPr>
              <w:fldChar w:fldCharType="separate"/>
            </w:r>
            <w:r>
              <w:rPr>
                <w:noProof/>
              </w:rPr>
              <w:t>23</w:t>
            </w:r>
            <w:r>
              <w:rPr>
                <w:noProof/>
              </w:rPr>
              <w:fldChar w:fldCharType="end"/>
            </w:r>
          </w:hyperlink>
        </w:p>
        <w:p w14:paraId="0C50EC10" w14:textId="77777777" w:rsidR="005D749B" w:rsidRDefault="005D749B">
          <w:pPr>
            <w:pStyle w:val="TDC2"/>
            <w:tabs>
              <w:tab w:val="right" w:leader="dot" w:pos="9016"/>
            </w:tabs>
            <w:rPr>
              <w:noProof/>
            </w:rPr>
          </w:pPr>
          <w:hyperlink w:anchor="_Toc225925549" w:history="1">
            <w:r w:rsidRPr="003767F4">
              <w:rPr>
                <w:rStyle w:val="Hipervnculo"/>
                <w:noProof/>
              </w:rPr>
              <w:t>7.1 Valores de referencia gestacionales</w:t>
            </w:r>
            <w:r>
              <w:rPr>
                <w:noProof/>
              </w:rPr>
              <w:tab/>
            </w:r>
            <w:r>
              <w:rPr>
                <w:noProof/>
              </w:rPr>
              <w:fldChar w:fldCharType="begin"/>
            </w:r>
            <w:r>
              <w:rPr>
                <w:noProof/>
              </w:rPr>
              <w:instrText xml:space="preserve"> PAGEREF _Toc225925549 \h </w:instrText>
            </w:r>
            <w:r>
              <w:rPr>
                <w:noProof/>
              </w:rPr>
            </w:r>
            <w:r>
              <w:rPr>
                <w:noProof/>
              </w:rPr>
              <w:fldChar w:fldCharType="separate"/>
            </w:r>
            <w:r>
              <w:rPr>
                <w:noProof/>
              </w:rPr>
              <w:t>24</w:t>
            </w:r>
            <w:r>
              <w:rPr>
                <w:noProof/>
              </w:rPr>
              <w:fldChar w:fldCharType="end"/>
            </w:r>
          </w:hyperlink>
        </w:p>
        <w:p w14:paraId="177CDB6F" w14:textId="77777777" w:rsidR="005D749B" w:rsidRDefault="005D749B">
          <w:pPr>
            <w:pStyle w:val="TDC2"/>
            <w:tabs>
              <w:tab w:val="right" w:leader="dot" w:pos="9016"/>
            </w:tabs>
            <w:rPr>
              <w:noProof/>
            </w:rPr>
          </w:pPr>
          <w:hyperlink w:anchor="_Toc225925550" w:history="1">
            <w:r w:rsidRPr="003767F4">
              <w:rPr>
                <w:rStyle w:val="Hipervnculo"/>
                <w:noProof/>
              </w:rPr>
              <w:t>7.2 Evolución del diagnóstico a lo largo del embarazo</w:t>
            </w:r>
            <w:r>
              <w:rPr>
                <w:noProof/>
              </w:rPr>
              <w:tab/>
            </w:r>
            <w:r>
              <w:rPr>
                <w:noProof/>
              </w:rPr>
              <w:fldChar w:fldCharType="begin"/>
            </w:r>
            <w:r>
              <w:rPr>
                <w:noProof/>
              </w:rPr>
              <w:instrText xml:space="preserve"> PAGEREF _Toc225925550 \h </w:instrText>
            </w:r>
            <w:r>
              <w:rPr>
                <w:noProof/>
              </w:rPr>
            </w:r>
            <w:r>
              <w:rPr>
                <w:noProof/>
              </w:rPr>
              <w:fldChar w:fldCharType="separate"/>
            </w:r>
            <w:r>
              <w:rPr>
                <w:noProof/>
              </w:rPr>
              <w:t>24</w:t>
            </w:r>
            <w:r>
              <w:rPr>
                <w:noProof/>
              </w:rPr>
              <w:fldChar w:fldCharType="end"/>
            </w:r>
          </w:hyperlink>
        </w:p>
        <w:p w14:paraId="2BFAFEF4" w14:textId="77777777" w:rsidR="005D749B" w:rsidRDefault="005D749B">
          <w:pPr>
            <w:pStyle w:val="TDC2"/>
            <w:tabs>
              <w:tab w:val="right" w:leader="dot" w:pos="9016"/>
            </w:tabs>
            <w:rPr>
              <w:noProof/>
            </w:rPr>
          </w:pPr>
          <w:hyperlink w:anchor="_Toc225925551" w:history="1">
            <w:r w:rsidRPr="003767F4">
              <w:rPr>
                <w:rStyle w:val="Hipervnculo"/>
                <w:noProof/>
              </w:rPr>
              <w:t>7.3 Diferenciar síntomas fisiológicos de problemas nutricionales</w:t>
            </w:r>
            <w:r>
              <w:rPr>
                <w:noProof/>
              </w:rPr>
              <w:tab/>
            </w:r>
            <w:r>
              <w:rPr>
                <w:noProof/>
              </w:rPr>
              <w:fldChar w:fldCharType="begin"/>
            </w:r>
            <w:r>
              <w:rPr>
                <w:noProof/>
              </w:rPr>
              <w:instrText xml:space="preserve"> PAGEREF _Toc225925551 \h </w:instrText>
            </w:r>
            <w:r>
              <w:rPr>
                <w:noProof/>
              </w:rPr>
            </w:r>
            <w:r>
              <w:rPr>
                <w:noProof/>
              </w:rPr>
              <w:fldChar w:fldCharType="separate"/>
            </w:r>
            <w:r>
              <w:rPr>
                <w:noProof/>
              </w:rPr>
              <w:t>24</w:t>
            </w:r>
            <w:r>
              <w:rPr>
                <w:noProof/>
              </w:rPr>
              <w:fldChar w:fldCharType="end"/>
            </w:r>
          </w:hyperlink>
        </w:p>
        <w:p w14:paraId="57139102" w14:textId="77777777" w:rsidR="005D749B" w:rsidRDefault="005D749B">
          <w:pPr>
            <w:pStyle w:val="TDC1"/>
            <w:tabs>
              <w:tab w:val="right" w:leader="dot" w:pos="9016"/>
            </w:tabs>
            <w:rPr>
              <w:noProof/>
            </w:rPr>
          </w:pPr>
          <w:hyperlink w:anchor="_Toc225925552" w:history="1">
            <w:r w:rsidRPr="003767F4">
              <w:rPr>
                <w:rStyle w:val="Hipervnculo"/>
                <w:noProof/>
              </w:rPr>
              <w:t>8. Referencias Bibliográficas</w:t>
            </w:r>
            <w:r>
              <w:rPr>
                <w:noProof/>
              </w:rPr>
              <w:tab/>
            </w:r>
            <w:r>
              <w:rPr>
                <w:noProof/>
              </w:rPr>
              <w:fldChar w:fldCharType="begin"/>
            </w:r>
            <w:r>
              <w:rPr>
                <w:noProof/>
              </w:rPr>
              <w:instrText xml:space="preserve"> PAGEREF _Toc225925552 \h </w:instrText>
            </w:r>
            <w:r>
              <w:rPr>
                <w:noProof/>
              </w:rPr>
            </w:r>
            <w:r>
              <w:rPr>
                <w:noProof/>
              </w:rPr>
              <w:fldChar w:fldCharType="separate"/>
            </w:r>
            <w:r>
              <w:rPr>
                <w:noProof/>
              </w:rPr>
              <w:t>24</w:t>
            </w:r>
            <w:r>
              <w:rPr>
                <w:noProof/>
              </w:rPr>
              <w:fldChar w:fldCharType="end"/>
            </w:r>
          </w:hyperlink>
        </w:p>
        <w:p w14:paraId="24AEE6AD" w14:textId="77777777" w:rsidR="00BD4F2B" w:rsidRDefault="00000000">
          <w:r>
            <w:fldChar w:fldCharType="end"/>
          </w:r>
        </w:p>
      </w:sdtContent>
    </w:sdt>
    <w:p w14:paraId="3B9D30D7" w14:textId="77777777" w:rsidR="00BD4F2B" w:rsidRDefault="00000000">
      <w:r>
        <w:br w:type="page"/>
      </w:r>
    </w:p>
    <w:p w14:paraId="18678924" w14:textId="77777777" w:rsidR="00BD4F2B" w:rsidRDefault="00BD4F2B">
      <w:pPr>
        <w:sectPr w:rsidR="00BD4F2B">
          <w:headerReference w:type="default" r:id="rId7"/>
          <w:footerReference w:type="default" r:id="rId8"/>
          <w:pgSz w:w="11906" w:h="16838"/>
          <w:pgMar w:top="1800" w:right="1440" w:bottom="1440" w:left="1440" w:header="708" w:footer="708" w:gutter="0"/>
          <w:cols w:space="720"/>
          <w:docGrid w:linePitch="360"/>
        </w:sectPr>
      </w:pPr>
    </w:p>
    <w:p w14:paraId="5704E62B" w14:textId="77777777" w:rsidR="00BD4F2B" w:rsidRDefault="00000000">
      <w:pPr>
        <w:pStyle w:val="Ttulo1"/>
      </w:pPr>
      <w:bookmarkStart w:id="0" w:name="_Toc225925475"/>
      <w:r>
        <w:lastRenderedPageBreak/>
        <w:t>1. Introducción: El Diagnóstico Nutricional en el Embarazo</w:t>
      </w:r>
      <w:bookmarkEnd w:id="0"/>
    </w:p>
    <w:p w14:paraId="71FEF362" w14:textId="77300548" w:rsidR="00BD4F2B" w:rsidRDefault="00000000" w:rsidP="005D749B">
      <w:pPr>
        <w:spacing w:after="160" w:line="276" w:lineRule="auto"/>
        <w:ind w:left="708" w:hanging="708"/>
        <w:jc w:val="both"/>
      </w:pPr>
      <w:r>
        <w:t xml:space="preserve">El embarazo constituye una de las etapas fisiológicas con mayor demanda nutricional en la vida de la mujer. Durante la gestación, el organismo materno experimenta una serie de adaptaciones metabólicas, hormonales y fisiológicas que tienen como objetivo garantizar el desarrollo adecuado del feto, preparar el cuerpo para el parto y establecer las reservas necesarias para la lactancia. Estas transformaciones generan necesidades nutricionales específicas y cambiantes que varían según el trimestre gestacional, </w:t>
      </w:r>
      <w:r w:rsidR="005D749B">
        <w:t>haciendo la evaluación nutricional y el diagnóstico particularmente complejos y críticos</w:t>
      </w:r>
      <w:r>
        <w:t>.</w:t>
      </w:r>
    </w:p>
    <w:p w14:paraId="5CCBE8CA" w14:textId="77777777" w:rsidR="00BD4F2B" w:rsidRDefault="00000000">
      <w:pPr>
        <w:spacing w:after="160" w:line="276" w:lineRule="auto"/>
        <w:jc w:val="both"/>
      </w:pPr>
      <w:r>
        <w:t xml:space="preserve">El diagnóstico nutricional durante el embarazo es el </w:t>
      </w:r>
      <w:r>
        <w:rPr>
          <w:b/>
          <w:bCs/>
        </w:rPr>
        <w:t>segundo paso obligatorio</w:t>
      </w:r>
      <w:r>
        <w:t xml:space="preserve"> del Proceso de Atención Nutricional (PAN) y representa un momento crítico para identificar problemas nutricionales que pueden afectar tanto la salud materna como el desarrollo fetal. Un diagnóstico correctamente formulado en formato PES permite al profesional de la nutrición diseñar intervenciones precisas y oportunas que prevengan complicaciones como anemia materna, restricción del crecimiento intrauterino, preeclampsia, diabetes gestacional, parto pretérmino y bajo peso al nacer, entre otras condiciones adversas del embarazo.</w:t>
      </w:r>
    </w:p>
    <w:p w14:paraId="15AE86B2" w14:textId="77777777" w:rsidR="00BD4F2B" w:rsidRDefault="00000000">
      <w:pPr>
        <w:spacing w:after="160" w:line="276" w:lineRule="auto"/>
        <w:jc w:val="both"/>
      </w:pPr>
      <w:r>
        <w:t xml:space="preserve">Esta guía se centra exclusivamente en escenarios de embarazo </w:t>
      </w:r>
      <w:r>
        <w:rPr>
          <w:b/>
          <w:bCs/>
        </w:rPr>
        <w:t>normal, sin patologías preexistentes</w:t>
      </w:r>
      <w:r>
        <w:t xml:space="preserve"> como enfermedad renal crónica, insuficiencia cardíaca, diabetes tipo 2 pregestacional u otras condiciones médicas complejas. Los casos presentados reflejan situaciones cotidianas que el profesional de la nutrición enfrenta en la práctica ambulatoria: náuseas y vómitos del primer trimestre, aversiones alimentarias, ganancia de peso excesiva o insuficiente, deficiencias de micronutrientes específicos, hábitos alimentarios inadecuados y problemas conductuales frecuentes durante la gestación.</w:t>
      </w:r>
    </w:p>
    <w:p w14:paraId="6372110F" w14:textId="77777777" w:rsidR="00BD4F2B" w:rsidRDefault="00000000">
      <w:pPr>
        <w:spacing w:after="160" w:line="276" w:lineRule="auto"/>
        <w:jc w:val="both"/>
      </w:pPr>
      <w:r>
        <w:t>El objetivo principal de esta guía es proporcionar al lector una herramienta práctica y detallada que le permita comprender cómo se construye un diagnóstico nutricional PES específico para embarazadas, con múltiples ejemplos clínicos reales que ilustren la diversidad de situaciones que pueden presentarse en la consulta nutricional obstétrica. Cada ejemplo incluye el contexto clínico completo, los datos de la valoración nutricional, el desglose de los tres componentes PES y la frase diagnóstica final lista para ser utilizada en la práctica clínica.</w:t>
      </w:r>
    </w:p>
    <w:p w14:paraId="2A0567B5" w14:textId="77777777" w:rsidR="00BD4F2B" w:rsidRDefault="00000000">
      <w:pPr>
        <w:pStyle w:val="Ttulo2"/>
      </w:pPr>
      <w:bookmarkStart w:id="1" w:name="_Toc225925476"/>
      <w:r>
        <w:t>1.1 Particularidades del diagnóstico nutricional en gestantes</w:t>
      </w:r>
      <w:bookmarkEnd w:id="1"/>
    </w:p>
    <w:p w14:paraId="2C685CE0" w14:textId="77777777" w:rsidR="00BD4F2B" w:rsidRDefault="00000000">
      <w:pPr>
        <w:spacing w:after="160" w:line="276" w:lineRule="auto"/>
        <w:jc w:val="both"/>
      </w:pPr>
      <w:r>
        <w:t xml:space="preserve">Formular un diagnóstico nutricional durante el embarazo presenta particularidades que lo diferencian de otros contextos clínicos. En primer lugar, los rangos de referencia antropométricos y bioquímicos son diferentes a los de la mujer no gestante, lo que requiere utilizar tablas y valores específicos para cada trimestre. En segundo lugar, las necesidades energéticas y de nutrientes aumentan de manera progresiva, lo que significa que un diagnóstico formulado en el primer trimestre puede no ser válido en el tercero sin una actualización de la valoración. En tercer lugar, existen síntomas fisiológicos del </w:t>
      </w:r>
      <w:r>
        <w:lastRenderedPageBreak/>
        <w:t>embarazo (náuseas, pirosis, estreñimiento) que pueden confundirse con problemas nutricionales cuando en realidad son adaptaciones normales del organismo.</w:t>
      </w:r>
    </w:p>
    <w:p w14:paraId="3ABFDA36" w14:textId="77777777" w:rsidR="00BD4F2B" w:rsidRDefault="00000000">
      <w:pPr>
        <w:spacing w:after="160" w:line="276" w:lineRule="auto"/>
        <w:jc w:val="both"/>
      </w:pPr>
      <w:r>
        <w:t xml:space="preserve">El profesional debe ser capaz de distinguir entre un síntoma fisiológico normal del embarazo y una alteración nutricional que requiere intervención. Por ejemplo, las náuseas leves del primer trimestre que no comprometen la ingesta alimentaria no constituyen necesariamente un diagnóstico nutricional; sin embargo, cuando las náuseas provocan una reducción significativa de la ingesta calórica y pérdida de peso, sí justifican la formulación de un diagnóstico PES. Esta distinción clínica es fundamental para evitar tanto </w:t>
      </w:r>
      <w:proofErr w:type="gramStart"/>
      <w:r>
        <w:t>la sobretratamiento</w:t>
      </w:r>
      <w:proofErr w:type="gramEnd"/>
      <w:r>
        <w:t xml:space="preserve"> como la omisión de diagnósticos relevantes.</w:t>
      </w:r>
    </w:p>
    <w:p w14:paraId="6D23257A" w14:textId="77777777" w:rsidR="00BD4F2B" w:rsidRDefault="00000000">
      <w:pPr>
        <w:pStyle w:val="Ttulo1"/>
      </w:pPr>
      <w:bookmarkStart w:id="2" w:name="_Toc225925477"/>
      <w:r>
        <w:t>2. Cambios Fisiológicos del Embarazo y su Impacto Nutricional</w:t>
      </w:r>
      <w:bookmarkEnd w:id="2"/>
    </w:p>
    <w:p w14:paraId="7861ADAE" w14:textId="77777777" w:rsidR="00BD4F2B" w:rsidRDefault="00000000">
      <w:pPr>
        <w:spacing w:after="160" w:line="276" w:lineRule="auto"/>
        <w:jc w:val="both"/>
      </w:pPr>
      <w:r>
        <w:t xml:space="preserve">Comprender los cambios fisiológicos del embarazo es esencial para formular diagnósticos nutricionales precisos. Estos cambios afectan directamente la ingesta, la absorción, el metabolismo y las necesidades de nutrientes de la gestante. A </w:t>
      </w:r>
      <w:proofErr w:type="gramStart"/>
      <w:r>
        <w:t>continuación</w:t>
      </w:r>
      <w:proofErr w:type="gramEnd"/>
      <w:r>
        <w:t xml:space="preserve"> se describen los principales cambios por trimestre y su relevancia para el diagnóstico nutricional.</w:t>
      </w:r>
    </w:p>
    <w:p w14:paraId="5650EFDC" w14:textId="77777777" w:rsidR="00BD4F2B" w:rsidRDefault="00000000">
      <w:pPr>
        <w:pStyle w:val="Ttulo2"/>
      </w:pPr>
      <w:bookmarkStart w:id="3" w:name="_Toc225925478"/>
      <w:r>
        <w:t>2.1 Primer trimestre (semanas 1-13)</w:t>
      </w:r>
      <w:bookmarkEnd w:id="3"/>
    </w:p>
    <w:p w14:paraId="7A0EAA4D" w14:textId="77777777" w:rsidR="00BD4F2B" w:rsidRDefault="00000000">
      <w:pPr>
        <w:spacing w:after="160" w:line="276" w:lineRule="auto"/>
        <w:jc w:val="both"/>
      </w:pPr>
      <w:r>
        <w:t>Durante el primer trimestre, los cambios hormonales, particularmente el aumento de la hormona gonadotropina coriónica humana (</w:t>
      </w:r>
      <w:proofErr w:type="spellStart"/>
      <w:r>
        <w:t>hCG</w:t>
      </w:r>
      <w:proofErr w:type="spellEnd"/>
      <w:r>
        <w:t>) y la progesterona, generan síntomas que impactan directamente la alimentación. Las náuseas y vómitos afectan entre el 70% y el 85% de las gestantes, y aunque generalmente se resuelven después de la semana 14, en algunos casos pueden persistir y comprometer significativamente el estado nutricional. Simultáneamente, las aversiones alimentarias (especialmente a carnes, grasas y alimentos con olor fuerte) y los antojos específicos pueden alterar el patrón alimentario habitual de la mujer.</w:t>
      </w:r>
    </w:p>
    <w:p w14:paraId="1FA854F2" w14:textId="77777777" w:rsidR="00BD4F2B" w:rsidRDefault="00000000">
      <w:pPr>
        <w:spacing w:after="160" w:line="276" w:lineRule="auto"/>
        <w:jc w:val="both"/>
      </w:pPr>
      <w:r>
        <w:t>Desde el punto de vista nutricional, aunque el aumento de las necesidades energéticas durante este trimestre es mínimo (aproximadamente 85 kcal/</w:t>
      </w:r>
      <w:proofErr w:type="gramStart"/>
      <w:r>
        <w:t>día adicionales</w:t>
      </w:r>
      <w:proofErr w:type="gramEnd"/>
      <w:r>
        <w:t>), los requerimientos de micronutrientes como el ácido fólico, el hierro y el yodo ya se encuentran elevados. Esto significa que la calidad de la dieta es más importante que la cantidad durante esta etapa. Los diagnósticos nutricionales más frecuentes en este trimestre están relacionados con la ingesta oral inadecuada secundaria a náuseas, aversiones alimentarias y déficit de ácido fólico.</w:t>
      </w:r>
    </w:p>
    <w:p w14:paraId="17CF7CE4" w14:textId="77777777" w:rsidR="00BD4F2B" w:rsidRDefault="00000000">
      <w:pPr>
        <w:pStyle w:val="Ttulo2"/>
      </w:pPr>
      <w:bookmarkStart w:id="4" w:name="_Toc225925479"/>
      <w:r>
        <w:t>2.2 Segundo trimestre (semanas 14-27)</w:t>
      </w:r>
      <w:bookmarkEnd w:id="4"/>
    </w:p>
    <w:p w14:paraId="0DF6FA6B" w14:textId="77777777" w:rsidR="00BD4F2B" w:rsidRDefault="00000000">
      <w:pPr>
        <w:spacing w:after="160" w:line="276" w:lineRule="auto"/>
        <w:jc w:val="both"/>
      </w:pPr>
      <w:r>
        <w:t>El segundo trimestre suele ser considerado el período más confortable del embarazo, ya que las náuseas generalmente ceden y el apetito mejora significativamente. Sin embargo, este trimestre trae consigo otros desafíos nutricionales: el aumento de la presión intraabdominal puede provocar pirosis y reflujo gastroesofágico que limitan la capacidad de ingerir comidas voluminosas. Las necesidades energéticas aumentan a aproximadamente 285-350 kcal/</w:t>
      </w:r>
      <w:proofErr w:type="gramStart"/>
      <w:r>
        <w:t>día adicionales</w:t>
      </w:r>
      <w:proofErr w:type="gramEnd"/>
      <w:r>
        <w:t xml:space="preserve">, y los requerimientos de proteínas, calcio, hierro y ácido fólico continúan en ascenso. El volumen sanguíneo materno aumenta </w:t>
      </w:r>
      <w:r>
        <w:lastRenderedPageBreak/>
        <w:t>significativamente, lo que puede diluir los valores de hemoglobina y generar anemia fisiológica del embarazo que debe diferenciarse de una anemia ferropénica verdadera.</w:t>
      </w:r>
    </w:p>
    <w:p w14:paraId="56F18834" w14:textId="77777777" w:rsidR="00BD4F2B" w:rsidRDefault="00000000">
      <w:pPr>
        <w:spacing w:after="160" w:line="276" w:lineRule="auto"/>
        <w:jc w:val="both"/>
      </w:pPr>
      <w:r>
        <w:t>Los diagnósticos nutricionales más frecuentes en este trimestre incluyen ganancia de peso excesiva (relacionada con el aumento del apetito y la disminución de las náuseas), déficit de hierro (por la expansión del volumen sanguíneo y las demandas fetales), déficit de calcio (por el desarrollo esquelético fetal) e ingestión inadecuada de proteínas. Además, es el momento ideal para identificar problemas conductuales como conocimiento insuficiente sobre alimentación en el embarazo.</w:t>
      </w:r>
    </w:p>
    <w:p w14:paraId="0B03089D" w14:textId="77777777" w:rsidR="00BD4F2B" w:rsidRDefault="00000000">
      <w:pPr>
        <w:pStyle w:val="Ttulo2"/>
      </w:pPr>
      <w:bookmarkStart w:id="5" w:name="_Toc225925480"/>
      <w:r>
        <w:t>2.3 Tercer trimestre (semanas 28-40)</w:t>
      </w:r>
      <w:bookmarkEnd w:id="5"/>
    </w:p>
    <w:p w14:paraId="0E6E1AB9" w14:textId="77777777" w:rsidR="00BD4F2B" w:rsidRDefault="00000000">
      <w:pPr>
        <w:spacing w:after="160" w:line="276" w:lineRule="auto"/>
        <w:jc w:val="both"/>
      </w:pPr>
      <w:r>
        <w:t>El tercer trimestre representa la etapa de mayor demanda nutricional. Las necesidades energéticas adicionales alcanzan los 450-475 kcal/día, y los requerimientos de prácticamente todos los micronutrientes se encuentran en su punto máximo. La compresión gástrica por el crecimiento uterino puede limitar la capacidad gástrica y provocar saciedad temprana, lo que dificulta alcanzar los requerimientos calóricos con comidas convencionales. El estreñimiento, a menudo exacerbado por la suplementación de hierro, es una queja frecuente que puede afectar la calidad de vida y la adherencia a las recomendaciones nutricionales.</w:t>
      </w:r>
    </w:p>
    <w:p w14:paraId="3103DAB6" w14:textId="77777777" w:rsidR="00BD4F2B" w:rsidRDefault="00000000">
      <w:pPr>
        <w:spacing w:after="160" w:line="276" w:lineRule="auto"/>
        <w:jc w:val="both"/>
      </w:pPr>
      <w:r>
        <w:t>Los diagnósticos nutricionales característicos de este trimestre incluyen ganancia de peso excesiva o insuficiente según las recomendaciones del IOM (</w:t>
      </w:r>
      <w:proofErr w:type="spellStart"/>
      <w:r>
        <w:t>Institute</w:t>
      </w:r>
      <w:proofErr w:type="spellEnd"/>
      <w:r>
        <w:t xml:space="preserve"> </w:t>
      </w:r>
      <w:proofErr w:type="spellStart"/>
      <w:r>
        <w:t>of</w:t>
      </w:r>
      <w:proofErr w:type="spellEnd"/>
      <w:r>
        <w:t xml:space="preserve"> Medicine), ingestión oral inadecuada por saciedad temprana, déficit de hierro progresivo, y deficiencias de micronutrientes como vitamina D, zinc y omega-3. La evaluación nutricional en este trimestre es particularmente importante porque permite implementar intervenciones antes del parto que pueden mejorar los resultados perinatales.</w:t>
      </w:r>
    </w:p>
    <w:p w14:paraId="7BEA5819" w14:textId="77777777" w:rsidR="00BD4F2B" w:rsidRDefault="00000000">
      <w:pPr>
        <w:pStyle w:val="Ttulo1"/>
      </w:pPr>
      <w:bookmarkStart w:id="6" w:name="_Toc225925481"/>
      <w:r>
        <w:t>3. El Formato PES Aplicado al Embarazo</w:t>
      </w:r>
      <w:bookmarkEnd w:id="6"/>
    </w:p>
    <w:p w14:paraId="6842AB12" w14:textId="77777777" w:rsidR="00BD4F2B" w:rsidRDefault="00000000">
      <w:pPr>
        <w:spacing w:after="160" w:line="276" w:lineRule="auto"/>
        <w:jc w:val="both"/>
      </w:pPr>
      <w:r>
        <w:t>La estructura del formato PES (Problema-Etiología-Signos/Síntomas) se aplica de la misma manera en el embarazo que en cualquier otro contexto clínico, pero con consideraciones específicas que el profesional debe tener en cuenta al momento de formular cada componente.</w:t>
      </w:r>
    </w:p>
    <w:p w14:paraId="60A9B245" w14:textId="77777777" w:rsidR="00BD4F2B" w:rsidRDefault="00000000">
      <w:pPr>
        <w:pStyle w:val="Ttulo2"/>
      </w:pPr>
      <w:bookmarkStart w:id="7" w:name="_Toc225925482"/>
      <w:r>
        <w:t>3.1 Problema (P): Consideraciones en gestantes</w:t>
      </w:r>
      <w:bookmarkEnd w:id="7"/>
    </w:p>
    <w:p w14:paraId="6928EE03" w14:textId="77777777" w:rsidR="00BD4F2B" w:rsidRDefault="00000000">
      <w:pPr>
        <w:spacing w:after="160" w:line="276" w:lineRule="auto"/>
        <w:jc w:val="both"/>
      </w:pPr>
      <w:r>
        <w:t>El problema nutricional debe expresarse utilizando la terminología estandarizada del IDNT, igual que en cualquier otro contexto. Sin embargo, en el embarazo es importante considerar que ciertos valores bioquímicos y antropométricos tienen rangos de referencia diferentes. Por ejemplo, una hemoglobina de 11 g/</w:t>
      </w:r>
      <w:proofErr w:type="spellStart"/>
      <w:r>
        <w:t>dL</w:t>
      </w:r>
      <w:proofErr w:type="spellEnd"/>
      <w:r>
        <w:t xml:space="preserve"> en una mujer no gestante se considera normal, pero en una gestante del segundo trimestre indica anemia. De igual manera, la ganancia de peso debe evaluarse utilizando las tablas del </w:t>
      </w:r>
      <w:proofErr w:type="spellStart"/>
      <w:r>
        <w:t>Institute</w:t>
      </w:r>
      <w:proofErr w:type="spellEnd"/>
      <w:r>
        <w:t xml:space="preserve"> </w:t>
      </w:r>
      <w:proofErr w:type="spellStart"/>
      <w:r>
        <w:t>of</w:t>
      </w:r>
      <w:proofErr w:type="spellEnd"/>
      <w:r>
        <w:t xml:space="preserve"> Medicine (IOM, 2009) que consideran el IMC pregestacional como punto de referencia.</w:t>
      </w:r>
    </w:p>
    <w:p w14:paraId="623FC6F9" w14:textId="77777777" w:rsidR="00BD4F2B" w:rsidRDefault="00000000">
      <w:pPr>
        <w:spacing w:after="160" w:line="276" w:lineRule="auto"/>
        <w:jc w:val="both"/>
      </w:pPr>
      <w:r>
        <w:rPr>
          <w:b/>
          <w:bCs/>
        </w:rPr>
        <w:t>Problemas más frecuentes en el embarazo:</w:t>
      </w:r>
    </w:p>
    <w:p w14:paraId="43C12F26" w14:textId="77777777" w:rsidR="00BD4F2B" w:rsidRDefault="00000000">
      <w:pPr>
        <w:pStyle w:val="Prrafodelista"/>
        <w:numPr>
          <w:ilvl w:val="0"/>
          <w:numId w:val="2"/>
        </w:numPr>
        <w:spacing w:after="100" w:line="276" w:lineRule="auto"/>
      </w:pPr>
      <w:r>
        <w:t>Ingesta oral inadecuada (por náuseas, aversiones, saciedad temprana)</w:t>
      </w:r>
    </w:p>
    <w:p w14:paraId="653AA5D6" w14:textId="77777777" w:rsidR="00BD4F2B" w:rsidRDefault="00000000">
      <w:pPr>
        <w:pStyle w:val="Prrafodelista"/>
        <w:numPr>
          <w:ilvl w:val="0"/>
          <w:numId w:val="2"/>
        </w:numPr>
        <w:spacing w:after="100" w:line="276" w:lineRule="auto"/>
      </w:pPr>
      <w:r>
        <w:t>Déficit de hierro / anemia ferropénica gestacional</w:t>
      </w:r>
    </w:p>
    <w:p w14:paraId="15F8E533" w14:textId="77777777" w:rsidR="00BD4F2B" w:rsidRDefault="00000000">
      <w:pPr>
        <w:pStyle w:val="Prrafodelista"/>
        <w:numPr>
          <w:ilvl w:val="0"/>
          <w:numId w:val="2"/>
        </w:numPr>
        <w:spacing w:after="100" w:line="276" w:lineRule="auto"/>
      </w:pPr>
      <w:r>
        <w:lastRenderedPageBreak/>
        <w:t>Déficit de ácido fólico</w:t>
      </w:r>
    </w:p>
    <w:p w14:paraId="087DA2EF" w14:textId="77777777" w:rsidR="00BD4F2B" w:rsidRDefault="00000000">
      <w:pPr>
        <w:pStyle w:val="Prrafodelista"/>
        <w:numPr>
          <w:ilvl w:val="0"/>
          <w:numId w:val="2"/>
        </w:numPr>
        <w:spacing w:after="100" w:line="276" w:lineRule="auto"/>
      </w:pPr>
      <w:r>
        <w:t>Déficit de calcio y vitamina D</w:t>
      </w:r>
    </w:p>
    <w:p w14:paraId="56E0504A" w14:textId="77777777" w:rsidR="00BD4F2B" w:rsidRDefault="00000000">
      <w:pPr>
        <w:pStyle w:val="Prrafodelista"/>
        <w:numPr>
          <w:ilvl w:val="0"/>
          <w:numId w:val="2"/>
        </w:numPr>
        <w:spacing w:after="100" w:line="276" w:lineRule="auto"/>
      </w:pPr>
      <w:r>
        <w:t>Ganancia de peso gestacional excesiva</w:t>
      </w:r>
    </w:p>
    <w:p w14:paraId="7674F9D3" w14:textId="77777777" w:rsidR="00BD4F2B" w:rsidRDefault="00000000">
      <w:pPr>
        <w:pStyle w:val="Prrafodelista"/>
        <w:numPr>
          <w:ilvl w:val="0"/>
          <w:numId w:val="2"/>
        </w:numPr>
        <w:spacing w:after="100" w:line="276" w:lineRule="auto"/>
      </w:pPr>
      <w:r>
        <w:t>Ganancia de peso gestacional insuficiente</w:t>
      </w:r>
    </w:p>
    <w:p w14:paraId="00A116C8" w14:textId="77777777" w:rsidR="00BD4F2B" w:rsidRDefault="00000000">
      <w:pPr>
        <w:pStyle w:val="Prrafodelista"/>
        <w:numPr>
          <w:ilvl w:val="0"/>
          <w:numId w:val="2"/>
        </w:numPr>
        <w:spacing w:after="100" w:line="276" w:lineRule="auto"/>
      </w:pPr>
      <w:r>
        <w:t>Conocimiento insuficiente sobre alimentación en el embarazo</w:t>
      </w:r>
    </w:p>
    <w:p w14:paraId="3EF3A556" w14:textId="77777777" w:rsidR="00BD4F2B" w:rsidRDefault="00000000">
      <w:pPr>
        <w:pStyle w:val="Prrafodelista"/>
        <w:numPr>
          <w:ilvl w:val="0"/>
          <w:numId w:val="2"/>
        </w:numPr>
        <w:spacing w:after="100" w:line="276" w:lineRule="auto"/>
      </w:pPr>
      <w:r>
        <w:t>Ingesta excesiva de cafeína</w:t>
      </w:r>
    </w:p>
    <w:p w14:paraId="241AB44E" w14:textId="77777777" w:rsidR="00BD4F2B" w:rsidRDefault="00000000">
      <w:pPr>
        <w:pStyle w:val="Prrafodelista"/>
        <w:numPr>
          <w:ilvl w:val="0"/>
          <w:numId w:val="2"/>
        </w:numPr>
        <w:spacing w:after="100" w:line="276" w:lineRule="auto"/>
      </w:pPr>
      <w:r>
        <w:t>Patrón alimentario con restricciones innecesarias</w:t>
      </w:r>
    </w:p>
    <w:p w14:paraId="2F83CE08" w14:textId="77777777" w:rsidR="00BD4F2B" w:rsidRDefault="00000000">
      <w:pPr>
        <w:pStyle w:val="Ttulo2"/>
      </w:pPr>
      <w:bookmarkStart w:id="8" w:name="_Toc225925483"/>
      <w:r>
        <w:t>3.2 Etiología (E): Causas frecuentes en gestantes</w:t>
      </w:r>
      <w:bookmarkEnd w:id="8"/>
    </w:p>
    <w:p w14:paraId="6E83DD7F" w14:textId="77777777" w:rsidR="00BD4F2B" w:rsidRDefault="00000000">
      <w:pPr>
        <w:spacing w:after="160" w:line="276" w:lineRule="auto"/>
        <w:jc w:val="both"/>
      </w:pPr>
      <w:r>
        <w:t>Las etiologías más comunes durante el embarazo están directamente relacionadas con los cambios fisiológicos de la gestación. Es importante documentar si la causa es un síntoma fisiológico del embarazo (como náuseas hormonales) o un factor externo modificable (como falta de conocimiento o hábitos inadecuados), ya que esto orienta directamente la intervención.</w:t>
      </w:r>
    </w:p>
    <w:p w14:paraId="53D5541C" w14:textId="77777777" w:rsidR="00BD4F2B" w:rsidRDefault="00000000">
      <w:pPr>
        <w:pStyle w:val="Prrafodelista"/>
        <w:numPr>
          <w:ilvl w:val="0"/>
          <w:numId w:val="3"/>
        </w:numPr>
        <w:spacing w:after="100" w:line="276" w:lineRule="auto"/>
      </w:pPr>
      <w:r>
        <w:t>Náuseas y vómitos del primer trimestre (</w:t>
      </w:r>
      <w:proofErr w:type="spellStart"/>
      <w:r>
        <w:t>hCG</w:t>
      </w:r>
      <w:proofErr w:type="spellEnd"/>
      <w:r>
        <w:t xml:space="preserve"> elevada)</w:t>
      </w:r>
    </w:p>
    <w:p w14:paraId="3A08A37E" w14:textId="77777777" w:rsidR="00BD4F2B" w:rsidRDefault="00000000">
      <w:pPr>
        <w:pStyle w:val="Prrafodelista"/>
        <w:numPr>
          <w:ilvl w:val="0"/>
          <w:numId w:val="3"/>
        </w:numPr>
        <w:spacing w:after="100" w:line="276" w:lineRule="auto"/>
      </w:pPr>
      <w:r>
        <w:t>Aversiones alimentarias hormonales</w:t>
      </w:r>
    </w:p>
    <w:p w14:paraId="7874F322" w14:textId="77777777" w:rsidR="00BD4F2B" w:rsidRDefault="00000000">
      <w:pPr>
        <w:pStyle w:val="Prrafodelista"/>
        <w:numPr>
          <w:ilvl w:val="0"/>
          <w:numId w:val="3"/>
        </w:numPr>
        <w:spacing w:after="100" w:line="276" w:lineRule="auto"/>
      </w:pPr>
      <w:r>
        <w:t>Aumento del apetito y reducción de la actividad física</w:t>
      </w:r>
    </w:p>
    <w:p w14:paraId="39A061CD" w14:textId="77777777" w:rsidR="00BD4F2B" w:rsidRDefault="00000000">
      <w:pPr>
        <w:pStyle w:val="Prrafodelista"/>
        <w:numPr>
          <w:ilvl w:val="0"/>
          <w:numId w:val="3"/>
        </w:numPr>
        <w:spacing w:after="100" w:line="276" w:lineRule="auto"/>
      </w:pPr>
      <w:r>
        <w:t>Saciedad temprana por compresión gástrica</w:t>
      </w:r>
    </w:p>
    <w:p w14:paraId="58D4D874" w14:textId="77777777" w:rsidR="00BD4F2B" w:rsidRDefault="00000000">
      <w:pPr>
        <w:pStyle w:val="Prrafodelista"/>
        <w:numPr>
          <w:ilvl w:val="0"/>
          <w:numId w:val="3"/>
        </w:numPr>
        <w:spacing w:after="100" w:line="276" w:lineRule="auto"/>
      </w:pPr>
      <w:r>
        <w:t>Pirosis y reflujo gastroesofágico</w:t>
      </w:r>
    </w:p>
    <w:p w14:paraId="7880B1F4" w14:textId="77777777" w:rsidR="00BD4F2B" w:rsidRDefault="00000000">
      <w:pPr>
        <w:pStyle w:val="Prrafodelista"/>
        <w:numPr>
          <w:ilvl w:val="0"/>
          <w:numId w:val="3"/>
        </w:numPr>
        <w:spacing w:after="100" w:line="276" w:lineRule="auto"/>
      </w:pPr>
      <w:r>
        <w:t>Falta de conocimiento sobre requerimientos nutricionales en el embarazo</w:t>
      </w:r>
    </w:p>
    <w:p w14:paraId="7C37D958" w14:textId="77777777" w:rsidR="00BD4F2B" w:rsidRDefault="00000000">
      <w:pPr>
        <w:pStyle w:val="Prrafodelista"/>
        <w:numPr>
          <w:ilvl w:val="0"/>
          <w:numId w:val="3"/>
        </w:numPr>
        <w:spacing w:after="100" w:line="276" w:lineRule="auto"/>
      </w:pPr>
      <w:r>
        <w:t>Hábitos alimentarios pregestacionales inadecuados</w:t>
      </w:r>
    </w:p>
    <w:p w14:paraId="059A00FB" w14:textId="77777777" w:rsidR="00BD4F2B" w:rsidRDefault="00000000">
      <w:pPr>
        <w:pStyle w:val="Prrafodelista"/>
        <w:numPr>
          <w:ilvl w:val="0"/>
          <w:numId w:val="3"/>
        </w:numPr>
        <w:spacing w:after="100" w:line="276" w:lineRule="auto"/>
      </w:pPr>
      <w:r>
        <w:t>Restricciones dietéticas voluntarias (dietas de moda, vegetarianismo sin planificación)</w:t>
      </w:r>
    </w:p>
    <w:p w14:paraId="002441FA" w14:textId="77777777" w:rsidR="00BD4F2B" w:rsidRDefault="00000000">
      <w:pPr>
        <w:pStyle w:val="Prrafodelista"/>
        <w:numPr>
          <w:ilvl w:val="0"/>
          <w:numId w:val="3"/>
        </w:numPr>
        <w:spacing w:after="100" w:line="276" w:lineRule="auto"/>
      </w:pPr>
      <w:r>
        <w:t>Suplementación inadecuada o no adherencia a la suplementación prescrita</w:t>
      </w:r>
    </w:p>
    <w:p w14:paraId="0A03CE6B" w14:textId="77777777" w:rsidR="00BD4F2B" w:rsidRDefault="00000000">
      <w:pPr>
        <w:pStyle w:val="Prrafodelista"/>
        <w:numPr>
          <w:ilvl w:val="0"/>
          <w:numId w:val="3"/>
        </w:numPr>
        <w:spacing w:after="100" w:line="276" w:lineRule="auto"/>
      </w:pPr>
      <w:r>
        <w:t>Estreñimiento secundario a suplementos de hierro</w:t>
      </w:r>
    </w:p>
    <w:p w14:paraId="4F1293FF" w14:textId="77777777" w:rsidR="00BD4F2B" w:rsidRDefault="00000000">
      <w:pPr>
        <w:pStyle w:val="Ttulo2"/>
      </w:pPr>
      <w:bookmarkStart w:id="9" w:name="_Toc225925484"/>
      <w:r>
        <w:t>3.3 Signos/Síntomas (S): Evidencia en gestantes</w:t>
      </w:r>
      <w:bookmarkEnd w:id="9"/>
    </w:p>
    <w:p w14:paraId="16C47D8A" w14:textId="77777777" w:rsidR="00BD4F2B" w:rsidRDefault="00000000">
      <w:pPr>
        <w:spacing w:after="160" w:line="276" w:lineRule="auto"/>
        <w:jc w:val="both"/>
      </w:pPr>
      <w:r>
        <w:t>La evidencia clínica en gestantes debe incluir datos antropométricos específicos para el embarazo (ganancia de peso semanal, comparación con recomendaciones IOM según IMC pregestacional), parámetros bioquímicos con valores de referencia gestacionales, y hallazgos clínicos compatibles con deficiencias nutricionales. Es fundamental utilizar siempre los valores de referencia adecuados para cada trimestre de gestación, ya que utilizar valores de mujeres no gestantes generaría diagnósticos incorrectos.</w:t>
      </w:r>
    </w:p>
    <w:p w14:paraId="0B10CE82" w14:textId="77777777" w:rsidR="00BD4F2B" w:rsidRDefault="00000000">
      <w:pPr>
        <w:pStyle w:val="Ttulo1"/>
      </w:pPr>
      <w:bookmarkStart w:id="10" w:name="_Toc225925485"/>
      <w:r>
        <w:t>4. Clasificación de Problemas Nutricionales en el Embarazo</w:t>
      </w:r>
      <w:bookmarkEnd w:id="10"/>
    </w:p>
    <w:p w14:paraId="1ECF0D9F" w14:textId="77777777" w:rsidR="00BD4F2B" w:rsidRDefault="00000000">
      <w:pPr>
        <w:spacing w:after="160" w:line="276" w:lineRule="auto"/>
        <w:jc w:val="both"/>
      </w:pPr>
      <w:r>
        <w:lastRenderedPageBreak/>
        <w:t>Los problemas nutricionales más frecuentes durante el embarazo pueden organizarse en cuatro categorías principales. Esta clasificación facilita la identificación rápida del tipo de problema y la selección de la intervención más adecuada para cada caso.</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000" w:firstRow="0" w:lastRow="0" w:firstColumn="0" w:lastColumn="0" w:noHBand="0" w:noVBand="0"/>
      </w:tblPr>
      <w:tblGrid>
        <w:gridCol w:w="2197"/>
        <w:gridCol w:w="3193"/>
        <w:gridCol w:w="3616"/>
      </w:tblGrid>
      <w:tr w:rsidR="00BD4F2B" w14:paraId="777FAE8F" w14:textId="77777777">
        <w:trPr>
          <w:tblHeader/>
          <w:jc w:val="center"/>
        </w:trPr>
        <w:tc>
          <w:tcPr>
            <w:tcW w:w="2200"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084A4FAD" w14:textId="77777777" w:rsidR="00BD4F2B" w:rsidRDefault="00000000">
            <w:pPr>
              <w:spacing w:line="276" w:lineRule="auto"/>
              <w:jc w:val="center"/>
            </w:pPr>
            <w:r>
              <w:rPr>
                <w:rFonts w:ascii="Times New Roman" w:eastAsia="Times New Roman" w:hAnsi="Times New Roman" w:cs="Times New Roman"/>
                <w:b/>
                <w:bCs/>
                <w:color w:val="26211F"/>
                <w:sz w:val="21"/>
                <w:szCs w:val="21"/>
              </w:rPr>
              <w:t>Categoría</w:t>
            </w:r>
          </w:p>
        </w:tc>
        <w:tc>
          <w:tcPr>
            <w:tcW w:w="3200"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25DF5B31" w14:textId="77777777" w:rsidR="00BD4F2B" w:rsidRDefault="00000000">
            <w:pPr>
              <w:spacing w:line="276" w:lineRule="auto"/>
              <w:jc w:val="center"/>
            </w:pPr>
            <w:r>
              <w:rPr>
                <w:rFonts w:ascii="Times New Roman" w:eastAsia="Times New Roman" w:hAnsi="Times New Roman" w:cs="Times New Roman"/>
                <w:b/>
                <w:bCs/>
                <w:color w:val="26211F"/>
                <w:sz w:val="21"/>
                <w:szCs w:val="21"/>
              </w:rPr>
              <w:t>Problemas frecuentes</w:t>
            </w:r>
          </w:p>
        </w:tc>
        <w:tc>
          <w:tcPr>
            <w:tcW w:w="3626"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04BA3B40" w14:textId="77777777" w:rsidR="00BD4F2B" w:rsidRDefault="00000000">
            <w:pPr>
              <w:spacing w:line="276" w:lineRule="auto"/>
              <w:jc w:val="center"/>
            </w:pPr>
            <w:r>
              <w:rPr>
                <w:rFonts w:ascii="Times New Roman" w:eastAsia="Times New Roman" w:hAnsi="Times New Roman" w:cs="Times New Roman"/>
                <w:b/>
                <w:bCs/>
                <w:color w:val="26211F"/>
                <w:sz w:val="21"/>
                <w:szCs w:val="21"/>
              </w:rPr>
              <w:t>Momento de mayor frecuencia</w:t>
            </w:r>
          </w:p>
        </w:tc>
      </w:tr>
      <w:tr w:rsidR="00BD4F2B" w14:paraId="2A40B568" w14:textId="77777777">
        <w:trPr>
          <w:jc w:val="center"/>
        </w:trPr>
        <w:tc>
          <w:tcPr>
            <w:tcW w:w="2200" w:type="dxa"/>
            <w:tcBorders>
              <w:top w:val="single" w:sz="8" w:space="0" w:color="D4C5B5"/>
              <w:left w:val="single" w:sz="8" w:space="0" w:color="D4C5B5"/>
              <w:bottom w:val="single" w:sz="8" w:space="0" w:color="D4C5B5"/>
              <w:right w:val="single" w:sz="8" w:space="0" w:color="D4C5B5"/>
            </w:tcBorders>
            <w:vAlign w:val="center"/>
          </w:tcPr>
          <w:p w14:paraId="78589982" w14:textId="77777777" w:rsidR="00BD4F2B" w:rsidRDefault="00000000">
            <w:pPr>
              <w:spacing w:line="260" w:lineRule="auto"/>
              <w:jc w:val="center"/>
            </w:pPr>
            <w:r>
              <w:rPr>
                <w:sz w:val="19"/>
                <w:szCs w:val="19"/>
              </w:rPr>
              <w:t>Déficit de ingesta</w:t>
            </w:r>
          </w:p>
        </w:tc>
        <w:tc>
          <w:tcPr>
            <w:tcW w:w="3200" w:type="dxa"/>
            <w:tcBorders>
              <w:top w:val="single" w:sz="8" w:space="0" w:color="D4C5B5"/>
              <w:left w:val="single" w:sz="8" w:space="0" w:color="D4C5B5"/>
              <w:bottom w:val="single" w:sz="8" w:space="0" w:color="D4C5B5"/>
              <w:right w:val="single" w:sz="8" w:space="0" w:color="D4C5B5"/>
            </w:tcBorders>
            <w:vAlign w:val="center"/>
          </w:tcPr>
          <w:p w14:paraId="7A061047" w14:textId="77777777" w:rsidR="00BD4F2B" w:rsidRDefault="00000000">
            <w:pPr>
              <w:spacing w:line="260" w:lineRule="auto"/>
              <w:jc w:val="center"/>
            </w:pPr>
            <w:r>
              <w:rPr>
                <w:sz w:val="19"/>
                <w:szCs w:val="19"/>
              </w:rPr>
              <w:t>Ingesta oral inadecuada por náuseas, saciedad temprana, aversiones</w:t>
            </w:r>
          </w:p>
        </w:tc>
        <w:tc>
          <w:tcPr>
            <w:tcW w:w="3626" w:type="dxa"/>
            <w:tcBorders>
              <w:top w:val="single" w:sz="8" w:space="0" w:color="D4C5B5"/>
              <w:left w:val="single" w:sz="8" w:space="0" w:color="D4C5B5"/>
              <w:bottom w:val="single" w:sz="8" w:space="0" w:color="D4C5B5"/>
              <w:right w:val="single" w:sz="8" w:space="0" w:color="D4C5B5"/>
            </w:tcBorders>
            <w:vAlign w:val="center"/>
          </w:tcPr>
          <w:p w14:paraId="55AB5DF7" w14:textId="77777777" w:rsidR="00BD4F2B" w:rsidRDefault="00000000">
            <w:pPr>
              <w:spacing w:line="260" w:lineRule="auto"/>
              <w:jc w:val="center"/>
            </w:pPr>
            <w:r>
              <w:rPr>
                <w:sz w:val="19"/>
                <w:szCs w:val="19"/>
              </w:rPr>
              <w:t>1er y 3er trimestre</w:t>
            </w:r>
          </w:p>
        </w:tc>
      </w:tr>
      <w:tr w:rsidR="00BD4F2B" w14:paraId="0DC79CF5" w14:textId="77777777">
        <w:trPr>
          <w:jc w:val="center"/>
        </w:trPr>
        <w:tc>
          <w:tcPr>
            <w:tcW w:w="2200" w:type="dxa"/>
            <w:tcBorders>
              <w:top w:val="single" w:sz="8" w:space="0" w:color="D4C5B5"/>
              <w:left w:val="single" w:sz="8" w:space="0" w:color="D4C5B5"/>
              <w:bottom w:val="single" w:sz="8" w:space="0" w:color="D4C5B5"/>
              <w:right w:val="single" w:sz="8" w:space="0" w:color="D4C5B5"/>
            </w:tcBorders>
            <w:vAlign w:val="center"/>
          </w:tcPr>
          <w:p w14:paraId="0F7C271C" w14:textId="77777777" w:rsidR="00BD4F2B" w:rsidRDefault="00000000">
            <w:pPr>
              <w:spacing w:line="260" w:lineRule="auto"/>
              <w:jc w:val="center"/>
            </w:pPr>
            <w:r>
              <w:rPr>
                <w:sz w:val="19"/>
                <w:szCs w:val="19"/>
              </w:rPr>
              <w:t>Déficit de micronutrientes</w:t>
            </w:r>
          </w:p>
        </w:tc>
        <w:tc>
          <w:tcPr>
            <w:tcW w:w="3200" w:type="dxa"/>
            <w:tcBorders>
              <w:top w:val="single" w:sz="8" w:space="0" w:color="D4C5B5"/>
              <w:left w:val="single" w:sz="8" w:space="0" w:color="D4C5B5"/>
              <w:bottom w:val="single" w:sz="8" w:space="0" w:color="D4C5B5"/>
              <w:right w:val="single" w:sz="8" w:space="0" w:color="D4C5B5"/>
            </w:tcBorders>
            <w:vAlign w:val="center"/>
          </w:tcPr>
          <w:p w14:paraId="28F505DC" w14:textId="77777777" w:rsidR="00BD4F2B" w:rsidRDefault="00000000">
            <w:pPr>
              <w:spacing w:line="260" w:lineRule="auto"/>
              <w:jc w:val="center"/>
            </w:pPr>
            <w:r>
              <w:rPr>
                <w:sz w:val="19"/>
                <w:szCs w:val="19"/>
              </w:rPr>
              <w:t>Anemia ferropénica, déficit de ácido fólico, calcio, vitamina D, hierro</w:t>
            </w:r>
          </w:p>
        </w:tc>
        <w:tc>
          <w:tcPr>
            <w:tcW w:w="3626" w:type="dxa"/>
            <w:tcBorders>
              <w:top w:val="single" w:sz="8" w:space="0" w:color="D4C5B5"/>
              <w:left w:val="single" w:sz="8" w:space="0" w:color="D4C5B5"/>
              <w:bottom w:val="single" w:sz="8" w:space="0" w:color="D4C5B5"/>
              <w:right w:val="single" w:sz="8" w:space="0" w:color="D4C5B5"/>
            </w:tcBorders>
            <w:vAlign w:val="center"/>
          </w:tcPr>
          <w:p w14:paraId="5AEE9499" w14:textId="77777777" w:rsidR="00BD4F2B" w:rsidRDefault="00000000">
            <w:pPr>
              <w:spacing w:line="260" w:lineRule="auto"/>
              <w:jc w:val="center"/>
            </w:pPr>
            <w:r>
              <w:rPr>
                <w:sz w:val="19"/>
                <w:szCs w:val="19"/>
              </w:rPr>
              <w:t>2do y 3er trimestre</w:t>
            </w:r>
          </w:p>
        </w:tc>
      </w:tr>
      <w:tr w:rsidR="00BD4F2B" w14:paraId="7BDA7236" w14:textId="77777777">
        <w:trPr>
          <w:jc w:val="center"/>
        </w:trPr>
        <w:tc>
          <w:tcPr>
            <w:tcW w:w="2200" w:type="dxa"/>
            <w:tcBorders>
              <w:top w:val="single" w:sz="8" w:space="0" w:color="D4C5B5"/>
              <w:left w:val="single" w:sz="8" w:space="0" w:color="D4C5B5"/>
              <w:bottom w:val="single" w:sz="8" w:space="0" w:color="D4C5B5"/>
              <w:right w:val="single" w:sz="8" w:space="0" w:color="D4C5B5"/>
            </w:tcBorders>
            <w:vAlign w:val="center"/>
          </w:tcPr>
          <w:p w14:paraId="3DDD21A5" w14:textId="77777777" w:rsidR="00BD4F2B" w:rsidRDefault="00000000">
            <w:pPr>
              <w:spacing w:line="260" w:lineRule="auto"/>
              <w:jc w:val="center"/>
            </w:pPr>
            <w:r>
              <w:rPr>
                <w:sz w:val="19"/>
                <w:szCs w:val="19"/>
              </w:rPr>
              <w:t>Alteración de peso</w:t>
            </w:r>
          </w:p>
        </w:tc>
        <w:tc>
          <w:tcPr>
            <w:tcW w:w="3200" w:type="dxa"/>
            <w:tcBorders>
              <w:top w:val="single" w:sz="8" w:space="0" w:color="D4C5B5"/>
              <w:left w:val="single" w:sz="8" w:space="0" w:color="D4C5B5"/>
              <w:bottom w:val="single" w:sz="8" w:space="0" w:color="D4C5B5"/>
              <w:right w:val="single" w:sz="8" w:space="0" w:color="D4C5B5"/>
            </w:tcBorders>
            <w:vAlign w:val="center"/>
          </w:tcPr>
          <w:p w14:paraId="67608B15" w14:textId="77777777" w:rsidR="00BD4F2B" w:rsidRDefault="00000000">
            <w:pPr>
              <w:spacing w:line="260" w:lineRule="auto"/>
              <w:jc w:val="center"/>
            </w:pPr>
            <w:r>
              <w:rPr>
                <w:sz w:val="19"/>
                <w:szCs w:val="19"/>
              </w:rPr>
              <w:t>Ganancia de peso excesiva o insuficiente según IOM</w:t>
            </w:r>
          </w:p>
        </w:tc>
        <w:tc>
          <w:tcPr>
            <w:tcW w:w="3626" w:type="dxa"/>
            <w:tcBorders>
              <w:top w:val="single" w:sz="8" w:space="0" w:color="D4C5B5"/>
              <w:left w:val="single" w:sz="8" w:space="0" w:color="D4C5B5"/>
              <w:bottom w:val="single" w:sz="8" w:space="0" w:color="D4C5B5"/>
              <w:right w:val="single" w:sz="8" w:space="0" w:color="D4C5B5"/>
            </w:tcBorders>
            <w:vAlign w:val="center"/>
          </w:tcPr>
          <w:p w14:paraId="7DC4A427" w14:textId="77777777" w:rsidR="00BD4F2B" w:rsidRDefault="00000000">
            <w:pPr>
              <w:spacing w:line="260" w:lineRule="auto"/>
              <w:jc w:val="center"/>
            </w:pPr>
            <w:r>
              <w:rPr>
                <w:sz w:val="19"/>
                <w:szCs w:val="19"/>
              </w:rPr>
              <w:t>2do y 3er trimestre</w:t>
            </w:r>
          </w:p>
        </w:tc>
      </w:tr>
      <w:tr w:rsidR="00BD4F2B" w14:paraId="39355A22" w14:textId="77777777">
        <w:trPr>
          <w:jc w:val="center"/>
        </w:trPr>
        <w:tc>
          <w:tcPr>
            <w:tcW w:w="2200" w:type="dxa"/>
            <w:tcBorders>
              <w:top w:val="single" w:sz="8" w:space="0" w:color="D4C5B5"/>
              <w:left w:val="single" w:sz="8" w:space="0" w:color="D4C5B5"/>
              <w:bottom w:val="single" w:sz="8" w:space="0" w:color="D4C5B5"/>
              <w:right w:val="single" w:sz="8" w:space="0" w:color="D4C5B5"/>
            </w:tcBorders>
            <w:vAlign w:val="center"/>
          </w:tcPr>
          <w:p w14:paraId="065C802D" w14:textId="77777777" w:rsidR="00BD4F2B" w:rsidRDefault="00000000">
            <w:pPr>
              <w:spacing w:line="260" w:lineRule="auto"/>
              <w:jc w:val="center"/>
            </w:pPr>
            <w:r>
              <w:rPr>
                <w:sz w:val="19"/>
                <w:szCs w:val="19"/>
              </w:rPr>
              <w:t>Problemas conductuales</w:t>
            </w:r>
          </w:p>
        </w:tc>
        <w:tc>
          <w:tcPr>
            <w:tcW w:w="3200" w:type="dxa"/>
            <w:tcBorders>
              <w:top w:val="single" w:sz="8" w:space="0" w:color="D4C5B5"/>
              <w:left w:val="single" w:sz="8" w:space="0" w:color="D4C5B5"/>
              <w:bottom w:val="single" w:sz="8" w:space="0" w:color="D4C5B5"/>
              <w:right w:val="single" w:sz="8" w:space="0" w:color="D4C5B5"/>
            </w:tcBorders>
            <w:vAlign w:val="center"/>
          </w:tcPr>
          <w:p w14:paraId="25ADE9E2" w14:textId="77777777" w:rsidR="00BD4F2B" w:rsidRDefault="00000000">
            <w:pPr>
              <w:spacing w:line="260" w:lineRule="auto"/>
              <w:jc w:val="center"/>
            </w:pPr>
            <w:r>
              <w:rPr>
                <w:sz w:val="19"/>
                <w:szCs w:val="19"/>
              </w:rPr>
              <w:t>Conocimiento insuficiente, ingesta excesiva de cafeína, restricciones innecesarias</w:t>
            </w:r>
          </w:p>
        </w:tc>
        <w:tc>
          <w:tcPr>
            <w:tcW w:w="3626" w:type="dxa"/>
            <w:tcBorders>
              <w:top w:val="single" w:sz="8" w:space="0" w:color="D4C5B5"/>
              <w:left w:val="single" w:sz="8" w:space="0" w:color="D4C5B5"/>
              <w:bottom w:val="single" w:sz="8" w:space="0" w:color="D4C5B5"/>
              <w:right w:val="single" w:sz="8" w:space="0" w:color="D4C5B5"/>
            </w:tcBorders>
            <w:vAlign w:val="center"/>
          </w:tcPr>
          <w:p w14:paraId="1BF24B09" w14:textId="77777777" w:rsidR="00BD4F2B" w:rsidRDefault="00000000">
            <w:pPr>
              <w:spacing w:line="260" w:lineRule="auto"/>
              <w:jc w:val="center"/>
            </w:pPr>
            <w:r>
              <w:rPr>
                <w:sz w:val="19"/>
                <w:szCs w:val="19"/>
              </w:rPr>
              <w:t>Cualquier trimestre</w:t>
            </w:r>
          </w:p>
        </w:tc>
      </w:tr>
    </w:tbl>
    <w:p w14:paraId="4ECF973A" w14:textId="77777777" w:rsidR="00BD4F2B" w:rsidRDefault="00000000">
      <w:pPr>
        <w:spacing w:before="60" w:after="200"/>
        <w:jc w:val="center"/>
      </w:pPr>
      <w:r>
        <w:rPr>
          <w:i/>
          <w:iCs/>
          <w:color w:val="6B6361"/>
          <w:sz w:val="18"/>
          <w:szCs w:val="18"/>
        </w:rPr>
        <w:t>Tabla 1. Clasificación de problemas nutricionales más frecuentes en el embarazo.</w:t>
      </w:r>
    </w:p>
    <w:p w14:paraId="0CE973D9" w14:textId="77777777" w:rsidR="00BD4F2B" w:rsidRDefault="00000000">
      <w:pPr>
        <w:pStyle w:val="Ttulo1"/>
      </w:pPr>
      <w:bookmarkStart w:id="11" w:name="_Toc225925486"/>
      <w:r>
        <w:t>5. Ejemplos Clínicos Detallados del Formato PES en Embarazo</w:t>
      </w:r>
      <w:bookmarkEnd w:id="11"/>
    </w:p>
    <w:p w14:paraId="730E1542" w14:textId="77777777" w:rsidR="00BD4F2B" w:rsidRDefault="00000000">
      <w:pPr>
        <w:spacing w:after="160" w:line="276" w:lineRule="auto"/>
        <w:jc w:val="both"/>
      </w:pPr>
      <w:r>
        <w:t xml:space="preserve">A </w:t>
      </w:r>
      <w:proofErr w:type="gramStart"/>
      <w:r>
        <w:t>continuación</w:t>
      </w:r>
      <w:proofErr w:type="gramEnd"/>
      <w:r>
        <w:t xml:space="preserve"> se presentan doce ejemplos clínicos completos que abarcan las situaciones más frecuentes encontradas en la práctica nutricional del embarazo. Todos los casos corresponden a embarazos normales sin patologías preexistentes. Cada ejemplo incluye el contexto clínico, los datos de la valoración nutricional, el desglose de cada componente PES y la frase diagnóstica completa.</w:t>
      </w:r>
    </w:p>
    <w:p w14:paraId="7E52857A" w14:textId="77777777" w:rsidR="00BD4F2B" w:rsidRDefault="00000000">
      <w:pPr>
        <w:pStyle w:val="Ttulo2"/>
      </w:pPr>
      <w:bookmarkStart w:id="12" w:name="_Toc225925487"/>
      <w:r>
        <w:t>Ejemplo 3: Náuseas y vómitos severos del primer trimestre</w:t>
      </w:r>
      <w:bookmarkEnd w:id="12"/>
    </w:p>
    <w:p w14:paraId="3ED786F1" w14:textId="77777777" w:rsidR="00BD4F2B" w:rsidRDefault="00000000">
      <w:pPr>
        <w:pStyle w:val="Ttulo3"/>
      </w:pPr>
      <w:bookmarkStart w:id="13" w:name="_Toc225925488"/>
      <w:r>
        <w:t>Contexto clínico</w:t>
      </w:r>
      <w:bookmarkEnd w:id="13"/>
    </w:p>
    <w:p w14:paraId="6D609B7F" w14:textId="77777777" w:rsidR="00BD4F2B" w:rsidRDefault="00000000">
      <w:pPr>
        <w:spacing w:after="160" w:line="276" w:lineRule="auto"/>
        <w:jc w:val="both"/>
      </w:pPr>
      <w:r>
        <w:t>Paciente femenina de 26 años, primigesta, semana 10 de gestación. Acude a consulta por pérdida de peso, náuseas persistentes y vómitos frecuentes desde la semana 6. Refiere que apenas puede tolerar alimentos sólidos y que su dieta se limita a galletas saladas, jugo de manzana y té. Presenta 4-5 episodios de vómito diarios, incluso líquidos. Trabaja como profesora y ha faltado a clases por la intensidad de los síntomas. No ha iniciado suplementación prenatal porque las tabletas le provocan más náuseas.</w:t>
      </w:r>
    </w:p>
    <w:p w14:paraId="2E3A5013" w14:textId="77777777" w:rsidR="00BD4F2B" w:rsidRDefault="00000000">
      <w:pPr>
        <w:pStyle w:val="Ttulo3"/>
      </w:pPr>
      <w:bookmarkStart w:id="14" w:name="_Toc225925489"/>
      <w:r>
        <w:t>Datos relevantes de la valoración</w:t>
      </w:r>
      <w:bookmarkEnd w:id="14"/>
    </w:p>
    <w:p w14:paraId="0E1EA2FA" w14:textId="77777777" w:rsidR="00BD4F2B" w:rsidRDefault="00000000">
      <w:pPr>
        <w:pStyle w:val="Prrafodelista"/>
        <w:numPr>
          <w:ilvl w:val="0"/>
          <w:numId w:val="4"/>
        </w:numPr>
        <w:spacing w:after="100" w:line="276" w:lineRule="auto"/>
      </w:pPr>
      <w:r>
        <w:rPr>
          <w:b/>
          <w:bCs/>
        </w:rPr>
        <w:t xml:space="preserve">Antropometría: </w:t>
      </w:r>
      <w:r>
        <w:t>Peso pregestacional: 60 kg. Peso actual: 56.5 kg. Pérdida: 3.5 kg en 4 semanas. Talla: 1.63 m. IMC pregestacional: 22.6 kg/m² (normal). IMC actual: 21.3 kg/m².</w:t>
      </w:r>
    </w:p>
    <w:p w14:paraId="485EFB87" w14:textId="77777777" w:rsidR="00BD4F2B" w:rsidRDefault="00000000">
      <w:pPr>
        <w:pStyle w:val="Prrafodelista"/>
        <w:numPr>
          <w:ilvl w:val="0"/>
          <w:numId w:val="4"/>
        </w:numPr>
        <w:spacing w:after="100" w:line="276" w:lineRule="auto"/>
      </w:pPr>
      <w:r>
        <w:rPr>
          <w:b/>
          <w:bCs/>
        </w:rPr>
        <w:t xml:space="preserve">Dietética: </w:t>
      </w:r>
      <w:r>
        <w:t>Recordatorio 24h: ingestión estimada de 900 kcal (requerimiento: 2,200 kcal, equivalente al 41%). Sin consumo de proteínas animales, lácteos ni verduras en los últimos 3 días.</w:t>
      </w:r>
    </w:p>
    <w:p w14:paraId="7EE45869" w14:textId="77777777" w:rsidR="00BD4F2B" w:rsidRDefault="00000000">
      <w:pPr>
        <w:pStyle w:val="Prrafodelista"/>
        <w:numPr>
          <w:ilvl w:val="0"/>
          <w:numId w:val="4"/>
        </w:numPr>
        <w:spacing w:after="100" w:line="276" w:lineRule="auto"/>
      </w:pPr>
      <w:r>
        <w:rPr>
          <w:b/>
          <w:bCs/>
        </w:rPr>
        <w:lastRenderedPageBreak/>
        <w:t xml:space="preserve">Bioquímica: </w:t>
      </w:r>
      <w:r>
        <w:t>Hemoglobina: 10.6 g/</w:t>
      </w:r>
      <w:proofErr w:type="spellStart"/>
      <w:r>
        <w:t>dL</w:t>
      </w:r>
      <w:proofErr w:type="spellEnd"/>
      <w:r>
        <w:t xml:space="preserve"> (normal para gestante &gt;11 g/</w:t>
      </w:r>
      <w:proofErr w:type="spellStart"/>
      <w:r>
        <w:t>dL</w:t>
      </w:r>
      <w:proofErr w:type="spellEnd"/>
      <w:r>
        <w:t>). Ferritina: 14 ng/</w:t>
      </w:r>
      <w:proofErr w:type="spellStart"/>
      <w:r>
        <w:t>mL</w:t>
      </w:r>
      <w:proofErr w:type="spellEnd"/>
      <w:r>
        <w:t xml:space="preserve"> (límite bajo). Ácido fólico sérico: 4.2 ng/</w:t>
      </w:r>
      <w:proofErr w:type="spellStart"/>
      <w:r>
        <w:t>mL</w:t>
      </w:r>
      <w:proofErr w:type="spellEnd"/>
      <w:r>
        <w:t xml:space="preserve"> (por debajo de lo óptimo para gestante &gt;10 ng/</w:t>
      </w:r>
      <w:proofErr w:type="spellStart"/>
      <w:r>
        <w:t>mL</w:t>
      </w:r>
      <w:proofErr w:type="spellEnd"/>
      <w:r>
        <w:t>).</w:t>
      </w:r>
    </w:p>
    <w:p w14:paraId="1920A357" w14:textId="77777777" w:rsidR="00BD4F2B" w:rsidRDefault="00000000">
      <w:pPr>
        <w:pStyle w:val="Prrafodelista"/>
        <w:numPr>
          <w:ilvl w:val="0"/>
          <w:numId w:val="4"/>
        </w:numPr>
        <w:spacing w:after="100" w:line="276" w:lineRule="auto"/>
      </w:pPr>
      <w:r>
        <w:rPr>
          <w:b/>
          <w:bCs/>
        </w:rPr>
        <w:t xml:space="preserve">Clínica: </w:t>
      </w:r>
      <w:r>
        <w:t>Mucosa oral seca, piel con turgencia disminuida, fatiga marcada, mareos al levantarse, xerostomía, hiperemia gingival.</w:t>
      </w:r>
    </w:p>
    <w:p w14:paraId="1427095D" w14:textId="77777777" w:rsidR="00BD4F2B" w:rsidRDefault="00000000">
      <w:pPr>
        <w:pStyle w:val="Ttulo3"/>
      </w:pPr>
      <w:bookmarkStart w:id="15" w:name="_Toc225925490"/>
      <w:r>
        <w:t>Desglose PES</w:t>
      </w:r>
      <w:bookmarkEnd w:id="15"/>
    </w:p>
    <w:p w14:paraId="389EF693" w14:textId="77777777" w:rsidR="00BD4F2B" w:rsidRDefault="00000000">
      <w:pPr>
        <w:pStyle w:val="Prrafodelista"/>
        <w:numPr>
          <w:ilvl w:val="0"/>
          <w:numId w:val="4"/>
        </w:numPr>
        <w:spacing w:after="100" w:line="276" w:lineRule="auto"/>
      </w:pPr>
      <w:r>
        <w:rPr>
          <w:b/>
          <w:bCs/>
        </w:rPr>
        <w:t xml:space="preserve">P (Problema): </w:t>
      </w:r>
      <w:r>
        <w:t>Ingesta oral inadecuada</w:t>
      </w:r>
    </w:p>
    <w:p w14:paraId="45662B4F" w14:textId="77777777" w:rsidR="00BD4F2B" w:rsidRDefault="00000000">
      <w:pPr>
        <w:pStyle w:val="Prrafodelista"/>
        <w:numPr>
          <w:ilvl w:val="0"/>
          <w:numId w:val="4"/>
        </w:numPr>
        <w:spacing w:after="100" w:line="276" w:lineRule="auto"/>
      </w:pPr>
      <w:r>
        <w:rPr>
          <w:b/>
          <w:bCs/>
        </w:rPr>
        <w:t xml:space="preserve">E (Etiología): </w:t>
      </w:r>
      <w:r>
        <w:t>relacionada con náuseas y vómitos severos del primer trimestre (</w:t>
      </w:r>
      <w:proofErr w:type="spellStart"/>
      <w:r>
        <w:t>hiperemesis</w:t>
      </w:r>
      <w:proofErr w:type="spellEnd"/>
      <w:r>
        <w:t>) combinados con aversión alimentaria generalizada e incapacidad de tolerar la suplementación prenatal</w:t>
      </w:r>
    </w:p>
    <w:p w14:paraId="7B986198" w14:textId="77777777" w:rsidR="00BD4F2B" w:rsidRDefault="00000000">
      <w:pPr>
        <w:pStyle w:val="Prrafodelista"/>
        <w:numPr>
          <w:ilvl w:val="0"/>
          <w:numId w:val="4"/>
        </w:numPr>
        <w:spacing w:after="100" w:line="276" w:lineRule="auto"/>
      </w:pPr>
      <w:r>
        <w:rPr>
          <w:b/>
          <w:bCs/>
        </w:rPr>
        <w:t xml:space="preserve">S (Signos/Síntomas): </w:t>
      </w:r>
      <w:r>
        <w:t>evidenciada por consumo de solo 900 kcal/día (41% de los requerimientos), pérdida de 3.5 kg en 4 semanas, ausencia de consumo de proteínas y verduras en 3 días, hemoglobina de 10.6 g/</w:t>
      </w:r>
      <w:proofErr w:type="spellStart"/>
      <w:r>
        <w:t>dL</w:t>
      </w:r>
      <w:proofErr w:type="spellEnd"/>
      <w:r>
        <w:t>, ferritina de 14 ng/</w:t>
      </w:r>
      <w:proofErr w:type="spellStart"/>
      <w:r>
        <w:t>mL</w:t>
      </w:r>
      <w:proofErr w:type="spellEnd"/>
      <w:r>
        <w:t>, ácido fólico de 4.2 ng/</w:t>
      </w:r>
      <w:proofErr w:type="spellStart"/>
      <w:r>
        <w:t>mL</w:t>
      </w:r>
      <w:proofErr w:type="spellEnd"/>
      <w:r>
        <w:t xml:space="preserve"> y signos de deshidratación (mucosa oral seca y turgencia disminuida)</w:t>
      </w:r>
    </w:p>
    <w:p w14:paraId="1FE4F3A4" w14:textId="77777777" w:rsidR="00BD4F2B" w:rsidRDefault="00000000">
      <w:pPr>
        <w:pStyle w:val="Ttulo3"/>
      </w:pPr>
      <w:bookmarkStart w:id="16" w:name="_Toc225925491"/>
      <w:r>
        <w:t>Frase diagnóstica completa</w:t>
      </w:r>
      <w:bookmarkEnd w:id="1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5FE2FA08"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2D6391F4" w14:textId="77777777" w:rsidR="00BD4F2B" w:rsidRDefault="00000000">
            <w:pPr>
              <w:spacing w:before="160" w:after="160" w:line="276" w:lineRule="auto"/>
              <w:jc w:val="center"/>
            </w:pPr>
            <w:r>
              <w:rPr>
                <w:i/>
                <w:iCs/>
                <w:color w:val="26211F"/>
                <w:sz w:val="21"/>
                <w:szCs w:val="21"/>
              </w:rPr>
              <w:t>“Ingesta oral inadecuada relacionada con náuseas y vómitos severos del primer trimestre combinados con aversión alimentaria generalizada e incapacidad de tolerar la suplementación prenatal, evidenciada por consumo de solo 900 kcal/día (41% de los requerimientos), pérdida de 3.5 kg en 4 semanas, ausencia de consumo de proteínas y verduras en 3 días, hemoglobina de 10.6 g/</w:t>
            </w:r>
            <w:proofErr w:type="spellStart"/>
            <w:r>
              <w:rPr>
                <w:i/>
                <w:iCs/>
                <w:color w:val="26211F"/>
                <w:sz w:val="21"/>
                <w:szCs w:val="21"/>
              </w:rPr>
              <w:t>dL</w:t>
            </w:r>
            <w:proofErr w:type="spellEnd"/>
            <w:r>
              <w:rPr>
                <w:i/>
                <w:iCs/>
                <w:color w:val="26211F"/>
                <w:sz w:val="21"/>
                <w:szCs w:val="21"/>
              </w:rPr>
              <w:t>, ferritina de 14 ng/</w:t>
            </w:r>
            <w:proofErr w:type="spellStart"/>
            <w:r>
              <w:rPr>
                <w:i/>
                <w:iCs/>
                <w:color w:val="26211F"/>
                <w:sz w:val="21"/>
                <w:szCs w:val="21"/>
              </w:rPr>
              <w:t>mL</w:t>
            </w:r>
            <w:proofErr w:type="spellEnd"/>
            <w:r>
              <w:rPr>
                <w:i/>
                <w:iCs/>
                <w:color w:val="26211F"/>
                <w:sz w:val="21"/>
                <w:szCs w:val="21"/>
              </w:rPr>
              <w:t>, ácido fólico de 4.2 ng/</w:t>
            </w:r>
            <w:proofErr w:type="spellStart"/>
            <w:r>
              <w:rPr>
                <w:i/>
                <w:iCs/>
                <w:color w:val="26211F"/>
                <w:sz w:val="21"/>
                <w:szCs w:val="21"/>
              </w:rPr>
              <w:t>mL</w:t>
            </w:r>
            <w:proofErr w:type="spellEnd"/>
            <w:r>
              <w:rPr>
                <w:i/>
                <w:iCs/>
                <w:color w:val="26211F"/>
                <w:sz w:val="21"/>
                <w:szCs w:val="21"/>
              </w:rPr>
              <w:t xml:space="preserve"> y signos de deshidratación.”</w:t>
            </w:r>
          </w:p>
        </w:tc>
      </w:tr>
    </w:tbl>
    <w:p w14:paraId="219EEE2F" w14:textId="77777777" w:rsidR="00BD4F2B" w:rsidRDefault="00BD4F2B">
      <w:pPr>
        <w:spacing w:after="60"/>
      </w:pPr>
    </w:p>
    <w:p w14:paraId="69243C6A" w14:textId="77777777" w:rsidR="00BD4F2B" w:rsidRDefault="00000000">
      <w:pPr>
        <w:pStyle w:val="Ttulo2"/>
      </w:pPr>
      <w:bookmarkStart w:id="17" w:name="_Toc225925492"/>
      <w:r>
        <w:t>Ejemplo 4: Aversión alimentaria a carnes con déficit de hierro</w:t>
      </w:r>
      <w:bookmarkEnd w:id="17"/>
    </w:p>
    <w:p w14:paraId="2E2EA951" w14:textId="77777777" w:rsidR="00BD4F2B" w:rsidRDefault="00000000">
      <w:pPr>
        <w:pStyle w:val="Ttulo3"/>
      </w:pPr>
      <w:bookmarkStart w:id="18" w:name="_Toc225925493"/>
      <w:r>
        <w:t>Contexto clínico</w:t>
      </w:r>
      <w:bookmarkEnd w:id="18"/>
    </w:p>
    <w:p w14:paraId="4F22571A" w14:textId="77777777" w:rsidR="00BD4F2B" w:rsidRDefault="00000000">
      <w:pPr>
        <w:spacing w:after="160" w:line="276" w:lineRule="auto"/>
        <w:jc w:val="both"/>
      </w:pPr>
      <w:r>
        <w:t>Paciente femenina de 31 años, segunda gesta, semana 18 de embarazo. Refiere que desde el inicio del embarazo no tolera el olor ni el sabor de ninguna carne (res, cerdo, pollo, pescado), lo cual genera preocupación porque antes del embarazo consumía carne regularmente. Ha sustituido las carnes por pasta, arroz y pan, pero no ha planificado fuentes alternativas de hierro ni proteína. Consume suplemento prenatal con hierro de forma irregular porque le produce estreñimiento. Se siente cansada con frecuencia y nota palidez en su piel.</w:t>
      </w:r>
    </w:p>
    <w:p w14:paraId="73744FA4" w14:textId="77777777" w:rsidR="00BD4F2B" w:rsidRDefault="00000000">
      <w:pPr>
        <w:pStyle w:val="Ttulo3"/>
      </w:pPr>
      <w:bookmarkStart w:id="19" w:name="_Toc225925494"/>
      <w:r>
        <w:t>Datos relevantes de la valoración</w:t>
      </w:r>
      <w:bookmarkEnd w:id="19"/>
    </w:p>
    <w:p w14:paraId="5020468E" w14:textId="77777777" w:rsidR="00BD4F2B" w:rsidRDefault="00000000">
      <w:pPr>
        <w:pStyle w:val="Prrafodelista"/>
        <w:numPr>
          <w:ilvl w:val="0"/>
          <w:numId w:val="5"/>
        </w:numPr>
        <w:spacing w:after="100" w:line="276" w:lineRule="auto"/>
      </w:pPr>
      <w:r>
        <w:rPr>
          <w:b/>
          <w:bCs/>
        </w:rPr>
        <w:t xml:space="preserve">Antropometría: </w:t>
      </w:r>
      <w:r>
        <w:t>Peso: 67 kg. Peso pregestacional: 64 kg. Ganancia: 3 kg en 18 semanas (dentro del rango esperado). Talla: 1.60 m. IMC pregestacional: 25.0 kg/m² (sobrepeso).</w:t>
      </w:r>
    </w:p>
    <w:p w14:paraId="013F98B8" w14:textId="77777777" w:rsidR="00BD4F2B" w:rsidRDefault="00000000">
      <w:pPr>
        <w:pStyle w:val="Prrafodelista"/>
        <w:numPr>
          <w:ilvl w:val="0"/>
          <w:numId w:val="5"/>
        </w:numPr>
        <w:spacing w:after="100" w:line="276" w:lineRule="auto"/>
      </w:pPr>
      <w:r>
        <w:rPr>
          <w:b/>
          <w:bCs/>
        </w:rPr>
        <w:lastRenderedPageBreak/>
        <w:t xml:space="preserve">Dietética: </w:t>
      </w:r>
      <w:r>
        <w:t xml:space="preserve">Recordatorio 24h: ingestión de proteína: 40 g (requerimiento: 71 g/día). Hierro dietético estimado: 6 mg/día (requerimiento: 27 mg/día). </w:t>
      </w:r>
      <w:proofErr w:type="gramStart"/>
      <w:r>
        <w:t>Cero consumo</w:t>
      </w:r>
      <w:proofErr w:type="gramEnd"/>
      <w:r>
        <w:t xml:space="preserve"> de carnes, legumbres: 1 porción/semana. Vitamina C con las comidas: escasa.</w:t>
      </w:r>
    </w:p>
    <w:p w14:paraId="7FD28A3B" w14:textId="77777777" w:rsidR="00BD4F2B" w:rsidRDefault="00000000">
      <w:pPr>
        <w:pStyle w:val="Prrafodelista"/>
        <w:numPr>
          <w:ilvl w:val="0"/>
          <w:numId w:val="5"/>
        </w:numPr>
        <w:spacing w:after="100" w:line="276" w:lineRule="auto"/>
      </w:pPr>
      <w:r>
        <w:rPr>
          <w:b/>
          <w:bCs/>
        </w:rPr>
        <w:t xml:space="preserve">Bioquímica: </w:t>
      </w:r>
      <w:r>
        <w:t>Hemoglobina: 10.2 g/</w:t>
      </w:r>
      <w:proofErr w:type="spellStart"/>
      <w:r>
        <w:t>dL</w:t>
      </w:r>
      <w:proofErr w:type="spellEnd"/>
      <w:r>
        <w:t xml:space="preserve"> (anemia en gestante del 2do trimestre). Ferritina: 8 ng/</w:t>
      </w:r>
      <w:proofErr w:type="spellStart"/>
      <w:r>
        <w:t>mL</w:t>
      </w:r>
      <w:proofErr w:type="spellEnd"/>
      <w:r>
        <w:t xml:space="preserve"> (déficit de hierro). VCM: 76 </w:t>
      </w:r>
      <w:proofErr w:type="spellStart"/>
      <w:r>
        <w:t>fL</w:t>
      </w:r>
      <w:proofErr w:type="spellEnd"/>
      <w:r>
        <w:t xml:space="preserve"> (microcitosis). SATURACIÓN DE TRANSFERRINA: 12%.</w:t>
      </w:r>
    </w:p>
    <w:p w14:paraId="4B0DECE6" w14:textId="77777777" w:rsidR="00BD4F2B" w:rsidRDefault="00000000">
      <w:pPr>
        <w:pStyle w:val="Prrafodelista"/>
        <w:numPr>
          <w:ilvl w:val="0"/>
          <w:numId w:val="5"/>
        </w:numPr>
        <w:spacing w:after="100" w:line="276" w:lineRule="auto"/>
      </w:pPr>
      <w:r>
        <w:rPr>
          <w:b/>
          <w:bCs/>
        </w:rPr>
        <w:t xml:space="preserve">Clínica: </w:t>
      </w:r>
      <w:r>
        <w:t xml:space="preserve">Palidez de mucosas, </w:t>
      </w:r>
      <w:proofErr w:type="spellStart"/>
      <w:r>
        <w:t>queilosis</w:t>
      </w:r>
      <w:proofErr w:type="spellEnd"/>
      <w:r>
        <w:t xml:space="preserve"> angular, uñas quebradizas, fatiga y somnolencia diurna, pérdida leve de cabello.</w:t>
      </w:r>
    </w:p>
    <w:p w14:paraId="7046157C" w14:textId="77777777" w:rsidR="00BD4F2B" w:rsidRDefault="00000000">
      <w:pPr>
        <w:pStyle w:val="Ttulo3"/>
      </w:pPr>
      <w:bookmarkStart w:id="20" w:name="_Toc225925495"/>
      <w:r>
        <w:t>Desglose PES</w:t>
      </w:r>
      <w:bookmarkEnd w:id="20"/>
    </w:p>
    <w:p w14:paraId="4BB31F65" w14:textId="7C77F008" w:rsidR="00BD4F2B" w:rsidRDefault="00000000">
      <w:pPr>
        <w:pStyle w:val="Prrafodelista"/>
        <w:numPr>
          <w:ilvl w:val="0"/>
          <w:numId w:val="5"/>
        </w:numPr>
        <w:spacing w:after="100" w:line="276" w:lineRule="auto"/>
      </w:pPr>
      <w:r>
        <w:rPr>
          <w:b/>
          <w:bCs/>
        </w:rPr>
        <w:t xml:space="preserve">P (Problema): </w:t>
      </w:r>
      <w:r>
        <w:t xml:space="preserve">Déficit de hierro con ingesta inadecuada de proteínas </w:t>
      </w:r>
    </w:p>
    <w:p w14:paraId="31C84E84" w14:textId="77777777" w:rsidR="00BD4F2B" w:rsidRDefault="00000000">
      <w:pPr>
        <w:pStyle w:val="Prrafodelista"/>
        <w:numPr>
          <w:ilvl w:val="0"/>
          <w:numId w:val="5"/>
        </w:numPr>
        <w:spacing w:after="100" w:line="276" w:lineRule="auto"/>
      </w:pPr>
      <w:r>
        <w:rPr>
          <w:b/>
          <w:bCs/>
        </w:rPr>
        <w:t xml:space="preserve">E (Etiología): </w:t>
      </w:r>
      <w:r>
        <w:t>relacionada con aversión alimentaria a carnes desarrollada durante el embarazo combinada con falta de planificación de fuentes alternativas de hierro y proteína y adherencia irregular a la suplementación de hierro por estreñimiento</w:t>
      </w:r>
    </w:p>
    <w:p w14:paraId="6C78FC36" w14:textId="77777777" w:rsidR="00BD4F2B" w:rsidRDefault="00000000">
      <w:pPr>
        <w:pStyle w:val="Prrafodelista"/>
        <w:numPr>
          <w:ilvl w:val="0"/>
          <w:numId w:val="5"/>
        </w:numPr>
        <w:spacing w:after="100" w:line="276" w:lineRule="auto"/>
      </w:pPr>
      <w:r>
        <w:rPr>
          <w:b/>
          <w:bCs/>
        </w:rPr>
        <w:t xml:space="preserve">S (Signos/Síntomas): </w:t>
      </w:r>
      <w:r>
        <w:t>evidenciada por hemoglobina de 10.2 g/</w:t>
      </w:r>
      <w:proofErr w:type="spellStart"/>
      <w:r>
        <w:t>dL</w:t>
      </w:r>
      <w:proofErr w:type="spellEnd"/>
      <w:r>
        <w:t>, ferritina de 8 ng/</w:t>
      </w:r>
      <w:proofErr w:type="spellStart"/>
      <w:r>
        <w:t>mL</w:t>
      </w:r>
      <w:proofErr w:type="spellEnd"/>
      <w:r>
        <w:t xml:space="preserve">, VCM de 76 </w:t>
      </w:r>
      <w:proofErr w:type="spellStart"/>
      <w:r>
        <w:t>fL</w:t>
      </w:r>
      <w:proofErr w:type="spellEnd"/>
      <w:r>
        <w:t xml:space="preserve">, ingestión proteica de solo 40 g/día (56% del requerimiento), hierro dietético de 6 mg/día (22% del requerimiento), consumo nulo de carnes, palidez de mucosas y </w:t>
      </w:r>
      <w:proofErr w:type="spellStart"/>
      <w:r>
        <w:t>queilosis</w:t>
      </w:r>
      <w:proofErr w:type="spellEnd"/>
      <w:r>
        <w:t xml:space="preserve"> angular</w:t>
      </w:r>
    </w:p>
    <w:p w14:paraId="787090C9" w14:textId="77777777" w:rsidR="00BD4F2B" w:rsidRDefault="00000000">
      <w:pPr>
        <w:pStyle w:val="Ttulo3"/>
      </w:pPr>
      <w:bookmarkStart w:id="21" w:name="_Toc225925496"/>
      <w:r>
        <w:t>Frase diagnóstica completa</w:t>
      </w:r>
      <w:bookmarkEnd w:id="2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790B0678"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116F61E3" w14:textId="20405CF7" w:rsidR="00BD4F2B" w:rsidRDefault="00000000">
            <w:pPr>
              <w:spacing w:before="160" w:after="160" w:line="276" w:lineRule="auto"/>
              <w:jc w:val="center"/>
            </w:pPr>
            <w:r>
              <w:rPr>
                <w:i/>
                <w:iCs/>
                <w:color w:val="26211F"/>
                <w:sz w:val="21"/>
                <w:szCs w:val="21"/>
              </w:rPr>
              <w:t>“Déficit de hierro con ingesta inadecuada de proteínas relacionada con aversión alimentaria a carnes desarrollada durante el embarazo combinada con falta de planificación de fuentes alternativas de hierro y adherencia irregular a la suplementación por estreñimiento, evidenciada por hemoglobina de 10.2 g/</w:t>
            </w:r>
            <w:proofErr w:type="spellStart"/>
            <w:r>
              <w:rPr>
                <w:i/>
                <w:iCs/>
                <w:color w:val="26211F"/>
                <w:sz w:val="21"/>
                <w:szCs w:val="21"/>
              </w:rPr>
              <w:t>dL</w:t>
            </w:r>
            <w:proofErr w:type="spellEnd"/>
            <w:r>
              <w:rPr>
                <w:i/>
                <w:iCs/>
                <w:color w:val="26211F"/>
                <w:sz w:val="21"/>
                <w:szCs w:val="21"/>
              </w:rPr>
              <w:t>, ferritina de 8 ng/</w:t>
            </w:r>
            <w:proofErr w:type="spellStart"/>
            <w:r>
              <w:rPr>
                <w:i/>
                <w:iCs/>
                <w:color w:val="26211F"/>
                <w:sz w:val="21"/>
                <w:szCs w:val="21"/>
              </w:rPr>
              <w:t>mL</w:t>
            </w:r>
            <w:proofErr w:type="spellEnd"/>
            <w:r>
              <w:rPr>
                <w:i/>
                <w:iCs/>
                <w:color w:val="26211F"/>
                <w:sz w:val="21"/>
                <w:szCs w:val="21"/>
              </w:rPr>
              <w:t xml:space="preserve">, VCM de 76 </w:t>
            </w:r>
            <w:proofErr w:type="spellStart"/>
            <w:r>
              <w:rPr>
                <w:i/>
                <w:iCs/>
                <w:color w:val="26211F"/>
                <w:sz w:val="21"/>
                <w:szCs w:val="21"/>
              </w:rPr>
              <w:t>fL</w:t>
            </w:r>
            <w:proofErr w:type="spellEnd"/>
            <w:r>
              <w:rPr>
                <w:i/>
                <w:iCs/>
                <w:color w:val="26211F"/>
                <w:sz w:val="21"/>
                <w:szCs w:val="21"/>
              </w:rPr>
              <w:t xml:space="preserve">, ingestión proteica de solo 40 g/día, hierro dietético de 6 mg/día, consumo nulo de carnes, palidez de mucosas y </w:t>
            </w:r>
            <w:proofErr w:type="spellStart"/>
            <w:r>
              <w:rPr>
                <w:i/>
                <w:iCs/>
                <w:color w:val="26211F"/>
                <w:sz w:val="21"/>
                <w:szCs w:val="21"/>
              </w:rPr>
              <w:t>queilosis</w:t>
            </w:r>
            <w:proofErr w:type="spellEnd"/>
            <w:r>
              <w:rPr>
                <w:i/>
                <w:iCs/>
                <w:color w:val="26211F"/>
                <w:sz w:val="21"/>
                <w:szCs w:val="21"/>
              </w:rPr>
              <w:t xml:space="preserve"> angular.”</w:t>
            </w:r>
          </w:p>
        </w:tc>
      </w:tr>
    </w:tbl>
    <w:p w14:paraId="370434F6" w14:textId="77777777" w:rsidR="00BD4F2B" w:rsidRDefault="00BD4F2B">
      <w:pPr>
        <w:spacing w:after="60"/>
      </w:pPr>
    </w:p>
    <w:p w14:paraId="37709583" w14:textId="77777777" w:rsidR="00BD4F2B" w:rsidRDefault="00000000">
      <w:pPr>
        <w:pStyle w:val="Ttulo2"/>
      </w:pPr>
      <w:bookmarkStart w:id="22" w:name="_Toc225925497"/>
      <w:r>
        <w:t>Ejemplo 5: Ganancia de peso gestacional excesiva</w:t>
      </w:r>
      <w:bookmarkEnd w:id="22"/>
    </w:p>
    <w:p w14:paraId="75249BC0" w14:textId="77777777" w:rsidR="00BD4F2B" w:rsidRDefault="00000000">
      <w:pPr>
        <w:pStyle w:val="Ttulo3"/>
      </w:pPr>
      <w:bookmarkStart w:id="23" w:name="_Toc225925498"/>
      <w:r>
        <w:t>Contexto clínico</w:t>
      </w:r>
      <w:bookmarkEnd w:id="23"/>
    </w:p>
    <w:p w14:paraId="18781ACD" w14:textId="77777777" w:rsidR="00BD4F2B" w:rsidRDefault="00000000">
      <w:pPr>
        <w:spacing w:after="160" w:line="276" w:lineRule="auto"/>
        <w:jc w:val="both"/>
      </w:pPr>
      <w:r>
        <w:t>Paciente femenina de 29 años, semana 30 de gestación. Acude a consulta de control prenatal. Según su IMC pregestacional de 21.8 kg/m² (peso normal), la ganancia de peso recomendada para todo el embarazo es de 11.5-16 kg. Sin embargo, ha ganado 18 kg hasta la semana 30, lo que supera significativamente lo esperado para este momento de la gestación. Refiere tener mucho apetito y cree que debe “comer por dos”. Consume frecuentemente jugos industriales, postres y galletas entre comidas. Realiza actividad física muy limitada porque “le da miedo hacer ejercicio estando embarazada”.</w:t>
      </w:r>
    </w:p>
    <w:p w14:paraId="52A8DC4D" w14:textId="77777777" w:rsidR="00BD4F2B" w:rsidRDefault="00000000">
      <w:pPr>
        <w:pStyle w:val="Ttulo3"/>
      </w:pPr>
      <w:bookmarkStart w:id="24" w:name="_Toc225925499"/>
      <w:r>
        <w:t>Datos relevantes de la valoración</w:t>
      </w:r>
      <w:bookmarkEnd w:id="24"/>
    </w:p>
    <w:p w14:paraId="331847CC" w14:textId="77777777" w:rsidR="00BD4F2B" w:rsidRDefault="00000000">
      <w:pPr>
        <w:pStyle w:val="Prrafodelista"/>
        <w:numPr>
          <w:ilvl w:val="0"/>
          <w:numId w:val="6"/>
        </w:numPr>
        <w:spacing w:after="100" w:line="276" w:lineRule="auto"/>
      </w:pPr>
      <w:r>
        <w:rPr>
          <w:b/>
          <w:bCs/>
        </w:rPr>
        <w:lastRenderedPageBreak/>
        <w:t xml:space="preserve">Antropometría: </w:t>
      </w:r>
      <w:r>
        <w:t>Peso pregestacional: 58 kg. Peso actual: 76 kg. Ganancia total: 18 kg. Talla: 1.63 m. IMC pregestacional: 21.8 kg/m². IMC actual: 28.6 kg/m². Ganancia en el 3er trimestre: 4 kg en 4 semanas (ritmo excesivo).</w:t>
      </w:r>
    </w:p>
    <w:p w14:paraId="45871E12" w14:textId="77777777" w:rsidR="00BD4F2B" w:rsidRDefault="00000000">
      <w:pPr>
        <w:pStyle w:val="Prrafodelista"/>
        <w:numPr>
          <w:ilvl w:val="0"/>
          <w:numId w:val="6"/>
        </w:numPr>
        <w:spacing w:after="100" w:line="276" w:lineRule="auto"/>
      </w:pPr>
      <w:r>
        <w:rPr>
          <w:b/>
          <w:bCs/>
        </w:rPr>
        <w:t xml:space="preserve">Dietética: </w:t>
      </w:r>
      <w:r>
        <w:t>Ingesta estimada: 2,800 kcal/día (requerimiento para semana 30: 2,350 kcal, exceso de 450 kcal). Azúcares añadidos: 85 g/día (recomendación: &lt;25 g/día). Bebidas azucaradas: 3 porciones/día. Grasas saturadas: 35 g/día (meta: &lt;20 g/día).</w:t>
      </w:r>
    </w:p>
    <w:p w14:paraId="6B9984E2" w14:textId="77777777" w:rsidR="00BD4F2B" w:rsidRDefault="00000000">
      <w:pPr>
        <w:pStyle w:val="Prrafodelista"/>
        <w:numPr>
          <w:ilvl w:val="0"/>
          <w:numId w:val="6"/>
        </w:numPr>
        <w:spacing w:after="100" w:line="276" w:lineRule="auto"/>
      </w:pPr>
      <w:r>
        <w:rPr>
          <w:b/>
          <w:bCs/>
        </w:rPr>
        <w:t xml:space="preserve">Clínica: </w:t>
      </w:r>
      <w:r>
        <w:t>Edema leve en tobillos al final del día, pirosis frecuente, dificultad para realizar actividades cotidianas por peso, fatiga al caminar distancias cortas.</w:t>
      </w:r>
    </w:p>
    <w:p w14:paraId="7B8BC4F7" w14:textId="77777777" w:rsidR="00BD4F2B" w:rsidRDefault="00000000">
      <w:pPr>
        <w:pStyle w:val="Prrafodelista"/>
        <w:numPr>
          <w:ilvl w:val="0"/>
          <w:numId w:val="6"/>
        </w:numPr>
        <w:spacing w:after="100" w:line="276" w:lineRule="auto"/>
      </w:pPr>
      <w:r>
        <w:rPr>
          <w:b/>
          <w:bCs/>
        </w:rPr>
        <w:t xml:space="preserve">Bioquímica: </w:t>
      </w:r>
      <w:r>
        <w:t>Glucemia en ayunas: 92 mg/</w:t>
      </w:r>
      <w:proofErr w:type="spellStart"/>
      <w:r>
        <w:t>dL</w:t>
      </w:r>
      <w:proofErr w:type="spellEnd"/>
      <w:r>
        <w:t xml:space="preserve"> (normal). Tolerancia oral a la glucosa: 128 mg/</w:t>
      </w:r>
      <w:proofErr w:type="spellStart"/>
      <w:r>
        <w:t>dL</w:t>
      </w:r>
      <w:proofErr w:type="spellEnd"/>
      <w:r>
        <w:t xml:space="preserve"> a las 2 horas (normal). Perfil lipídico: triglicéridos 210 mg/</w:t>
      </w:r>
      <w:proofErr w:type="spellStart"/>
      <w:r>
        <w:t>dL</w:t>
      </w:r>
      <w:proofErr w:type="spellEnd"/>
      <w:r>
        <w:t xml:space="preserve"> (elevado para gestante).</w:t>
      </w:r>
    </w:p>
    <w:p w14:paraId="3C10231A" w14:textId="77777777" w:rsidR="00BD4F2B" w:rsidRDefault="00000000">
      <w:pPr>
        <w:pStyle w:val="Ttulo3"/>
      </w:pPr>
      <w:bookmarkStart w:id="25" w:name="_Toc225925500"/>
      <w:r>
        <w:t>Desglose PES</w:t>
      </w:r>
      <w:bookmarkEnd w:id="25"/>
    </w:p>
    <w:p w14:paraId="521F8186" w14:textId="77777777" w:rsidR="00BD4F2B" w:rsidRDefault="00000000">
      <w:pPr>
        <w:pStyle w:val="Prrafodelista"/>
        <w:numPr>
          <w:ilvl w:val="0"/>
          <w:numId w:val="6"/>
        </w:numPr>
        <w:spacing w:after="100" w:line="276" w:lineRule="auto"/>
      </w:pPr>
      <w:r>
        <w:rPr>
          <w:b/>
          <w:bCs/>
        </w:rPr>
        <w:t xml:space="preserve">P (Problema): </w:t>
      </w:r>
      <w:r>
        <w:t>Ganancia de peso gestacional excesiva</w:t>
      </w:r>
    </w:p>
    <w:p w14:paraId="1DB8CCCB" w14:textId="77777777" w:rsidR="00BD4F2B" w:rsidRDefault="00000000">
      <w:pPr>
        <w:pStyle w:val="Prrafodelista"/>
        <w:numPr>
          <w:ilvl w:val="0"/>
          <w:numId w:val="6"/>
        </w:numPr>
        <w:spacing w:after="100" w:line="276" w:lineRule="auto"/>
      </w:pPr>
      <w:r>
        <w:rPr>
          <w:b/>
          <w:bCs/>
        </w:rPr>
        <w:t xml:space="preserve">E (Etiología): </w:t>
      </w:r>
      <w:r>
        <w:t>relacionada con creencia de que debe “comer por dos”, ingesta excesiva de azúcares añadidos y grasas saturadas, consumo frecuente de bebidas azucaradas y snacks industriales, sedentarismo por temor infundado al ejercicio durante el embarazo</w:t>
      </w:r>
    </w:p>
    <w:p w14:paraId="55955CCA" w14:textId="77777777" w:rsidR="00BD4F2B" w:rsidRDefault="00000000">
      <w:pPr>
        <w:pStyle w:val="Prrafodelista"/>
        <w:numPr>
          <w:ilvl w:val="0"/>
          <w:numId w:val="6"/>
        </w:numPr>
        <w:spacing w:after="100" w:line="276" w:lineRule="auto"/>
      </w:pPr>
      <w:r>
        <w:rPr>
          <w:b/>
          <w:bCs/>
        </w:rPr>
        <w:t xml:space="preserve">S (Signos/Síntomas): </w:t>
      </w:r>
      <w:r>
        <w:t>evidenciada por ganancia de 18 kg a la semana 30 (superando la recomendación máxima de 16 kg para todo el embarazo), ingestión de 2,800 kcal/día (exceso de 450 kcal), consumo de 85 g de azúcares añadidos/día, triglicéridos de 210 mg/</w:t>
      </w:r>
      <w:proofErr w:type="spellStart"/>
      <w:r>
        <w:t>dL</w:t>
      </w:r>
      <w:proofErr w:type="spellEnd"/>
      <w:r>
        <w:t>, edema leve en tobillos y dificultad para la actividad física</w:t>
      </w:r>
    </w:p>
    <w:p w14:paraId="5E159170" w14:textId="77777777" w:rsidR="00BD4F2B" w:rsidRDefault="00000000">
      <w:pPr>
        <w:pStyle w:val="Ttulo3"/>
      </w:pPr>
      <w:bookmarkStart w:id="26" w:name="_Toc225925501"/>
      <w:r>
        <w:t>Frase diagnóstica completa</w:t>
      </w:r>
      <w:bookmarkEnd w:id="2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59E3468D"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7C7970A4" w14:textId="77777777" w:rsidR="00BD4F2B" w:rsidRDefault="00000000">
            <w:pPr>
              <w:spacing w:before="160" w:after="160" w:line="276" w:lineRule="auto"/>
              <w:jc w:val="center"/>
            </w:pPr>
            <w:r>
              <w:rPr>
                <w:i/>
                <w:iCs/>
                <w:color w:val="26211F"/>
                <w:sz w:val="21"/>
                <w:szCs w:val="21"/>
              </w:rPr>
              <w:t>“Ganancia de peso gestacional excesiva relacionada con creencia de que debe “comer por dos”, ingestión excesiva de azúcares añadidos y grasas saturadas, consumo frecuente de bebidas azucaradas y sedentarismo por temor infundado al ejercicio durante el embarazo, evidenciada por ganancia de 18 kg a la semana 30, ingestión de 2,800 kcal/día, consumo de 85 g de azúcares añadidos/día, triglicéridos de 210 mg/</w:t>
            </w:r>
            <w:proofErr w:type="spellStart"/>
            <w:r>
              <w:rPr>
                <w:i/>
                <w:iCs/>
                <w:color w:val="26211F"/>
                <w:sz w:val="21"/>
                <w:szCs w:val="21"/>
              </w:rPr>
              <w:t>dL</w:t>
            </w:r>
            <w:proofErr w:type="spellEnd"/>
            <w:r>
              <w:rPr>
                <w:i/>
                <w:iCs/>
                <w:color w:val="26211F"/>
                <w:sz w:val="21"/>
                <w:szCs w:val="21"/>
              </w:rPr>
              <w:t xml:space="preserve"> y edema leve en tobillos.”</w:t>
            </w:r>
          </w:p>
        </w:tc>
      </w:tr>
    </w:tbl>
    <w:p w14:paraId="7F167C8A" w14:textId="77777777" w:rsidR="00BD4F2B" w:rsidRDefault="00BD4F2B">
      <w:pPr>
        <w:spacing w:after="60"/>
      </w:pPr>
    </w:p>
    <w:p w14:paraId="1CB4BADD" w14:textId="77777777" w:rsidR="00BD4F2B" w:rsidRDefault="00000000">
      <w:pPr>
        <w:pStyle w:val="Ttulo2"/>
      </w:pPr>
      <w:bookmarkStart w:id="27" w:name="_Toc225925502"/>
      <w:r>
        <w:t>Ejemplo 6: Anemia ferropénica gestacional del segundo trimestre</w:t>
      </w:r>
      <w:bookmarkEnd w:id="27"/>
    </w:p>
    <w:p w14:paraId="5C716628" w14:textId="77777777" w:rsidR="00BD4F2B" w:rsidRDefault="00000000">
      <w:pPr>
        <w:pStyle w:val="Ttulo3"/>
      </w:pPr>
      <w:bookmarkStart w:id="28" w:name="_Toc225925503"/>
      <w:r>
        <w:t>Contexto clínico</w:t>
      </w:r>
      <w:bookmarkEnd w:id="28"/>
    </w:p>
    <w:p w14:paraId="0568FD61" w14:textId="77777777" w:rsidR="00BD4F2B" w:rsidRDefault="00000000">
      <w:pPr>
        <w:spacing w:after="160" w:line="276" w:lineRule="auto"/>
        <w:jc w:val="both"/>
      </w:pPr>
      <w:r>
        <w:t>Paciente femenina de 24 años, primigesta, semana 24 de gestación. En control prenatal de rutina se detecta hemoglobina de 9.4 g/</w:t>
      </w:r>
      <w:proofErr w:type="spellStart"/>
      <w:r>
        <w:t>dL</w:t>
      </w:r>
      <w:proofErr w:type="spellEnd"/>
      <w:r>
        <w:t>. La paciente refiere que consume una dieta predominantemente vegetariana desde hace 3 años, pero no ha recibido orientación nutricional específica para el embarazo. Toma el suplemento prenatal con hierro de forma intermitente porque se le olvida. No consume alimentos fortificados con hierro ni vitamina C de forma regular. Refiere fatiga constante, dificultad para concentrarse en su trabajo de oficina y sensación de falta de aire al subir escaleras.</w:t>
      </w:r>
    </w:p>
    <w:p w14:paraId="27CD147B" w14:textId="77777777" w:rsidR="00BD4F2B" w:rsidRDefault="00000000">
      <w:pPr>
        <w:pStyle w:val="Ttulo3"/>
      </w:pPr>
      <w:bookmarkStart w:id="29" w:name="_Toc225925504"/>
      <w:r>
        <w:lastRenderedPageBreak/>
        <w:t>Datos relevantes de la valoración</w:t>
      </w:r>
      <w:bookmarkEnd w:id="29"/>
    </w:p>
    <w:p w14:paraId="01978CE7" w14:textId="77777777" w:rsidR="00BD4F2B" w:rsidRDefault="00000000">
      <w:pPr>
        <w:pStyle w:val="Prrafodelista"/>
        <w:numPr>
          <w:ilvl w:val="0"/>
          <w:numId w:val="7"/>
        </w:numPr>
        <w:spacing w:after="100" w:line="276" w:lineRule="auto"/>
      </w:pPr>
      <w:r>
        <w:rPr>
          <w:b/>
          <w:bCs/>
        </w:rPr>
        <w:t xml:space="preserve">Bioquímica: </w:t>
      </w:r>
      <w:r>
        <w:t>Hemoglobina: 9.4 g/</w:t>
      </w:r>
      <w:proofErr w:type="spellStart"/>
      <w:r>
        <w:t>dL</w:t>
      </w:r>
      <w:proofErr w:type="spellEnd"/>
      <w:r>
        <w:t xml:space="preserve"> (anemia moderada en gestante del 2do trimestre, normal &gt;10.5 g/</w:t>
      </w:r>
      <w:proofErr w:type="spellStart"/>
      <w:r>
        <w:t>dL</w:t>
      </w:r>
      <w:proofErr w:type="spellEnd"/>
      <w:r>
        <w:t>). Hematocrito: 28%. Ferritina: 6 ng/</w:t>
      </w:r>
      <w:proofErr w:type="spellStart"/>
      <w:r>
        <w:t>mL</w:t>
      </w:r>
      <w:proofErr w:type="spellEnd"/>
      <w:r>
        <w:t xml:space="preserve"> (depleción severa de hierro). VCM: 74 </w:t>
      </w:r>
      <w:proofErr w:type="spellStart"/>
      <w:r>
        <w:t>fL</w:t>
      </w:r>
      <w:proofErr w:type="spellEnd"/>
      <w:r>
        <w:t>. CMBH: 22 pg. Saturación de transferrina: 10%.</w:t>
      </w:r>
    </w:p>
    <w:p w14:paraId="2E0521B5" w14:textId="77777777" w:rsidR="00BD4F2B" w:rsidRDefault="00000000">
      <w:pPr>
        <w:pStyle w:val="Prrafodelista"/>
        <w:numPr>
          <w:ilvl w:val="0"/>
          <w:numId w:val="7"/>
        </w:numPr>
        <w:spacing w:after="100" w:line="276" w:lineRule="auto"/>
      </w:pPr>
      <w:r>
        <w:rPr>
          <w:b/>
          <w:bCs/>
        </w:rPr>
        <w:t xml:space="preserve">Dietética: </w:t>
      </w:r>
      <w:r>
        <w:t xml:space="preserve">Dieta ovolactovegetariana. Ingesta de hierro estimada: 8 mg/día (requerimiento: 27 mg/día). Hierro no </w:t>
      </w:r>
      <w:proofErr w:type="spellStart"/>
      <w:r>
        <w:t>hem</w:t>
      </w:r>
      <w:proofErr w:type="spellEnd"/>
      <w:r>
        <w:t xml:space="preserve">: 100% del total (baja biodisponibilidad). Vitamina C con comidas principales: ocasional (mejora absorción). </w:t>
      </w:r>
      <w:proofErr w:type="spellStart"/>
      <w:r>
        <w:t>Fitatos</w:t>
      </w:r>
      <w:proofErr w:type="spellEnd"/>
      <w:r>
        <w:t xml:space="preserve"> y taninos concurrentes con las comidas principales: té y café con las comidas (inhiben absorción). Inhibidores de absorción de calcio consumidos junto con fuentes de hierro: lácteos en las comidas principales.</w:t>
      </w:r>
    </w:p>
    <w:p w14:paraId="15EAE18B" w14:textId="77777777" w:rsidR="00BD4F2B" w:rsidRDefault="00000000">
      <w:pPr>
        <w:pStyle w:val="Prrafodelista"/>
        <w:numPr>
          <w:ilvl w:val="0"/>
          <w:numId w:val="7"/>
        </w:numPr>
        <w:spacing w:after="100" w:line="276" w:lineRule="auto"/>
      </w:pPr>
      <w:r>
        <w:rPr>
          <w:b/>
          <w:bCs/>
        </w:rPr>
        <w:t xml:space="preserve">Antropometría: </w:t>
      </w:r>
      <w:r>
        <w:t>Peso: 65 kg. Peso pregestacional: 60 kg. Ganancia: 5 kg en 24 semanas (adecuada). Talla: 1.65 m. IMC pregestacional: 22.0 kg/m².</w:t>
      </w:r>
    </w:p>
    <w:p w14:paraId="6EDB46BB" w14:textId="77777777" w:rsidR="00BD4F2B" w:rsidRDefault="00000000">
      <w:pPr>
        <w:pStyle w:val="Prrafodelista"/>
        <w:numPr>
          <w:ilvl w:val="0"/>
          <w:numId w:val="7"/>
        </w:numPr>
        <w:spacing w:after="100" w:line="276" w:lineRule="auto"/>
      </w:pPr>
      <w:r>
        <w:rPr>
          <w:b/>
          <w:bCs/>
        </w:rPr>
        <w:t xml:space="preserve">Clínica: </w:t>
      </w:r>
      <w:r>
        <w:t xml:space="preserve">Palidez conjuntival y de piel, </w:t>
      </w:r>
      <w:proofErr w:type="spellStart"/>
      <w:r>
        <w:t>queilosis</w:t>
      </w:r>
      <w:proofErr w:type="spellEnd"/>
      <w:r>
        <w:t xml:space="preserve"> angular, uñas cóncavas (coiloniquia), taquicardia leve en reposo (88 </w:t>
      </w:r>
      <w:proofErr w:type="spellStart"/>
      <w:r>
        <w:t>lpm</w:t>
      </w:r>
      <w:proofErr w:type="spellEnd"/>
      <w:r>
        <w:t>), fatiga y disnea de moderados esfuerzos, cefalea frecuente.</w:t>
      </w:r>
    </w:p>
    <w:p w14:paraId="6D356316" w14:textId="77777777" w:rsidR="00BD4F2B" w:rsidRDefault="00000000">
      <w:pPr>
        <w:pStyle w:val="Ttulo3"/>
      </w:pPr>
      <w:bookmarkStart w:id="30" w:name="_Toc225925505"/>
      <w:r>
        <w:t>Desglose PES</w:t>
      </w:r>
      <w:bookmarkEnd w:id="30"/>
    </w:p>
    <w:p w14:paraId="342741D9" w14:textId="77777777" w:rsidR="00BD4F2B" w:rsidRDefault="00000000">
      <w:pPr>
        <w:pStyle w:val="Prrafodelista"/>
        <w:numPr>
          <w:ilvl w:val="0"/>
          <w:numId w:val="7"/>
        </w:numPr>
        <w:spacing w:after="100" w:line="276" w:lineRule="auto"/>
      </w:pPr>
      <w:r>
        <w:rPr>
          <w:b/>
          <w:bCs/>
        </w:rPr>
        <w:t xml:space="preserve">P (Problema): </w:t>
      </w:r>
      <w:r>
        <w:t>Anemia ferropénica moderada del segundo trimestre</w:t>
      </w:r>
    </w:p>
    <w:p w14:paraId="6115E93D" w14:textId="77777777" w:rsidR="00BD4F2B" w:rsidRDefault="00000000">
      <w:pPr>
        <w:pStyle w:val="Prrafodelista"/>
        <w:numPr>
          <w:ilvl w:val="0"/>
          <w:numId w:val="7"/>
        </w:numPr>
        <w:spacing w:after="100" w:line="276" w:lineRule="auto"/>
      </w:pPr>
      <w:r>
        <w:rPr>
          <w:b/>
          <w:bCs/>
        </w:rPr>
        <w:t xml:space="preserve">E (Etiología): </w:t>
      </w:r>
      <w:r>
        <w:t>relacionada con dieta vegetariana con aporte insuficiente de hierro de alta biodisponibilidad, consumo concurrente de inhibidores de la absorción de hierro (té con las comidas y lácteos junto con fuentes vegetales de hierro) y adherencia irregular a la suplementación de hierro prenatal</w:t>
      </w:r>
    </w:p>
    <w:p w14:paraId="20A1A6F9" w14:textId="77777777" w:rsidR="00BD4F2B" w:rsidRDefault="00000000">
      <w:pPr>
        <w:pStyle w:val="Prrafodelista"/>
        <w:numPr>
          <w:ilvl w:val="0"/>
          <w:numId w:val="7"/>
        </w:numPr>
        <w:spacing w:after="100" w:line="276" w:lineRule="auto"/>
      </w:pPr>
      <w:r>
        <w:rPr>
          <w:b/>
          <w:bCs/>
        </w:rPr>
        <w:t xml:space="preserve">S (Signos/Síntomas): </w:t>
      </w:r>
      <w:r>
        <w:t>evidenciada por hemoglobina de 9.4 g/</w:t>
      </w:r>
      <w:proofErr w:type="spellStart"/>
      <w:r>
        <w:t>dL</w:t>
      </w:r>
      <w:proofErr w:type="spellEnd"/>
      <w:r>
        <w:t>, hematocrito del 28%, ferritina de 6 ng/</w:t>
      </w:r>
      <w:proofErr w:type="spellStart"/>
      <w:r>
        <w:t>mL</w:t>
      </w:r>
      <w:proofErr w:type="spellEnd"/>
      <w:r>
        <w:t xml:space="preserve"> (depleción severa), VCM de 74 </w:t>
      </w:r>
      <w:proofErr w:type="spellStart"/>
      <w:r>
        <w:t>fL</w:t>
      </w:r>
      <w:proofErr w:type="spellEnd"/>
      <w:r>
        <w:t xml:space="preserve">, CMBH de 22 </w:t>
      </w:r>
      <w:proofErr w:type="spellStart"/>
      <w:r>
        <w:t>pg</w:t>
      </w:r>
      <w:proofErr w:type="spellEnd"/>
      <w:r>
        <w:t xml:space="preserve">, ingestión dietética de hierro de solo 8 mg/día (30% del requerimiento de 27 mg/día), palidez conjuntival, coiloniquia, taquicardia de 88 </w:t>
      </w:r>
      <w:proofErr w:type="spellStart"/>
      <w:r>
        <w:t>lpm</w:t>
      </w:r>
      <w:proofErr w:type="spellEnd"/>
      <w:r>
        <w:t xml:space="preserve"> y disnea a moderados esfuerzos</w:t>
      </w:r>
    </w:p>
    <w:p w14:paraId="748F61D1" w14:textId="77777777" w:rsidR="00BD4F2B" w:rsidRDefault="00000000">
      <w:pPr>
        <w:pStyle w:val="Ttulo3"/>
      </w:pPr>
      <w:bookmarkStart w:id="31" w:name="_Toc225925506"/>
      <w:r>
        <w:t>Frase diagnóstica completa</w:t>
      </w:r>
      <w:bookmarkEnd w:id="3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487A057F"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3BA87414" w14:textId="77777777" w:rsidR="00BD4F2B" w:rsidRDefault="00000000">
            <w:pPr>
              <w:spacing w:before="160" w:after="160" w:line="276" w:lineRule="auto"/>
              <w:jc w:val="center"/>
            </w:pPr>
            <w:r>
              <w:rPr>
                <w:i/>
                <w:iCs/>
                <w:color w:val="26211F"/>
                <w:sz w:val="21"/>
                <w:szCs w:val="21"/>
              </w:rPr>
              <w:t>“Anemia ferropénica moderada del segundo trimestre relacionada con dieta vegetariana con aporte insuficiente de hierro de alta biodisponibilidad, consumo concurrente de inhibidores de la absorción (té y lácteos con las comidas) y adherencia irregular a la suplementación de hierro prenatal, evidenciada por hemoglobina de 9.4 g/</w:t>
            </w:r>
            <w:proofErr w:type="spellStart"/>
            <w:r>
              <w:rPr>
                <w:i/>
                <w:iCs/>
                <w:color w:val="26211F"/>
                <w:sz w:val="21"/>
                <w:szCs w:val="21"/>
              </w:rPr>
              <w:t>dL</w:t>
            </w:r>
            <w:proofErr w:type="spellEnd"/>
            <w:r>
              <w:rPr>
                <w:i/>
                <w:iCs/>
                <w:color w:val="26211F"/>
                <w:sz w:val="21"/>
                <w:szCs w:val="21"/>
              </w:rPr>
              <w:t>, hematocrito del 28%, ferritina de 6 ng/</w:t>
            </w:r>
            <w:proofErr w:type="spellStart"/>
            <w:r>
              <w:rPr>
                <w:i/>
                <w:iCs/>
                <w:color w:val="26211F"/>
                <w:sz w:val="21"/>
                <w:szCs w:val="21"/>
              </w:rPr>
              <w:t>mL</w:t>
            </w:r>
            <w:proofErr w:type="spellEnd"/>
            <w:r>
              <w:rPr>
                <w:i/>
                <w:iCs/>
                <w:color w:val="26211F"/>
                <w:sz w:val="21"/>
                <w:szCs w:val="21"/>
              </w:rPr>
              <w:t xml:space="preserve">, VCM de 74 </w:t>
            </w:r>
            <w:proofErr w:type="spellStart"/>
            <w:r>
              <w:rPr>
                <w:i/>
                <w:iCs/>
                <w:color w:val="26211F"/>
                <w:sz w:val="21"/>
                <w:szCs w:val="21"/>
              </w:rPr>
              <w:t>fL</w:t>
            </w:r>
            <w:proofErr w:type="spellEnd"/>
            <w:r>
              <w:rPr>
                <w:i/>
                <w:iCs/>
                <w:color w:val="26211F"/>
                <w:sz w:val="21"/>
                <w:szCs w:val="21"/>
              </w:rPr>
              <w:t xml:space="preserve">, ingestión de hierro de solo 8 mg/día, palidez conjuntival, coiloniquia, taquicardia de 88 </w:t>
            </w:r>
            <w:proofErr w:type="spellStart"/>
            <w:r>
              <w:rPr>
                <w:i/>
                <w:iCs/>
                <w:color w:val="26211F"/>
                <w:sz w:val="21"/>
                <w:szCs w:val="21"/>
              </w:rPr>
              <w:t>lpm</w:t>
            </w:r>
            <w:proofErr w:type="spellEnd"/>
            <w:r>
              <w:rPr>
                <w:i/>
                <w:iCs/>
                <w:color w:val="26211F"/>
                <w:sz w:val="21"/>
                <w:szCs w:val="21"/>
              </w:rPr>
              <w:t xml:space="preserve"> y disnea a moderados esfuerzos.”</w:t>
            </w:r>
          </w:p>
        </w:tc>
      </w:tr>
    </w:tbl>
    <w:p w14:paraId="0C31B800" w14:textId="77777777" w:rsidR="00BD4F2B" w:rsidRDefault="00BD4F2B">
      <w:pPr>
        <w:spacing w:after="60"/>
      </w:pPr>
    </w:p>
    <w:p w14:paraId="6A6C89D3" w14:textId="77777777" w:rsidR="00BD4F2B" w:rsidRDefault="00000000">
      <w:pPr>
        <w:pStyle w:val="Ttulo2"/>
      </w:pPr>
      <w:bookmarkStart w:id="32" w:name="_Toc225925507"/>
      <w:r>
        <w:t>Ejemplo 7: Déficit de ácido fólico en primer trimestre</w:t>
      </w:r>
      <w:bookmarkEnd w:id="32"/>
    </w:p>
    <w:p w14:paraId="60F05BD6" w14:textId="77777777" w:rsidR="00BD4F2B" w:rsidRDefault="00000000">
      <w:pPr>
        <w:pStyle w:val="Ttulo3"/>
      </w:pPr>
      <w:bookmarkStart w:id="33" w:name="_Toc225925508"/>
      <w:r>
        <w:t>Contexto clínico</w:t>
      </w:r>
      <w:bookmarkEnd w:id="33"/>
    </w:p>
    <w:p w14:paraId="00000813" w14:textId="77777777" w:rsidR="00BD4F2B" w:rsidRDefault="00000000">
      <w:pPr>
        <w:spacing w:after="160" w:line="276" w:lineRule="auto"/>
        <w:jc w:val="both"/>
      </w:pPr>
      <w:r>
        <w:lastRenderedPageBreak/>
        <w:t xml:space="preserve">Paciente femenina de 22 años, semana 12 de gestación, embarazo no planificado. No </w:t>
      </w:r>
      <w:proofErr w:type="spellStart"/>
      <w:r>
        <w:t>tomá</w:t>
      </w:r>
      <w:proofErr w:type="spellEnd"/>
      <w:r>
        <w:t xml:space="preserve"> ácido fólico preconcepcional. Inició control prenatal tardíamente en la semana 10. Su dieta es limitada en vegetales de hoja verde y legumbres. Consume principalmente arroz blanco, fideos, pan blanco y pollo frito. No consume frutas cítricas regularmente. Trabaja en un local de comidas rápidas y tiene acceso limitado a alimentos frescos durante su jornada laboral. Refiere que nunca ha recibido orientación nutricional previa.</w:t>
      </w:r>
    </w:p>
    <w:p w14:paraId="1C426086" w14:textId="77777777" w:rsidR="00BD4F2B" w:rsidRDefault="00000000">
      <w:pPr>
        <w:pStyle w:val="Ttulo3"/>
      </w:pPr>
      <w:bookmarkStart w:id="34" w:name="_Toc225925509"/>
      <w:r>
        <w:t>Datos relevantes de la valoración</w:t>
      </w:r>
      <w:bookmarkEnd w:id="34"/>
    </w:p>
    <w:p w14:paraId="397DC12F" w14:textId="77777777" w:rsidR="00BD4F2B" w:rsidRDefault="00000000">
      <w:pPr>
        <w:pStyle w:val="Prrafodelista"/>
        <w:numPr>
          <w:ilvl w:val="0"/>
          <w:numId w:val="8"/>
        </w:numPr>
        <w:spacing w:after="100" w:line="276" w:lineRule="auto"/>
      </w:pPr>
      <w:r>
        <w:rPr>
          <w:b/>
          <w:bCs/>
        </w:rPr>
        <w:t xml:space="preserve">Bioquímica: </w:t>
      </w:r>
      <w:r>
        <w:t>Ácido fólico sérico: 3.8 ng/</w:t>
      </w:r>
      <w:proofErr w:type="spellStart"/>
      <w:r>
        <w:t>mL</w:t>
      </w:r>
      <w:proofErr w:type="spellEnd"/>
      <w:r>
        <w:t xml:space="preserve"> (por debajo del rango óptimo para gestante &gt;10 ng/</w:t>
      </w:r>
      <w:proofErr w:type="spellStart"/>
      <w:r>
        <w:t>mL</w:t>
      </w:r>
      <w:proofErr w:type="spellEnd"/>
      <w:r>
        <w:t>). Hemoglobina: 11.5 g/</w:t>
      </w:r>
      <w:proofErr w:type="spellStart"/>
      <w:r>
        <w:t>dL</w:t>
      </w:r>
      <w:proofErr w:type="spellEnd"/>
      <w:r>
        <w:t xml:space="preserve"> (normal para 1er trimestre). VCM: 86 </w:t>
      </w:r>
      <w:proofErr w:type="spellStart"/>
      <w:r>
        <w:t>fL</w:t>
      </w:r>
      <w:proofErr w:type="spellEnd"/>
      <w:r>
        <w:t xml:space="preserve"> (normal). Homocisteína: 9.2 µmol/L (límite superior, riesgo elevado con valores &gt;10).</w:t>
      </w:r>
    </w:p>
    <w:p w14:paraId="2868FACC" w14:textId="77777777" w:rsidR="00BD4F2B" w:rsidRDefault="00000000">
      <w:pPr>
        <w:pStyle w:val="Prrafodelista"/>
        <w:numPr>
          <w:ilvl w:val="0"/>
          <w:numId w:val="8"/>
        </w:numPr>
        <w:spacing w:after="100" w:line="276" w:lineRule="auto"/>
      </w:pPr>
      <w:r>
        <w:rPr>
          <w:b/>
          <w:bCs/>
        </w:rPr>
        <w:t xml:space="preserve">Dietética: </w:t>
      </w:r>
      <w:r>
        <w:t>Ingesta de folatos dietéticos estimada: 120 µg DFE/día (requerimiento: 600 µg DFE/día para gestante, 20% de la recomendación). Vegetales de hoja verde: &lt;1 porción por semana. Legumbres: 1 porción por semana. Frutas cítricas: ocasional. Alimentos fortificados: ninguno. Ácido fólico por suplemento: iniciado hace 2 semanas (400 µg/día).</w:t>
      </w:r>
    </w:p>
    <w:p w14:paraId="5E6A2BF7" w14:textId="77777777" w:rsidR="00BD4F2B" w:rsidRDefault="00000000">
      <w:pPr>
        <w:pStyle w:val="Prrafodelista"/>
        <w:numPr>
          <w:ilvl w:val="0"/>
          <w:numId w:val="8"/>
        </w:numPr>
        <w:spacing w:after="100" w:line="276" w:lineRule="auto"/>
      </w:pPr>
      <w:r>
        <w:rPr>
          <w:b/>
          <w:bCs/>
        </w:rPr>
        <w:t xml:space="preserve">Clínica: </w:t>
      </w:r>
      <w:r>
        <w:t xml:space="preserve">Asintomática. Sin signos clínicos evidentes de déficit </w:t>
      </w:r>
      <w:proofErr w:type="spellStart"/>
      <w:r>
        <w:t>folícico</w:t>
      </w:r>
      <w:proofErr w:type="spellEnd"/>
      <w:r>
        <w:t xml:space="preserve"> en la actualidad. Piel y mucosas sin alteraciones aparentes.</w:t>
      </w:r>
    </w:p>
    <w:p w14:paraId="2A2583FD" w14:textId="77777777" w:rsidR="00BD4F2B" w:rsidRDefault="00000000">
      <w:pPr>
        <w:pStyle w:val="Prrafodelista"/>
        <w:numPr>
          <w:ilvl w:val="0"/>
          <w:numId w:val="8"/>
        </w:numPr>
        <w:spacing w:after="100" w:line="276" w:lineRule="auto"/>
      </w:pPr>
      <w:r>
        <w:rPr>
          <w:b/>
          <w:bCs/>
        </w:rPr>
        <w:t xml:space="preserve">Antropometría: </w:t>
      </w:r>
      <w:r>
        <w:t>Peso: 58 kg. Peso habitual: 57 kg. Talla: 1.58 m. IMC pregestacional: 22.8 kg/m².</w:t>
      </w:r>
    </w:p>
    <w:p w14:paraId="7C4551E7" w14:textId="77777777" w:rsidR="00BD4F2B" w:rsidRDefault="00000000">
      <w:pPr>
        <w:pStyle w:val="Ttulo3"/>
      </w:pPr>
      <w:bookmarkStart w:id="35" w:name="_Toc225925510"/>
      <w:r>
        <w:t>Desglose PES</w:t>
      </w:r>
      <w:bookmarkEnd w:id="35"/>
    </w:p>
    <w:p w14:paraId="0A6418B0" w14:textId="77777777" w:rsidR="00BD4F2B" w:rsidRDefault="00000000">
      <w:pPr>
        <w:pStyle w:val="Prrafodelista"/>
        <w:numPr>
          <w:ilvl w:val="0"/>
          <w:numId w:val="8"/>
        </w:numPr>
        <w:spacing w:after="100" w:line="276" w:lineRule="auto"/>
      </w:pPr>
      <w:r>
        <w:rPr>
          <w:b/>
          <w:bCs/>
        </w:rPr>
        <w:t xml:space="preserve">P (Problema): </w:t>
      </w:r>
      <w:r>
        <w:t>Déficit de ácido fólico</w:t>
      </w:r>
    </w:p>
    <w:p w14:paraId="3D13BE87" w14:textId="77777777" w:rsidR="00BD4F2B" w:rsidRDefault="00000000">
      <w:pPr>
        <w:pStyle w:val="Prrafodelista"/>
        <w:numPr>
          <w:ilvl w:val="0"/>
          <w:numId w:val="8"/>
        </w:numPr>
        <w:spacing w:after="100" w:line="276" w:lineRule="auto"/>
      </w:pPr>
      <w:r>
        <w:rPr>
          <w:b/>
          <w:bCs/>
        </w:rPr>
        <w:t xml:space="preserve">E (Etiología): </w:t>
      </w:r>
      <w:r>
        <w:t>relacionada con ausencia de suplementación preconcepcional, inicio tardío de la suplementación prenatal (semana 10), dieta con consumo escaso de vegetales de hoja verde y legumbres, acceso limitado a alimentos frescos en el entorno laboral y falta de orientación nutricional previa</w:t>
      </w:r>
    </w:p>
    <w:p w14:paraId="3981096D" w14:textId="77777777" w:rsidR="00BD4F2B" w:rsidRDefault="00000000">
      <w:pPr>
        <w:pStyle w:val="Prrafodelista"/>
        <w:numPr>
          <w:ilvl w:val="0"/>
          <w:numId w:val="8"/>
        </w:numPr>
        <w:spacing w:after="100" w:line="276" w:lineRule="auto"/>
      </w:pPr>
      <w:r>
        <w:rPr>
          <w:b/>
          <w:bCs/>
        </w:rPr>
        <w:t xml:space="preserve">S (Signos/Síntomas): </w:t>
      </w:r>
      <w:r>
        <w:t>evidenciada por ácido fólico sérico de 3.8 ng/</w:t>
      </w:r>
      <w:proofErr w:type="spellStart"/>
      <w:r>
        <w:t>mL</w:t>
      </w:r>
      <w:proofErr w:type="spellEnd"/>
      <w:r>
        <w:t xml:space="preserve"> (20% del rango óptimo), ingestión dietética de folatos de solo 120 µg DFE/día (20% del requerimiento de 600 µg DFE/día), consumo de vegetales de hoja verde inferior a 1 porción por semana, ausencia de alimentos fortificados en la dieta y homocisteína de 9.2 µmol/L</w:t>
      </w:r>
    </w:p>
    <w:p w14:paraId="26535FE9" w14:textId="77777777" w:rsidR="00BD4F2B" w:rsidRDefault="00000000">
      <w:pPr>
        <w:pStyle w:val="Ttulo3"/>
      </w:pPr>
      <w:bookmarkStart w:id="36" w:name="_Toc225925511"/>
      <w:r>
        <w:t>Frase diagnóstica completa</w:t>
      </w:r>
      <w:bookmarkEnd w:id="3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128452C6"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679321CB" w14:textId="77777777" w:rsidR="00BD4F2B" w:rsidRDefault="00000000">
            <w:pPr>
              <w:spacing w:before="160" w:after="160" w:line="276" w:lineRule="auto"/>
              <w:jc w:val="center"/>
            </w:pPr>
            <w:r>
              <w:rPr>
                <w:i/>
                <w:iCs/>
                <w:color w:val="26211F"/>
                <w:sz w:val="21"/>
                <w:szCs w:val="21"/>
              </w:rPr>
              <w:t>“Déficit de ácido fólico relacionado con ausencia de suplementación preconcepcional, inicio tardío de la suplementación prenatal, dieta con consumo escaso de vegetales de hoja verde y legumbres, acceso limitado a alimentos frescos en el entorno laboral y falta de orientación nutricional previa, evidenciada por ácido fólico sérico de 3.8 ng/</w:t>
            </w:r>
            <w:proofErr w:type="spellStart"/>
            <w:r>
              <w:rPr>
                <w:i/>
                <w:iCs/>
                <w:color w:val="26211F"/>
                <w:sz w:val="21"/>
                <w:szCs w:val="21"/>
              </w:rPr>
              <w:t>mL</w:t>
            </w:r>
            <w:proofErr w:type="spellEnd"/>
            <w:r>
              <w:rPr>
                <w:i/>
                <w:iCs/>
                <w:color w:val="26211F"/>
                <w:sz w:val="21"/>
                <w:szCs w:val="21"/>
              </w:rPr>
              <w:t>, ingestión dietética de folatos de solo 120 µg DFE/día (20% del requerimiento), consumo de vegetales de hoja verde inferior a 1 porción por semana, ausencia de alimentos fortificados y homocisteína de 9.2 µmol/L.”</w:t>
            </w:r>
          </w:p>
        </w:tc>
      </w:tr>
    </w:tbl>
    <w:p w14:paraId="79682A3A" w14:textId="77777777" w:rsidR="00BD4F2B" w:rsidRDefault="00BD4F2B">
      <w:pPr>
        <w:spacing w:after="60"/>
      </w:pPr>
    </w:p>
    <w:p w14:paraId="2C28EB08" w14:textId="77777777" w:rsidR="00BD4F2B" w:rsidRDefault="00000000">
      <w:pPr>
        <w:pStyle w:val="Ttulo2"/>
      </w:pPr>
      <w:bookmarkStart w:id="37" w:name="_Toc225925512"/>
      <w:r>
        <w:lastRenderedPageBreak/>
        <w:t>Ejemplo 8: Déficit de calcio y vitamina D en segundo trimestre</w:t>
      </w:r>
      <w:bookmarkEnd w:id="37"/>
    </w:p>
    <w:p w14:paraId="38CD6467" w14:textId="77777777" w:rsidR="00BD4F2B" w:rsidRDefault="00000000">
      <w:pPr>
        <w:pStyle w:val="Ttulo3"/>
      </w:pPr>
      <w:bookmarkStart w:id="38" w:name="_Toc225925513"/>
      <w:r>
        <w:t>Contexto clínico</w:t>
      </w:r>
      <w:bookmarkEnd w:id="38"/>
    </w:p>
    <w:p w14:paraId="3A919CBC" w14:textId="77777777" w:rsidR="00BD4F2B" w:rsidRDefault="00000000">
      <w:pPr>
        <w:spacing w:after="160" w:line="276" w:lineRule="auto"/>
        <w:jc w:val="both"/>
      </w:pPr>
      <w:r>
        <w:t>Paciente femenina de 33 años, semana 26 de gestación. Presenta intolerancia a la lactosa desde la adolescencia y no consume lácteos ni bebidas vegetales fortificadas con calcio. No toma suplementos de calcio porque “no le gustan las pastillas grandes”. Su dieta carece de otras fuentes significativas de calcio como sardinas con espina, brócoli o semillas de sésamo. Refiere calambres musculares frecuentes en las piernas, especialmente durante la noche, y parestesias ocasionales en los dedos de las manos. Pasa la mayor parte del día en interiores y tiene exposición solar muy limitada.</w:t>
      </w:r>
    </w:p>
    <w:p w14:paraId="7F369F8D" w14:textId="77777777" w:rsidR="00BD4F2B" w:rsidRDefault="00000000">
      <w:pPr>
        <w:pStyle w:val="Ttulo3"/>
      </w:pPr>
      <w:bookmarkStart w:id="39" w:name="_Toc225925514"/>
      <w:r>
        <w:t>Datos relevantes de la valoración</w:t>
      </w:r>
      <w:bookmarkEnd w:id="39"/>
    </w:p>
    <w:p w14:paraId="6D93DA75" w14:textId="77777777" w:rsidR="00BD4F2B" w:rsidRDefault="00000000">
      <w:pPr>
        <w:pStyle w:val="Prrafodelista"/>
        <w:numPr>
          <w:ilvl w:val="0"/>
          <w:numId w:val="9"/>
        </w:numPr>
        <w:spacing w:after="100" w:line="276" w:lineRule="auto"/>
      </w:pPr>
      <w:r>
        <w:rPr>
          <w:b/>
          <w:bCs/>
        </w:rPr>
        <w:t xml:space="preserve">Bioquímica: </w:t>
      </w:r>
      <w:r>
        <w:t>Calcio sérico total: 8.4 mg/</w:t>
      </w:r>
      <w:proofErr w:type="spellStart"/>
      <w:r>
        <w:t>dL</w:t>
      </w:r>
      <w:proofErr w:type="spellEnd"/>
      <w:r>
        <w:t xml:space="preserve"> (bajo normal, rango gestacional: 8.5-10.5). Calcio iónico: 4.0 mg/</w:t>
      </w:r>
      <w:proofErr w:type="spellStart"/>
      <w:r>
        <w:t>dL</w:t>
      </w:r>
      <w:proofErr w:type="spellEnd"/>
      <w:r>
        <w:t xml:space="preserve"> (bajo). Vitamina D (25-OH): 16 ng/</w:t>
      </w:r>
      <w:proofErr w:type="spellStart"/>
      <w:r>
        <w:t>mL</w:t>
      </w:r>
      <w:proofErr w:type="spellEnd"/>
      <w:r>
        <w:t xml:space="preserve"> (deficiencia, meta en gestante &gt;30 ng/</w:t>
      </w:r>
      <w:proofErr w:type="spellStart"/>
      <w:r>
        <w:t>mL</w:t>
      </w:r>
      <w:proofErr w:type="spellEnd"/>
      <w:r>
        <w:t xml:space="preserve">). PTH: 72 </w:t>
      </w:r>
      <w:proofErr w:type="spellStart"/>
      <w:r>
        <w:t>pg</w:t>
      </w:r>
      <w:proofErr w:type="spellEnd"/>
      <w:r>
        <w:t>/</w:t>
      </w:r>
      <w:proofErr w:type="spellStart"/>
      <w:r>
        <w:t>mL</w:t>
      </w:r>
      <w:proofErr w:type="spellEnd"/>
      <w:r>
        <w:t xml:space="preserve"> (elevado, hiperparatiroidismo secundario). Fosfatasa alcalina: 180 U/L (elevada para gestante).</w:t>
      </w:r>
    </w:p>
    <w:p w14:paraId="5C30AC9E" w14:textId="77777777" w:rsidR="00BD4F2B" w:rsidRDefault="00000000">
      <w:pPr>
        <w:pStyle w:val="Prrafodelista"/>
        <w:numPr>
          <w:ilvl w:val="0"/>
          <w:numId w:val="9"/>
        </w:numPr>
        <w:spacing w:after="100" w:line="276" w:lineRule="auto"/>
      </w:pPr>
      <w:r>
        <w:rPr>
          <w:b/>
          <w:bCs/>
        </w:rPr>
        <w:t xml:space="preserve">Dietética: </w:t>
      </w:r>
      <w:r>
        <w:t>Ingesta de calcio estimada: 280 mg/día (requerimiento gestacional: 1,000 mg/día, 28% de la recomendación). Lácteos: cero. Bebidas vegetales fortificadas: cero. Sardinas con espina: nunca. Brócoli: 1 porción/semana. Suplemento de calcio: no consume. Exposición solar: &lt;10 min/día.</w:t>
      </w:r>
    </w:p>
    <w:p w14:paraId="525B1BD0" w14:textId="77777777" w:rsidR="00BD4F2B" w:rsidRDefault="00000000">
      <w:pPr>
        <w:pStyle w:val="Prrafodelista"/>
        <w:numPr>
          <w:ilvl w:val="0"/>
          <w:numId w:val="9"/>
        </w:numPr>
        <w:spacing w:after="100" w:line="276" w:lineRule="auto"/>
      </w:pPr>
      <w:r>
        <w:rPr>
          <w:b/>
          <w:bCs/>
        </w:rPr>
        <w:t xml:space="preserve">Antropometría: </w:t>
      </w:r>
      <w:r>
        <w:t>Peso: 70 kg. Peso pregestacional: 66 kg. Ganancia: 4 kg en 26 semanas (adecuada). Talla: 1.62 m. IMC pregestacional: 25.2 kg/m².</w:t>
      </w:r>
    </w:p>
    <w:p w14:paraId="0C46E26B" w14:textId="77777777" w:rsidR="00BD4F2B" w:rsidRDefault="00000000">
      <w:pPr>
        <w:pStyle w:val="Prrafodelista"/>
        <w:numPr>
          <w:ilvl w:val="0"/>
          <w:numId w:val="9"/>
        </w:numPr>
        <w:spacing w:after="100" w:line="276" w:lineRule="auto"/>
      </w:pPr>
      <w:r>
        <w:rPr>
          <w:b/>
          <w:bCs/>
        </w:rPr>
        <w:t xml:space="preserve">Clínica: </w:t>
      </w:r>
      <w:r>
        <w:t>Calambres musculares nocturnos en pantorrillas (4-5 veces por semana), parestesias en dedos de las manos, reflujos de Trousseau positivos, uñas blandas y quebradizas.</w:t>
      </w:r>
    </w:p>
    <w:p w14:paraId="1668CCE9" w14:textId="77777777" w:rsidR="00BD4F2B" w:rsidRDefault="00000000">
      <w:pPr>
        <w:pStyle w:val="Ttulo3"/>
      </w:pPr>
      <w:bookmarkStart w:id="40" w:name="_Toc225925515"/>
      <w:r>
        <w:t>Desglose PES</w:t>
      </w:r>
      <w:bookmarkEnd w:id="40"/>
    </w:p>
    <w:p w14:paraId="4D89B64C" w14:textId="77777777" w:rsidR="00BD4F2B" w:rsidRDefault="00000000">
      <w:pPr>
        <w:pStyle w:val="Prrafodelista"/>
        <w:numPr>
          <w:ilvl w:val="0"/>
          <w:numId w:val="9"/>
        </w:numPr>
        <w:spacing w:after="100" w:line="276" w:lineRule="auto"/>
      </w:pPr>
      <w:r>
        <w:rPr>
          <w:b/>
          <w:bCs/>
        </w:rPr>
        <w:t xml:space="preserve">P (Problema): </w:t>
      </w:r>
      <w:r>
        <w:t>Déficit de calcio con deficiencia de vitamina D</w:t>
      </w:r>
    </w:p>
    <w:p w14:paraId="37236F88" w14:textId="77777777" w:rsidR="00BD4F2B" w:rsidRDefault="00000000">
      <w:pPr>
        <w:pStyle w:val="Prrafodelista"/>
        <w:numPr>
          <w:ilvl w:val="0"/>
          <w:numId w:val="9"/>
        </w:numPr>
        <w:spacing w:after="100" w:line="276" w:lineRule="auto"/>
      </w:pPr>
      <w:r>
        <w:rPr>
          <w:b/>
          <w:bCs/>
        </w:rPr>
        <w:t xml:space="preserve">E (Etiología): </w:t>
      </w:r>
      <w:r>
        <w:t>relacionada con intolerancia a la lactosa sin sustitución adecuada con fuentes alternativas de calcio, ausencia de suplementación de calcio y vitamina D, exposición solar insuficiente y dieta con escaso aporte de alimentos ricos en calcio como sardinas, brócoli y semillas</w:t>
      </w:r>
    </w:p>
    <w:p w14:paraId="657A79CA" w14:textId="77777777" w:rsidR="00BD4F2B" w:rsidRDefault="00000000">
      <w:pPr>
        <w:pStyle w:val="Prrafodelista"/>
        <w:numPr>
          <w:ilvl w:val="0"/>
          <w:numId w:val="9"/>
        </w:numPr>
        <w:spacing w:after="100" w:line="276" w:lineRule="auto"/>
      </w:pPr>
      <w:r>
        <w:rPr>
          <w:b/>
          <w:bCs/>
        </w:rPr>
        <w:t xml:space="preserve">S (Signos/Síntomas): </w:t>
      </w:r>
      <w:r>
        <w:t>evidenciada por calcio sérico de 8.4 mg/</w:t>
      </w:r>
      <w:proofErr w:type="spellStart"/>
      <w:r>
        <w:t>dL</w:t>
      </w:r>
      <w:proofErr w:type="spellEnd"/>
      <w:r>
        <w:t>, vitamina D de 16 ng/</w:t>
      </w:r>
      <w:proofErr w:type="spellStart"/>
      <w:r>
        <w:t>mL</w:t>
      </w:r>
      <w:proofErr w:type="spellEnd"/>
      <w:r>
        <w:t xml:space="preserve"> (deficiencia), PTH elevada de 72 </w:t>
      </w:r>
      <w:proofErr w:type="spellStart"/>
      <w:r>
        <w:t>pg</w:t>
      </w:r>
      <w:proofErr w:type="spellEnd"/>
      <w:r>
        <w:t>/</w:t>
      </w:r>
      <w:proofErr w:type="spellStart"/>
      <w:r>
        <w:t>mL</w:t>
      </w:r>
      <w:proofErr w:type="spellEnd"/>
      <w:r>
        <w:t xml:space="preserve"> (hiperparatiroidismo secundario), ingestión de calcio de solo 280 mg/día (28% del requerimiento), calambres musculares nocturnos frecuentes, parestesias en manos y reflejo de Trousseau positivo</w:t>
      </w:r>
    </w:p>
    <w:p w14:paraId="269F1BDE" w14:textId="77777777" w:rsidR="00BD4F2B" w:rsidRDefault="00000000">
      <w:pPr>
        <w:pStyle w:val="Ttulo3"/>
      </w:pPr>
      <w:bookmarkStart w:id="41" w:name="_Toc225925516"/>
      <w:r>
        <w:t>Frase diagnóstica completa</w:t>
      </w:r>
      <w:bookmarkEnd w:id="4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3E3EB37A"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40FCD330" w14:textId="77777777" w:rsidR="00BD4F2B" w:rsidRDefault="00000000">
            <w:pPr>
              <w:spacing w:before="160" w:after="160" w:line="276" w:lineRule="auto"/>
              <w:jc w:val="center"/>
            </w:pPr>
            <w:r>
              <w:rPr>
                <w:i/>
                <w:iCs/>
                <w:color w:val="26211F"/>
                <w:sz w:val="21"/>
                <w:szCs w:val="21"/>
              </w:rPr>
              <w:t xml:space="preserve">“Déficit de calcio con deficiencia de vitamina D relacionada con intolerancia a la lactosa sin sustitución adecuada con fuentes alternativas de calcio, ausencia de suplementación de calcio y vitamina D, exposición solar insuficiente y dieta con escaso aporte de alimentos ricos en calcio, </w:t>
            </w:r>
            <w:r>
              <w:rPr>
                <w:i/>
                <w:iCs/>
                <w:color w:val="26211F"/>
                <w:sz w:val="21"/>
                <w:szCs w:val="21"/>
              </w:rPr>
              <w:lastRenderedPageBreak/>
              <w:t>evidenciada por calcio sérico de 8.4 mg/</w:t>
            </w:r>
            <w:proofErr w:type="spellStart"/>
            <w:r>
              <w:rPr>
                <w:i/>
                <w:iCs/>
                <w:color w:val="26211F"/>
                <w:sz w:val="21"/>
                <w:szCs w:val="21"/>
              </w:rPr>
              <w:t>dL</w:t>
            </w:r>
            <w:proofErr w:type="spellEnd"/>
            <w:r>
              <w:rPr>
                <w:i/>
                <w:iCs/>
                <w:color w:val="26211F"/>
                <w:sz w:val="21"/>
                <w:szCs w:val="21"/>
              </w:rPr>
              <w:t>, vitamina D de 16 ng/</w:t>
            </w:r>
            <w:proofErr w:type="spellStart"/>
            <w:r>
              <w:rPr>
                <w:i/>
                <w:iCs/>
                <w:color w:val="26211F"/>
                <w:sz w:val="21"/>
                <w:szCs w:val="21"/>
              </w:rPr>
              <w:t>mL</w:t>
            </w:r>
            <w:proofErr w:type="spellEnd"/>
            <w:r>
              <w:rPr>
                <w:i/>
                <w:iCs/>
                <w:color w:val="26211F"/>
                <w:sz w:val="21"/>
                <w:szCs w:val="21"/>
              </w:rPr>
              <w:t xml:space="preserve">, PTH de 72 </w:t>
            </w:r>
            <w:proofErr w:type="spellStart"/>
            <w:r>
              <w:rPr>
                <w:i/>
                <w:iCs/>
                <w:color w:val="26211F"/>
                <w:sz w:val="21"/>
                <w:szCs w:val="21"/>
              </w:rPr>
              <w:t>pg</w:t>
            </w:r>
            <w:proofErr w:type="spellEnd"/>
            <w:r>
              <w:rPr>
                <w:i/>
                <w:iCs/>
                <w:color w:val="26211F"/>
                <w:sz w:val="21"/>
                <w:szCs w:val="21"/>
              </w:rPr>
              <w:t>/</w:t>
            </w:r>
            <w:proofErr w:type="spellStart"/>
            <w:r>
              <w:rPr>
                <w:i/>
                <w:iCs/>
                <w:color w:val="26211F"/>
                <w:sz w:val="21"/>
                <w:szCs w:val="21"/>
              </w:rPr>
              <w:t>mL</w:t>
            </w:r>
            <w:proofErr w:type="spellEnd"/>
            <w:r>
              <w:rPr>
                <w:i/>
                <w:iCs/>
                <w:color w:val="26211F"/>
                <w:sz w:val="21"/>
                <w:szCs w:val="21"/>
              </w:rPr>
              <w:t>, ingestión de calcio de solo 280 mg/día, calambres musculares nocturnos frecuentes, parestesias en manos y reflejo de Trousseau positivo.”</w:t>
            </w:r>
          </w:p>
        </w:tc>
      </w:tr>
    </w:tbl>
    <w:p w14:paraId="06781D66" w14:textId="77777777" w:rsidR="00BD4F2B" w:rsidRDefault="00BD4F2B">
      <w:pPr>
        <w:spacing w:after="60"/>
      </w:pPr>
    </w:p>
    <w:p w14:paraId="490C8FDF" w14:textId="77777777" w:rsidR="00BD4F2B" w:rsidRDefault="00000000">
      <w:pPr>
        <w:pStyle w:val="Ttulo2"/>
      </w:pPr>
      <w:bookmarkStart w:id="42" w:name="_Toc225925517"/>
      <w:r>
        <w:t>Ejemplo 9: Pirosis severa que limita la ingesta alimentaria</w:t>
      </w:r>
      <w:bookmarkEnd w:id="42"/>
    </w:p>
    <w:p w14:paraId="01F8323C" w14:textId="77777777" w:rsidR="00BD4F2B" w:rsidRDefault="00000000">
      <w:pPr>
        <w:pStyle w:val="Ttulo3"/>
      </w:pPr>
      <w:bookmarkStart w:id="43" w:name="_Toc225925518"/>
      <w:r>
        <w:t>Contexto clínico</w:t>
      </w:r>
      <w:bookmarkEnd w:id="43"/>
    </w:p>
    <w:p w14:paraId="29ABE191" w14:textId="77777777" w:rsidR="00BD4F2B" w:rsidRDefault="00000000">
      <w:pPr>
        <w:spacing w:after="160" w:line="276" w:lineRule="auto"/>
        <w:jc w:val="both"/>
      </w:pPr>
      <w:r>
        <w:t xml:space="preserve">Paciente femenina de 27 años, semana 32 de gestación. Acude a consulta refiriendo pirosis (acidez) intensa desde la semana 26 que ha empeorado progresivamente. Refiere ardor retroesternal que se intensifica después de las comidas principales y al acostarse. Ha reducido significativamente el volumen de las porciones y ha eliminado alimentos que “le caen pesados” como carnes, frijoles, lácteos y </w:t>
      </w:r>
      <w:proofErr w:type="spellStart"/>
      <w:r>
        <w:t>some</w:t>
      </w:r>
      <w:proofErr w:type="spellEnd"/>
      <w:r>
        <w:t xml:space="preserve"> frutas cítricas. Su dieta actual se basa en pan blanco, galletas, puré de papa y poca cantidad de pollo a la plancha. Ha perdido 1.5 kg en las últimas 3 semanas pese a encontrarse en el tercer trimestre, período donde debería seguir ganando peso.</w:t>
      </w:r>
    </w:p>
    <w:p w14:paraId="41F9533E" w14:textId="77777777" w:rsidR="00BD4F2B" w:rsidRDefault="00000000">
      <w:pPr>
        <w:pStyle w:val="Ttulo3"/>
      </w:pPr>
      <w:bookmarkStart w:id="44" w:name="_Toc225925519"/>
      <w:r>
        <w:t>Datos relevantes de la valoración</w:t>
      </w:r>
      <w:bookmarkEnd w:id="44"/>
    </w:p>
    <w:p w14:paraId="14FB3AA8" w14:textId="77777777" w:rsidR="00BD4F2B" w:rsidRDefault="00000000">
      <w:pPr>
        <w:pStyle w:val="Prrafodelista"/>
        <w:numPr>
          <w:ilvl w:val="0"/>
          <w:numId w:val="10"/>
        </w:numPr>
        <w:spacing w:after="100" w:line="276" w:lineRule="auto"/>
      </w:pPr>
      <w:r>
        <w:rPr>
          <w:b/>
          <w:bCs/>
        </w:rPr>
        <w:t xml:space="preserve">Antropometría: </w:t>
      </w:r>
      <w:r>
        <w:t>Peso pregestacional: 62 kg. Peso máximo (semana 29): 71 kg. Peso actual (semana 32): 69.5 kg. Pérdida reciente: 1.5 kg en 3 semanas. Talla: 1.60 m. IMC pregestacional: 24.2 kg/m². Ganancia total: 7.5 kg en 32 semanas (por debajo del rango recomendado de 11.5-16 kg).</w:t>
      </w:r>
    </w:p>
    <w:p w14:paraId="0505FD4D" w14:textId="77777777" w:rsidR="00BD4F2B" w:rsidRDefault="00000000">
      <w:pPr>
        <w:pStyle w:val="Prrafodelista"/>
        <w:numPr>
          <w:ilvl w:val="0"/>
          <w:numId w:val="10"/>
        </w:numPr>
        <w:spacing w:after="100" w:line="276" w:lineRule="auto"/>
      </w:pPr>
      <w:r>
        <w:rPr>
          <w:b/>
          <w:bCs/>
        </w:rPr>
        <w:t xml:space="preserve">Dietética: </w:t>
      </w:r>
      <w:r>
        <w:t xml:space="preserve">Ingesta estimada: 1,500 kcal/día (requerimiento semana 32: 2,450 kcal, 61%). Ingesta de proteína: 38 g/día (requerimiento: 71 g/día, 54%). Porciones por comida: muy pequeñas (aproximadamente 1/4 de porción normal). Frecuencia de comidas: 4-5 por </w:t>
      </w:r>
      <w:proofErr w:type="gramStart"/>
      <w:r>
        <w:t>día</w:t>
      </w:r>
      <w:proofErr w:type="gramEnd"/>
      <w:r>
        <w:t xml:space="preserve"> pero de muy bajo volumen cada una. Alimentos eliminados: carnes, legumbres, lácteos, tomate, cítricos, café, chocolate.</w:t>
      </w:r>
    </w:p>
    <w:p w14:paraId="51D32446" w14:textId="77777777" w:rsidR="00BD4F2B" w:rsidRDefault="00000000">
      <w:pPr>
        <w:pStyle w:val="Prrafodelista"/>
        <w:numPr>
          <w:ilvl w:val="0"/>
          <w:numId w:val="10"/>
        </w:numPr>
        <w:spacing w:after="100" w:line="276" w:lineRule="auto"/>
      </w:pPr>
      <w:r>
        <w:rPr>
          <w:b/>
          <w:bCs/>
        </w:rPr>
        <w:t xml:space="preserve">Clínica: </w:t>
      </w:r>
      <w:r>
        <w:t>Pirosis grado 3 (interfiere con actividades diarias), ardor retroesternal posprandial, regurgitación ocasional, saciedad temprana por compresión gástrica. Piel seca y cabello opaco.</w:t>
      </w:r>
    </w:p>
    <w:p w14:paraId="2C237F33" w14:textId="77777777" w:rsidR="00BD4F2B" w:rsidRDefault="00000000">
      <w:pPr>
        <w:pStyle w:val="Prrafodelista"/>
        <w:numPr>
          <w:ilvl w:val="0"/>
          <w:numId w:val="10"/>
        </w:numPr>
        <w:spacing w:after="100" w:line="276" w:lineRule="auto"/>
      </w:pPr>
      <w:r>
        <w:rPr>
          <w:b/>
          <w:bCs/>
        </w:rPr>
        <w:t xml:space="preserve">Bioquímica: </w:t>
      </w:r>
      <w:r>
        <w:t>Hemoglobina: 10.8 g/</w:t>
      </w:r>
      <w:proofErr w:type="spellStart"/>
      <w:r>
        <w:t>dL</w:t>
      </w:r>
      <w:proofErr w:type="spellEnd"/>
      <w:r>
        <w:t>. Albúmina: 3.3 g/</w:t>
      </w:r>
      <w:proofErr w:type="spellStart"/>
      <w:r>
        <w:t>dL</w:t>
      </w:r>
      <w:proofErr w:type="spellEnd"/>
      <w:r>
        <w:t xml:space="preserve"> (límite bajo). Ferritina: 18 ng/</w:t>
      </w:r>
      <w:proofErr w:type="spellStart"/>
      <w:r>
        <w:t>mL</w:t>
      </w:r>
      <w:proofErr w:type="spellEnd"/>
      <w:r>
        <w:t xml:space="preserve"> (adecuado). Proteínas totales: 6.2 g/</w:t>
      </w:r>
      <w:proofErr w:type="spellStart"/>
      <w:r>
        <w:t>dL</w:t>
      </w:r>
      <w:proofErr w:type="spellEnd"/>
      <w:r>
        <w:t xml:space="preserve"> (ligeramente bajo).</w:t>
      </w:r>
    </w:p>
    <w:p w14:paraId="68D3A556" w14:textId="77777777" w:rsidR="00BD4F2B" w:rsidRDefault="00000000">
      <w:pPr>
        <w:pStyle w:val="Ttulo3"/>
      </w:pPr>
      <w:bookmarkStart w:id="45" w:name="_Toc225925520"/>
      <w:r>
        <w:t>Desglose PES</w:t>
      </w:r>
      <w:bookmarkEnd w:id="45"/>
    </w:p>
    <w:p w14:paraId="1A7ABDF8" w14:textId="77777777" w:rsidR="00BD4F2B" w:rsidRDefault="00000000">
      <w:pPr>
        <w:pStyle w:val="Prrafodelista"/>
        <w:numPr>
          <w:ilvl w:val="0"/>
          <w:numId w:val="10"/>
        </w:numPr>
        <w:spacing w:after="100" w:line="276" w:lineRule="auto"/>
      </w:pPr>
      <w:r>
        <w:rPr>
          <w:b/>
          <w:bCs/>
        </w:rPr>
        <w:t xml:space="preserve">P (Problema): </w:t>
      </w:r>
      <w:r>
        <w:t>Ingesta oral inadecuada con déficit proteico</w:t>
      </w:r>
    </w:p>
    <w:p w14:paraId="71D691E2" w14:textId="77777777" w:rsidR="00BD4F2B" w:rsidRDefault="00000000">
      <w:pPr>
        <w:pStyle w:val="Prrafodelista"/>
        <w:numPr>
          <w:ilvl w:val="0"/>
          <w:numId w:val="10"/>
        </w:numPr>
        <w:spacing w:after="100" w:line="276" w:lineRule="auto"/>
      </w:pPr>
      <w:r>
        <w:rPr>
          <w:b/>
          <w:bCs/>
        </w:rPr>
        <w:t xml:space="preserve">E (Etiología): </w:t>
      </w:r>
      <w:r>
        <w:t>relacionada con pirosis severa del tercer trimestre que limita la capacidad y tolerancia gástrica, eliminación voluntaria de múltiples grupos de alimentos por intolerancia digestiva y saciedad temprana por compresión uterina</w:t>
      </w:r>
    </w:p>
    <w:p w14:paraId="4FA76D2F" w14:textId="77777777" w:rsidR="00BD4F2B" w:rsidRDefault="00000000">
      <w:pPr>
        <w:pStyle w:val="Prrafodelista"/>
        <w:numPr>
          <w:ilvl w:val="0"/>
          <w:numId w:val="10"/>
        </w:numPr>
        <w:spacing w:after="100" w:line="276" w:lineRule="auto"/>
      </w:pPr>
      <w:r>
        <w:rPr>
          <w:b/>
          <w:bCs/>
        </w:rPr>
        <w:t xml:space="preserve">S (Signos/Síntomas): </w:t>
      </w:r>
      <w:r>
        <w:t xml:space="preserve">evidenciada por ingestión de 1,500 kcal/día (61% de los requerimientos), consumo proteico de 38 g/día (54% del requerimiento), pérdida de 1.5 kg </w:t>
      </w:r>
      <w:r>
        <w:lastRenderedPageBreak/>
        <w:t>en el tercer trimestre, ganancia total de 7.5 kg en semana 32 (por debajo de lo recomendado), albumina de 3.3 g/</w:t>
      </w:r>
      <w:proofErr w:type="spellStart"/>
      <w:r>
        <w:t>dL</w:t>
      </w:r>
      <w:proofErr w:type="spellEnd"/>
      <w:r>
        <w:t xml:space="preserve"> y proteínas totales de 6.2 g/</w:t>
      </w:r>
      <w:proofErr w:type="spellStart"/>
      <w:r>
        <w:t>dL</w:t>
      </w:r>
      <w:proofErr w:type="spellEnd"/>
    </w:p>
    <w:p w14:paraId="65147512" w14:textId="77777777" w:rsidR="00BD4F2B" w:rsidRDefault="00000000">
      <w:pPr>
        <w:pStyle w:val="Ttulo3"/>
      </w:pPr>
      <w:bookmarkStart w:id="46" w:name="_Toc225925521"/>
      <w:r>
        <w:t>Frase diagnóstica completa</w:t>
      </w:r>
      <w:bookmarkEnd w:id="4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03025C82"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5CDC1AF0" w14:textId="77777777" w:rsidR="00BD4F2B" w:rsidRDefault="00000000">
            <w:pPr>
              <w:spacing w:before="160" w:after="160" w:line="276" w:lineRule="auto"/>
              <w:jc w:val="center"/>
            </w:pPr>
            <w:r>
              <w:rPr>
                <w:i/>
                <w:iCs/>
                <w:color w:val="26211F"/>
                <w:sz w:val="21"/>
                <w:szCs w:val="21"/>
              </w:rPr>
              <w:t>“Ingesta oral inadecuada con déficit proteico relacionada con pirosis severa del tercer trimestre que limita la tolerancia gástrica, eliminación de múltiples grupos de alimentos por intolerancia digestiva y saciedad temprana por compresión uterina, evidenciada por ingestión de 1,500 kcal/día, consumo proteico de 38 g/día, pérdida de 1.5 kg en semana 32, ganancia total de solo 7.5 kg, albumina de 3.3 g/</w:t>
            </w:r>
            <w:proofErr w:type="spellStart"/>
            <w:r>
              <w:rPr>
                <w:i/>
                <w:iCs/>
                <w:color w:val="26211F"/>
                <w:sz w:val="21"/>
                <w:szCs w:val="21"/>
              </w:rPr>
              <w:t>dL</w:t>
            </w:r>
            <w:proofErr w:type="spellEnd"/>
            <w:r>
              <w:rPr>
                <w:i/>
                <w:iCs/>
                <w:color w:val="26211F"/>
                <w:sz w:val="21"/>
                <w:szCs w:val="21"/>
              </w:rPr>
              <w:t xml:space="preserve"> y proteínas totales de 6.2 g/</w:t>
            </w:r>
            <w:proofErr w:type="spellStart"/>
            <w:r>
              <w:rPr>
                <w:i/>
                <w:iCs/>
                <w:color w:val="26211F"/>
                <w:sz w:val="21"/>
                <w:szCs w:val="21"/>
              </w:rPr>
              <w:t>dL</w:t>
            </w:r>
            <w:proofErr w:type="spellEnd"/>
            <w:r>
              <w:rPr>
                <w:i/>
                <w:iCs/>
                <w:color w:val="26211F"/>
                <w:sz w:val="21"/>
                <w:szCs w:val="21"/>
              </w:rPr>
              <w:t>.”</w:t>
            </w:r>
          </w:p>
        </w:tc>
      </w:tr>
    </w:tbl>
    <w:p w14:paraId="0CA3893F" w14:textId="77777777" w:rsidR="00BD4F2B" w:rsidRDefault="00BD4F2B">
      <w:pPr>
        <w:spacing w:after="60"/>
      </w:pPr>
    </w:p>
    <w:p w14:paraId="78D4FB32" w14:textId="77777777" w:rsidR="00BD4F2B" w:rsidRDefault="00000000">
      <w:pPr>
        <w:pStyle w:val="Ttulo2"/>
      </w:pPr>
      <w:bookmarkStart w:id="47" w:name="_Toc225925522"/>
      <w:r>
        <w:t>Ejemplo 10: Ganancia de peso gestacional insuficiente</w:t>
      </w:r>
      <w:bookmarkEnd w:id="47"/>
    </w:p>
    <w:p w14:paraId="1DB59EAC" w14:textId="77777777" w:rsidR="00BD4F2B" w:rsidRDefault="00000000">
      <w:pPr>
        <w:pStyle w:val="Ttulo3"/>
      </w:pPr>
      <w:bookmarkStart w:id="48" w:name="_Toc225925523"/>
      <w:r>
        <w:t>Contexto clínico</w:t>
      </w:r>
      <w:bookmarkEnd w:id="48"/>
    </w:p>
    <w:p w14:paraId="5B94FE3B" w14:textId="77777777" w:rsidR="00BD4F2B" w:rsidRDefault="00000000">
      <w:pPr>
        <w:spacing w:after="160" w:line="276" w:lineRule="auto"/>
        <w:jc w:val="both"/>
      </w:pPr>
      <w:r>
        <w:t>Paciente femenina de 20 años, primigesta, semana 34 de gestación. En control prenatal se identifica ganancia de peso por debajo de lo recomendado. La paciente refiere que tiene poco apetito y se siente llena rápidamente. Sus comidas son escasas en cantidad y variedad: principalmente arroz, caldo de pollo y alguna fruta. No consume lácteos porque no le gustan y come verduras muy ocasionalmente. No toma el suplemento prenatal regularmente porque le da náuseas. Vive en zona rural con acceso limitado a alimentos variados. Tiene nivel educativo bajo y no ha recibido orientación sobre cuánto debe comer durante el embarazo.</w:t>
      </w:r>
    </w:p>
    <w:p w14:paraId="7DE9FDCA" w14:textId="77777777" w:rsidR="00BD4F2B" w:rsidRDefault="00000000">
      <w:pPr>
        <w:pStyle w:val="Ttulo3"/>
      </w:pPr>
      <w:bookmarkStart w:id="49" w:name="_Toc225925524"/>
      <w:r>
        <w:t>Datos relevantes de la valoración</w:t>
      </w:r>
      <w:bookmarkEnd w:id="49"/>
    </w:p>
    <w:p w14:paraId="14BA1EDA" w14:textId="77777777" w:rsidR="00BD4F2B" w:rsidRDefault="00000000">
      <w:pPr>
        <w:pStyle w:val="Prrafodelista"/>
        <w:numPr>
          <w:ilvl w:val="0"/>
          <w:numId w:val="11"/>
        </w:numPr>
        <w:spacing w:after="100" w:line="276" w:lineRule="auto"/>
      </w:pPr>
      <w:r>
        <w:rPr>
          <w:b/>
          <w:bCs/>
        </w:rPr>
        <w:t xml:space="preserve">Antropometría: </w:t>
      </w:r>
      <w:r>
        <w:t>Peso pregestacional: 52 kg. Peso actual: 55 kg. Ganancia total: 3 kg en 34 semanas (recomendación para IMC normal: 11.5-16 kg). Talla: 1.58 m. IMC pregestacional: 20.8 kg/m² (normal bajo). Circunferencia del brazo: 23 cm (límite bajo). Altura uterina: 30 cm (por debajo del percentil 10 para la edad gestacional).</w:t>
      </w:r>
    </w:p>
    <w:p w14:paraId="433E5D66" w14:textId="77777777" w:rsidR="00BD4F2B" w:rsidRDefault="00000000">
      <w:pPr>
        <w:pStyle w:val="Prrafodelista"/>
        <w:numPr>
          <w:ilvl w:val="0"/>
          <w:numId w:val="11"/>
        </w:numPr>
        <w:spacing w:after="100" w:line="276" w:lineRule="auto"/>
      </w:pPr>
      <w:r>
        <w:rPr>
          <w:b/>
          <w:bCs/>
        </w:rPr>
        <w:t xml:space="preserve">Dietética: </w:t>
      </w:r>
      <w:r>
        <w:t>Ingesta estimada: 1,400 kcal/día (requerimiento semana 34: 2,450 kcal, 57%). Proteína: 32 g/día (requerimiento: 71 g/día, 45%). Calcio: 250 mg/día. Hierro: 7 mg/día. Frutas: 1 porción/día. Verduras: &lt;1 porción/día. Lácteos: nulo. Suplemento prenatal: irregular.</w:t>
      </w:r>
    </w:p>
    <w:p w14:paraId="4A91E17A" w14:textId="77777777" w:rsidR="00BD4F2B" w:rsidRDefault="00000000">
      <w:pPr>
        <w:pStyle w:val="Prrafodelista"/>
        <w:numPr>
          <w:ilvl w:val="0"/>
          <w:numId w:val="11"/>
        </w:numPr>
        <w:spacing w:after="100" w:line="276" w:lineRule="auto"/>
      </w:pPr>
      <w:r>
        <w:rPr>
          <w:b/>
          <w:bCs/>
        </w:rPr>
        <w:t xml:space="preserve">Bioquímica: </w:t>
      </w:r>
      <w:r>
        <w:t>Hemoglobina: 10.0 g/</w:t>
      </w:r>
      <w:proofErr w:type="spellStart"/>
      <w:r>
        <w:t>dL</w:t>
      </w:r>
      <w:proofErr w:type="spellEnd"/>
      <w:r>
        <w:t>. Ferritina: 10 ng/</w:t>
      </w:r>
      <w:proofErr w:type="spellStart"/>
      <w:r>
        <w:t>mL</w:t>
      </w:r>
      <w:proofErr w:type="spellEnd"/>
      <w:r>
        <w:t>. Ácido fólico: 5.1 ng/</w:t>
      </w:r>
      <w:proofErr w:type="spellStart"/>
      <w:r>
        <w:t>mL</w:t>
      </w:r>
      <w:proofErr w:type="spellEnd"/>
      <w:r>
        <w:t>. Calcio sérico: 8.6 mg/</w:t>
      </w:r>
      <w:proofErr w:type="spellStart"/>
      <w:r>
        <w:t>dL</w:t>
      </w:r>
      <w:proofErr w:type="spellEnd"/>
      <w:r>
        <w:t>. Albúmina: 3.1 g/</w:t>
      </w:r>
      <w:proofErr w:type="spellStart"/>
      <w:r>
        <w:t>dL</w:t>
      </w:r>
      <w:proofErr w:type="spellEnd"/>
      <w:r>
        <w:t>.</w:t>
      </w:r>
    </w:p>
    <w:p w14:paraId="5983F3D7" w14:textId="77777777" w:rsidR="00BD4F2B" w:rsidRDefault="00000000">
      <w:pPr>
        <w:pStyle w:val="Prrafodelista"/>
        <w:numPr>
          <w:ilvl w:val="0"/>
          <w:numId w:val="11"/>
        </w:numPr>
        <w:spacing w:after="100" w:line="276" w:lineRule="auto"/>
      </w:pPr>
      <w:r>
        <w:rPr>
          <w:b/>
          <w:bCs/>
        </w:rPr>
        <w:t xml:space="preserve">Clínica: </w:t>
      </w:r>
      <w:r>
        <w:t xml:space="preserve">Piel seca, fatiga generalizada, cabello opaco, mucosas ligeramente pálidas, </w:t>
      </w:r>
      <w:proofErr w:type="spellStart"/>
      <w:r>
        <w:t>distractibilidad</w:t>
      </w:r>
      <w:proofErr w:type="spellEnd"/>
      <w:r>
        <w:t xml:space="preserve"> alimentaria (no muestra interés en la comida).</w:t>
      </w:r>
    </w:p>
    <w:p w14:paraId="362E55E0" w14:textId="77777777" w:rsidR="00BD4F2B" w:rsidRDefault="00000000">
      <w:pPr>
        <w:pStyle w:val="Ttulo3"/>
      </w:pPr>
      <w:bookmarkStart w:id="50" w:name="_Toc225925525"/>
      <w:r>
        <w:t>Desglose PES</w:t>
      </w:r>
      <w:bookmarkEnd w:id="50"/>
    </w:p>
    <w:p w14:paraId="2AA132E4" w14:textId="77777777" w:rsidR="00BD4F2B" w:rsidRDefault="00000000">
      <w:pPr>
        <w:pStyle w:val="Prrafodelista"/>
        <w:numPr>
          <w:ilvl w:val="0"/>
          <w:numId w:val="11"/>
        </w:numPr>
        <w:spacing w:after="100" w:line="276" w:lineRule="auto"/>
      </w:pPr>
      <w:r>
        <w:rPr>
          <w:b/>
          <w:bCs/>
        </w:rPr>
        <w:t xml:space="preserve">P (Problema): </w:t>
      </w:r>
      <w:r>
        <w:t>Ganancia de peso gestacional insuficiente con ingesta oral inadecuada</w:t>
      </w:r>
    </w:p>
    <w:p w14:paraId="052A175E" w14:textId="77777777" w:rsidR="00BD4F2B" w:rsidRDefault="00000000">
      <w:pPr>
        <w:pStyle w:val="Prrafodelista"/>
        <w:numPr>
          <w:ilvl w:val="0"/>
          <w:numId w:val="11"/>
        </w:numPr>
        <w:spacing w:after="100" w:line="276" w:lineRule="auto"/>
      </w:pPr>
      <w:r>
        <w:rPr>
          <w:b/>
          <w:bCs/>
        </w:rPr>
        <w:lastRenderedPageBreak/>
        <w:t xml:space="preserve">E (Etiología): </w:t>
      </w:r>
      <w:r>
        <w:t>relacionada con apetito disminuido, saciedad temprana por compresión gástrica, falta de conocimiento sobre los requerimientos nutricionales del embarazo, acceso limitado a alimentos variados en zona rural, no adherencia a la suplementación prenatal y dieta monótona con escasa variedad de grupos de alimentos</w:t>
      </w:r>
    </w:p>
    <w:p w14:paraId="3ACF3004" w14:textId="77777777" w:rsidR="00BD4F2B" w:rsidRDefault="00000000">
      <w:pPr>
        <w:pStyle w:val="Prrafodelista"/>
        <w:numPr>
          <w:ilvl w:val="0"/>
          <w:numId w:val="11"/>
        </w:numPr>
        <w:spacing w:after="100" w:line="276" w:lineRule="auto"/>
      </w:pPr>
      <w:r>
        <w:rPr>
          <w:b/>
          <w:bCs/>
        </w:rPr>
        <w:t xml:space="preserve">S (Signos/Síntomas): </w:t>
      </w:r>
      <w:r>
        <w:t>evidenciada por ganancia de solo 3 kg en 34 semanas (por debajo del rango recomendado de 11.5-16 kg), ingestión de 1,400 kcal/día (57% de los requerimientos), proteína de 32 g/día (45% del requerimiento), altura uterina de 30 cm (por debajo del percentil 10), hemoglobina de 10.0 g/</w:t>
      </w:r>
      <w:proofErr w:type="spellStart"/>
      <w:r>
        <w:t>dL</w:t>
      </w:r>
      <w:proofErr w:type="spellEnd"/>
      <w:r>
        <w:t>, albumina de 3.1 g/</w:t>
      </w:r>
      <w:proofErr w:type="spellStart"/>
      <w:r>
        <w:t>dL</w:t>
      </w:r>
      <w:proofErr w:type="spellEnd"/>
      <w:r>
        <w:t xml:space="preserve"> y piel seca con cabello opaco</w:t>
      </w:r>
    </w:p>
    <w:p w14:paraId="3971CC24" w14:textId="77777777" w:rsidR="00BD4F2B" w:rsidRDefault="00000000">
      <w:pPr>
        <w:pStyle w:val="Ttulo3"/>
      </w:pPr>
      <w:bookmarkStart w:id="51" w:name="_Toc225925526"/>
      <w:r>
        <w:t>Frase diagnóstica completa</w:t>
      </w:r>
      <w:bookmarkEnd w:id="5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7605918B"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5DB14DE1" w14:textId="77777777" w:rsidR="00BD4F2B" w:rsidRDefault="00000000">
            <w:pPr>
              <w:spacing w:before="160" w:after="160" w:line="276" w:lineRule="auto"/>
              <w:jc w:val="center"/>
            </w:pPr>
            <w:r>
              <w:rPr>
                <w:i/>
                <w:iCs/>
                <w:color w:val="26211F"/>
                <w:sz w:val="21"/>
                <w:szCs w:val="21"/>
              </w:rPr>
              <w:t>“Ganancia de peso gestacional insuficiente con ingesta oral inadecuada relacionada con apetito disminuido, saciedad temprana, falta de conocimiento sobre requerimientos del embarazo, acceso limitado a alimentos variados en zona rural, no adherencia a la suplementación prenatal y dieta monótona, evidenciada por ganancia de solo 3 kg en 34 semanas, ingestión de 1,400 kcal/día, proteína de 32 g/día, altura uterina bajo percentil 10, hemoglobina de 10.0 g/</w:t>
            </w:r>
            <w:proofErr w:type="spellStart"/>
            <w:r>
              <w:rPr>
                <w:i/>
                <w:iCs/>
                <w:color w:val="26211F"/>
                <w:sz w:val="21"/>
                <w:szCs w:val="21"/>
              </w:rPr>
              <w:t>dL</w:t>
            </w:r>
            <w:proofErr w:type="spellEnd"/>
            <w:r>
              <w:rPr>
                <w:i/>
                <w:iCs/>
                <w:color w:val="26211F"/>
                <w:sz w:val="21"/>
                <w:szCs w:val="21"/>
              </w:rPr>
              <w:t>, albumina de 3.1 g/</w:t>
            </w:r>
            <w:proofErr w:type="spellStart"/>
            <w:r>
              <w:rPr>
                <w:i/>
                <w:iCs/>
                <w:color w:val="26211F"/>
                <w:sz w:val="21"/>
                <w:szCs w:val="21"/>
              </w:rPr>
              <w:t>dL</w:t>
            </w:r>
            <w:proofErr w:type="spellEnd"/>
            <w:r>
              <w:rPr>
                <w:i/>
                <w:iCs/>
                <w:color w:val="26211F"/>
                <w:sz w:val="21"/>
                <w:szCs w:val="21"/>
              </w:rPr>
              <w:t xml:space="preserve"> y piel seca con cabello opaco.”</w:t>
            </w:r>
          </w:p>
        </w:tc>
      </w:tr>
    </w:tbl>
    <w:p w14:paraId="4EAD7569" w14:textId="77777777" w:rsidR="00BD4F2B" w:rsidRDefault="00BD4F2B">
      <w:pPr>
        <w:spacing w:after="60"/>
      </w:pPr>
    </w:p>
    <w:p w14:paraId="6F7E16FB" w14:textId="77777777" w:rsidR="00BD4F2B" w:rsidRDefault="00000000">
      <w:pPr>
        <w:pStyle w:val="Ttulo2"/>
      </w:pPr>
      <w:bookmarkStart w:id="52" w:name="_Toc225925527"/>
      <w:r>
        <w:t>Ejemplo 11: Ingesta excesiva de cafeína durante el embarazo</w:t>
      </w:r>
      <w:bookmarkEnd w:id="52"/>
    </w:p>
    <w:p w14:paraId="53449338" w14:textId="77777777" w:rsidR="00BD4F2B" w:rsidRDefault="00000000">
      <w:pPr>
        <w:pStyle w:val="Ttulo3"/>
      </w:pPr>
      <w:bookmarkStart w:id="53" w:name="_Toc225925528"/>
      <w:r>
        <w:t>Contexto clínico</w:t>
      </w:r>
      <w:bookmarkEnd w:id="53"/>
    </w:p>
    <w:p w14:paraId="08D0A4E3" w14:textId="77777777" w:rsidR="00BD4F2B" w:rsidRDefault="00000000">
      <w:pPr>
        <w:spacing w:after="160" w:line="276" w:lineRule="auto"/>
        <w:jc w:val="both"/>
      </w:pPr>
      <w:r>
        <w:t xml:space="preserve">Paciente femenina de 30 años, semana 20 de gestación, trabaja como gerente de proyectos con jornadas extensas de 10-12 horas. Refiere que consume múltiples tazas de café y bebidas energéticas durante el día para mantenerse alerta. No fue informada sobre los riesgos de la cafeína excesiva durante el embarazo. Su consumo incluye 4 tazas de café </w:t>
      </w:r>
      <w:proofErr w:type="spellStart"/>
      <w:r>
        <w:t>espresso</w:t>
      </w:r>
      <w:proofErr w:type="spellEnd"/>
      <w:r>
        <w:t xml:space="preserve"> (aproximadamente 400 mg de cafeína), 2 latas de bebida energética (300 mg adicionales) y té negro ocasional (50 mg), totalizando aproximadamente 750 mg de cafeína diarios, muy por encima del límite recomendado de 200 mg/día durante el embarazo. Refiere insomnio, taquicardia y ansiedad.</w:t>
      </w:r>
    </w:p>
    <w:p w14:paraId="47524E43" w14:textId="77777777" w:rsidR="00BD4F2B" w:rsidRDefault="00000000">
      <w:pPr>
        <w:pStyle w:val="Ttulo3"/>
      </w:pPr>
      <w:bookmarkStart w:id="54" w:name="_Toc225925529"/>
      <w:r>
        <w:t>Datos relevantes de la valoración</w:t>
      </w:r>
      <w:bookmarkEnd w:id="54"/>
    </w:p>
    <w:p w14:paraId="3B914A37" w14:textId="77777777" w:rsidR="00BD4F2B" w:rsidRDefault="00000000">
      <w:pPr>
        <w:pStyle w:val="Prrafodelista"/>
        <w:numPr>
          <w:ilvl w:val="0"/>
          <w:numId w:val="12"/>
        </w:numPr>
        <w:spacing w:after="100" w:line="276" w:lineRule="auto"/>
      </w:pPr>
      <w:r>
        <w:rPr>
          <w:b/>
          <w:bCs/>
        </w:rPr>
        <w:t xml:space="preserve">Dietética: </w:t>
      </w:r>
      <w:r>
        <w:t xml:space="preserve">Cafeína total diaria estimada: 750 mg/día (límite recomendado: 200 mg/día, 375% del máximo permitido). Café </w:t>
      </w:r>
      <w:proofErr w:type="spellStart"/>
      <w:r>
        <w:t>espresso</w:t>
      </w:r>
      <w:proofErr w:type="spellEnd"/>
      <w:r>
        <w:t>: 4 tazas/día. Bebidas energéticas: 2 latas/día (aportan también 60 g de azúcar añadida). Té negro: 2 tazas/día. Ingesta de líquidos total: 3.5 L/día (excesivo, puede interferir con absorción de hierro).</w:t>
      </w:r>
    </w:p>
    <w:p w14:paraId="4FD8ECB5" w14:textId="77777777" w:rsidR="00BD4F2B" w:rsidRDefault="00000000">
      <w:pPr>
        <w:pStyle w:val="Prrafodelista"/>
        <w:numPr>
          <w:ilvl w:val="0"/>
          <w:numId w:val="12"/>
        </w:numPr>
        <w:spacing w:after="100" w:line="276" w:lineRule="auto"/>
      </w:pPr>
      <w:r>
        <w:rPr>
          <w:b/>
          <w:bCs/>
        </w:rPr>
        <w:t xml:space="preserve">Clínica: </w:t>
      </w:r>
      <w:r>
        <w:t xml:space="preserve">Insomnio (dificultad para conciliar el sueño y despertares frecuentes), taquicardia en reposo (95 </w:t>
      </w:r>
      <w:proofErr w:type="spellStart"/>
      <w:r>
        <w:t>lpm</w:t>
      </w:r>
      <w:proofErr w:type="spellEnd"/>
      <w:r>
        <w:t>), ansiedad, irritabilidad, acidez gástrica, micción frecuente. Dificultad para concentrarse a pesar del consumo elevado de cafeína.</w:t>
      </w:r>
    </w:p>
    <w:p w14:paraId="4FFDB598" w14:textId="77777777" w:rsidR="00BD4F2B" w:rsidRDefault="00000000">
      <w:pPr>
        <w:pStyle w:val="Prrafodelista"/>
        <w:numPr>
          <w:ilvl w:val="0"/>
          <w:numId w:val="12"/>
        </w:numPr>
        <w:spacing w:after="100" w:line="276" w:lineRule="auto"/>
      </w:pPr>
      <w:r>
        <w:rPr>
          <w:b/>
          <w:bCs/>
        </w:rPr>
        <w:t xml:space="preserve">Bioquímica: </w:t>
      </w:r>
      <w:r>
        <w:t>Hemoglobina: 11.0 g/</w:t>
      </w:r>
      <w:proofErr w:type="spellStart"/>
      <w:r>
        <w:t>dL</w:t>
      </w:r>
      <w:proofErr w:type="spellEnd"/>
      <w:r>
        <w:t xml:space="preserve"> (límite bajo para gestante). Ferritina: 16 ng/</w:t>
      </w:r>
      <w:proofErr w:type="spellStart"/>
      <w:r>
        <w:t>mL</w:t>
      </w:r>
      <w:proofErr w:type="spellEnd"/>
      <w:r>
        <w:t>. Hierro sérico: 45 µg/</w:t>
      </w:r>
      <w:proofErr w:type="spellStart"/>
      <w:r>
        <w:t>dL</w:t>
      </w:r>
      <w:proofErr w:type="spellEnd"/>
      <w:r>
        <w:t xml:space="preserve"> (límite bajo). La cafeína puede interferir con la absorción de hierro.</w:t>
      </w:r>
    </w:p>
    <w:p w14:paraId="532C59E4" w14:textId="77777777" w:rsidR="00BD4F2B" w:rsidRDefault="00000000">
      <w:pPr>
        <w:pStyle w:val="Prrafodelista"/>
        <w:numPr>
          <w:ilvl w:val="0"/>
          <w:numId w:val="12"/>
        </w:numPr>
        <w:spacing w:after="100" w:line="276" w:lineRule="auto"/>
      </w:pPr>
      <w:r>
        <w:rPr>
          <w:b/>
          <w:bCs/>
        </w:rPr>
        <w:lastRenderedPageBreak/>
        <w:t xml:space="preserve">Antropometría: </w:t>
      </w:r>
      <w:r>
        <w:t>Peso: 67 kg. Peso pregestacional: 65 kg. Ganancia: 2 kg en 20 semanas (adecuada). Talla: 1.65 m. IMC pregestacional: 23.9 kg/m².</w:t>
      </w:r>
    </w:p>
    <w:p w14:paraId="67815937" w14:textId="77777777" w:rsidR="00BD4F2B" w:rsidRDefault="00000000">
      <w:pPr>
        <w:pStyle w:val="Ttulo3"/>
      </w:pPr>
      <w:bookmarkStart w:id="55" w:name="_Toc225925530"/>
      <w:r>
        <w:t>Desglose PES</w:t>
      </w:r>
      <w:bookmarkEnd w:id="55"/>
    </w:p>
    <w:p w14:paraId="68488791" w14:textId="77777777" w:rsidR="00BD4F2B" w:rsidRDefault="00000000">
      <w:pPr>
        <w:pStyle w:val="Prrafodelista"/>
        <w:numPr>
          <w:ilvl w:val="0"/>
          <w:numId w:val="12"/>
        </w:numPr>
        <w:spacing w:after="100" w:line="276" w:lineRule="auto"/>
      </w:pPr>
      <w:r>
        <w:rPr>
          <w:b/>
          <w:bCs/>
        </w:rPr>
        <w:t xml:space="preserve">P (Problema): </w:t>
      </w:r>
      <w:r>
        <w:t>Ingesta excesiva de cafeína</w:t>
      </w:r>
    </w:p>
    <w:p w14:paraId="4185B7CB" w14:textId="77777777" w:rsidR="00BD4F2B" w:rsidRDefault="00000000">
      <w:pPr>
        <w:pStyle w:val="Prrafodelista"/>
        <w:numPr>
          <w:ilvl w:val="0"/>
          <w:numId w:val="12"/>
        </w:numPr>
        <w:spacing w:after="100" w:line="276" w:lineRule="auto"/>
      </w:pPr>
      <w:r>
        <w:rPr>
          <w:b/>
          <w:bCs/>
        </w:rPr>
        <w:t xml:space="preserve">E (Etiología): </w:t>
      </w:r>
      <w:r>
        <w:t>relacionada con falta de conocimiento sobre los límites recomendados de cafeína durante el embarazo, hábito arraigado de consumo elevado de café y bebidas energéticas asociado a jornadas laborales extensas y necesidades de mantener la vigilia</w:t>
      </w:r>
    </w:p>
    <w:p w14:paraId="41E8B2B9" w14:textId="77777777" w:rsidR="00BD4F2B" w:rsidRDefault="00000000">
      <w:pPr>
        <w:pStyle w:val="Prrafodelista"/>
        <w:numPr>
          <w:ilvl w:val="0"/>
          <w:numId w:val="12"/>
        </w:numPr>
        <w:spacing w:after="100" w:line="276" w:lineRule="auto"/>
      </w:pPr>
      <w:r>
        <w:rPr>
          <w:b/>
          <w:bCs/>
        </w:rPr>
        <w:t xml:space="preserve">S (Signos/Síntomas): </w:t>
      </w:r>
      <w:r>
        <w:t xml:space="preserve">evidenciada por consumo de 750 mg de cafeína/día (375% del límite máximo de 200 mg/día), insomnio, taquicardia en reposo de 95 </w:t>
      </w:r>
      <w:proofErr w:type="spellStart"/>
      <w:r>
        <w:t>lpm</w:t>
      </w:r>
      <w:proofErr w:type="spellEnd"/>
      <w:r>
        <w:t>, ansiedad e irritabilidad, hemoglobina de 11.0 g/</w:t>
      </w:r>
      <w:proofErr w:type="spellStart"/>
      <w:r>
        <w:t>dL</w:t>
      </w:r>
      <w:proofErr w:type="spellEnd"/>
      <w:r>
        <w:t xml:space="preserve"> (límite bajo) y acidez gástrica persistente</w:t>
      </w:r>
    </w:p>
    <w:p w14:paraId="171D4418" w14:textId="77777777" w:rsidR="00BD4F2B" w:rsidRDefault="00000000">
      <w:pPr>
        <w:pStyle w:val="Ttulo3"/>
      </w:pPr>
      <w:bookmarkStart w:id="56" w:name="_Toc225925531"/>
      <w:r>
        <w:t>Frase diagnóstica completa</w:t>
      </w:r>
      <w:bookmarkEnd w:id="5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57AA3904"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58C9FAE0" w14:textId="77777777" w:rsidR="00BD4F2B" w:rsidRDefault="00000000">
            <w:pPr>
              <w:spacing w:before="160" w:after="160" w:line="276" w:lineRule="auto"/>
              <w:jc w:val="center"/>
            </w:pPr>
            <w:r>
              <w:rPr>
                <w:i/>
                <w:iCs/>
                <w:color w:val="26211F"/>
                <w:sz w:val="21"/>
                <w:szCs w:val="21"/>
              </w:rPr>
              <w:t xml:space="preserve">“Ingesta excesiva de cafeína relacionada con falta de conocimiento sobre los límites recomendados durante el embarazo, hábito arraigado de consumo elevado de café y bebidas energéticas asociado a jornadas laborales extensas, evidenciada por consumo de 750 mg de cafeína/día (375% del límite de 200 mg/día), insomnio, taquicardia en reposo de 95 </w:t>
            </w:r>
            <w:proofErr w:type="spellStart"/>
            <w:r>
              <w:rPr>
                <w:i/>
                <w:iCs/>
                <w:color w:val="26211F"/>
                <w:sz w:val="21"/>
                <w:szCs w:val="21"/>
              </w:rPr>
              <w:t>lpm</w:t>
            </w:r>
            <w:proofErr w:type="spellEnd"/>
            <w:r>
              <w:rPr>
                <w:i/>
                <w:iCs/>
                <w:color w:val="26211F"/>
                <w:sz w:val="21"/>
                <w:szCs w:val="21"/>
              </w:rPr>
              <w:t>, ansiedad, hemoglobina de 11.0 g/</w:t>
            </w:r>
            <w:proofErr w:type="spellStart"/>
            <w:r>
              <w:rPr>
                <w:i/>
                <w:iCs/>
                <w:color w:val="26211F"/>
                <w:sz w:val="21"/>
                <w:szCs w:val="21"/>
              </w:rPr>
              <w:t>dL</w:t>
            </w:r>
            <w:proofErr w:type="spellEnd"/>
            <w:r>
              <w:rPr>
                <w:i/>
                <w:iCs/>
                <w:color w:val="26211F"/>
                <w:sz w:val="21"/>
                <w:szCs w:val="21"/>
              </w:rPr>
              <w:t xml:space="preserve"> y acidez gástrica persistente.”</w:t>
            </w:r>
          </w:p>
        </w:tc>
      </w:tr>
    </w:tbl>
    <w:p w14:paraId="385A3FE5" w14:textId="77777777" w:rsidR="00BD4F2B" w:rsidRDefault="00BD4F2B">
      <w:pPr>
        <w:spacing w:after="60"/>
      </w:pPr>
    </w:p>
    <w:p w14:paraId="79520E2D" w14:textId="77777777" w:rsidR="00BD4F2B" w:rsidRDefault="00000000">
      <w:pPr>
        <w:pStyle w:val="Ttulo2"/>
      </w:pPr>
      <w:bookmarkStart w:id="57" w:name="_Toc225925532"/>
      <w:r>
        <w:t>Ejemplo 12: Estreñimiento por suplementos de hierro</w:t>
      </w:r>
      <w:bookmarkEnd w:id="57"/>
    </w:p>
    <w:p w14:paraId="5BF6DA51" w14:textId="77777777" w:rsidR="00BD4F2B" w:rsidRDefault="00000000">
      <w:pPr>
        <w:pStyle w:val="Ttulo3"/>
      </w:pPr>
      <w:bookmarkStart w:id="58" w:name="_Toc225925533"/>
      <w:r>
        <w:t>Contexto clínico</w:t>
      </w:r>
      <w:bookmarkEnd w:id="58"/>
    </w:p>
    <w:p w14:paraId="28224CF0" w14:textId="77777777" w:rsidR="00BD4F2B" w:rsidRDefault="00000000">
      <w:pPr>
        <w:spacing w:after="160" w:line="276" w:lineRule="auto"/>
        <w:jc w:val="both"/>
      </w:pPr>
      <w:r>
        <w:t>Paciente femenina de 35 años, semana 28 de gestación. Acude a consulta refiriendo estreñimiento severo desde que inició la suplementación de hierro hace 6 semanas. Evacua cada 3-4 días con gran esfuerzo, heces duras y dolor abdominal. Refiere que ha reducido el consumo de alimentos porque “le siente la panza siempre llena”. Ha dejado de comer ensaladas y legumbres porque cree que “le producen más gases”. No consume líquidos en cantidad adecuada porque “no le gusta tomar agua”. Su ingesta de fibra ha disminuido significativamente por la restricción voluntaria de verduras y legumbres.</w:t>
      </w:r>
    </w:p>
    <w:p w14:paraId="46EE6229" w14:textId="77777777" w:rsidR="00BD4F2B" w:rsidRDefault="00000000">
      <w:pPr>
        <w:pStyle w:val="Ttulo3"/>
      </w:pPr>
      <w:bookmarkStart w:id="59" w:name="_Toc225925534"/>
      <w:r>
        <w:t>Datos relevantes de la valoración</w:t>
      </w:r>
      <w:bookmarkEnd w:id="59"/>
    </w:p>
    <w:p w14:paraId="4238A9F8" w14:textId="77777777" w:rsidR="00BD4F2B" w:rsidRDefault="00000000">
      <w:pPr>
        <w:pStyle w:val="Prrafodelista"/>
        <w:numPr>
          <w:ilvl w:val="0"/>
          <w:numId w:val="13"/>
        </w:numPr>
        <w:spacing w:after="100" w:line="276" w:lineRule="auto"/>
      </w:pPr>
      <w:r>
        <w:rPr>
          <w:b/>
          <w:bCs/>
        </w:rPr>
        <w:t xml:space="preserve">Clínica: </w:t>
      </w:r>
      <w:r>
        <w:t xml:space="preserve">Evacuación cada 3-4 días, heces duras y secas, dolor abdominal leve </w:t>
      </w:r>
      <w:proofErr w:type="spellStart"/>
      <w:r>
        <w:t>distension</w:t>
      </w:r>
      <w:proofErr w:type="spellEnd"/>
      <w:r>
        <w:t xml:space="preserve"> abdominal, sensación de plenitud gástrica constante, flatulencia, hemorroides incipientes con sangrado ocasional al evacuar. Abdomen blando, depresible, timpánico a la percusión.</w:t>
      </w:r>
    </w:p>
    <w:p w14:paraId="12DD583A" w14:textId="77777777" w:rsidR="00BD4F2B" w:rsidRDefault="00000000">
      <w:pPr>
        <w:pStyle w:val="Prrafodelista"/>
        <w:numPr>
          <w:ilvl w:val="0"/>
          <w:numId w:val="13"/>
        </w:numPr>
        <w:spacing w:after="100" w:line="276" w:lineRule="auto"/>
      </w:pPr>
      <w:r>
        <w:rPr>
          <w:b/>
          <w:bCs/>
        </w:rPr>
        <w:t xml:space="preserve">Dietética: </w:t>
      </w:r>
      <w:r>
        <w:t xml:space="preserve">Fibra dietética total: 10 g/día (recomendación para gestante: 28 g/día, 36%). Ingesta de líquidos: 800 </w:t>
      </w:r>
      <w:proofErr w:type="spellStart"/>
      <w:r>
        <w:t>mL</w:t>
      </w:r>
      <w:proofErr w:type="spellEnd"/>
      <w:r>
        <w:t xml:space="preserve">/día (recomendación: 2,300 </w:t>
      </w:r>
      <w:proofErr w:type="spellStart"/>
      <w:r>
        <w:t>mL</w:t>
      </w:r>
      <w:proofErr w:type="spellEnd"/>
      <w:r>
        <w:t xml:space="preserve">/día, 35%). Verduras: &lt;1 porción/día (eliminó ensaladas). Legumbres: nulo (eliminadas por la paciente). Frutas con </w:t>
      </w:r>
      <w:r>
        <w:lastRenderedPageBreak/>
        <w:t>piel: nulo. Cereales integrales: nulo (consume solo pan blanco y arroz blanco). Suplemento de hierro: sulfato ferroso 325 mg/día desde hace 6 semanas.</w:t>
      </w:r>
    </w:p>
    <w:p w14:paraId="508E6756" w14:textId="77777777" w:rsidR="00BD4F2B" w:rsidRDefault="00000000">
      <w:pPr>
        <w:pStyle w:val="Prrafodelista"/>
        <w:numPr>
          <w:ilvl w:val="0"/>
          <w:numId w:val="13"/>
        </w:numPr>
        <w:spacing w:after="100" w:line="276" w:lineRule="auto"/>
      </w:pPr>
      <w:r>
        <w:rPr>
          <w:b/>
          <w:bCs/>
        </w:rPr>
        <w:t xml:space="preserve">Bioquímica: </w:t>
      </w:r>
      <w:r>
        <w:t>Hemoglobina: 11.2 g/</w:t>
      </w:r>
      <w:proofErr w:type="spellStart"/>
      <w:r>
        <w:t>dL</w:t>
      </w:r>
      <w:proofErr w:type="spellEnd"/>
      <w:r>
        <w:t xml:space="preserve"> (adecuado para gestante). Ferritina: 22 ng/</w:t>
      </w:r>
      <w:proofErr w:type="spellStart"/>
      <w:r>
        <w:t>mL</w:t>
      </w:r>
      <w:proofErr w:type="spellEnd"/>
      <w:r>
        <w:t xml:space="preserve"> (adecuado). La suplementación está logrando corregir los valores, pero produce efectos secundarios gastrointestinales severos.</w:t>
      </w:r>
    </w:p>
    <w:p w14:paraId="021F25EA" w14:textId="77777777" w:rsidR="00BD4F2B" w:rsidRDefault="00000000">
      <w:pPr>
        <w:pStyle w:val="Prrafodelista"/>
        <w:numPr>
          <w:ilvl w:val="0"/>
          <w:numId w:val="13"/>
        </w:numPr>
        <w:spacing w:after="100" w:line="276" w:lineRule="auto"/>
      </w:pPr>
      <w:r>
        <w:rPr>
          <w:b/>
          <w:bCs/>
        </w:rPr>
        <w:t xml:space="preserve">Antropometría: </w:t>
      </w:r>
      <w:r>
        <w:t>Peso: 73 kg. Peso pregestacional: 68 kg. Ganancia: 5 kg en 28 semanas (adecuada). Talla: 1.62 m. IMC pregestacional: 25.9 kg/m².</w:t>
      </w:r>
    </w:p>
    <w:p w14:paraId="7FFE230C" w14:textId="77777777" w:rsidR="00BD4F2B" w:rsidRDefault="00000000">
      <w:pPr>
        <w:pStyle w:val="Ttulo3"/>
      </w:pPr>
      <w:bookmarkStart w:id="60" w:name="_Toc225925535"/>
      <w:r>
        <w:t>Desglose PES</w:t>
      </w:r>
      <w:bookmarkEnd w:id="60"/>
    </w:p>
    <w:p w14:paraId="53938789" w14:textId="77777777" w:rsidR="00BD4F2B" w:rsidRDefault="00000000">
      <w:pPr>
        <w:pStyle w:val="Prrafodelista"/>
        <w:numPr>
          <w:ilvl w:val="0"/>
          <w:numId w:val="13"/>
        </w:numPr>
        <w:spacing w:after="100" w:line="276" w:lineRule="auto"/>
      </w:pPr>
      <w:r>
        <w:rPr>
          <w:b/>
          <w:bCs/>
        </w:rPr>
        <w:t xml:space="preserve">P (Problema): </w:t>
      </w:r>
      <w:r>
        <w:t>Ingesta inadecuada de fibra e insuficiente de líquidos</w:t>
      </w:r>
    </w:p>
    <w:p w14:paraId="5DC36D35" w14:textId="77777777" w:rsidR="00BD4F2B" w:rsidRDefault="00000000">
      <w:pPr>
        <w:pStyle w:val="Prrafodelista"/>
        <w:numPr>
          <w:ilvl w:val="0"/>
          <w:numId w:val="13"/>
        </w:numPr>
        <w:spacing w:after="100" w:line="276" w:lineRule="auto"/>
      </w:pPr>
      <w:r>
        <w:rPr>
          <w:b/>
          <w:bCs/>
        </w:rPr>
        <w:t xml:space="preserve">E (Etiología): </w:t>
      </w:r>
      <w:r>
        <w:t>relacionada con estreñimiento secundario a la suplementación oral de hierro (sulfato ferroso), restricción voluntaria de verduras y legumbres por creencia errónea de que producen exceso de gases, consumo insuficiente de líquidos y dieta deficiente en cereales integrales y frutas con piel</w:t>
      </w:r>
    </w:p>
    <w:p w14:paraId="2D416D50" w14:textId="77777777" w:rsidR="00BD4F2B" w:rsidRDefault="00000000">
      <w:pPr>
        <w:pStyle w:val="Prrafodelista"/>
        <w:numPr>
          <w:ilvl w:val="0"/>
          <w:numId w:val="13"/>
        </w:numPr>
        <w:spacing w:after="100" w:line="276" w:lineRule="auto"/>
      </w:pPr>
      <w:r>
        <w:rPr>
          <w:b/>
          <w:bCs/>
        </w:rPr>
        <w:t xml:space="preserve">S (Signos/Síntomas): </w:t>
      </w:r>
      <w:r>
        <w:t xml:space="preserve">evidenciada por evacuación cada 3-4 días, ingesta de fibra de solo 10 g/día (36% de la recomendación de 28 g/día), consumo de líquidos de 800 </w:t>
      </w:r>
      <w:proofErr w:type="spellStart"/>
      <w:r>
        <w:t>mL</w:t>
      </w:r>
      <w:proofErr w:type="spellEnd"/>
      <w:r>
        <w:t>/día (35% de la recomendación), eliminación de verduras, legumbres, cereales integrales y frutas con piel de la dieta, distensión abdominal y hemorroides incipientes con sangrado</w:t>
      </w:r>
    </w:p>
    <w:p w14:paraId="420B4E7C" w14:textId="77777777" w:rsidR="00BD4F2B" w:rsidRDefault="00000000">
      <w:pPr>
        <w:pStyle w:val="Ttulo3"/>
      </w:pPr>
      <w:bookmarkStart w:id="61" w:name="_Toc225925536"/>
      <w:r>
        <w:t>Frase diagnóstica completa</w:t>
      </w:r>
      <w:bookmarkEnd w:id="6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04197903"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46CEBC45" w14:textId="77777777" w:rsidR="00BD4F2B" w:rsidRDefault="00000000">
            <w:pPr>
              <w:spacing w:before="160" w:after="160" w:line="276" w:lineRule="auto"/>
              <w:jc w:val="center"/>
            </w:pPr>
            <w:r>
              <w:rPr>
                <w:i/>
                <w:iCs/>
                <w:color w:val="26211F"/>
                <w:sz w:val="21"/>
                <w:szCs w:val="21"/>
              </w:rPr>
              <w:t xml:space="preserve">“Ingesta inadecuada de fibra e insuficiente de líquidos relacionada con estreñimiento secundario a la suplementación de hierro, restricción voluntaria de verduras y legumbres por creencia errónea de que producen gases excesivos, consumo insuficiente de líquidos y dieta deficiente en cereales integrales, evidenciada por evacuación cada 3-4 días, ingestión de fibra de solo 10 g/día, consumo de líquidos de 800 </w:t>
            </w:r>
            <w:proofErr w:type="spellStart"/>
            <w:r>
              <w:rPr>
                <w:i/>
                <w:iCs/>
                <w:color w:val="26211F"/>
                <w:sz w:val="21"/>
                <w:szCs w:val="21"/>
              </w:rPr>
              <w:t>mL</w:t>
            </w:r>
            <w:proofErr w:type="spellEnd"/>
            <w:r>
              <w:rPr>
                <w:i/>
                <w:iCs/>
                <w:color w:val="26211F"/>
                <w:sz w:val="21"/>
                <w:szCs w:val="21"/>
              </w:rPr>
              <w:t>/día, eliminación de verduras y legumbres de la dieta, distensión abdominal y hemorroides con sangrado.”</w:t>
            </w:r>
          </w:p>
        </w:tc>
      </w:tr>
    </w:tbl>
    <w:p w14:paraId="604428AD" w14:textId="77777777" w:rsidR="00BD4F2B" w:rsidRDefault="00BD4F2B">
      <w:pPr>
        <w:spacing w:after="60"/>
      </w:pPr>
    </w:p>
    <w:p w14:paraId="31D964B7" w14:textId="77777777" w:rsidR="00BD4F2B" w:rsidRDefault="00000000">
      <w:pPr>
        <w:pStyle w:val="Ttulo2"/>
      </w:pPr>
      <w:bookmarkStart w:id="62" w:name="_Toc225925537"/>
      <w:r>
        <w:t>Ejemplo 13: Conocimiento insuficiente sobre alimentación en el embarazo</w:t>
      </w:r>
      <w:bookmarkEnd w:id="62"/>
    </w:p>
    <w:p w14:paraId="7BF9A196" w14:textId="77777777" w:rsidR="00BD4F2B" w:rsidRDefault="00000000">
      <w:pPr>
        <w:pStyle w:val="Ttulo3"/>
      </w:pPr>
      <w:bookmarkStart w:id="63" w:name="_Toc225925538"/>
      <w:r>
        <w:t>Contexto clínico</w:t>
      </w:r>
      <w:bookmarkEnd w:id="63"/>
    </w:p>
    <w:p w14:paraId="32B8E0EB" w14:textId="77777777" w:rsidR="00BD4F2B" w:rsidRDefault="00000000">
      <w:pPr>
        <w:spacing w:after="160" w:line="276" w:lineRule="auto"/>
        <w:jc w:val="both"/>
      </w:pPr>
      <w:r>
        <w:t>Paciente femenina de 19 años, primigesta, semana 16 de gestación. Embarazo no planificado. Nunca ha recibido orientación nutricional formal. Obtiene información sobre alimentación en el embarazo exclusivamente de redes sociales y familiares, lo que ha generado creencias erróneas como “si no como mucho, el bebé me quita los nutrientes”, “no puedo comer huevo porque da alergia al bebé” y “la canela provoca aborto”. Su dieta es restrictiva, monótona y carece de variedad. Ha eliminado carnes rojas, huevo, pescado, lácteos y frutas como la piña y la papaya por creencias infundadas. Consume principalmente arroz, plátano, sopa de fideos y jugos envasados.</w:t>
      </w:r>
    </w:p>
    <w:p w14:paraId="799960B9" w14:textId="77777777" w:rsidR="00BD4F2B" w:rsidRDefault="00000000">
      <w:pPr>
        <w:pStyle w:val="Ttulo3"/>
      </w:pPr>
      <w:bookmarkStart w:id="64" w:name="_Toc225925539"/>
      <w:r>
        <w:t>Datos relevantes de la valoración</w:t>
      </w:r>
      <w:bookmarkEnd w:id="64"/>
    </w:p>
    <w:p w14:paraId="0C2092BF" w14:textId="77777777" w:rsidR="00BD4F2B" w:rsidRDefault="00000000">
      <w:pPr>
        <w:pStyle w:val="Prrafodelista"/>
        <w:numPr>
          <w:ilvl w:val="0"/>
          <w:numId w:val="14"/>
        </w:numPr>
        <w:spacing w:after="100" w:line="276" w:lineRule="auto"/>
      </w:pPr>
      <w:r>
        <w:rPr>
          <w:b/>
          <w:bCs/>
        </w:rPr>
        <w:lastRenderedPageBreak/>
        <w:t xml:space="preserve">Dietética: </w:t>
      </w:r>
      <w:r>
        <w:t>Ingesta estimada: 1,600 kcal/día (requerimiento semana 16: 2,300 kcal, 70%). Proteína: 28 g/día (requerimiento: 71 g/día, 39%). Hierro: 5 mg/día (requerimiento: 27 mg/día, 19%). Calcio: 200 mg/día (requerimiento: 1,000 mg/día, 20%). Grupos de alimentos eliminados sin justificación médica: carnes rojas, huevo, pescado, lácteos, piña, papaya. Alimentos predominantes: arroz blanco, plátano, fideos, jugos envasados.</w:t>
      </w:r>
    </w:p>
    <w:p w14:paraId="58AA4E7A" w14:textId="77777777" w:rsidR="00BD4F2B" w:rsidRDefault="00000000">
      <w:pPr>
        <w:pStyle w:val="Prrafodelista"/>
        <w:numPr>
          <w:ilvl w:val="0"/>
          <w:numId w:val="14"/>
        </w:numPr>
        <w:spacing w:after="100" w:line="276" w:lineRule="auto"/>
      </w:pPr>
      <w:r>
        <w:rPr>
          <w:b/>
          <w:bCs/>
        </w:rPr>
        <w:t xml:space="preserve">Antropometría: </w:t>
      </w:r>
      <w:r>
        <w:t>Peso pregestacional: 55 kg. Peso actual: 56 kg. Ganancia: 1 kg en 16 semanas (por debajo de lo esperado). Talla: 1.57 m. IMC pregestacional: 22.3 kg/m².</w:t>
      </w:r>
    </w:p>
    <w:p w14:paraId="189174CA" w14:textId="77777777" w:rsidR="00BD4F2B" w:rsidRDefault="00000000">
      <w:pPr>
        <w:pStyle w:val="Prrafodelista"/>
        <w:numPr>
          <w:ilvl w:val="0"/>
          <w:numId w:val="14"/>
        </w:numPr>
        <w:spacing w:after="100" w:line="276" w:lineRule="auto"/>
      </w:pPr>
      <w:r>
        <w:rPr>
          <w:b/>
          <w:bCs/>
        </w:rPr>
        <w:t xml:space="preserve">Bioquímica: </w:t>
      </w:r>
      <w:r>
        <w:t>Hemoglobina: 10.4 g/</w:t>
      </w:r>
      <w:proofErr w:type="spellStart"/>
      <w:r>
        <w:t>dL</w:t>
      </w:r>
      <w:proofErr w:type="spellEnd"/>
      <w:r>
        <w:t>. Ferritina: 11 ng/</w:t>
      </w:r>
      <w:proofErr w:type="spellStart"/>
      <w:r>
        <w:t>mL</w:t>
      </w:r>
      <w:proofErr w:type="spellEnd"/>
      <w:r>
        <w:t>. Calcio sérico: 8.8 mg/</w:t>
      </w:r>
      <w:proofErr w:type="spellStart"/>
      <w:r>
        <w:t>dL</w:t>
      </w:r>
      <w:proofErr w:type="spellEnd"/>
      <w:r>
        <w:t>. Ácido fólico: 4.5 ng/</w:t>
      </w:r>
      <w:proofErr w:type="spellStart"/>
      <w:r>
        <w:t>mL</w:t>
      </w:r>
      <w:proofErr w:type="spellEnd"/>
      <w:r>
        <w:t xml:space="preserve">. Vitamina B12: 180 </w:t>
      </w:r>
      <w:proofErr w:type="spellStart"/>
      <w:r>
        <w:t>pg</w:t>
      </w:r>
      <w:proofErr w:type="spellEnd"/>
      <w:r>
        <w:t>/</w:t>
      </w:r>
      <w:proofErr w:type="spellStart"/>
      <w:r>
        <w:t>mL</w:t>
      </w:r>
      <w:proofErr w:type="spellEnd"/>
      <w:r>
        <w:t xml:space="preserve"> (bajo).</w:t>
      </w:r>
    </w:p>
    <w:p w14:paraId="1F3A3463" w14:textId="77777777" w:rsidR="00BD4F2B" w:rsidRDefault="00000000">
      <w:pPr>
        <w:pStyle w:val="Prrafodelista"/>
        <w:numPr>
          <w:ilvl w:val="0"/>
          <w:numId w:val="14"/>
        </w:numPr>
        <w:spacing w:after="100" w:line="276" w:lineRule="auto"/>
      </w:pPr>
      <w:r>
        <w:rPr>
          <w:b/>
          <w:bCs/>
        </w:rPr>
        <w:t xml:space="preserve">Clínica: </w:t>
      </w:r>
      <w:r>
        <w:t>Piel seca, fatiga, mucosas orales pálidas, uñas quebradizas. La paciente refiere que “tiene miedo de comer muchas cosas” y que varias personas le han recomendado diferentes dietas restrictivas.</w:t>
      </w:r>
    </w:p>
    <w:p w14:paraId="16F88CFD" w14:textId="77777777" w:rsidR="00BD4F2B" w:rsidRDefault="00000000">
      <w:pPr>
        <w:pStyle w:val="Ttulo3"/>
      </w:pPr>
      <w:bookmarkStart w:id="65" w:name="_Toc225925540"/>
      <w:r>
        <w:t>Desglose PES</w:t>
      </w:r>
      <w:bookmarkEnd w:id="65"/>
    </w:p>
    <w:p w14:paraId="58458346" w14:textId="77777777" w:rsidR="00BD4F2B" w:rsidRDefault="00000000">
      <w:pPr>
        <w:pStyle w:val="Prrafodelista"/>
        <w:numPr>
          <w:ilvl w:val="0"/>
          <w:numId w:val="14"/>
        </w:numPr>
        <w:spacing w:after="100" w:line="276" w:lineRule="auto"/>
      </w:pPr>
      <w:r>
        <w:rPr>
          <w:b/>
          <w:bCs/>
        </w:rPr>
        <w:t xml:space="preserve">P (Problema): </w:t>
      </w:r>
      <w:r>
        <w:t xml:space="preserve">Conocimiento insuficiente sobre alimentación durante el embarazo con ingesta oral inadecuada y </w:t>
      </w:r>
      <w:proofErr w:type="gramStart"/>
      <w:r>
        <w:t>múltiples déficit</w:t>
      </w:r>
      <w:proofErr w:type="gramEnd"/>
      <w:r>
        <w:t xml:space="preserve"> de micronutrientes</w:t>
      </w:r>
    </w:p>
    <w:p w14:paraId="7DCA0B90" w14:textId="77777777" w:rsidR="00BD4F2B" w:rsidRDefault="00000000">
      <w:pPr>
        <w:pStyle w:val="Prrafodelista"/>
        <w:numPr>
          <w:ilvl w:val="0"/>
          <w:numId w:val="14"/>
        </w:numPr>
        <w:spacing w:after="100" w:line="276" w:lineRule="auto"/>
      </w:pPr>
      <w:r>
        <w:rPr>
          <w:b/>
          <w:bCs/>
        </w:rPr>
        <w:t xml:space="preserve">E (Etiología): </w:t>
      </w:r>
      <w:r>
        <w:t>relacionada con falta de orientación nutricional profesional, creencias erróneas adquiridas de redes sociales y familiares sobre alimentos prohibidos durante el embarazo, eliminación injustificada de múltiples grupos de alimentos (carnes, huevo, pescado, lácteos, frutas) y dieta restrictiva y monótona</w:t>
      </w:r>
    </w:p>
    <w:p w14:paraId="4B2A8C2C" w14:textId="77777777" w:rsidR="00BD4F2B" w:rsidRDefault="00000000">
      <w:pPr>
        <w:pStyle w:val="Prrafodelista"/>
        <w:numPr>
          <w:ilvl w:val="0"/>
          <w:numId w:val="14"/>
        </w:numPr>
        <w:spacing w:after="100" w:line="276" w:lineRule="auto"/>
      </w:pPr>
      <w:r>
        <w:rPr>
          <w:b/>
          <w:bCs/>
        </w:rPr>
        <w:t xml:space="preserve">S (Signos/Síntomas): </w:t>
      </w:r>
      <w:r>
        <w:t>evidenciada por ingestión de 1,600 kcal/día (70% de los requerimientos), proteína de 28 g/día (39% del requerimiento), hierro de 5 mg/día (19% del requerimiento), calcio de 200 mg/día (20% del requerimiento), hemoglobina de 10.4 g/</w:t>
      </w:r>
      <w:proofErr w:type="spellStart"/>
      <w:r>
        <w:t>dL</w:t>
      </w:r>
      <w:proofErr w:type="spellEnd"/>
      <w:r>
        <w:t xml:space="preserve">, vitamina B12 de 180 </w:t>
      </w:r>
      <w:proofErr w:type="spellStart"/>
      <w:r>
        <w:t>pg</w:t>
      </w:r>
      <w:proofErr w:type="spellEnd"/>
      <w:r>
        <w:t>/</w:t>
      </w:r>
      <w:proofErr w:type="spellStart"/>
      <w:r>
        <w:t>mL</w:t>
      </w:r>
      <w:proofErr w:type="spellEnd"/>
      <w:r>
        <w:t>, ganancia de solo 1 kg en 16 semanas y eliminación injustificada de 5 grupos de alimentos</w:t>
      </w:r>
    </w:p>
    <w:p w14:paraId="3A504D60" w14:textId="77777777" w:rsidR="00BD4F2B" w:rsidRDefault="00000000">
      <w:pPr>
        <w:pStyle w:val="Ttulo3"/>
      </w:pPr>
      <w:bookmarkStart w:id="66" w:name="_Toc225925541"/>
      <w:r>
        <w:t>Frase diagnóstica completa</w:t>
      </w:r>
      <w:bookmarkEnd w:id="66"/>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021CF334"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35B52A1A" w14:textId="77777777" w:rsidR="00BD4F2B" w:rsidRDefault="00000000">
            <w:pPr>
              <w:spacing w:before="160" w:after="160" w:line="276" w:lineRule="auto"/>
              <w:jc w:val="center"/>
            </w:pPr>
            <w:r>
              <w:rPr>
                <w:i/>
                <w:iCs/>
                <w:color w:val="26211F"/>
                <w:sz w:val="21"/>
                <w:szCs w:val="21"/>
              </w:rPr>
              <w:t>“Conocimiento insuficiente sobre alimentación durante el embarazo con ingesta oral inadecuada y múltiples déficit de micronutrientes relacionada con falta de orientación nutricional profesional, creencias erróneas adquiridas de redes sociales y familiares, eliminación injustificada de múltiples grupos de alimentos y dieta restrictiva y monótona, evidenciada por ingestión de 1,600 kcal/día, proteína de 28 g/día, hierro de 5 mg/día, calcio de 200 mg/día, hemoglobina de 10.4 g/</w:t>
            </w:r>
            <w:proofErr w:type="spellStart"/>
            <w:r>
              <w:rPr>
                <w:i/>
                <w:iCs/>
                <w:color w:val="26211F"/>
                <w:sz w:val="21"/>
                <w:szCs w:val="21"/>
              </w:rPr>
              <w:t>dL</w:t>
            </w:r>
            <w:proofErr w:type="spellEnd"/>
            <w:r>
              <w:rPr>
                <w:i/>
                <w:iCs/>
                <w:color w:val="26211F"/>
                <w:sz w:val="21"/>
                <w:szCs w:val="21"/>
              </w:rPr>
              <w:t xml:space="preserve">, vitamina B12 de 180 </w:t>
            </w:r>
            <w:proofErr w:type="spellStart"/>
            <w:r>
              <w:rPr>
                <w:i/>
                <w:iCs/>
                <w:color w:val="26211F"/>
                <w:sz w:val="21"/>
                <w:szCs w:val="21"/>
              </w:rPr>
              <w:t>pg</w:t>
            </w:r>
            <w:proofErr w:type="spellEnd"/>
            <w:r>
              <w:rPr>
                <w:i/>
                <w:iCs/>
                <w:color w:val="26211F"/>
                <w:sz w:val="21"/>
                <w:szCs w:val="21"/>
              </w:rPr>
              <w:t>/</w:t>
            </w:r>
            <w:proofErr w:type="spellStart"/>
            <w:r>
              <w:rPr>
                <w:i/>
                <w:iCs/>
                <w:color w:val="26211F"/>
                <w:sz w:val="21"/>
                <w:szCs w:val="21"/>
              </w:rPr>
              <w:t>mL</w:t>
            </w:r>
            <w:proofErr w:type="spellEnd"/>
            <w:r>
              <w:rPr>
                <w:i/>
                <w:iCs/>
                <w:color w:val="26211F"/>
                <w:sz w:val="21"/>
                <w:szCs w:val="21"/>
              </w:rPr>
              <w:t>, ganancia de solo 1 kg en 16 semanas y eliminación injustificada de 5 grupos de alimentos.”</w:t>
            </w:r>
          </w:p>
        </w:tc>
      </w:tr>
    </w:tbl>
    <w:p w14:paraId="2BAAB782" w14:textId="77777777" w:rsidR="00BD4F2B" w:rsidRDefault="00BD4F2B">
      <w:pPr>
        <w:spacing w:after="60"/>
      </w:pPr>
    </w:p>
    <w:p w14:paraId="4F4EB0BF" w14:textId="77777777" w:rsidR="00BD4F2B" w:rsidRDefault="00000000">
      <w:pPr>
        <w:pStyle w:val="Ttulo2"/>
      </w:pPr>
      <w:bookmarkStart w:id="67" w:name="_Toc225925542"/>
      <w:r>
        <w:t>Ejemplo 14: Embarazo gemelar con ingesta insuficiente</w:t>
      </w:r>
      <w:bookmarkEnd w:id="67"/>
    </w:p>
    <w:p w14:paraId="18DF7AE9" w14:textId="77777777" w:rsidR="00BD4F2B" w:rsidRDefault="00000000">
      <w:pPr>
        <w:pStyle w:val="Ttulo3"/>
      </w:pPr>
      <w:bookmarkStart w:id="68" w:name="_Toc225925543"/>
      <w:r>
        <w:t>Contexto clínico</w:t>
      </w:r>
      <w:bookmarkEnd w:id="68"/>
    </w:p>
    <w:p w14:paraId="507B0938" w14:textId="77777777" w:rsidR="00BD4F2B" w:rsidRDefault="00000000">
      <w:pPr>
        <w:spacing w:after="160" w:line="276" w:lineRule="auto"/>
        <w:jc w:val="both"/>
      </w:pPr>
      <w:r>
        <w:lastRenderedPageBreak/>
        <w:t xml:space="preserve">Paciente femenina de 28 años, semana 24 de embarazo gemelar </w:t>
      </w:r>
      <w:proofErr w:type="spellStart"/>
      <w:r>
        <w:t>dicoriónico-diamniótico</w:t>
      </w:r>
      <w:proofErr w:type="spellEnd"/>
      <w:r>
        <w:t xml:space="preserve">. Acude a consulta de nutrición derivada por obstetra. La paciente fue informada de que necesita “comer más” por el embarazo gemelar pero no ha recibido orientación específica sobre cuánto ni qué comer. Refiere que su apetito es similar al que tenía antes del embarazo y que no ha incrementado significativamente las porciones. Consume una dieta </w:t>
      </w:r>
      <w:proofErr w:type="gramStart"/>
      <w:r>
        <w:t>variada</w:t>
      </w:r>
      <w:proofErr w:type="gramEnd"/>
      <w:r>
        <w:t xml:space="preserve"> pero en cantidades insuficientes para una gestación gemelar. No toma suplementos adicionales más allá del prenatal estándar. Presenta fatiga marcada y calambres musculares ocasionales.</w:t>
      </w:r>
    </w:p>
    <w:p w14:paraId="1B1D9B9D" w14:textId="77777777" w:rsidR="00BD4F2B" w:rsidRDefault="00000000">
      <w:pPr>
        <w:pStyle w:val="Ttulo3"/>
      </w:pPr>
      <w:bookmarkStart w:id="69" w:name="_Toc225925544"/>
      <w:r>
        <w:t>Datos relevantes de la valoración</w:t>
      </w:r>
      <w:bookmarkEnd w:id="69"/>
    </w:p>
    <w:p w14:paraId="59E78996" w14:textId="77777777" w:rsidR="00BD4F2B" w:rsidRDefault="00000000">
      <w:pPr>
        <w:pStyle w:val="Prrafodelista"/>
        <w:numPr>
          <w:ilvl w:val="0"/>
          <w:numId w:val="15"/>
        </w:numPr>
        <w:spacing w:after="100" w:line="276" w:lineRule="auto"/>
      </w:pPr>
      <w:r>
        <w:rPr>
          <w:b/>
          <w:bCs/>
        </w:rPr>
        <w:t xml:space="preserve">Antropometría: </w:t>
      </w:r>
      <w:r>
        <w:t>Peso pregestacional: 58 kg. Peso actual: 62 kg. Ganancia: 4 kg en 24 semanas (para embarazo gemelar se recomienda 0.5-0.75 kg/semana en el 2do trimestre; ganancia esperada: 12-16 kg a las 24 semanas). Talla: 1.63 m. IMC pregestacional: 21.8 kg/m². Altura uterina: 28 cm (adecuado para embarazo gemelar).</w:t>
      </w:r>
    </w:p>
    <w:p w14:paraId="22961822" w14:textId="77777777" w:rsidR="00BD4F2B" w:rsidRDefault="00000000">
      <w:pPr>
        <w:pStyle w:val="Prrafodelista"/>
        <w:numPr>
          <w:ilvl w:val="0"/>
          <w:numId w:val="15"/>
        </w:numPr>
        <w:spacing w:after="100" w:line="276" w:lineRule="auto"/>
      </w:pPr>
      <w:r>
        <w:rPr>
          <w:b/>
          <w:bCs/>
        </w:rPr>
        <w:t xml:space="preserve">Dietética: </w:t>
      </w:r>
      <w:r>
        <w:t>Ingesta estimada: 1,900 kcal/día (requerimiento para embarazo gemelar en 2do trimestre: 2,700-3,000 kcal/día, 63-70%). Proteína: 55 g/día (requerimiento para gemelar: 100-110 g/día, 50%). Hierro: 15 mg/día (requerimiento para gemelar: 60 mg/día, 25%). Calcio: 500 mg/día (requerimiento: 1,500 mg/día, 33%). Ácido fólico: 400 µg/día (requerimiento para gemelar: 1,000 µg/día). Suplemento: solo prenatal estándar (sin hierro ni calcio adicionales).</w:t>
      </w:r>
    </w:p>
    <w:p w14:paraId="7328A59E" w14:textId="77777777" w:rsidR="00BD4F2B" w:rsidRDefault="00000000">
      <w:pPr>
        <w:pStyle w:val="Prrafodelista"/>
        <w:numPr>
          <w:ilvl w:val="0"/>
          <w:numId w:val="15"/>
        </w:numPr>
        <w:spacing w:after="100" w:line="276" w:lineRule="auto"/>
      </w:pPr>
      <w:r>
        <w:rPr>
          <w:b/>
          <w:bCs/>
        </w:rPr>
        <w:t xml:space="preserve">Bioquímica: </w:t>
      </w:r>
      <w:r>
        <w:t>Hemoglobina: 10.2 g/</w:t>
      </w:r>
      <w:proofErr w:type="spellStart"/>
      <w:r>
        <w:t>dL</w:t>
      </w:r>
      <w:proofErr w:type="spellEnd"/>
      <w:r>
        <w:t xml:space="preserve"> (anemia en gestante). Ferritina: 12 ng/</w:t>
      </w:r>
      <w:proofErr w:type="spellStart"/>
      <w:r>
        <w:t>mL</w:t>
      </w:r>
      <w:proofErr w:type="spellEnd"/>
      <w:r>
        <w:t>. Calcio sérico: 8.9 mg/</w:t>
      </w:r>
      <w:proofErr w:type="spellStart"/>
      <w:r>
        <w:t>dL</w:t>
      </w:r>
      <w:proofErr w:type="spellEnd"/>
      <w:r>
        <w:t xml:space="preserve"> (límite bajo). Ácido fólico: 6.0 ng/</w:t>
      </w:r>
      <w:proofErr w:type="spellStart"/>
      <w:r>
        <w:t>mL</w:t>
      </w:r>
      <w:proofErr w:type="spellEnd"/>
      <w:r>
        <w:t>. Albúmina: 3.2 g/</w:t>
      </w:r>
      <w:proofErr w:type="spellStart"/>
      <w:r>
        <w:t>dL</w:t>
      </w:r>
      <w:proofErr w:type="spellEnd"/>
      <w:r>
        <w:t xml:space="preserve"> (bajo normal).</w:t>
      </w:r>
    </w:p>
    <w:p w14:paraId="7966935C" w14:textId="77777777" w:rsidR="00BD4F2B" w:rsidRDefault="00000000">
      <w:pPr>
        <w:pStyle w:val="Prrafodelista"/>
        <w:numPr>
          <w:ilvl w:val="0"/>
          <w:numId w:val="15"/>
        </w:numPr>
        <w:spacing w:after="100" w:line="276" w:lineRule="auto"/>
      </w:pPr>
      <w:r>
        <w:rPr>
          <w:b/>
          <w:bCs/>
        </w:rPr>
        <w:t xml:space="preserve">Clínica: </w:t>
      </w:r>
      <w:r>
        <w:t>Fatiga marcada que limita las actividades diarias, calambres musculares en piernas (2-3 veces por semana), piel seca, uñas con estrías longitudinales. La paciente refiere sentirse “muy cansada todo el día” a pesar de dormir 8 horas.</w:t>
      </w:r>
    </w:p>
    <w:p w14:paraId="6F301F17" w14:textId="77777777" w:rsidR="00BD4F2B" w:rsidRDefault="00000000">
      <w:pPr>
        <w:pStyle w:val="Ttulo3"/>
      </w:pPr>
      <w:bookmarkStart w:id="70" w:name="_Toc225925545"/>
      <w:r>
        <w:t>Desglose PES</w:t>
      </w:r>
      <w:bookmarkEnd w:id="70"/>
    </w:p>
    <w:p w14:paraId="24259A23" w14:textId="77777777" w:rsidR="00BD4F2B" w:rsidRDefault="00000000">
      <w:pPr>
        <w:pStyle w:val="Prrafodelista"/>
        <w:numPr>
          <w:ilvl w:val="0"/>
          <w:numId w:val="15"/>
        </w:numPr>
        <w:spacing w:after="100" w:line="276" w:lineRule="auto"/>
      </w:pPr>
      <w:r>
        <w:rPr>
          <w:b/>
          <w:bCs/>
        </w:rPr>
        <w:t xml:space="preserve">P (Problema): </w:t>
      </w:r>
      <w:r>
        <w:t>Ingesta oral inadecuada con déficit de proteína, hierro, calcio y ácido fólico</w:t>
      </w:r>
    </w:p>
    <w:p w14:paraId="5196F007" w14:textId="77777777" w:rsidR="00BD4F2B" w:rsidRDefault="00000000">
      <w:pPr>
        <w:pStyle w:val="Prrafodelista"/>
        <w:numPr>
          <w:ilvl w:val="0"/>
          <w:numId w:val="15"/>
        </w:numPr>
        <w:spacing w:after="100" w:line="276" w:lineRule="auto"/>
      </w:pPr>
      <w:r>
        <w:rPr>
          <w:b/>
          <w:bCs/>
        </w:rPr>
        <w:t xml:space="preserve">E (Etiología): </w:t>
      </w:r>
      <w:r>
        <w:t>relacionada con falta de orientación nutricional específica para las necesidades aumentadas del embarazo gemelar, apetito que no se ha incrementado proporcionalmente a las demandas de la gestación doble y suplementación insuficiente (solo prenatal estándar sin suplementos adicionales de hierro ni calcio)</w:t>
      </w:r>
    </w:p>
    <w:p w14:paraId="2683290A" w14:textId="77777777" w:rsidR="00BD4F2B" w:rsidRDefault="00000000">
      <w:pPr>
        <w:pStyle w:val="Prrafodelista"/>
        <w:numPr>
          <w:ilvl w:val="0"/>
          <w:numId w:val="15"/>
        </w:numPr>
        <w:spacing w:after="100" w:line="276" w:lineRule="auto"/>
      </w:pPr>
      <w:r>
        <w:rPr>
          <w:b/>
          <w:bCs/>
        </w:rPr>
        <w:t xml:space="preserve">S (Signos/Síntomas): </w:t>
      </w:r>
      <w:r>
        <w:t>evidenciada por ingestión de 1,900 kcal/día (63% de los requerimientos para gemelar), proteína de 55 g/día (50% del requerimiento), hierro de 15 mg/día (25% del requerimiento), calcio de 500 mg/día (33% del requerimiento), ganancia de solo 4 kg en 24 semanas (por debajo de lo recomendado para gemelar), hemoglobina de 10.2 g/</w:t>
      </w:r>
      <w:proofErr w:type="spellStart"/>
      <w:r>
        <w:t>dL</w:t>
      </w:r>
      <w:proofErr w:type="spellEnd"/>
      <w:r>
        <w:t>, calcio de 8.9 mg/</w:t>
      </w:r>
      <w:proofErr w:type="spellStart"/>
      <w:r>
        <w:t>dL</w:t>
      </w:r>
      <w:proofErr w:type="spellEnd"/>
      <w:r>
        <w:t xml:space="preserve"> y albumina de 3.2 g/</w:t>
      </w:r>
      <w:proofErr w:type="spellStart"/>
      <w:r>
        <w:t>dL</w:t>
      </w:r>
      <w:proofErr w:type="spellEnd"/>
    </w:p>
    <w:p w14:paraId="10CA3F13" w14:textId="77777777" w:rsidR="00BD4F2B" w:rsidRDefault="00000000">
      <w:pPr>
        <w:pStyle w:val="Ttulo3"/>
      </w:pPr>
      <w:bookmarkStart w:id="71" w:name="_Toc225925546"/>
      <w:r>
        <w:t>Frase diagnóstica completa</w:t>
      </w:r>
      <w:bookmarkEnd w:id="71"/>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260" w:type="dxa"/>
          <w:bottom w:w="140" w:type="dxa"/>
          <w:right w:w="260" w:type="dxa"/>
        </w:tblCellMar>
        <w:tblLook w:val="0000" w:firstRow="0" w:lastRow="0" w:firstColumn="0" w:lastColumn="0" w:noHBand="0" w:noVBand="0"/>
      </w:tblPr>
      <w:tblGrid>
        <w:gridCol w:w="9000"/>
      </w:tblGrid>
      <w:tr w:rsidR="00BD4F2B" w14:paraId="40393E01" w14:textId="77777777">
        <w:trPr>
          <w:jc w:val="center"/>
        </w:trPr>
        <w:tc>
          <w:tcPr>
            <w:tcW w:w="9026" w:type="dxa"/>
            <w:tcBorders>
              <w:top w:val="single" w:sz="10" w:space="0" w:color="C19A6B"/>
              <w:left w:val="single" w:sz="10" w:space="0" w:color="C19A6B"/>
              <w:bottom w:val="single" w:sz="10" w:space="0" w:color="C19A6B"/>
              <w:right w:val="single" w:sz="10" w:space="0" w:color="C19A6B"/>
            </w:tcBorders>
            <w:shd w:val="clear" w:color="auto" w:fill="F7F0E8"/>
            <w:vAlign w:val="center"/>
          </w:tcPr>
          <w:p w14:paraId="39E27898" w14:textId="77777777" w:rsidR="00BD4F2B" w:rsidRDefault="00000000">
            <w:pPr>
              <w:spacing w:before="160" w:after="160" w:line="276" w:lineRule="auto"/>
              <w:jc w:val="center"/>
            </w:pPr>
            <w:r>
              <w:rPr>
                <w:i/>
                <w:iCs/>
                <w:color w:val="26211F"/>
                <w:sz w:val="21"/>
                <w:szCs w:val="21"/>
              </w:rPr>
              <w:lastRenderedPageBreak/>
              <w:t>“Ingesta oral inadecuada con déficit de proteína, hierro, calcio y ácido fólico relacionada con falta de orientación nutricional específica para las necesidades del embarazo gemelar, apetito que no se ha incrementado proporcionalmente y suplementación insuficiente, evidenciada por ingestión de 1,900 kcal/día (63% de requerimientos para gemelar), proteína de 55 g/día (50%), hierro de 15 mg/día (25%), calcio de 500 mg/día (33%), ganancia de solo 4 kg en 24 semanas, hemoglobina de 10.2 g/</w:t>
            </w:r>
            <w:proofErr w:type="spellStart"/>
            <w:r>
              <w:rPr>
                <w:i/>
                <w:iCs/>
                <w:color w:val="26211F"/>
                <w:sz w:val="21"/>
                <w:szCs w:val="21"/>
              </w:rPr>
              <w:t>dL</w:t>
            </w:r>
            <w:proofErr w:type="spellEnd"/>
            <w:r>
              <w:rPr>
                <w:i/>
                <w:iCs/>
                <w:color w:val="26211F"/>
                <w:sz w:val="21"/>
                <w:szCs w:val="21"/>
              </w:rPr>
              <w:t>, calcio de 8.9 mg/</w:t>
            </w:r>
            <w:proofErr w:type="spellStart"/>
            <w:r>
              <w:rPr>
                <w:i/>
                <w:iCs/>
                <w:color w:val="26211F"/>
                <w:sz w:val="21"/>
                <w:szCs w:val="21"/>
              </w:rPr>
              <w:t>dL</w:t>
            </w:r>
            <w:proofErr w:type="spellEnd"/>
            <w:r>
              <w:rPr>
                <w:i/>
                <w:iCs/>
                <w:color w:val="26211F"/>
                <w:sz w:val="21"/>
                <w:szCs w:val="21"/>
              </w:rPr>
              <w:t xml:space="preserve"> y albumina de 3.2 g/</w:t>
            </w:r>
            <w:proofErr w:type="spellStart"/>
            <w:r>
              <w:rPr>
                <w:i/>
                <w:iCs/>
                <w:color w:val="26211F"/>
                <w:sz w:val="21"/>
                <w:szCs w:val="21"/>
              </w:rPr>
              <w:t>dL</w:t>
            </w:r>
            <w:proofErr w:type="spellEnd"/>
            <w:r>
              <w:rPr>
                <w:i/>
                <w:iCs/>
                <w:color w:val="26211F"/>
                <w:sz w:val="21"/>
                <w:szCs w:val="21"/>
              </w:rPr>
              <w:t>.”</w:t>
            </w:r>
          </w:p>
        </w:tc>
      </w:tr>
    </w:tbl>
    <w:p w14:paraId="6F0C7D95" w14:textId="77777777" w:rsidR="00BD4F2B" w:rsidRDefault="00BD4F2B">
      <w:pPr>
        <w:spacing w:after="60"/>
      </w:pPr>
    </w:p>
    <w:p w14:paraId="4D3AB96F" w14:textId="77777777" w:rsidR="00BD4F2B" w:rsidRDefault="00000000">
      <w:pPr>
        <w:pStyle w:val="Ttulo1"/>
      </w:pPr>
      <w:bookmarkStart w:id="72" w:name="_Toc225925547"/>
      <w:r>
        <w:t>6. Tabla Resumen Comparativa de los 12 Diagnósticos PES</w:t>
      </w:r>
      <w:bookmarkEnd w:id="72"/>
    </w:p>
    <w:p w14:paraId="60E8BE59" w14:textId="77777777" w:rsidR="00BD4F2B" w:rsidRDefault="00000000">
      <w:pPr>
        <w:spacing w:after="160" w:line="276" w:lineRule="auto"/>
        <w:jc w:val="both"/>
      </w:pPr>
      <w:r>
        <w:t>La siguiente tabla presenta un resumen comparativo de los doce ejemplos clínicos desarrollados, organizados por tipo de problema nutricional y trimestre de presentación. Esta visión sintética permite al profesional identificar rápidamente los patrones más frecuentes y las combinaciones PES más habituales en la práctica nutricional del embarazo.</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100" w:type="dxa"/>
          <w:bottom w:w="70" w:type="dxa"/>
          <w:right w:w="100" w:type="dxa"/>
        </w:tblCellMar>
        <w:tblLook w:val="0000" w:firstRow="0" w:lastRow="0" w:firstColumn="0" w:lastColumn="0" w:noHBand="0" w:noVBand="0"/>
      </w:tblPr>
      <w:tblGrid>
        <w:gridCol w:w="599"/>
        <w:gridCol w:w="3192"/>
        <w:gridCol w:w="3617"/>
        <w:gridCol w:w="1598"/>
      </w:tblGrid>
      <w:tr w:rsidR="00BD4F2B" w14:paraId="51BCD06C" w14:textId="77777777">
        <w:trPr>
          <w:tblHeader/>
          <w:jc w:val="center"/>
        </w:trPr>
        <w:tc>
          <w:tcPr>
            <w:tcW w:w="600"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5BDB532B" w14:textId="77777777" w:rsidR="00BD4F2B" w:rsidRDefault="00000000">
            <w:pPr>
              <w:spacing w:line="276" w:lineRule="auto"/>
              <w:jc w:val="center"/>
            </w:pPr>
            <w:r>
              <w:rPr>
                <w:rFonts w:ascii="Times New Roman" w:eastAsia="Times New Roman" w:hAnsi="Times New Roman" w:cs="Times New Roman"/>
                <w:b/>
                <w:bCs/>
                <w:color w:val="26211F"/>
                <w:sz w:val="21"/>
                <w:szCs w:val="21"/>
              </w:rPr>
              <w:t>N.º</w:t>
            </w:r>
          </w:p>
        </w:tc>
        <w:tc>
          <w:tcPr>
            <w:tcW w:w="3200"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0812759C" w14:textId="77777777" w:rsidR="00BD4F2B" w:rsidRDefault="00000000">
            <w:pPr>
              <w:spacing w:line="276" w:lineRule="auto"/>
              <w:jc w:val="center"/>
            </w:pPr>
            <w:r>
              <w:rPr>
                <w:rFonts w:ascii="Times New Roman" w:eastAsia="Times New Roman" w:hAnsi="Times New Roman" w:cs="Times New Roman"/>
                <w:b/>
                <w:bCs/>
                <w:color w:val="26211F"/>
                <w:sz w:val="21"/>
                <w:szCs w:val="21"/>
              </w:rPr>
              <w:t>Problema (P)</w:t>
            </w:r>
          </w:p>
        </w:tc>
        <w:tc>
          <w:tcPr>
            <w:tcW w:w="3626"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4736A51B" w14:textId="77777777" w:rsidR="00BD4F2B" w:rsidRDefault="00000000">
            <w:pPr>
              <w:spacing w:line="276" w:lineRule="auto"/>
              <w:jc w:val="center"/>
            </w:pPr>
            <w:r>
              <w:rPr>
                <w:rFonts w:ascii="Times New Roman" w:eastAsia="Times New Roman" w:hAnsi="Times New Roman" w:cs="Times New Roman"/>
                <w:b/>
                <w:bCs/>
                <w:color w:val="26211F"/>
                <w:sz w:val="21"/>
                <w:szCs w:val="21"/>
              </w:rPr>
              <w:t>Etiología clave (E)</w:t>
            </w:r>
          </w:p>
        </w:tc>
        <w:tc>
          <w:tcPr>
            <w:tcW w:w="1600" w:type="dxa"/>
            <w:tcBorders>
              <w:top w:val="single" w:sz="8" w:space="0" w:color="D4C5B5"/>
              <w:left w:val="single" w:sz="8" w:space="0" w:color="D4C5B5"/>
              <w:bottom w:val="single" w:sz="8" w:space="0" w:color="D4C5B5"/>
              <w:right w:val="single" w:sz="8" w:space="0" w:color="D4C5B5"/>
            </w:tcBorders>
            <w:shd w:val="clear" w:color="auto" w:fill="F3EDE6"/>
            <w:vAlign w:val="center"/>
          </w:tcPr>
          <w:p w14:paraId="1668E8EF" w14:textId="77777777" w:rsidR="00BD4F2B" w:rsidRDefault="00000000">
            <w:pPr>
              <w:spacing w:line="276" w:lineRule="auto"/>
              <w:jc w:val="center"/>
            </w:pPr>
            <w:r>
              <w:rPr>
                <w:rFonts w:ascii="Times New Roman" w:eastAsia="Times New Roman" w:hAnsi="Times New Roman" w:cs="Times New Roman"/>
                <w:b/>
                <w:bCs/>
                <w:color w:val="26211F"/>
                <w:sz w:val="21"/>
                <w:szCs w:val="21"/>
              </w:rPr>
              <w:t>Trimestre</w:t>
            </w:r>
          </w:p>
        </w:tc>
      </w:tr>
      <w:tr w:rsidR="00BD4F2B" w14:paraId="267C0425"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53949088" w14:textId="77777777" w:rsidR="00BD4F2B" w:rsidRDefault="00000000">
            <w:pPr>
              <w:spacing w:line="260" w:lineRule="auto"/>
              <w:jc w:val="center"/>
            </w:pPr>
            <w:r>
              <w:rPr>
                <w:sz w:val="19"/>
                <w:szCs w:val="19"/>
              </w:rPr>
              <w:t>1</w:t>
            </w:r>
          </w:p>
        </w:tc>
        <w:tc>
          <w:tcPr>
            <w:tcW w:w="3200" w:type="dxa"/>
            <w:tcBorders>
              <w:top w:val="single" w:sz="8" w:space="0" w:color="D4C5B5"/>
              <w:left w:val="single" w:sz="8" w:space="0" w:color="D4C5B5"/>
              <w:bottom w:val="single" w:sz="8" w:space="0" w:color="D4C5B5"/>
              <w:right w:val="single" w:sz="8" w:space="0" w:color="D4C5B5"/>
            </w:tcBorders>
            <w:vAlign w:val="center"/>
          </w:tcPr>
          <w:p w14:paraId="05798E52" w14:textId="77777777" w:rsidR="00BD4F2B" w:rsidRDefault="00000000">
            <w:pPr>
              <w:spacing w:line="260" w:lineRule="auto"/>
              <w:jc w:val="center"/>
            </w:pPr>
            <w:r>
              <w:rPr>
                <w:sz w:val="19"/>
                <w:szCs w:val="19"/>
              </w:rPr>
              <w:t>Ingesta oral inadecuada</w:t>
            </w:r>
          </w:p>
        </w:tc>
        <w:tc>
          <w:tcPr>
            <w:tcW w:w="3626" w:type="dxa"/>
            <w:tcBorders>
              <w:top w:val="single" w:sz="8" w:space="0" w:color="D4C5B5"/>
              <w:left w:val="single" w:sz="8" w:space="0" w:color="D4C5B5"/>
              <w:bottom w:val="single" w:sz="8" w:space="0" w:color="D4C5B5"/>
              <w:right w:val="single" w:sz="8" w:space="0" w:color="D4C5B5"/>
            </w:tcBorders>
            <w:vAlign w:val="center"/>
          </w:tcPr>
          <w:p w14:paraId="23559C42" w14:textId="77777777" w:rsidR="00BD4F2B" w:rsidRDefault="00000000">
            <w:pPr>
              <w:spacing w:line="260" w:lineRule="auto"/>
              <w:jc w:val="center"/>
            </w:pPr>
            <w:r>
              <w:rPr>
                <w:sz w:val="19"/>
                <w:szCs w:val="19"/>
              </w:rPr>
              <w:t>Náuseas y vómitos severos (</w:t>
            </w:r>
            <w:proofErr w:type="spellStart"/>
            <w:r>
              <w:rPr>
                <w:sz w:val="19"/>
                <w:szCs w:val="19"/>
              </w:rPr>
              <w:t>hiperemesis</w:t>
            </w:r>
            <w:proofErr w:type="spellEnd"/>
            <w:r>
              <w:rPr>
                <w:sz w:val="19"/>
                <w:szCs w:val="19"/>
              </w:rPr>
              <w:t>)</w:t>
            </w:r>
          </w:p>
        </w:tc>
        <w:tc>
          <w:tcPr>
            <w:tcW w:w="1600" w:type="dxa"/>
            <w:tcBorders>
              <w:top w:val="single" w:sz="8" w:space="0" w:color="D4C5B5"/>
              <w:left w:val="single" w:sz="8" w:space="0" w:color="D4C5B5"/>
              <w:bottom w:val="single" w:sz="8" w:space="0" w:color="D4C5B5"/>
              <w:right w:val="single" w:sz="8" w:space="0" w:color="D4C5B5"/>
            </w:tcBorders>
            <w:vAlign w:val="center"/>
          </w:tcPr>
          <w:p w14:paraId="265859DC" w14:textId="77777777" w:rsidR="00BD4F2B" w:rsidRDefault="00000000">
            <w:pPr>
              <w:spacing w:line="260" w:lineRule="auto"/>
              <w:jc w:val="center"/>
            </w:pPr>
            <w:r>
              <w:rPr>
                <w:sz w:val="19"/>
                <w:szCs w:val="19"/>
              </w:rPr>
              <w:t>1er</w:t>
            </w:r>
          </w:p>
        </w:tc>
      </w:tr>
      <w:tr w:rsidR="00BD4F2B" w14:paraId="4C099684"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7EB7D442" w14:textId="77777777" w:rsidR="00BD4F2B" w:rsidRDefault="00000000">
            <w:pPr>
              <w:spacing w:line="260" w:lineRule="auto"/>
              <w:jc w:val="center"/>
            </w:pPr>
            <w:r>
              <w:rPr>
                <w:sz w:val="19"/>
                <w:szCs w:val="19"/>
              </w:rPr>
              <w:t>2</w:t>
            </w:r>
          </w:p>
        </w:tc>
        <w:tc>
          <w:tcPr>
            <w:tcW w:w="3200" w:type="dxa"/>
            <w:tcBorders>
              <w:top w:val="single" w:sz="8" w:space="0" w:color="D4C5B5"/>
              <w:left w:val="single" w:sz="8" w:space="0" w:color="D4C5B5"/>
              <w:bottom w:val="single" w:sz="8" w:space="0" w:color="D4C5B5"/>
              <w:right w:val="single" w:sz="8" w:space="0" w:color="D4C5B5"/>
            </w:tcBorders>
            <w:vAlign w:val="center"/>
          </w:tcPr>
          <w:p w14:paraId="6D56D97E" w14:textId="77777777" w:rsidR="00BD4F2B" w:rsidRDefault="00000000">
            <w:pPr>
              <w:spacing w:line="260" w:lineRule="auto"/>
              <w:jc w:val="center"/>
            </w:pPr>
            <w:r>
              <w:rPr>
                <w:sz w:val="19"/>
                <w:szCs w:val="19"/>
              </w:rPr>
              <w:t>Déficit de hierro + proteína</w:t>
            </w:r>
          </w:p>
        </w:tc>
        <w:tc>
          <w:tcPr>
            <w:tcW w:w="3626" w:type="dxa"/>
            <w:tcBorders>
              <w:top w:val="single" w:sz="8" w:space="0" w:color="D4C5B5"/>
              <w:left w:val="single" w:sz="8" w:space="0" w:color="D4C5B5"/>
              <w:bottom w:val="single" w:sz="8" w:space="0" w:color="D4C5B5"/>
              <w:right w:val="single" w:sz="8" w:space="0" w:color="D4C5B5"/>
            </w:tcBorders>
            <w:vAlign w:val="center"/>
          </w:tcPr>
          <w:p w14:paraId="37E297CE" w14:textId="77777777" w:rsidR="00BD4F2B" w:rsidRDefault="00000000">
            <w:pPr>
              <w:spacing w:line="260" w:lineRule="auto"/>
              <w:jc w:val="center"/>
            </w:pPr>
            <w:r>
              <w:rPr>
                <w:sz w:val="19"/>
                <w:szCs w:val="19"/>
              </w:rPr>
              <w:t>Aversión a carnes + dieta sin planificación</w:t>
            </w:r>
          </w:p>
        </w:tc>
        <w:tc>
          <w:tcPr>
            <w:tcW w:w="1600" w:type="dxa"/>
            <w:tcBorders>
              <w:top w:val="single" w:sz="8" w:space="0" w:color="D4C5B5"/>
              <w:left w:val="single" w:sz="8" w:space="0" w:color="D4C5B5"/>
              <w:bottom w:val="single" w:sz="8" w:space="0" w:color="D4C5B5"/>
              <w:right w:val="single" w:sz="8" w:space="0" w:color="D4C5B5"/>
            </w:tcBorders>
            <w:vAlign w:val="center"/>
          </w:tcPr>
          <w:p w14:paraId="0AE69C5F" w14:textId="77777777" w:rsidR="00BD4F2B" w:rsidRDefault="00000000">
            <w:pPr>
              <w:spacing w:line="260" w:lineRule="auto"/>
              <w:jc w:val="center"/>
            </w:pPr>
            <w:r>
              <w:rPr>
                <w:sz w:val="19"/>
                <w:szCs w:val="19"/>
              </w:rPr>
              <w:t>2do</w:t>
            </w:r>
          </w:p>
        </w:tc>
      </w:tr>
      <w:tr w:rsidR="00BD4F2B" w14:paraId="6E9C2D0F"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26E03406" w14:textId="77777777" w:rsidR="00BD4F2B" w:rsidRDefault="00000000">
            <w:pPr>
              <w:spacing w:line="260" w:lineRule="auto"/>
              <w:jc w:val="center"/>
            </w:pPr>
            <w:r>
              <w:rPr>
                <w:sz w:val="19"/>
                <w:szCs w:val="19"/>
              </w:rPr>
              <w:t>3</w:t>
            </w:r>
          </w:p>
        </w:tc>
        <w:tc>
          <w:tcPr>
            <w:tcW w:w="3200" w:type="dxa"/>
            <w:tcBorders>
              <w:top w:val="single" w:sz="8" w:space="0" w:color="D4C5B5"/>
              <w:left w:val="single" w:sz="8" w:space="0" w:color="D4C5B5"/>
              <w:bottom w:val="single" w:sz="8" w:space="0" w:color="D4C5B5"/>
              <w:right w:val="single" w:sz="8" w:space="0" w:color="D4C5B5"/>
            </w:tcBorders>
            <w:vAlign w:val="center"/>
          </w:tcPr>
          <w:p w14:paraId="02389D81" w14:textId="77777777" w:rsidR="00BD4F2B" w:rsidRDefault="00000000">
            <w:pPr>
              <w:spacing w:line="260" w:lineRule="auto"/>
              <w:jc w:val="center"/>
            </w:pPr>
            <w:r>
              <w:rPr>
                <w:sz w:val="19"/>
                <w:szCs w:val="19"/>
              </w:rPr>
              <w:t>Ganancia de peso excesiva</w:t>
            </w:r>
          </w:p>
        </w:tc>
        <w:tc>
          <w:tcPr>
            <w:tcW w:w="3626" w:type="dxa"/>
            <w:tcBorders>
              <w:top w:val="single" w:sz="8" w:space="0" w:color="D4C5B5"/>
              <w:left w:val="single" w:sz="8" w:space="0" w:color="D4C5B5"/>
              <w:bottom w:val="single" w:sz="8" w:space="0" w:color="D4C5B5"/>
              <w:right w:val="single" w:sz="8" w:space="0" w:color="D4C5B5"/>
            </w:tcBorders>
            <w:vAlign w:val="center"/>
          </w:tcPr>
          <w:p w14:paraId="50FF10BD" w14:textId="77777777" w:rsidR="00BD4F2B" w:rsidRDefault="00000000">
            <w:pPr>
              <w:spacing w:line="260" w:lineRule="auto"/>
              <w:jc w:val="center"/>
            </w:pPr>
            <w:r>
              <w:rPr>
                <w:sz w:val="19"/>
                <w:szCs w:val="19"/>
              </w:rPr>
              <w:t>Creencia 'comer por dos' + sedentarismo</w:t>
            </w:r>
          </w:p>
        </w:tc>
        <w:tc>
          <w:tcPr>
            <w:tcW w:w="1600" w:type="dxa"/>
            <w:tcBorders>
              <w:top w:val="single" w:sz="8" w:space="0" w:color="D4C5B5"/>
              <w:left w:val="single" w:sz="8" w:space="0" w:color="D4C5B5"/>
              <w:bottom w:val="single" w:sz="8" w:space="0" w:color="D4C5B5"/>
              <w:right w:val="single" w:sz="8" w:space="0" w:color="D4C5B5"/>
            </w:tcBorders>
            <w:vAlign w:val="center"/>
          </w:tcPr>
          <w:p w14:paraId="64320950" w14:textId="77777777" w:rsidR="00BD4F2B" w:rsidRDefault="00000000">
            <w:pPr>
              <w:spacing w:line="260" w:lineRule="auto"/>
              <w:jc w:val="center"/>
            </w:pPr>
            <w:r>
              <w:rPr>
                <w:sz w:val="19"/>
                <w:szCs w:val="19"/>
              </w:rPr>
              <w:t>3er</w:t>
            </w:r>
          </w:p>
        </w:tc>
      </w:tr>
      <w:tr w:rsidR="00BD4F2B" w14:paraId="3B6E0187"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787980F9" w14:textId="77777777" w:rsidR="00BD4F2B" w:rsidRDefault="00000000">
            <w:pPr>
              <w:spacing w:line="260" w:lineRule="auto"/>
              <w:jc w:val="center"/>
            </w:pPr>
            <w:r>
              <w:rPr>
                <w:sz w:val="19"/>
                <w:szCs w:val="19"/>
              </w:rPr>
              <w:t>4</w:t>
            </w:r>
          </w:p>
        </w:tc>
        <w:tc>
          <w:tcPr>
            <w:tcW w:w="3200" w:type="dxa"/>
            <w:tcBorders>
              <w:top w:val="single" w:sz="8" w:space="0" w:color="D4C5B5"/>
              <w:left w:val="single" w:sz="8" w:space="0" w:color="D4C5B5"/>
              <w:bottom w:val="single" w:sz="8" w:space="0" w:color="D4C5B5"/>
              <w:right w:val="single" w:sz="8" w:space="0" w:color="D4C5B5"/>
            </w:tcBorders>
            <w:vAlign w:val="center"/>
          </w:tcPr>
          <w:p w14:paraId="6855B948" w14:textId="77777777" w:rsidR="00BD4F2B" w:rsidRDefault="00000000">
            <w:pPr>
              <w:spacing w:line="260" w:lineRule="auto"/>
              <w:jc w:val="center"/>
            </w:pPr>
            <w:r>
              <w:rPr>
                <w:sz w:val="19"/>
                <w:szCs w:val="19"/>
              </w:rPr>
              <w:t>Anemia ferropénica moderada</w:t>
            </w:r>
          </w:p>
        </w:tc>
        <w:tc>
          <w:tcPr>
            <w:tcW w:w="3626" w:type="dxa"/>
            <w:tcBorders>
              <w:top w:val="single" w:sz="8" w:space="0" w:color="D4C5B5"/>
              <w:left w:val="single" w:sz="8" w:space="0" w:color="D4C5B5"/>
              <w:bottom w:val="single" w:sz="8" w:space="0" w:color="D4C5B5"/>
              <w:right w:val="single" w:sz="8" w:space="0" w:color="D4C5B5"/>
            </w:tcBorders>
            <w:vAlign w:val="center"/>
          </w:tcPr>
          <w:p w14:paraId="3BB1DD7E" w14:textId="77777777" w:rsidR="00BD4F2B" w:rsidRDefault="00000000">
            <w:pPr>
              <w:spacing w:line="260" w:lineRule="auto"/>
              <w:jc w:val="center"/>
            </w:pPr>
            <w:r>
              <w:rPr>
                <w:sz w:val="19"/>
                <w:szCs w:val="19"/>
              </w:rPr>
              <w:t>Dieta vegetariana + inhibidores absorción</w:t>
            </w:r>
          </w:p>
        </w:tc>
        <w:tc>
          <w:tcPr>
            <w:tcW w:w="1600" w:type="dxa"/>
            <w:tcBorders>
              <w:top w:val="single" w:sz="8" w:space="0" w:color="D4C5B5"/>
              <w:left w:val="single" w:sz="8" w:space="0" w:color="D4C5B5"/>
              <w:bottom w:val="single" w:sz="8" w:space="0" w:color="D4C5B5"/>
              <w:right w:val="single" w:sz="8" w:space="0" w:color="D4C5B5"/>
            </w:tcBorders>
            <w:vAlign w:val="center"/>
          </w:tcPr>
          <w:p w14:paraId="318AF88D" w14:textId="77777777" w:rsidR="00BD4F2B" w:rsidRDefault="00000000">
            <w:pPr>
              <w:spacing w:line="260" w:lineRule="auto"/>
              <w:jc w:val="center"/>
            </w:pPr>
            <w:r>
              <w:rPr>
                <w:sz w:val="19"/>
                <w:szCs w:val="19"/>
              </w:rPr>
              <w:t>2do</w:t>
            </w:r>
          </w:p>
        </w:tc>
      </w:tr>
      <w:tr w:rsidR="00BD4F2B" w14:paraId="0FAFF288"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063D7CC0" w14:textId="77777777" w:rsidR="00BD4F2B" w:rsidRDefault="00000000">
            <w:pPr>
              <w:spacing w:line="260" w:lineRule="auto"/>
              <w:jc w:val="center"/>
            </w:pPr>
            <w:r>
              <w:rPr>
                <w:sz w:val="19"/>
                <w:szCs w:val="19"/>
              </w:rPr>
              <w:t>5</w:t>
            </w:r>
          </w:p>
        </w:tc>
        <w:tc>
          <w:tcPr>
            <w:tcW w:w="3200" w:type="dxa"/>
            <w:tcBorders>
              <w:top w:val="single" w:sz="8" w:space="0" w:color="D4C5B5"/>
              <w:left w:val="single" w:sz="8" w:space="0" w:color="D4C5B5"/>
              <w:bottom w:val="single" w:sz="8" w:space="0" w:color="D4C5B5"/>
              <w:right w:val="single" w:sz="8" w:space="0" w:color="D4C5B5"/>
            </w:tcBorders>
            <w:vAlign w:val="center"/>
          </w:tcPr>
          <w:p w14:paraId="7FE78A04" w14:textId="77777777" w:rsidR="00BD4F2B" w:rsidRDefault="00000000">
            <w:pPr>
              <w:spacing w:line="260" w:lineRule="auto"/>
              <w:jc w:val="center"/>
            </w:pPr>
            <w:r>
              <w:rPr>
                <w:sz w:val="19"/>
                <w:szCs w:val="19"/>
              </w:rPr>
              <w:t>Déficit de ácido fólico</w:t>
            </w:r>
          </w:p>
        </w:tc>
        <w:tc>
          <w:tcPr>
            <w:tcW w:w="3626" w:type="dxa"/>
            <w:tcBorders>
              <w:top w:val="single" w:sz="8" w:space="0" w:color="D4C5B5"/>
              <w:left w:val="single" w:sz="8" w:space="0" w:color="D4C5B5"/>
              <w:bottom w:val="single" w:sz="8" w:space="0" w:color="D4C5B5"/>
              <w:right w:val="single" w:sz="8" w:space="0" w:color="D4C5B5"/>
            </w:tcBorders>
            <w:vAlign w:val="center"/>
          </w:tcPr>
          <w:p w14:paraId="70A6CB76" w14:textId="77777777" w:rsidR="00BD4F2B" w:rsidRDefault="00000000">
            <w:pPr>
              <w:spacing w:line="260" w:lineRule="auto"/>
              <w:jc w:val="center"/>
            </w:pPr>
            <w:r>
              <w:rPr>
                <w:sz w:val="19"/>
                <w:szCs w:val="19"/>
              </w:rPr>
              <w:t>Sin suplementación preconcepcional + dieta baja en folatos</w:t>
            </w:r>
          </w:p>
        </w:tc>
        <w:tc>
          <w:tcPr>
            <w:tcW w:w="1600" w:type="dxa"/>
            <w:tcBorders>
              <w:top w:val="single" w:sz="8" w:space="0" w:color="D4C5B5"/>
              <w:left w:val="single" w:sz="8" w:space="0" w:color="D4C5B5"/>
              <w:bottom w:val="single" w:sz="8" w:space="0" w:color="D4C5B5"/>
              <w:right w:val="single" w:sz="8" w:space="0" w:color="D4C5B5"/>
            </w:tcBorders>
            <w:vAlign w:val="center"/>
          </w:tcPr>
          <w:p w14:paraId="49D87291" w14:textId="77777777" w:rsidR="00BD4F2B" w:rsidRDefault="00000000">
            <w:pPr>
              <w:spacing w:line="260" w:lineRule="auto"/>
              <w:jc w:val="center"/>
            </w:pPr>
            <w:r>
              <w:rPr>
                <w:sz w:val="19"/>
                <w:szCs w:val="19"/>
              </w:rPr>
              <w:t>1er</w:t>
            </w:r>
          </w:p>
        </w:tc>
      </w:tr>
      <w:tr w:rsidR="00BD4F2B" w14:paraId="52481E11"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6BF7F451" w14:textId="77777777" w:rsidR="00BD4F2B" w:rsidRDefault="00000000">
            <w:pPr>
              <w:spacing w:line="260" w:lineRule="auto"/>
              <w:jc w:val="center"/>
            </w:pPr>
            <w:r>
              <w:rPr>
                <w:sz w:val="19"/>
                <w:szCs w:val="19"/>
              </w:rPr>
              <w:t>6</w:t>
            </w:r>
          </w:p>
        </w:tc>
        <w:tc>
          <w:tcPr>
            <w:tcW w:w="3200" w:type="dxa"/>
            <w:tcBorders>
              <w:top w:val="single" w:sz="8" w:space="0" w:color="D4C5B5"/>
              <w:left w:val="single" w:sz="8" w:space="0" w:color="D4C5B5"/>
              <w:bottom w:val="single" w:sz="8" w:space="0" w:color="D4C5B5"/>
              <w:right w:val="single" w:sz="8" w:space="0" w:color="D4C5B5"/>
            </w:tcBorders>
            <w:vAlign w:val="center"/>
          </w:tcPr>
          <w:p w14:paraId="2264A803" w14:textId="77777777" w:rsidR="00BD4F2B" w:rsidRDefault="00000000">
            <w:pPr>
              <w:spacing w:line="260" w:lineRule="auto"/>
              <w:jc w:val="center"/>
            </w:pPr>
            <w:r>
              <w:rPr>
                <w:sz w:val="19"/>
                <w:szCs w:val="19"/>
              </w:rPr>
              <w:t>Déficit de Ca + Vit D</w:t>
            </w:r>
          </w:p>
        </w:tc>
        <w:tc>
          <w:tcPr>
            <w:tcW w:w="3626" w:type="dxa"/>
            <w:tcBorders>
              <w:top w:val="single" w:sz="8" w:space="0" w:color="D4C5B5"/>
              <w:left w:val="single" w:sz="8" w:space="0" w:color="D4C5B5"/>
              <w:bottom w:val="single" w:sz="8" w:space="0" w:color="D4C5B5"/>
              <w:right w:val="single" w:sz="8" w:space="0" w:color="D4C5B5"/>
            </w:tcBorders>
            <w:vAlign w:val="center"/>
          </w:tcPr>
          <w:p w14:paraId="0A8E33D0" w14:textId="77777777" w:rsidR="00BD4F2B" w:rsidRDefault="00000000">
            <w:pPr>
              <w:spacing w:line="260" w:lineRule="auto"/>
              <w:jc w:val="center"/>
            </w:pPr>
            <w:r>
              <w:rPr>
                <w:sz w:val="19"/>
                <w:szCs w:val="19"/>
              </w:rPr>
              <w:t>Intolerancia a la lactosa sin sustitución</w:t>
            </w:r>
          </w:p>
        </w:tc>
        <w:tc>
          <w:tcPr>
            <w:tcW w:w="1600" w:type="dxa"/>
            <w:tcBorders>
              <w:top w:val="single" w:sz="8" w:space="0" w:color="D4C5B5"/>
              <w:left w:val="single" w:sz="8" w:space="0" w:color="D4C5B5"/>
              <w:bottom w:val="single" w:sz="8" w:space="0" w:color="D4C5B5"/>
              <w:right w:val="single" w:sz="8" w:space="0" w:color="D4C5B5"/>
            </w:tcBorders>
            <w:vAlign w:val="center"/>
          </w:tcPr>
          <w:p w14:paraId="0C66794C" w14:textId="77777777" w:rsidR="00BD4F2B" w:rsidRDefault="00000000">
            <w:pPr>
              <w:spacing w:line="260" w:lineRule="auto"/>
              <w:jc w:val="center"/>
            </w:pPr>
            <w:r>
              <w:rPr>
                <w:sz w:val="19"/>
                <w:szCs w:val="19"/>
              </w:rPr>
              <w:t>2do</w:t>
            </w:r>
          </w:p>
        </w:tc>
      </w:tr>
      <w:tr w:rsidR="00BD4F2B" w14:paraId="1FC206EB"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33B65AA0" w14:textId="77777777" w:rsidR="00BD4F2B" w:rsidRDefault="00000000">
            <w:pPr>
              <w:spacing w:line="260" w:lineRule="auto"/>
              <w:jc w:val="center"/>
            </w:pPr>
            <w:r>
              <w:rPr>
                <w:sz w:val="19"/>
                <w:szCs w:val="19"/>
              </w:rPr>
              <w:t>7</w:t>
            </w:r>
          </w:p>
        </w:tc>
        <w:tc>
          <w:tcPr>
            <w:tcW w:w="3200" w:type="dxa"/>
            <w:tcBorders>
              <w:top w:val="single" w:sz="8" w:space="0" w:color="D4C5B5"/>
              <w:left w:val="single" w:sz="8" w:space="0" w:color="D4C5B5"/>
              <w:bottom w:val="single" w:sz="8" w:space="0" w:color="D4C5B5"/>
              <w:right w:val="single" w:sz="8" w:space="0" w:color="D4C5B5"/>
            </w:tcBorders>
            <w:vAlign w:val="center"/>
          </w:tcPr>
          <w:p w14:paraId="75BF8DE7" w14:textId="77777777" w:rsidR="00BD4F2B" w:rsidRDefault="00000000">
            <w:pPr>
              <w:spacing w:line="260" w:lineRule="auto"/>
              <w:jc w:val="center"/>
            </w:pPr>
            <w:r>
              <w:rPr>
                <w:sz w:val="19"/>
                <w:szCs w:val="19"/>
              </w:rPr>
              <w:t>Ingesta inadecuada + déficit proteico</w:t>
            </w:r>
          </w:p>
        </w:tc>
        <w:tc>
          <w:tcPr>
            <w:tcW w:w="3626" w:type="dxa"/>
            <w:tcBorders>
              <w:top w:val="single" w:sz="8" w:space="0" w:color="D4C5B5"/>
              <w:left w:val="single" w:sz="8" w:space="0" w:color="D4C5B5"/>
              <w:bottom w:val="single" w:sz="8" w:space="0" w:color="D4C5B5"/>
              <w:right w:val="single" w:sz="8" w:space="0" w:color="D4C5B5"/>
            </w:tcBorders>
            <w:vAlign w:val="center"/>
          </w:tcPr>
          <w:p w14:paraId="50B3D8B1" w14:textId="77777777" w:rsidR="00BD4F2B" w:rsidRDefault="00000000">
            <w:pPr>
              <w:spacing w:line="260" w:lineRule="auto"/>
              <w:jc w:val="center"/>
            </w:pPr>
            <w:r>
              <w:rPr>
                <w:sz w:val="19"/>
                <w:szCs w:val="19"/>
              </w:rPr>
              <w:t>Pirosis severa + saciedad temprana</w:t>
            </w:r>
          </w:p>
        </w:tc>
        <w:tc>
          <w:tcPr>
            <w:tcW w:w="1600" w:type="dxa"/>
            <w:tcBorders>
              <w:top w:val="single" w:sz="8" w:space="0" w:color="D4C5B5"/>
              <w:left w:val="single" w:sz="8" w:space="0" w:color="D4C5B5"/>
              <w:bottom w:val="single" w:sz="8" w:space="0" w:color="D4C5B5"/>
              <w:right w:val="single" w:sz="8" w:space="0" w:color="D4C5B5"/>
            </w:tcBorders>
            <w:vAlign w:val="center"/>
          </w:tcPr>
          <w:p w14:paraId="1E8CEF38" w14:textId="77777777" w:rsidR="00BD4F2B" w:rsidRDefault="00000000">
            <w:pPr>
              <w:spacing w:line="260" w:lineRule="auto"/>
              <w:jc w:val="center"/>
            </w:pPr>
            <w:r>
              <w:rPr>
                <w:sz w:val="19"/>
                <w:szCs w:val="19"/>
              </w:rPr>
              <w:t>3er</w:t>
            </w:r>
          </w:p>
        </w:tc>
      </w:tr>
      <w:tr w:rsidR="00BD4F2B" w14:paraId="26DC9356"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71903B76" w14:textId="77777777" w:rsidR="00BD4F2B" w:rsidRDefault="00000000">
            <w:pPr>
              <w:spacing w:line="260" w:lineRule="auto"/>
              <w:jc w:val="center"/>
            </w:pPr>
            <w:r>
              <w:rPr>
                <w:sz w:val="19"/>
                <w:szCs w:val="19"/>
              </w:rPr>
              <w:t>8</w:t>
            </w:r>
          </w:p>
        </w:tc>
        <w:tc>
          <w:tcPr>
            <w:tcW w:w="3200" w:type="dxa"/>
            <w:tcBorders>
              <w:top w:val="single" w:sz="8" w:space="0" w:color="D4C5B5"/>
              <w:left w:val="single" w:sz="8" w:space="0" w:color="D4C5B5"/>
              <w:bottom w:val="single" w:sz="8" w:space="0" w:color="D4C5B5"/>
              <w:right w:val="single" w:sz="8" w:space="0" w:color="D4C5B5"/>
            </w:tcBorders>
            <w:vAlign w:val="center"/>
          </w:tcPr>
          <w:p w14:paraId="454612C1" w14:textId="77777777" w:rsidR="00BD4F2B" w:rsidRDefault="00000000">
            <w:pPr>
              <w:spacing w:line="260" w:lineRule="auto"/>
              <w:jc w:val="center"/>
            </w:pPr>
            <w:r>
              <w:rPr>
                <w:sz w:val="19"/>
                <w:szCs w:val="19"/>
              </w:rPr>
              <w:t>Ganancia insuficiente + ingesta inadecuada</w:t>
            </w:r>
          </w:p>
        </w:tc>
        <w:tc>
          <w:tcPr>
            <w:tcW w:w="3626" w:type="dxa"/>
            <w:tcBorders>
              <w:top w:val="single" w:sz="8" w:space="0" w:color="D4C5B5"/>
              <w:left w:val="single" w:sz="8" w:space="0" w:color="D4C5B5"/>
              <w:bottom w:val="single" w:sz="8" w:space="0" w:color="D4C5B5"/>
              <w:right w:val="single" w:sz="8" w:space="0" w:color="D4C5B5"/>
            </w:tcBorders>
            <w:vAlign w:val="center"/>
          </w:tcPr>
          <w:p w14:paraId="2C4A5DBE" w14:textId="77777777" w:rsidR="00BD4F2B" w:rsidRDefault="00000000">
            <w:pPr>
              <w:spacing w:line="260" w:lineRule="auto"/>
              <w:jc w:val="center"/>
            </w:pPr>
            <w:r>
              <w:rPr>
                <w:sz w:val="19"/>
                <w:szCs w:val="19"/>
              </w:rPr>
              <w:t>Falta de conocimiento + acceso limitado</w:t>
            </w:r>
          </w:p>
        </w:tc>
        <w:tc>
          <w:tcPr>
            <w:tcW w:w="1600" w:type="dxa"/>
            <w:tcBorders>
              <w:top w:val="single" w:sz="8" w:space="0" w:color="D4C5B5"/>
              <w:left w:val="single" w:sz="8" w:space="0" w:color="D4C5B5"/>
              <w:bottom w:val="single" w:sz="8" w:space="0" w:color="D4C5B5"/>
              <w:right w:val="single" w:sz="8" w:space="0" w:color="D4C5B5"/>
            </w:tcBorders>
            <w:vAlign w:val="center"/>
          </w:tcPr>
          <w:p w14:paraId="3BFAFD84" w14:textId="77777777" w:rsidR="00BD4F2B" w:rsidRDefault="00000000">
            <w:pPr>
              <w:spacing w:line="260" w:lineRule="auto"/>
              <w:jc w:val="center"/>
            </w:pPr>
            <w:r>
              <w:rPr>
                <w:sz w:val="19"/>
                <w:szCs w:val="19"/>
              </w:rPr>
              <w:t>3er</w:t>
            </w:r>
          </w:p>
        </w:tc>
      </w:tr>
      <w:tr w:rsidR="00BD4F2B" w14:paraId="5A3FBC29"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770D10AC" w14:textId="77777777" w:rsidR="00BD4F2B" w:rsidRDefault="00000000">
            <w:pPr>
              <w:spacing w:line="260" w:lineRule="auto"/>
              <w:jc w:val="center"/>
            </w:pPr>
            <w:r>
              <w:rPr>
                <w:sz w:val="19"/>
                <w:szCs w:val="19"/>
              </w:rPr>
              <w:t>9</w:t>
            </w:r>
          </w:p>
        </w:tc>
        <w:tc>
          <w:tcPr>
            <w:tcW w:w="3200" w:type="dxa"/>
            <w:tcBorders>
              <w:top w:val="single" w:sz="8" w:space="0" w:color="D4C5B5"/>
              <w:left w:val="single" w:sz="8" w:space="0" w:color="D4C5B5"/>
              <w:bottom w:val="single" w:sz="8" w:space="0" w:color="D4C5B5"/>
              <w:right w:val="single" w:sz="8" w:space="0" w:color="D4C5B5"/>
            </w:tcBorders>
            <w:vAlign w:val="center"/>
          </w:tcPr>
          <w:p w14:paraId="4B458CCC" w14:textId="77777777" w:rsidR="00BD4F2B" w:rsidRDefault="00000000">
            <w:pPr>
              <w:spacing w:line="260" w:lineRule="auto"/>
              <w:jc w:val="center"/>
            </w:pPr>
            <w:r>
              <w:rPr>
                <w:sz w:val="19"/>
                <w:szCs w:val="19"/>
              </w:rPr>
              <w:t>Ingesta excesiva de cafeína</w:t>
            </w:r>
          </w:p>
        </w:tc>
        <w:tc>
          <w:tcPr>
            <w:tcW w:w="3626" w:type="dxa"/>
            <w:tcBorders>
              <w:top w:val="single" w:sz="8" w:space="0" w:color="D4C5B5"/>
              <w:left w:val="single" w:sz="8" w:space="0" w:color="D4C5B5"/>
              <w:bottom w:val="single" w:sz="8" w:space="0" w:color="D4C5B5"/>
              <w:right w:val="single" w:sz="8" w:space="0" w:color="D4C5B5"/>
            </w:tcBorders>
            <w:vAlign w:val="center"/>
          </w:tcPr>
          <w:p w14:paraId="463740C1" w14:textId="77777777" w:rsidR="00BD4F2B" w:rsidRDefault="00000000">
            <w:pPr>
              <w:spacing w:line="260" w:lineRule="auto"/>
              <w:jc w:val="center"/>
            </w:pPr>
            <w:r>
              <w:rPr>
                <w:sz w:val="19"/>
                <w:szCs w:val="19"/>
              </w:rPr>
              <w:t>Falta de conocimiento + hábito arraigado</w:t>
            </w:r>
          </w:p>
        </w:tc>
        <w:tc>
          <w:tcPr>
            <w:tcW w:w="1600" w:type="dxa"/>
            <w:tcBorders>
              <w:top w:val="single" w:sz="8" w:space="0" w:color="D4C5B5"/>
              <w:left w:val="single" w:sz="8" w:space="0" w:color="D4C5B5"/>
              <w:bottom w:val="single" w:sz="8" w:space="0" w:color="D4C5B5"/>
              <w:right w:val="single" w:sz="8" w:space="0" w:color="D4C5B5"/>
            </w:tcBorders>
            <w:vAlign w:val="center"/>
          </w:tcPr>
          <w:p w14:paraId="50BC135D" w14:textId="77777777" w:rsidR="00BD4F2B" w:rsidRDefault="00000000">
            <w:pPr>
              <w:spacing w:line="260" w:lineRule="auto"/>
              <w:jc w:val="center"/>
            </w:pPr>
            <w:r>
              <w:rPr>
                <w:sz w:val="19"/>
                <w:szCs w:val="19"/>
              </w:rPr>
              <w:t>2do</w:t>
            </w:r>
          </w:p>
        </w:tc>
      </w:tr>
      <w:tr w:rsidR="00BD4F2B" w14:paraId="6A51F889"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5A2267E1" w14:textId="77777777" w:rsidR="00BD4F2B" w:rsidRDefault="00000000">
            <w:pPr>
              <w:spacing w:line="260" w:lineRule="auto"/>
              <w:jc w:val="center"/>
            </w:pPr>
            <w:r>
              <w:rPr>
                <w:sz w:val="19"/>
                <w:szCs w:val="19"/>
              </w:rPr>
              <w:t>10</w:t>
            </w:r>
          </w:p>
        </w:tc>
        <w:tc>
          <w:tcPr>
            <w:tcW w:w="3200" w:type="dxa"/>
            <w:tcBorders>
              <w:top w:val="single" w:sz="8" w:space="0" w:color="D4C5B5"/>
              <w:left w:val="single" w:sz="8" w:space="0" w:color="D4C5B5"/>
              <w:bottom w:val="single" w:sz="8" w:space="0" w:color="D4C5B5"/>
              <w:right w:val="single" w:sz="8" w:space="0" w:color="D4C5B5"/>
            </w:tcBorders>
            <w:vAlign w:val="center"/>
          </w:tcPr>
          <w:p w14:paraId="74F80DA8" w14:textId="77777777" w:rsidR="00BD4F2B" w:rsidRDefault="00000000">
            <w:pPr>
              <w:spacing w:line="260" w:lineRule="auto"/>
              <w:jc w:val="center"/>
            </w:pPr>
            <w:r>
              <w:rPr>
                <w:sz w:val="19"/>
                <w:szCs w:val="19"/>
              </w:rPr>
              <w:t>Fibra + líquidos inadecuados</w:t>
            </w:r>
          </w:p>
        </w:tc>
        <w:tc>
          <w:tcPr>
            <w:tcW w:w="3626" w:type="dxa"/>
            <w:tcBorders>
              <w:top w:val="single" w:sz="8" w:space="0" w:color="D4C5B5"/>
              <w:left w:val="single" w:sz="8" w:space="0" w:color="D4C5B5"/>
              <w:bottom w:val="single" w:sz="8" w:space="0" w:color="D4C5B5"/>
              <w:right w:val="single" w:sz="8" w:space="0" w:color="D4C5B5"/>
            </w:tcBorders>
            <w:vAlign w:val="center"/>
          </w:tcPr>
          <w:p w14:paraId="6B30EDF3" w14:textId="77777777" w:rsidR="00BD4F2B" w:rsidRDefault="00000000">
            <w:pPr>
              <w:spacing w:line="260" w:lineRule="auto"/>
              <w:jc w:val="center"/>
            </w:pPr>
            <w:r>
              <w:rPr>
                <w:sz w:val="19"/>
                <w:szCs w:val="19"/>
              </w:rPr>
              <w:t>Estreñimiento por suplemento de hierro</w:t>
            </w:r>
          </w:p>
        </w:tc>
        <w:tc>
          <w:tcPr>
            <w:tcW w:w="1600" w:type="dxa"/>
            <w:tcBorders>
              <w:top w:val="single" w:sz="8" w:space="0" w:color="D4C5B5"/>
              <w:left w:val="single" w:sz="8" w:space="0" w:color="D4C5B5"/>
              <w:bottom w:val="single" w:sz="8" w:space="0" w:color="D4C5B5"/>
              <w:right w:val="single" w:sz="8" w:space="0" w:color="D4C5B5"/>
            </w:tcBorders>
            <w:vAlign w:val="center"/>
          </w:tcPr>
          <w:p w14:paraId="4F25704C" w14:textId="77777777" w:rsidR="00BD4F2B" w:rsidRDefault="00000000">
            <w:pPr>
              <w:spacing w:line="260" w:lineRule="auto"/>
              <w:jc w:val="center"/>
            </w:pPr>
            <w:r>
              <w:rPr>
                <w:sz w:val="19"/>
                <w:szCs w:val="19"/>
              </w:rPr>
              <w:t>3er</w:t>
            </w:r>
          </w:p>
        </w:tc>
      </w:tr>
      <w:tr w:rsidR="00BD4F2B" w14:paraId="67DDEAB2"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65B8934F" w14:textId="77777777" w:rsidR="00BD4F2B" w:rsidRDefault="00000000">
            <w:pPr>
              <w:spacing w:line="260" w:lineRule="auto"/>
              <w:jc w:val="center"/>
            </w:pPr>
            <w:r>
              <w:rPr>
                <w:sz w:val="19"/>
                <w:szCs w:val="19"/>
              </w:rPr>
              <w:t>11</w:t>
            </w:r>
          </w:p>
        </w:tc>
        <w:tc>
          <w:tcPr>
            <w:tcW w:w="3200" w:type="dxa"/>
            <w:tcBorders>
              <w:top w:val="single" w:sz="8" w:space="0" w:color="D4C5B5"/>
              <w:left w:val="single" w:sz="8" w:space="0" w:color="D4C5B5"/>
              <w:bottom w:val="single" w:sz="8" w:space="0" w:color="D4C5B5"/>
              <w:right w:val="single" w:sz="8" w:space="0" w:color="D4C5B5"/>
            </w:tcBorders>
            <w:vAlign w:val="center"/>
          </w:tcPr>
          <w:p w14:paraId="74F81AFB" w14:textId="77777777" w:rsidR="00BD4F2B" w:rsidRDefault="00000000">
            <w:pPr>
              <w:spacing w:line="260" w:lineRule="auto"/>
              <w:jc w:val="center"/>
            </w:pPr>
            <w:r>
              <w:rPr>
                <w:sz w:val="19"/>
                <w:szCs w:val="19"/>
              </w:rPr>
              <w:t xml:space="preserve">Conocimiento insuficiente + </w:t>
            </w:r>
            <w:proofErr w:type="gramStart"/>
            <w:r>
              <w:rPr>
                <w:sz w:val="19"/>
                <w:szCs w:val="19"/>
              </w:rPr>
              <w:t>múltiples déficit</w:t>
            </w:r>
            <w:proofErr w:type="gramEnd"/>
          </w:p>
        </w:tc>
        <w:tc>
          <w:tcPr>
            <w:tcW w:w="3626" w:type="dxa"/>
            <w:tcBorders>
              <w:top w:val="single" w:sz="8" w:space="0" w:color="D4C5B5"/>
              <w:left w:val="single" w:sz="8" w:space="0" w:color="D4C5B5"/>
              <w:bottom w:val="single" w:sz="8" w:space="0" w:color="D4C5B5"/>
              <w:right w:val="single" w:sz="8" w:space="0" w:color="D4C5B5"/>
            </w:tcBorders>
            <w:vAlign w:val="center"/>
          </w:tcPr>
          <w:p w14:paraId="6D3014DA" w14:textId="77777777" w:rsidR="00BD4F2B" w:rsidRDefault="00000000">
            <w:pPr>
              <w:spacing w:line="260" w:lineRule="auto"/>
              <w:jc w:val="center"/>
            </w:pPr>
            <w:r>
              <w:rPr>
                <w:sz w:val="19"/>
                <w:szCs w:val="19"/>
              </w:rPr>
              <w:t>Creencias erróneas + redes sociales</w:t>
            </w:r>
          </w:p>
        </w:tc>
        <w:tc>
          <w:tcPr>
            <w:tcW w:w="1600" w:type="dxa"/>
            <w:tcBorders>
              <w:top w:val="single" w:sz="8" w:space="0" w:color="D4C5B5"/>
              <w:left w:val="single" w:sz="8" w:space="0" w:color="D4C5B5"/>
              <w:bottom w:val="single" w:sz="8" w:space="0" w:color="D4C5B5"/>
              <w:right w:val="single" w:sz="8" w:space="0" w:color="D4C5B5"/>
            </w:tcBorders>
            <w:vAlign w:val="center"/>
          </w:tcPr>
          <w:p w14:paraId="689CF132" w14:textId="77777777" w:rsidR="00BD4F2B" w:rsidRDefault="00000000">
            <w:pPr>
              <w:spacing w:line="260" w:lineRule="auto"/>
              <w:jc w:val="center"/>
            </w:pPr>
            <w:r>
              <w:rPr>
                <w:sz w:val="19"/>
                <w:szCs w:val="19"/>
              </w:rPr>
              <w:t>2do</w:t>
            </w:r>
          </w:p>
        </w:tc>
      </w:tr>
      <w:tr w:rsidR="00BD4F2B" w14:paraId="5FFF8FE5" w14:textId="77777777">
        <w:trPr>
          <w:jc w:val="center"/>
        </w:trPr>
        <w:tc>
          <w:tcPr>
            <w:tcW w:w="600" w:type="dxa"/>
            <w:tcBorders>
              <w:top w:val="single" w:sz="8" w:space="0" w:color="D4C5B5"/>
              <w:left w:val="single" w:sz="8" w:space="0" w:color="D4C5B5"/>
              <w:bottom w:val="single" w:sz="8" w:space="0" w:color="D4C5B5"/>
              <w:right w:val="single" w:sz="8" w:space="0" w:color="D4C5B5"/>
            </w:tcBorders>
            <w:vAlign w:val="center"/>
          </w:tcPr>
          <w:p w14:paraId="47819F35" w14:textId="77777777" w:rsidR="00BD4F2B" w:rsidRDefault="00000000">
            <w:pPr>
              <w:spacing w:line="260" w:lineRule="auto"/>
              <w:jc w:val="center"/>
            </w:pPr>
            <w:r>
              <w:rPr>
                <w:sz w:val="19"/>
                <w:szCs w:val="19"/>
              </w:rPr>
              <w:t>12</w:t>
            </w:r>
          </w:p>
        </w:tc>
        <w:tc>
          <w:tcPr>
            <w:tcW w:w="3200" w:type="dxa"/>
            <w:tcBorders>
              <w:top w:val="single" w:sz="8" w:space="0" w:color="D4C5B5"/>
              <w:left w:val="single" w:sz="8" w:space="0" w:color="D4C5B5"/>
              <w:bottom w:val="single" w:sz="8" w:space="0" w:color="D4C5B5"/>
              <w:right w:val="single" w:sz="8" w:space="0" w:color="D4C5B5"/>
            </w:tcBorders>
            <w:vAlign w:val="center"/>
          </w:tcPr>
          <w:p w14:paraId="52C58759" w14:textId="77777777" w:rsidR="00BD4F2B" w:rsidRDefault="00000000">
            <w:pPr>
              <w:spacing w:line="260" w:lineRule="auto"/>
              <w:jc w:val="center"/>
            </w:pPr>
            <w:r>
              <w:rPr>
                <w:sz w:val="19"/>
                <w:szCs w:val="19"/>
              </w:rPr>
              <w:t>Ingesta inadecuada múltiple (gemelar)</w:t>
            </w:r>
          </w:p>
        </w:tc>
        <w:tc>
          <w:tcPr>
            <w:tcW w:w="3626" w:type="dxa"/>
            <w:tcBorders>
              <w:top w:val="single" w:sz="8" w:space="0" w:color="D4C5B5"/>
              <w:left w:val="single" w:sz="8" w:space="0" w:color="D4C5B5"/>
              <w:bottom w:val="single" w:sz="8" w:space="0" w:color="D4C5B5"/>
              <w:right w:val="single" w:sz="8" w:space="0" w:color="D4C5B5"/>
            </w:tcBorders>
            <w:vAlign w:val="center"/>
          </w:tcPr>
          <w:p w14:paraId="7EE64C07" w14:textId="77777777" w:rsidR="00BD4F2B" w:rsidRDefault="00000000">
            <w:pPr>
              <w:spacing w:line="260" w:lineRule="auto"/>
              <w:jc w:val="center"/>
            </w:pPr>
            <w:r>
              <w:rPr>
                <w:sz w:val="19"/>
                <w:szCs w:val="19"/>
              </w:rPr>
              <w:t>Falta orientación para embarazo gemelar</w:t>
            </w:r>
          </w:p>
        </w:tc>
        <w:tc>
          <w:tcPr>
            <w:tcW w:w="1600" w:type="dxa"/>
            <w:tcBorders>
              <w:top w:val="single" w:sz="8" w:space="0" w:color="D4C5B5"/>
              <w:left w:val="single" w:sz="8" w:space="0" w:color="D4C5B5"/>
              <w:bottom w:val="single" w:sz="8" w:space="0" w:color="D4C5B5"/>
              <w:right w:val="single" w:sz="8" w:space="0" w:color="D4C5B5"/>
            </w:tcBorders>
            <w:vAlign w:val="center"/>
          </w:tcPr>
          <w:p w14:paraId="63FF9B8E" w14:textId="77777777" w:rsidR="00BD4F2B" w:rsidRDefault="00000000">
            <w:pPr>
              <w:spacing w:line="260" w:lineRule="auto"/>
              <w:jc w:val="center"/>
            </w:pPr>
            <w:r>
              <w:rPr>
                <w:sz w:val="19"/>
                <w:szCs w:val="19"/>
              </w:rPr>
              <w:t>2do</w:t>
            </w:r>
          </w:p>
        </w:tc>
      </w:tr>
    </w:tbl>
    <w:p w14:paraId="6A4020F3" w14:textId="77777777" w:rsidR="00BD4F2B" w:rsidRDefault="00000000">
      <w:pPr>
        <w:spacing w:before="60" w:after="200"/>
        <w:jc w:val="center"/>
      </w:pPr>
      <w:r>
        <w:rPr>
          <w:i/>
          <w:iCs/>
          <w:color w:val="6B6361"/>
          <w:sz w:val="18"/>
          <w:szCs w:val="18"/>
        </w:rPr>
        <w:t>Tabla 2. Resumen de los 12 diagnósticos PES presentados, organizados por tipo de problema y trimestre.</w:t>
      </w:r>
    </w:p>
    <w:p w14:paraId="393D0589" w14:textId="77777777" w:rsidR="00BD4F2B" w:rsidRDefault="00000000">
      <w:pPr>
        <w:pStyle w:val="Ttulo1"/>
      </w:pPr>
      <w:bookmarkStart w:id="73" w:name="_Toc225925548"/>
      <w:r>
        <w:t>7. Consideraciones Especiales para el Diagnóstico Nutricional en Embarazo</w:t>
      </w:r>
      <w:bookmarkEnd w:id="73"/>
    </w:p>
    <w:p w14:paraId="750A2AE3" w14:textId="77777777" w:rsidR="00BD4F2B" w:rsidRDefault="00000000">
      <w:pPr>
        <w:spacing w:after="160" w:line="276" w:lineRule="auto"/>
        <w:jc w:val="both"/>
      </w:pPr>
      <w:r>
        <w:lastRenderedPageBreak/>
        <w:t xml:space="preserve">La formulación de diagnósticos nutricionales durante el embarazo requiere considerar ciertos aspectos específicos que diferencian esta etapa de otros contextos clínicos. A </w:t>
      </w:r>
      <w:proofErr w:type="gramStart"/>
      <w:r>
        <w:t>continuación</w:t>
      </w:r>
      <w:proofErr w:type="gramEnd"/>
      <w:r>
        <w:t xml:space="preserve"> se presentan las consideraciones más relevantes que el profesional debe tener presentes al momento de construir diagnósticos PES en gestantes.</w:t>
      </w:r>
    </w:p>
    <w:p w14:paraId="221C49AB" w14:textId="77777777" w:rsidR="00BD4F2B" w:rsidRDefault="00000000">
      <w:pPr>
        <w:pStyle w:val="Ttulo2"/>
      </w:pPr>
      <w:bookmarkStart w:id="74" w:name="_Toc225925549"/>
      <w:r>
        <w:t>7.1 Valores de referencia gestacionales</w:t>
      </w:r>
      <w:bookmarkEnd w:id="74"/>
    </w:p>
    <w:p w14:paraId="3242DAB2" w14:textId="77777777" w:rsidR="00BD4F2B" w:rsidRDefault="00000000">
      <w:pPr>
        <w:spacing w:after="160" w:line="276" w:lineRule="auto"/>
        <w:jc w:val="both"/>
      </w:pPr>
      <w:r>
        <w:t>Los valores bioquímicos y antropométricos utilizados como referencia en mujeres no gestantes no son aplicables directamente durante el embarazo. La hemoglobina, por ejemplo, tiene puntos de corte diferentes según el trimestre: en el primer trimestre, un valor inferior a 11 g/</w:t>
      </w:r>
      <w:proofErr w:type="spellStart"/>
      <w:r>
        <w:t>dL</w:t>
      </w:r>
      <w:proofErr w:type="spellEnd"/>
      <w:r>
        <w:t xml:space="preserve"> se considera anemia; en el segundo y tercer trimestre, el punto de corte desciende a 10.5 g/</w:t>
      </w:r>
      <w:proofErr w:type="spellStart"/>
      <w:r>
        <w:t>dL</w:t>
      </w:r>
      <w:proofErr w:type="spellEnd"/>
      <w:r>
        <w:t xml:space="preserve"> debido a la hemodilución fisiológica. De manera similar, la ganancia de peso debe evaluarse utilizando las recomendaciones del </w:t>
      </w:r>
      <w:proofErr w:type="spellStart"/>
      <w:r>
        <w:t>Institute</w:t>
      </w:r>
      <w:proofErr w:type="spellEnd"/>
      <w:r>
        <w:t xml:space="preserve"> </w:t>
      </w:r>
      <w:proofErr w:type="spellStart"/>
      <w:r>
        <w:t>of</w:t>
      </w:r>
      <w:proofErr w:type="spellEnd"/>
      <w:r>
        <w:t xml:space="preserve"> Medicine (IOM, 2009) que establecen rangos específicos según el IMC pregestacional y el trimestre de gestación. Utilizar valores de referencia inadecuados generará diagnósticos incorrectos, ya sea por sobrediagnóstico o por </w:t>
      </w:r>
      <w:proofErr w:type="spellStart"/>
      <w:r>
        <w:t>subdiagnóstico</w:t>
      </w:r>
      <w:proofErr w:type="spellEnd"/>
      <w:r>
        <w:t xml:space="preserve"> de problemas nutricionales reales.</w:t>
      </w:r>
    </w:p>
    <w:p w14:paraId="49CCB3A2" w14:textId="77777777" w:rsidR="00BD4F2B" w:rsidRDefault="00000000">
      <w:pPr>
        <w:pStyle w:val="Ttulo2"/>
      </w:pPr>
      <w:bookmarkStart w:id="75" w:name="_Toc225925550"/>
      <w:r>
        <w:t>7.2 Evolución del diagnóstico a lo largo del embarazo</w:t>
      </w:r>
      <w:bookmarkEnd w:id="75"/>
    </w:p>
    <w:p w14:paraId="4D1426F1" w14:textId="77777777" w:rsidR="00BD4F2B" w:rsidRDefault="00000000">
      <w:pPr>
        <w:spacing w:after="160" w:line="276" w:lineRule="auto"/>
        <w:jc w:val="both"/>
      </w:pPr>
      <w:r>
        <w:t>El diagnóstico nutricional no es estático durante el embarazo. Un problema identificado en el primer trimestre puede resolverse en el segundo (como las náuseas), mientras que nuevos problemas pueden surgir a medida que avanza la gestación (como pirosis o saciedad temprana en el tercer trimestre). Por esta razón, se recomienda actualizar la valoración y reformular el diagnóstico PES al menos una vez por trimestre, o con mayor frecuencia si las circunstancias clínicas lo justifican. Cada nueva formulación debe documentar la evolución de los signos y síntomas y comparar los valores actuales con los de la valoración anterior.</w:t>
      </w:r>
    </w:p>
    <w:p w14:paraId="1926C445" w14:textId="77777777" w:rsidR="00BD4F2B" w:rsidRDefault="00000000">
      <w:pPr>
        <w:pStyle w:val="Ttulo2"/>
      </w:pPr>
      <w:bookmarkStart w:id="76" w:name="_Toc225925551"/>
      <w:r>
        <w:t>7.3 Diferenciar síntomas fisiológicos de problemas nutricionales</w:t>
      </w:r>
      <w:bookmarkEnd w:id="76"/>
    </w:p>
    <w:p w14:paraId="7F4440F0" w14:textId="77777777" w:rsidR="00BD4F2B" w:rsidRDefault="00000000">
      <w:pPr>
        <w:spacing w:after="160" w:line="276" w:lineRule="auto"/>
        <w:jc w:val="both"/>
      </w:pPr>
      <w:r>
        <w:t>El embarazo genera síntomas fisiológicos que pueden confundirse con problemas nutricionales. Las náuseas leves del primer trimestre, la pirosis ocasional, el estreñimiento leve y la saciedad temprana son adaptaciones normales que no necesariamente requieren un diagnóstico nutricional formal. El profesional debe evaluar la severidad y el impacto de estos síntomas sobre la ingesta alimentaria antes de formular un diagnóstico. Si el síntoma no compromete significativamente la ingesta, puede documentarse como un hallazgo clínico sin necesidad de un diagnóstico PES completo. Sin embargo, si el síntoma produce una reducción importante de la ingesta, alteración de la ganancia de peso o déficit de micronutrientes, entonces sí justifica la formulación del diagnóstico.</w:t>
      </w:r>
    </w:p>
    <w:p w14:paraId="787C2807" w14:textId="77777777" w:rsidR="00BD4F2B" w:rsidRDefault="00000000">
      <w:pPr>
        <w:pStyle w:val="Ttulo1"/>
      </w:pPr>
      <w:bookmarkStart w:id="77" w:name="_Toc225925552"/>
      <w:r>
        <w:t>8. Referencias Bibliográficas</w:t>
      </w:r>
      <w:bookmarkEnd w:id="77"/>
    </w:p>
    <w:p w14:paraId="4E1883A9" w14:textId="77777777" w:rsidR="00BD4F2B" w:rsidRDefault="00000000">
      <w:pPr>
        <w:pStyle w:val="Prrafodelista"/>
        <w:numPr>
          <w:ilvl w:val="0"/>
          <w:numId w:val="16"/>
        </w:numPr>
        <w:spacing w:after="120" w:line="276" w:lineRule="auto"/>
      </w:pP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xml:space="preserve">. (2023). </w:t>
      </w:r>
      <w:r>
        <w:rPr>
          <w:i/>
          <w:iCs/>
        </w:rPr>
        <w:t xml:space="preserve">International </w:t>
      </w:r>
      <w:proofErr w:type="spellStart"/>
      <w:r>
        <w:rPr>
          <w:i/>
          <w:iCs/>
        </w:rPr>
        <w:t>Dietetics</w:t>
      </w:r>
      <w:proofErr w:type="spellEnd"/>
      <w:r>
        <w:rPr>
          <w:i/>
          <w:iCs/>
        </w:rPr>
        <w:t xml:space="preserve"> &amp; </w:t>
      </w:r>
      <w:proofErr w:type="spellStart"/>
      <w:r>
        <w:rPr>
          <w:i/>
          <w:iCs/>
        </w:rPr>
        <w:t>Nutrition</w:t>
      </w:r>
      <w:proofErr w:type="spellEnd"/>
      <w:r>
        <w:rPr>
          <w:i/>
          <w:iCs/>
        </w:rPr>
        <w:t xml:space="preserve"> </w:t>
      </w:r>
      <w:proofErr w:type="spellStart"/>
      <w:r>
        <w:rPr>
          <w:i/>
          <w:iCs/>
        </w:rPr>
        <w:t>Terminology</w:t>
      </w:r>
      <w:proofErr w:type="spellEnd"/>
      <w:r>
        <w:rPr>
          <w:i/>
          <w:iCs/>
        </w:rPr>
        <w:t xml:space="preserve"> (IDNT) Reference Manual</w:t>
      </w:r>
      <w:r>
        <w:t xml:space="preserve">. 5th </w:t>
      </w:r>
      <w:proofErr w:type="spellStart"/>
      <w:r>
        <w:t>Edition</w:t>
      </w:r>
      <w:proofErr w:type="spellEnd"/>
      <w:r>
        <w:t xml:space="preserve">. Chicago, IL: </w:t>
      </w: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w:t>
      </w:r>
    </w:p>
    <w:p w14:paraId="1D7FD29F" w14:textId="77777777" w:rsidR="00BD4F2B" w:rsidRDefault="00000000">
      <w:pPr>
        <w:pStyle w:val="Prrafodelista"/>
        <w:numPr>
          <w:ilvl w:val="0"/>
          <w:numId w:val="16"/>
        </w:numPr>
        <w:spacing w:after="120" w:line="276" w:lineRule="auto"/>
      </w:pPr>
      <w:proofErr w:type="spellStart"/>
      <w:r>
        <w:t>Institute</w:t>
      </w:r>
      <w:proofErr w:type="spellEnd"/>
      <w:r>
        <w:t xml:space="preserve"> </w:t>
      </w:r>
      <w:proofErr w:type="spellStart"/>
      <w:r>
        <w:t>of</w:t>
      </w:r>
      <w:proofErr w:type="spellEnd"/>
      <w:r>
        <w:t xml:space="preserve"> Medicine (IOM). (2009. </w:t>
      </w:r>
      <w:proofErr w:type="spellStart"/>
      <w:r>
        <w:rPr>
          <w:i/>
          <w:iCs/>
        </w:rPr>
        <w:t>Weight</w:t>
      </w:r>
      <w:proofErr w:type="spellEnd"/>
      <w:r>
        <w:rPr>
          <w:i/>
          <w:iCs/>
        </w:rPr>
        <w:t xml:space="preserve"> </w:t>
      </w:r>
      <w:proofErr w:type="spellStart"/>
      <w:r>
        <w:rPr>
          <w:i/>
          <w:iCs/>
        </w:rPr>
        <w:t>Gain</w:t>
      </w:r>
      <w:proofErr w:type="spellEnd"/>
      <w:r>
        <w:rPr>
          <w:i/>
          <w:iCs/>
        </w:rPr>
        <w:t xml:space="preserve"> </w:t>
      </w:r>
      <w:proofErr w:type="spellStart"/>
      <w:r>
        <w:rPr>
          <w:i/>
          <w:iCs/>
        </w:rPr>
        <w:t>During</w:t>
      </w:r>
      <w:proofErr w:type="spellEnd"/>
      <w:r>
        <w:rPr>
          <w:i/>
          <w:iCs/>
        </w:rPr>
        <w:t xml:space="preserve"> </w:t>
      </w:r>
      <w:proofErr w:type="spellStart"/>
      <w:r>
        <w:rPr>
          <w:i/>
          <w:iCs/>
        </w:rPr>
        <w:t>Pregnancy</w:t>
      </w:r>
      <w:proofErr w:type="spellEnd"/>
      <w:r>
        <w:rPr>
          <w:i/>
          <w:iCs/>
        </w:rPr>
        <w:t xml:space="preserve">: </w:t>
      </w:r>
      <w:proofErr w:type="spellStart"/>
      <w:r>
        <w:rPr>
          <w:i/>
          <w:iCs/>
        </w:rPr>
        <w:t>Reexamining</w:t>
      </w:r>
      <w:proofErr w:type="spellEnd"/>
      <w:r>
        <w:rPr>
          <w:i/>
          <w:iCs/>
        </w:rPr>
        <w:t xml:space="preserve"> </w:t>
      </w:r>
      <w:proofErr w:type="spellStart"/>
      <w:r>
        <w:rPr>
          <w:i/>
          <w:iCs/>
        </w:rPr>
        <w:t>the</w:t>
      </w:r>
      <w:proofErr w:type="spellEnd"/>
      <w:r>
        <w:rPr>
          <w:i/>
          <w:iCs/>
        </w:rPr>
        <w:t xml:space="preserve"> </w:t>
      </w:r>
      <w:proofErr w:type="spellStart"/>
      <w:r>
        <w:rPr>
          <w:i/>
          <w:iCs/>
        </w:rPr>
        <w:t>Guidelines</w:t>
      </w:r>
      <w:proofErr w:type="spellEnd"/>
      <w:r>
        <w:t xml:space="preserve">. Washington, DC: </w:t>
      </w:r>
      <w:proofErr w:type="spellStart"/>
      <w:r>
        <w:t>The</w:t>
      </w:r>
      <w:proofErr w:type="spellEnd"/>
      <w:r>
        <w:t xml:space="preserve"> </w:t>
      </w:r>
      <w:proofErr w:type="spellStart"/>
      <w:r>
        <w:t>National</w:t>
      </w:r>
      <w:proofErr w:type="spellEnd"/>
      <w:r>
        <w:t xml:space="preserve"> </w:t>
      </w:r>
      <w:proofErr w:type="spellStart"/>
      <w:r>
        <w:t>Academies</w:t>
      </w:r>
      <w:proofErr w:type="spellEnd"/>
      <w:r>
        <w:t xml:space="preserve"> </w:t>
      </w:r>
      <w:proofErr w:type="spellStart"/>
      <w:r>
        <w:t>Press</w:t>
      </w:r>
      <w:proofErr w:type="spellEnd"/>
      <w:r>
        <w:t>.</w:t>
      </w:r>
    </w:p>
    <w:p w14:paraId="4BBFEAA3" w14:textId="77777777" w:rsidR="00BD4F2B" w:rsidRDefault="00000000">
      <w:pPr>
        <w:pStyle w:val="Prrafodelista"/>
        <w:numPr>
          <w:ilvl w:val="0"/>
          <w:numId w:val="16"/>
        </w:numPr>
        <w:spacing w:after="120" w:line="276" w:lineRule="auto"/>
      </w:pPr>
      <w:proofErr w:type="spellStart"/>
      <w:r>
        <w:lastRenderedPageBreak/>
        <w:t>Swan</w:t>
      </w:r>
      <w:proofErr w:type="spellEnd"/>
      <w:r>
        <w:t xml:space="preserve">, W. I., </w:t>
      </w:r>
      <w:proofErr w:type="spellStart"/>
      <w:r>
        <w:t>Vivanti</w:t>
      </w:r>
      <w:proofErr w:type="spellEnd"/>
      <w:r>
        <w:t xml:space="preserve">, A., et al. (2017). </w:t>
      </w:r>
      <w:proofErr w:type="spellStart"/>
      <w:r>
        <w:t>Nutrition</w:t>
      </w:r>
      <w:proofErr w:type="spellEnd"/>
      <w:r>
        <w:t xml:space="preserve"> Care </w:t>
      </w:r>
      <w:proofErr w:type="spellStart"/>
      <w:r>
        <w:t>Process</w:t>
      </w:r>
      <w:proofErr w:type="spellEnd"/>
      <w:r>
        <w:t xml:space="preserve"> and </w:t>
      </w:r>
      <w:proofErr w:type="spellStart"/>
      <w:r>
        <w:t>Model</w:t>
      </w:r>
      <w:proofErr w:type="spellEnd"/>
      <w:r>
        <w:t xml:space="preserve"> </w:t>
      </w:r>
      <w:proofErr w:type="spellStart"/>
      <w:r>
        <w:t>Update</w:t>
      </w:r>
      <w:proofErr w:type="spellEnd"/>
      <w:r>
        <w:t xml:space="preserve">: </w:t>
      </w:r>
      <w:proofErr w:type="spellStart"/>
      <w:r>
        <w:t>Toward</w:t>
      </w:r>
      <w:proofErr w:type="spellEnd"/>
      <w:r>
        <w:t xml:space="preserve"> </w:t>
      </w:r>
      <w:proofErr w:type="spellStart"/>
      <w:r>
        <w:t>Realizing</w:t>
      </w:r>
      <w:proofErr w:type="spellEnd"/>
      <w:r>
        <w:t xml:space="preserve"> People-</w:t>
      </w:r>
      <w:proofErr w:type="spellStart"/>
      <w:r>
        <w:t>Centered</w:t>
      </w:r>
      <w:proofErr w:type="spellEnd"/>
      <w:r>
        <w:t xml:space="preserve"> Care and </w:t>
      </w:r>
      <w:proofErr w:type="spellStart"/>
      <w:r>
        <w:t>Outcomes</w:t>
      </w:r>
      <w:proofErr w:type="spellEnd"/>
      <w:r>
        <w:t xml:space="preserve"> Management.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Academy</w:t>
      </w:r>
      <w:proofErr w:type="spellEnd"/>
      <w:r>
        <w:rPr>
          <w:i/>
          <w:iCs/>
        </w:rPr>
        <w:t xml:space="preserve"> </w:t>
      </w:r>
      <w:proofErr w:type="spellStart"/>
      <w:r>
        <w:rPr>
          <w:i/>
          <w:iCs/>
        </w:rPr>
        <w:t>of</w:t>
      </w:r>
      <w:proofErr w:type="spellEnd"/>
      <w:r>
        <w:rPr>
          <w:i/>
          <w:iCs/>
        </w:rPr>
        <w:t xml:space="preserve"> </w:t>
      </w:r>
      <w:proofErr w:type="spellStart"/>
      <w:r>
        <w:rPr>
          <w:i/>
          <w:iCs/>
        </w:rPr>
        <w:t>Nutrition</w:t>
      </w:r>
      <w:proofErr w:type="spellEnd"/>
      <w:r>
        <w:rPr>
          <w:i/>
          <w:iCs/>
        </w:rPr>
        <w:t xml:space="preserve"> and </w:t>
      </w:r>
      <w:proofErr w:type="spellStart"/>
      <w:r>
        <w:rPr>
          <w:i/>
          <w:iCs/>
        </w:rPr>
        <w:t>Dietetics</w:t>
      </w:r>
      <w:proofErr w:type="spellEnd"/>
      <w:r>
        <w:t>, 117(12), 2003-2014.</w:t>
      </w:r>
    </w:p>
    <w:p w14:paraId="1C9956FE" w14:textId="77777777" w:rsidR="00BD4F2B" w:rsidRDefault="00000000">
      <w:pPr>
        <w:pStyle w:val="Prrafodelista"/>
        <w:numPr>
          <w:ilvl w:val="0"/>
          <w:numId w:val="16"/>
        </w:numPr>
        <w:spacing w:after="120" w:line="276" w:lineRule="auto"/>
      </w:pPr>
      <w:r>
        <w:t xml:space="preserve">American </w:t>
      </w:r>
      <w:proofErr w:type="spellStart"/>
      <w:r>
        <w:t>College</w:t>
      </w:r>
      <w:proofErr w:type="spellEnd"/>
      <w:r>
        <w:t xml:space="preserve"> </w:t>
      </w:r>
      <w:proofErr w:type="spellStart"/>
      <w:r>
        <w:t>of</w:t>
      </w:r>
      <w:proofErr w:type="spellEnd"/>
      <w:r>
        <w:t xml:space="preserve"> </w:t>
      </w:r>
      <w:proofErr w:type="spellStart"/>
      <w:r>
        <w:t>Obstetricians</w:t>
      </w:r>
      <w:proofErr w:type="spellEnd"/>
      <w:r>
        <w:t xml:space="preserve"> and </w:t>
      </w:r>
      <w:proofErr w:type="spellStart"/>
      <w:r>
        <w:t>Gynecologists</w:t>
      </w:r>
      <w:proofErr w:type="spellEnd"/>
      <w:r>
        <w:t xml:space="preserve"> (ACOG). (2023). </w:t>
      </w:r>
      <w:proofErr w:type="spellStart"/>
      <w:r>
        <w:rPr>
          <w:i/>
          <w:iCs/>
        </w:rPr>
        <w:t>Nutrition</w:t>
      </w:r>
      <w:proofErr w:type="spellEnd"/>
      <w:r>
        <w:rPr>
          <w:i/>
          <w:iCs/>
        </w:rPr>
        <w:t xml:space="preserve"> </w:t>
      </w:r>
      <w:proofErr w:type="spellStart"/>
      <w:r>
        <w:rPr>
          <w:i/>
          <w:iCs/>
        </w:rPr>
        <w:t>During</w:t>
      </w:r>
      <w:proofErr w:type="spellEnd"/>
      <w:r>
        <w:rPr>
          <w:i/>
          <w:iCs/>
        </w:rPr>
        <w:t xml:space="preserve"> </w:t>
      </w:r>
      <w:proofErr w:type="spellStart"/>
      <w:r>
        <w:rPr>
          <w:i/>
          <w:iCs/>
        </w:rPr>
        <w:t>Pregnancy</w:t>
      </w:r>
      <w:proofErr w:type="spellEnd"/>
      <w:r>
        <w:rPr>
          <w:i/>
          <w:iCs/>
        </w:rPr>
        <w:t xml:space="preserve">. ACOG </w:t>
      </w:r>
      <w:proofErr w:type="spellStart"/>
      <w:r>
        <w:rPr>
          <w:i/>
          <w:iCs/>
        </w:rPr>
        <w:t>Practice</w:t>
      </w:r>
      <w:proofErr w:type="spellEnd"/>
      <w:r>
        <w:rPr>
          <w:i/>
          <w:iCs/>
        </w:rPr>
        <w:t xml:space="preserve"> </w:t>
      </w:r>
      <w:proofErr w:type="spellStart"/>
      <w:r>
        <w:rPr>
          <w:i/>
          <w:iCs/>
        </w:rPr>
        <w:t>Bulletin</w:t>
      </w:r>
      <w:proofErr w:type="spellEnd"/>
      <w:r>
        <w:rPr>
          <w:i/>
          <w:iCs/>
        </w:rPr>
        <w:t xml:space="preserve"> No. 226</w:t>
      </w:r>
      <w:r>
        <w:t>. Washington, DC: ACOG.</w:t>
      </w:r>
    </w:p>
    <w:p w14:paraId="41AB17B4" w14:textId="77777777" w:rsidR="00BD4F2B" w:rsidRDefault="00000000">
      <w:pPr>
        <w:pStyle w:val="Prrafodelista"/>
        <w:numPr>
          <w:ilvl w:val="0"/>
          <w:numId w:val="16"/>
        </w:numPr>
        <w:spacing w:after="120" w:line="276" w:lineRule="auto"/>
      </w:pP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(WHO). (2023). </w:t>
      </w:r>
      <w:proofErr w:type="spellStart"/>
      <w:r>
        <w:rPr>
          <w:i/>
          <w:iCs/>
        </w:rPr>
        <w:t>Guideline</w:t>
      </w:r>
      <w:proofErr w:type="spellEnd"/>
      <w:r>
        <w:rPr>
          <w:i/>
          <w:iCs/>
        </w:rPr>
        <w:t xml:space="preserve"> </w:t>
      </w:r>
      <w:proofErr w:type="spellStart"/>
      <w:r>
        <w:rPr>
          <w:i/>
          <w:iCs/>
        </w:rPr>
        <w:t>on</w:t>
      </w:r>
      <w:proofErr w:type="spellEnd"/>
      <w:r>
        <w:rPr>
          <w:i/>
          <w:iCs/>
        </w:rPr>
        <w:t xml:space="preserve"> </w:t>
      </w:r>
      <w:proofErr w:type="spellStart"/>
      <w:r>
        <w:rPr>
          <w:i/>
          <w:iCs/>
        </w:rPr>
        <w:t>Daily</w:t>
      </w:r>
      <w:proofErr w:type="spellEnd"/>
      <w:r>
        <w:rPr>
          <w:i/>
          <w:iCs/>
        </w:rPr>
        <w:t xml:space="preserve"> </w:t>
      </w:r>
      <w:proofErr w:type="spellStart"/>
      <w:r>
        <w:rPr>
          <w:i/>
          <w:iCs/>
        </w:rPr>
        <w:t>Iron</w:t>
      </w:r>
      <w:proofErr w:type="spellEnd"/>
      <w:r>
        <w:rPr>
          <w:i/>
          <w:iCs/>
        </w:rPr>
        <w:t xml:space="preserve"> and </w:t>
      </w:r>
      <w:proofErr w:type="spellStart"/>
      <w:r>
        <w:rPr>
          <w:i/>
          <w:iCs/>
        </w:rPr>
        <w:t>Folic</w:t>
      </w:r>
      <w:proofErr w:type="spellEnd"/>
      <w:r>
        <w:rPr>
          <w:i/>
          <w:iCs/>
        </w:rPr>
        <w:t xml:space="preserve"> </w:t>
      </w:r>
      <w:proofErr w:type="spellStart"/>
      <w:r>
        <w:rPr>
          <w:i/>
          <w:iCs/>
        </w:rPr>
        <w:t>Acid</w:t>
      </w:r>
      <w:proofErr w:type="spellEnd"/>
      <w:r>
        <w:rPr>
          <w:i/>
          <w:iCs/>
        </w:rPr>
        <w:t xml:space="preserve"> </w:t>
      </w:r>
      <w:proofErr w:type="spellStart"/>
      <w:r>
        <w:rPr>
          <w:i/>
          <w:iCs/>
        </w:rPr>
        <w:t>Supplementation</w:t>
      </w:r>
      <w:proofErr w:type="spellEnd"/>
      <w:r>
        <w:rPr>
          <w:i/>
          <w:iCs/>
        </w:rPr>
        <w:t xml:space="preserve"> in </w:t>
      </w:r>
      <w:proofErr w:type="spellStart"/>
      <w:r>
        <w:rPr>
          <w:i/>
          <w:iCs/>
        </w:rPr>
        <w:t>Pregnant</w:t>
      </w:r>
      <w:proofErr w:type="spellEnd"/>
      <w:r>
        <w:rPr>
          <w:i/>
          <w:iCs/>
        </w:rPr>
        <w:t xml:space="preserve"> </w:t>
      </w:r>
      <w:proofErr w:type="spellStart"/>
      <w:r>
        <w:rPr>
          <w:i/>
          <w:iCs/>
        </w:rPr>
        <w:t>Women</w:t>
      </w:r>
      <w:proofErr w:type="spellEnd"/>
      <w:r>
        <w:t xml:space="preserve">. Geneva: WHO </w:t>
      </w:r>
      <w:proofErr w:type="spellStart"/>
      <w:r>
        <w:t>Press</w:t>
      </w:r>
      <w:proofErr w:type="spellEnd"/>
      <w:r>
        <w:t>.</w:t>
      </w:r>
    </w:p>
    <w:p w14:paraId="5BB92E87" w14:textId="77777777" w:rsidR="00BD4F2B" w:rsidRDefault="00000000">
      <w:pPr>
        <w:pStyle w:val="Prrafodelista"/>
        <w:numPr>
          <w:ilvl w:val="0"/>
          <w:numId w:val="16"/>
        </w:numPr>
        <w:spacing w:after="120" w:line="276" w:lineRule="auto"/>
      </w:pPr>
      <w:proofErr w:type="spellStart"/>
      <w:r>
        <w:t>Escott-Stump</w:t>
      </w:r>
      <w:proofErr w:type="spellEnd"/>
      <w:r>
        <w:t xml:space="preserve">, S. (2012). </w:t>
      </w:r>
      <w:proofErr w:type="spellStart"/>
      <w:r>
        <w:rPr>
          <w:i/>
          <w:iCs/>
        </w:rPr>
        <w:t>Nutrition</w:t>
      </w:r>
      <w:proofErr w:type="spellEnd"/>
      <w:r>
        <w:rPr>
          <w:i/>
          <w:iCs/>
        </w:rPr>
        <w:t xml:space="preserve"> and Diagnosis-</w:t>
      </w:r>
      <w:proofErr w:type="spellStart"/>
      <w:r>
        <w:rPr>
          <w:i/>
          <w:iCs/>
        </w:rPr>
        <w:t>Related</w:t>
      </w:r>
      <w:proofErr w:type="spellEnd"/>
      <w:r>
        <w:rPr>
          <w:i/>
          <w:iCs/>
        </w:rPr>
        <w:t xml:space="preserve"> Care</w:t>
      </w:r>
      <w:r>
        <w:t xml:space="preserve">. 7th </w:t>
      </w:r>
      <w:proofErr w:type="spellStart"/>
      <w:r>
        <w:t>Edition</w:t>
      </w:r>
      <w:proofErr w:type="spellEnd"/>
      <w:r>
        <w:t xml:space="preserve">. </w:t>
      </w:r>
      <w:proofErr w:type="spellStart"/>
      <w:r>
        <w:t>Philadelphia</w:t>
      </w:r>
      <w:proofErr w:type="spellEnd"/>
      <w:r>
        <w:t xml:space="preserve">, PA: Wolters </w:t>
      </w:r>
      <w:proofErr w:type="spellStart"/>
      <w:r>
        <w:t>Kluwer</w:t>
      </w:r>
      <w:proofErr w:type="spellEnd"/>
      <w:r>
        <w:t xml:space="preserve"> </w:t>
      </w:r>
      <w:proofErr w:type="spellStart"/>
      <w:r>
        <w:t>Health</w:t>
      </w:r>
      <w:proofErr w:type="spellEnd"/>
      <w:r>
        <w:t>.</w:t>
      </w:r>
    </w:p>
    <w:p w14:paraId="6A3ADE96" w14:textId="77777777" w:rsidR="00BD4F2B" w:rsidRDefault="00000000">
      <w:pPr>
        <w:pStyle w:val="Prrafodelista"/>
        <w:numPr>
          <w:ilvl w:val="0"/>
          <w:numId w:val="16"/>
        </w:numPr>
        <w:spacing w:after="120" w:line="276" w:lineRule="auto"/>
      </w:pPr>
      <w:proofErr w:type="spellStart"/>
      <w:r>
        <w:t>Picciano</w:t>
      </w:r>
      <w:proofErr w:type="spellEnd"/>
      <w:r>
        <w:t xml:space="preserve">, M. F. (2003). </w:t>
      </w:r>
      <w:proofErr w:type="spellStart"/>
      <w:r>
        <w:t>Pregnancy</w:t>
      </w:r>
      <w:proofErr w:type="spellEnd"/>
      <w:r>
        <w:t xml:space="preserve"> and </w:t>
      </w:r>
      <w:proofErr w:type="spellStart"/>
      <w:r>
        <w:t>Lactation</w:t>
      </w:r>
      <w:proofErr w:type="spellEnd"/>
      <w:r>
        <w:t xml:space="preserve">: </w:t>
      </w:r>
      <w:proofErr w:type="spellStart"/>
      <w:r>
        <w:t>Physiological</w:t>
      </w:r>
      <w:proofErr w:type="spellEnd"/>
      <w:r>
        <w:t xml:space="preserve"> </w:t>
      </w:r>
      <w:proofErr w:type="spellStart"/>
      <w:r>
        <w:t>Adjustments</w:t>
      </w:r>
      <w:proofErr w:type="spellEnd"/>
      <w:r>
        <w:t xml:space="preserve">, </w:t>
      </w:r>
      <w:proofErr w:type="spellStart"/>
      <w:r>
        <w:t>Nutritional</w:t>
      </w:r>
      <w:proofErr w:type="spellEnd"/>
      <w:r>
        <w:t xml:space="preserve"> </w:t>
      </w:r>
      <w:proofErr w:type="spellStart"/>
      <w:r>
        <w:t>Requirements</w:t>
      </w:r>
      <w:proofErr w:type="spellEnd"/>
      <w:r>
        <w:t xml:space="preserve"> and </w:t>
      </w:r>
      <w:proofErr w:type="spellStart"/>
      <w:r>
        <w:t>the</w:t>
      </w:r>
      <w:proofErr w:type="spellEnd"/>
      <w:r>
        <w:t xml:space="preserve"> Role </w:t>
      </w:r>
      <w:proofErr w:type="spellStart"/>
      <w:r>
        <w:t>of</w:t>
      </w:r>
      <w:proofErr w:type="spellEnd"/>
      <w:r>
        <w:t xml:space="preserve"> </w:t>
      </w:r>
      <w:proofErr w:type="spellStart"/>
      <w:r>
        <w:t>Dietary</w:t>
      </w:r>
      <w:proofErr w:type="spellEnd"/>
      <w:r>
        <w:t xml:space="preserve"> </w:t>
      </w:r>
      <w:proofErr w:type="spellStart"/>
      <w:r>
        <w:t>Supplements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Nutrition</w:t>
      </w:r>
      <w:proofErr w:type="spellEnd"/>
      <w:r>
        <w:t>, 133(6), 1997S-2002S.</w:t>
      </w:r>
    </w:p>
    <w:p w14:paraId="6F7A0FC2" w14:textId="77777777" w:rsidR="00BD4F2B" w:rsidRDefault="00000000">
      <w:pPr>
        <w:pStyle w:val="Prrafodelista"/>
        <w:numPr>
          <w:ilvl w:val="0"/>
          <w:numId w:val="16"/>
        </w:numPr>
        <w:spacing w:after="120" w:line="276" w:lineRule="auto"/>
      </w:pPr>
      <w:r>
        <w:t xml:space="preserve">Cochrane </w:t>
      </w:r>
      <w:proofErr w:type="spellStart"/>
      <w:r>
        <w:t>Pregnancy</w:t>
      </w:r>
      <w:proofErr w:type="spellEnd"/>
      <w:r>
        <w:t xml:space="preserve"> and </w:t>
      </w:r>
      <w:proofErr w:type="spellStart"/>
      <w:r>
        <w:t>Childbirth</w:t>
      </w:r>
      <w:proofErr w:type="spellEnd"/>
      <w:r>
        <w:t xml:space="preserve"> </w:t>
      </w:r>
      <w:proofErr w:type="spellStart"/>
      <w:r>
        <w:t>Group</w:t>
      </w:r>
      <w:proofErr w:type="spellEnd"/>
      <w:r>
        <w:t xml:space="preserve">. (2024. </w:t>
      </w:r>
      <w:proofErr w:type="spellStart"/>
      <w:r>
        <w:rPr>
          <w:i/>
          <w:iCs/>
        </w:rPr>
        <w:t>Interventions</w:t>
      </w:r>
      <w:proofErr w:type="spellEnd"/>
      <w:r>
        <w:rPr>
          <w:i/>
          <w:iCs/>
        </w:rPr>
        <w:t xml:space="preserve"> </w:t>
      </w:r>
      <w:proofErr w:type="spellStart"/>
      <w:r>
        <w:rPr>
          <w:i/>
          <w:iCs/>
        </w:rPr>
        <w:t>for</w:t>
      </w:r>
      <w:proofErr w:type="spellEnd"/>
      <w:r>
        <w:rPr>
          <w:i/>
          <w:iCs/>
        </w:rPr>
        <w:t xml:space="preserve"> Nausea and </w:t>
      </w:r>
      <w:proofErr w:type="spellStart"/>
      <w:r>
        <w:rPr>
          <w:i/>
          <w:iCs/>
        </w:rPr>
        <w:t>Vomiting</w:t>
      </w:r>
      <w:proofErr w:type="spellEnd"/>
      <w:r>
        <w:rPr>
          <w:i/>
          <w:iCs/>
        </w:rPr>
        <w:t xml:space="preserve"> in </w:t>
      </w:r>
      <w:proofErr w:type="spellStart"/>
      <w:r>
        <w:rPr>
          <w:i/>
          <w:iCs/>
        </w:rPr>
        <w:t>Early</w:t>
      </w:r>
      <w:proofErr w:type="spellEnd"/>
      <w:r>
        <w:rPr>
          <w:i/>
          <w:iCs/>
        </w:rPr>
        <w:t xml:space="preserve"> </w:t>
      </w:r>
      <w:proofErr w:type="spellStart"/>
      <w:r>
        <w:rPr>
          <w:i/>
          <w:iCs/>
        </w:rPr>
        <w:t>Pregnancy</w:t>
      </w:r>
      <w:proofErr w:type="spellEnd"/>
      <w:r>
        <w:t xml:space="preserve">. Cochrane </w:t>
      </w:r>
      <w:proofErr w:type="spellStart"/>
      <w:r>
        <w:t>Database</w:t>
      </w:r>
      <w:proofErr w:type="spellEnd"/>
      <w:r>
        <w:t xml:space="preserve"> </w:t>
      </w:r>
      <w:proofErr w:type="spellStart"/>
      <w:r>
        <w:t>of</w:t>
      </w:r>
      <w:proofErr w:type="spellEnd"/>
      <w:r>
        <w:t xml:space="preserve"> </w:t>
      </w:r>
      <w:proofErr w:type="spellStart"/>
      <w:r>
        <w:t>Systematic</w:t>
      </w:r>
      <w:proofErr w:type="spellEnd"/>
      <w:r>
        <w:t xml:space="preserve"> </w:t>
      </w:r>
      <w:proofErr w:type="spellStart"/>
      <w:r>
        <w:t>Reviews</w:t>
      </w:r>
      <w:proofErr w:type="spellEnd"/>
      <w:r>
        <w:t>.</w:t>
      </w:r>
    </w:p>
    <w:p w14:paraId="38BB7B90" w14:textId="77777777" w:rsidR="00BD4F2B" w:rsidRDefault="00BD4F2B">
      <w:pPr>
        <w:sectPr w:rsidR="00BD4F2B">
          <w:headerReference w:type="default" r:id="rId9"/>
          <w:footerReference w:type="default" r:id="rId10"/>
          <w:pgSz w:w="11906" w:h="16838"/>
          <w:pgMar w:top="1800" w:right="1440" w:bottom="1440" w:left="1440" w:header="708" w:footer="708" w:gutter="0"/>
          <w:cols w:space="720"/>
          <w:docGrid w:linePitch="360"/>
        </w:sectPr>
      </w:pPr>
    </w:p>
    <w:p w14:paraId="0B802758" w14:textId="77777777" w:rsidR="00BD4F2B" w:rsidRDefault="00BD4F2B">
      <w:pPr>
        <w:spacing w:after="5000"/>
      </w:pPr>
    </w:p>
    <w:p w14:paraId="4E722140" w14:textId="77777777" w:rsidR="00BD4F2B" w:rsidRDefault="00000000">
      <w:pPr>
        <w:spacing w:after="180"/>
        <w:jc w:val="center"/>
      </w:pPr>
      <w:r>
        <w:rPr>
          <w:color w:val="D4C5B5"/>
          <w:sz w:val="16"/>
          <w:szCs w:val="16"/>
        </w:rPr>
        <w:t>────────────────────</w:t>
      </w:r>
    </w:p>
    <w:p w14:paraId="0B727CA1" w14:textId="77777777" w:rsidR="00BD4F2B" w:rsidRDefault="00000000">
      <w:pPr>
        <w:spacing w:after="100"/>
        <w:jc w:val="center"/>
      </w:pPr>
      <w:r>
        <w:rPr>
          <w:rFonts w:ascii="Times New Roman" w:eastAsia="Times New Roman" w:hAnsi="Times New Roman" w:cs="Times New Roman"/>
          <w:i/>
          <w:iCs/>
          <w:color w:val="26211F"/>
          <w:sz w:val="28"/>
          <w:szCs w:val="28"/>
        </w:rPr>
        <w:t>Diagnóstico Nutricional en el Embarazo</w:t>
      </w:r>
    </w:p>
    <w:p w14:paraId="4223E0F0" w14:textId="77777777" w:rsidR="00BD4F2B" w:rsidRDefault="00000000">
      <w:pPr>
        <w:spacing w:after="60"/>
        <w:jc w:val="center"/>
      </w:pPr>
      <w:r>
        <w:rPr>
          <w:color w:val="6B6361"/>
          <w:sz w:val="20"/>
          <w:szCs w:val="20"/>
        </w:rPr>
        <w:t>Formato PES • Problema • Etiología • Signos/Síntomas</w:t>
      </w:r>
    </w:p>
    <w:p w14:paraId="757936B8" w14:textId="77777777" w:rsidR="00BD4F2B" w:rsidRDefault="00000000">
      <w:pPr>
        <w:spacing w:after="180"/>
        <w:jc w:val="center"/>
      </w:pPr>
      <w:r>
        <w:rPr>
          <w:color w:val="D4C5B5"/>
          <w:sz w:val="16"/>
          <w:szCs w:val="16"/>
        </w:rPr>
        <w:t>────────────────────</w:t>
      </w:r>
    </w:p>
    <w:p w14:paraId="46352163" w14:textId="77777777" w:rsidR="00BD4F2B" w:rsidRDefault="00000000">
      <w:pPr>
        <w:spacing w:after="60"/>
        <w:jc w:val="center"/>
      </w:pPr>
      <w:r>
        <w:rPr>
          <w:color w:val="C19A6B"/>
          <w:sz w:val="18"/>
          <w:szCs w:val="18"/>
        </w:rPr>
        <w:t xml:space="preserve">Basado en el </w:t>
      </w:r>
      <w:proofErr w:type="spellStart"/>
      <w:r>
        <w:rPr>
          <w:color w:val="C19A6B"/>
          <w:sz w:val="18"/>
          <w:szCs w:val="18"/>
        </w:rPr>
        <w:t>Nutrition</w:t>
      </w:r>
      <w:proofErr w:type="spellEnd"/>
      <w:r>
        <w:rPr>
          <w:color w:val="C19A6B"/>
          <w:sz w:val="18"/>
          <w:szCs w:val="18"/>
        </w:rPr>
        <w:t xml:space="preserve"> Care </w:t>
      </w:r>
      <w:proofErr w:type="spellStart"/>
      <w:r>
        <w:rPr>
          <w:color w:val="C19A6B"/>
          <w:sz w:val="18"/>
          <w:szCs w:val="18"/>
        </w:rPr>
        <w:t>Process</w:t>
      </w:r>
      <w:proofErr w:type="spellEnd"/>
      <w:r>
        <w:rPr>
          <w:color w:val="C19A6B"/>
          <w:sz w:val="18"/>
          <w:szCs w:val="18"/>
        </w:rPr>
        <w:t xml:space="preserve"> (NCP)</w:t>
      </w:r>
    </w:p>
    <w:p w14:paraId="7F4EA635" w14:textId="77777777" w:rsidR="00BD4F2B" w:rsidRDefault="00000000">
      <w:pPr>
        <w:jc w:val="center"/>
      </w:pPr>
      <w:proofErr w:type="spellStart"/>
      <w:r>
        <w:rPr>
          <w:color w:val="C19A6B"/>
          <w:sz w:val="18"/>
          <w:szCs w:val="18"/>
        </w:rPr>
        <w:t>Academy</w:t>
      </w:r>
      <w:proofErr w:type="spellEnd"/>
      <w:r>
        <w:rPr>
          <w:color w:val="C19A6B"/>
          <w:sz w:val="18"/>
          <w:szCs w:val="18"/>
        </w:rPr>
        <w:t xml:space="preserve"> </w:t>
      </w:r>
      <w:proofErr w:type="spellStart"/>
      <w:r>
        <w:rPr>
          <w:color w:val="C19A6B"/>
          <w:sz w:val="18"/>
          <w:szCs w:val="18"/>
        </w:rPr>
        <w:t>of</w:t>
      </w:r>
      <w:proofErr w:type="spellEnd"/>
      <w:r>
        <w:rPr>
          <w:color w:val="C19A6B"/>
          <w:sz w:val="18"/>
          <w:szCs w:val="18"/>
        </w:rPr>
        <w:t xml:space="preserve"> </w:t>
      </w:r>
      <w:proofErr w:type="spellStart"/>
      <w:r>
        <w:rPr>
          <w:color w:val="C19A6B"/>
          <w:sz w:val="18"/>
          <w:szCs w:val="18"/>
        </w:rPr>
        <w:t>Nutrition</w:t>
      </w:r>
      <w:proofErr w:type="spellEnd"/>
      <w:r>
        <w:rPr>
          <w:color w:val="C19A6B"/>
          <w:sz w:val="18"/>
          <w:szCs w:val="18"/>
        </w:rPr>
        <w:t xml:space="preserve"> and </w:t>
      </w:r>
      <w:proofErr w:type="spellStart"/>
      <w:r>
        <w:rPr>
          <w:color w:val="C19A6B"/>
          <w:sz w:val="18"/>
          <w:szCs w:val="18"/>
        </w:rPr>
        <w:t>Dietetics</w:t>
      </w:r>
      <w:proofErr w:type="spellEnd"/>
      <w:r>
        <w:rPr>
          <w:color w:val="C19A6B"/>
          <w:sz w:val="18"/>
          <w:szCs w:val="18"/>
        </w:rPr>
        <w:t xml:space="preserve"> • IDNT • IOM 2009</w:t>
      </w:r>
    </w:p>
    <w:sectPr w:rsidR="00BD4F2B">
      <w:pgSz w:w="11906" w:h="16838"/>
      <w:pgMar w:top="0" w:right="0" w:bottom="0" w:left="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DB730" w14:textId="77777777" w:rsidR="009C144B" w:rsidRDefault="009C144B">
      <w:r>
        <w:separator/>
      </w:r>
    </w:p>
  </w:endnote>
  <w:endnote w:type="continuationSeparator" w:id="0">
    <w:p w14:paraId="661E9476" w14:textId="77777777" w:rsidR="009C144B" w:rsidRDefault="009C1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86D4" w14:textId="77777777" w:rsidR="00BD4F2B" w:rsidRDefault="00000000">
    <w:pPr>
      <w:jc w:val="center"/>
    </w:pPr>
    <w:r>
      <w:rPr>
        <w:color w:val="C19A6B"/>
        <w:sz w:val="18"/>
        <w:szCs w:val="18"/>
      </w:rPr>
      <w:t xml:space="preserve">— </w:t>
    </w:r>
    <w:r>
      <w:rPr>
        <w:color w:val="C19A6B"/>
        <w:sz w:val="18"/>
        <w:szCs w:val="18"/>
      </w:rPr>
      <w:fldChar w:fldCharType="begin"/>
    </w:r>
    <w:r>
      <w:rPr>
        <w:color w:val="C19A6B"/>
        <w:sz w:val="18"/>
        <w:szCs w:val="18"/>
      </w:rPr>
      <w:instrText>PAGE</w:instrText>
    </w:r>
    <w:r>
      <w:rPr>
        <w:color w:val="C19A6B"/>
        <w:sz w:val="18"/>
        <w:szCs w:val="18"/>
      </w:rPr>
      <w:fldChar w:fldCharType="separate"/>
    </w:r>
    <w:r w:rsidR="005D749B">
      <w:rPr>
        <w:noProof/>
        <w:color w:val="C19A6B"/>
        <w:sz w:val="18"/>
        <w:szCs w:val="18"/>
      </w:rPr>
      <w:t>2</w:t>
    </w:r>
    <w:r>
      <w:rPr>
        <w:color w:val="C19A6B"/>
        <w:sz w:val="18"/>
        <w:szCs w:val="18"/>
      </w:rPr>
      <w:fldChar w:fldCharType="end"/>
    </w:r>
    <w:r>
      <w:rPr>
        <w:color w:val="C19A6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B383A" w14:textId="77777777" w:rsidR="00BD4F2B" w:rsidRDefault="00000000">
    <w:pPr>
      <w:jc w:val="center"/>
    </w:pPr>
    <w:r>
      <w:rPr>
        <w:color w:val="C19A6B"/>
        <w:sz w:val="18"/>
        <w:szCs w:val="18"/>
      </w:rPr>
      <w:t xml:space="preserve">— </w:t>
    </w:r>
    <w:r>
      <w:rPr>
        <w:color w:val="C19A6B"/>
        <w:sz w:val="18"/>
        <w:szCs w:val="18"/>
      </w:rPr>
      <w:fldChar w:fldCharType="begin"/>
    </w:r>
    <w:r>
      <w:rPr>
        <w:color w:val="C19A6B"/>
        <w:sz w:val="18"/>
        <w:szCs w:val="18"/>
      </w:rPr>
      <w:instrText>PAGE</w:instrText>
    </w:r>
    <w:r>
      <w:rPr>
        <w:color w:val="C19A6B"/>
        <w:sz w:val="18"/>
        <w:szCs w:val="18"/>
      </w:rPr>
      <w:fldChar w:fldCharType="separate"/>
    </w:r>
    <w:r w:rsidR="005D749B">
      <w:rPr>
        <w:noProof/>
        <w:color w:val="C19A6B"/>
        <w:sz w:val="18"/>
        <w:szCs w:val="18"/>
      </w:rPr>
      <w:t>5</w:t>
    </w:r>
    <w:r>
      <w:rPr>
        <w:color w:val="C19A6B"/>
        <w:sz w:val="18"/>
        <w:szCs w:val="18"/>
      </w:rPr>
      <w:fldChar w:fldCharType="end"/>
    </w:r>
    <w:r>
      <w:rPr>
        <w:color w:val="C19A6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3565B" w14:textId="77777777" w:rsidR="009C144B" w:rsidRDefault="009C144B">
      <w:r>
        <w:separator/>
      </w:r>
    </w:p>
  </w:footnote>
  <w:footnote w:type="continuationSeparator" w:id="0">
    <w:p w14:paraId="6904CCBD" w14:textId="77777777" w:rsidR="009C144B" w:rsidRDefault="009C1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C68B1" w14:textId="77777777" w:rsidR="00BD4F2B" w:rsidRDefault="00000000">
    <w:pPr>
      <w:jc w:val="right"/>
    </w:pPr>
    <w:r>
      <w:rPr>
        <w:i/>
        <w:iCs/>
        <w:color w:val="C19A6B"/>
        <w:sz w:val="18"/>
        <w:szCs w:val="18"/>
      </w:rPr>
      <w:t>Diagnóstico Nutricional en el Embarazo — Formato PES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F9B0" w14:textId="77777777" w:rsidR="00BD4F2B" w:rsidRDefault="00000000">
    <w:pPr>
      <w:jc w:val="right"/>
    </w:pPr>
    <w:r>
      <w:rPr>
        <w:i/>
        <w:iCs/>
        <w:color w:val="C19A6B"/>
        <w:sz w:val="18"/>
        <w:szCs w:val="18"/>
      </w:rPr>
      <w:t>Diagnóstico Nutricional en el Embarazo — Formato 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657C"/>
    <w:multiLevelType w:val="hybridMultilevel"/>
    <w:tmpl w:val="2FEE0A6C"/>
    <w:lvl w:ilvl="0" w:tplc="42482C16">
      <w:start w:val="1"/>
      <w:numFmt w:val="decimal"/>
      <w:lvlText w:val="%1."/>
      <w:lvlJc w:val="left"/>
      <w:pPr>
        <w:ind w:left="720" w:hanging="360"/>
      </w:pPr>
    </w:lvl>
    <w:lvl w:ilvl="1" w:tplc="ACACEEDE">
      <w:numFmt w:val="decimal"/>
      <w:lvlText w:val=""/>
      <w:lvlJc w:val="left"/>
    </w:lvl>
    <w:lvl w:ilvl="2" w:tplc="42AE5C4C">
      <w:numFmt w:val="decimal"/>
      <w:lvlText w:val=""/>
      <w:lvlJc w:val="left"/>
    </w:lvl>
    <w:lvl w:ilvl="3" w:tplc="422E297E">
      <w:numFmt w:val="decimal"/>
      <w:lvlText w:val=""/>
      <w:lvlJc w:val="left"/>
    </w:lvl>
    <w:lvl w:ilvl="4" w:tplc="1556FBC6">
      <w:numFmt w:val="decimal"/>
      <w:lvlText w:val=""/>
      <w:lvlJc w:val="left"/>
    </w:lvl>
    <w:lvl w:ilvl="5" w:tplc="6B24AA20">
      <w:numFmt w:val="decimal"/>
      <w:lvlText w:val=""/>
      <w:lvlJc w:val="left"/>
    </w:lvl>
    <w:lvl w:ilvl="6" w:tplc="FF80945C">
      <w:numFmt w:val="decimal"/>
      <w:lvlText w:val=""/>
      <w:lvlJc w:val="left"/>
    </w:lvl>
    <w:lvl w:ilvl="7" w:tplc="35289FC4">
      <w:numFmt w:val="decimal"/>
      <w:lvlText w:val=""/>
      <w:lvlJc w:val="left"/>
    </w:lvl>
    <w:lvl w:ilvl="8" w:tplc="BD0AA600">
      <w:numFmt w:val="decimal"/>
      <w:lvlText w:val=""/>
      <w:lvlJc w:val="left"/>
    </w:lvl>
  </w:abstractNum>
  <w:abstractNum w:abstractNumId="1" w15:restartNumberingAfterBreak="0">
    <w:nsid w:val="11EA047F"/>
    <w:multiLevelType w:val="hybridMultilevel"/>
    <w:tmpl w:val="37983892"/>
    <w:lvl w:ilvl="0" w:tplc="9E8CF3DA">
      <w:start w:val="1"/>
      <w:numFmt w:val="decimal"/>
      <w:lvlText w:val="%1."/>
      <w:lvlJc w:val="left"/>
      <w:pPr>
        <w:ind w:left="720" w:hanging="360"/>
      </w:pPr>
    </w:lvl>
    <w:lvl w:ilvl="1" w:tplc="7982DC26">
      <w:numFmt w:val="decimal"/>
      <w:lvlText w:val=""/>
      <w:lvlJc w:val="left"/>
    </w:lvl>
    <w:lvl w:ilvl="2" w:tplc="38207E4A">
      <w:numFmt w:val="decimal"/>
      <w:lvlText w:val=""/>
      <w:lvlJc w:val="left"/>
    </w:lvl>
    <w:lvl w:ilvl="3" w:tplc="540A5F6C">
      <w:numFmt w:val="decimal"/>
      <w:lvlText w:val=""/>
      <w:lvlJc w:val="left"/>
    </w:lvl>
    <w:lvl w:ilvl="4" w:tplc="37201A92">
      <w:numFmt w:val="decimal"/>
      <w:lvlText w:val=""/>
      <w:lvlJc w:val="left"/>
    </w:lvl>
    <w:lvl w:ilvl="5" w:tplc="BB487058">
      <w:numFmt w:val="decimal"/>
      <w:lvlText w:val=""/>
      <w:lvlJc w:val="left"/>
    </w:lvl>
    <w:lvl w:ilvl="6" w:tplc="812A9E44">
      <w:numFmt w:val="decimal"/>
      <w:lvlText w:val=""/>
      <w:lvlJc w:val="left"/>
    </w:lvl>
    <w:lvl w:ilvl="7" w:tplc="21AE97C4">
      <w:numFmt w:val="decimal"/>
      <w:lvlText w:val=""/>
      <w:lvlJc w:val="left"/>
    </w:lvl>
    <w:lvl w:ilvl="8" w:tplc="CBC6F3BA">
      <w:numFmt w:val="decimal"/>
      <w:lvlText w:val=""/>
      <w:lvlJc w:val="left"/>
    </w:lvl>
  </w:abstractNum>
  <w:abstractNum w:abstractNumId="2" w15:restartNumberingAfterBreak="0">
    <w:nsid w:val="14C86454"/>
    <w:multiLevelType w:val="hybridMultilevel"/>
    <w:tmpl w:val="8D60147E"/>
    <w:lvl w:ilvl="0" w:tplc="AC501338">
      <w:start w:val="1"/>
      <w:numFmt w:val="bullet"/>
      <w:lvlText w:val="•"/>
      <w:lvlJc w:val="left"/>
      <w:pPr>
        <w:ind w:left="720" w:hanging="360"/>
      </w:pPr>
    </w:lvl>
    <w:lvl w:ilvl="1" w:tplc="95B82064">
      <w:numFmt w:val="decimal"/>
      <w:lvlText w:val=""/>
      <w:lvlJc w:val="left"/>
    </w:lvl>
    <w:lvl w:ilvl="2" w:tplc="19CAC3F8">
      <w:numFmt w:val="decimal"/>
      <w:lvlText w:val=""/>
      <w:lvlJc w:val="left"/>
    </w:lvl>
    <w:lvl w:ilvl="3" w:tplc="A774C214">
      <w:numFmt w:val="decimal"/>
      <w:lvlText w:val=""/>
      <w:lvlJc w:val="left"/>
    </w:lvl>
    <w:lvl w:ilvl="4" w:tplc="F6EE927C">
      <w:numFmt w:val="decimal"/>
      <w:lvlText w:val=""/>
      <w:lvlJc w:val="left"/>
    </w:lvl>
    <w:lvl w:ilvl="5" w:tplc="3D50A91A">
      <w:numFmt w:val="decimal"/>
      <w:lvlText w:val=""/>
      <w:lvlJc w:val="left"/>
    </w:lvl>
    <w:lvl w:ilvl="6" w:tplc="B53657B0">
      <w:numFmt w:val="decimal"/>
      <w:lvlText w:val=""/>
      <w:lvlJc w:val="left"/>
    </w:lvl>
    <w:lvl w:ilvl="7" w:tplc="93C2206A">
      <w:numFmt w:val="decimal"/>
      <w:lvlText w:val=""/>
      <w:lvlJc w:val="left"/>
    </w:lvl>
    <w:lvl w:ilvl="8" w:tplc="D71E1CCE">
      <w:numFmt w:val="decimal"/>
      <w:lvlText w:val=""/>
      <w:lvlJc w:val="left"/>
    </w:lvl>
  </w:abstractNum>
  <w:abstractNum w:abstractNumId="3" w15:restartNumberingAfterBreak="0">
    <w:nsid w:val="15BE3FF1"/>
    <w:multiLevelType w:val="hybridMultilevel"/>
    <w:tmpl w:val="874A9898"/>
    <w:lvl w:ilvl="0" w:tplc="9D60DEA2">
      <w:start w:val="1"/>
      <w:numFmt w:val="decimal"/>
      <w:lvlText w:val="%1."/>
      <w:lvlJc w:val="left"/>
      <w:pPr>
        <w:ind w:left="720" w:hanging="360"/>
      </w:pPr>
    </w:lvl>
    <w:lvl w:ilvl="1" w:tplc="B03C74FC">
      <w:numFmt w:val="decimal"/>
      <w:lvlText w:val=""/>
      <w:lvlJc w:val="left"/>
    </w:lvl>
    <w:lvl w:ilvl="2" w:tplc="584AA024">
      <w:numFmt w:val="decimal"/>
      <w:lvlText w:val=""/>
      <w:lvlJc w:val="left"/>
    </w:lvl>
    <w:lvl w:ilvl="3" w:tplc="FDA2FBE4">
      <w:numFmt w:val="decimal"/>
      <w:lvlText w:val=""/>
      <w:lvlJc w:val="left"/>
    </w:lvl>
    <w:lvl w:ilvl="4" w:tplc="F38E3D1E">
      <w:numFmt w:val="decimal"/>
      <w:lvlText w:val=""/>
      <w:lvlJc w:val="left"/>
    </w:lvl>
    <w:lvl w:ilvl="5" w:tplc="2B9C8DF4">
      <w:numFmt w:val="decimal"/>
      <w:lvlText w:val=""/>
      <w:lvlJc w:val="left"/>
    </w:lvl>
    <w:lvl w:ilvl="6" w:tplc="2D22ED12">
      <w:numFmt w:val="decimal"/>
      <w:lvlText w:val=""/>
      <w:lvlJc w:val="left"/>
    </w:lvl>
    <w:lvl w:ilvl="7" w:tplc="88F6A974">
      <w:numFmt w:val="decimal"/>
      <w:lvlText w:val=""/>
      <w:lvlJc w:val="left"/>
    </w:lvl>
    <w:lvl w:ilvl="8" w:tplc="52B08508">
      <w:numFmt w:val="decimal"/>
      <w:lvlText w:val=""/>
      <w:lvlJc w:val="left"/>
    </w:lvl>
  </w:abstractNum>
  <w:abstractNum w:abstractNumId="4" w15:restartNumberingAfterBreak="0">
    <w:nsid w:val="1B3B4C9E"/>
    <w:multiLevelType w:val="hybridMultilevel"/>
    <w:tmpl w:val="14EC299C"/>
    <w:lvl w:ilvl="0" w:tplc="C78E0EE4">
      <w:start w:val="1"/>
      <w:numFmt w:val="bullet"/>
      <w:lvlText w:val="•"/>
      <w:lvlJc w:val="left"/>
      <w:pPr>
        <w:ind w:left="720" w:hanging="360"/>
      </w:pPr>
    </w:lvl>
    <w:lvl w:ilvl="1" w:tplc="9D983BF4">
      <w:numFmt w:val="decimal"/>
      <w:lvlText w:val=""/>
      <w:lvlJc w:val="left"/>
    </w:lvl>
    <w:lvl w:ilvl="2" w:tplc="7574509C">
      <w:numFmt w:val="decimal"/>
      <w:lvlText w:val=""/>
      <w:lvlJc w:val="left"/>
    </w:lvl>
    <w:lvl w:ilvl="3" w:tplc="F386DF10">
      <w:numFmt w:val="decimal"/>
      <w:lvlText w:val=""/>
      <w:lvlJc w:val="left"/>
    </w:lvl>
    <w:lvl w:ilvl="4" w:tplc="17765B42">
      <w:numFmt w:val="decimal"/>
      <w:lvlText w:val=""/>
      <w:lvlJc w:val="left"/>
    </w:lvl>
    <w:lvl w:ilvl="5" w:tplc="471C82B8">
      <w:numFmt w:val="decimal"/>
      <w:lvlText w:val=""/>
      <w:lvlJc w:val="left"/>
    </w:lvl>
    <w:lvl w:ilvl="6" w:tplc="3A8A19F8">
      <w:numFmt w:val="decimal"/>
      <w:lvlText w:val=""/>
      <w:lvlJc w:val="left"/>
    </w:lvl>
    <w:lvl w:ilvl="7" w:tplc="C200312C">
      <w:numFmt w:val="decimal"/>
      <w:lvlText w:val=""/>
      <w:lvlJc w:val="left"/>
    </w:lvl>
    <w:lvl w:ilvl="8" w:tplc="C72468D6">
      <w:numFmt w:val="decimal"/>
      <w:lvlText w:val=""/>
      <w:lvlJc w:val="left"/>
    </w:lvl>
  </w:abstractNum>
  <w:abstractNum w:abstractNumId="5" w15:restartNumberingAfterBreak="0">
    <w:nsid w:val="20853F53"/>
    <w:multiLevelType w:val="hybridMultilevel"/>
    <w:tmpl w:val="04B63DD0"/>
    <w:lvl w:ilvl="0" w:tplc="C0EE2190">
      <w:start w:val="1"/>
      <w:numFmt w:val="bullet"/>
      <w:lvlText w:val="•"/>
      <w:lvlJc w:val="left"/>
      <w:pPr>
        <w:ind w:left="720" w:hanging="360"/>
      </w:pPr>
    </w:lvl>
    <w:lvl w:ilvl="1" w:tplc="16FE65FA">
      <w:numFmt w:val="decimal"/>
      <w:lvlText w:val=""/>
      <w:lvlJc w:val="left"/>
    </w:lvl>
    <w:lvl w:ilvl="2" w:tplc="96F81D62">
      <w:numFmt w:val="decimal"/>
      <w:lvlText w:val=""/>
      <w:lvlJc w:val="left"/>
    </w:lvl>
    <w:lvl w:ilvl="3" w:tplc="9C9E0106">
      <w:numFmt w:val="decimal"/>
      <w:lvlText w:val=""/>
      <w:lvlJc w:val="left"/>
    </w:lvl>
    <w:lvl w:ilvl="4" w:tplc="B38CA09C">
      <w:numFmt w:val="decimal"/>
      <w:lvlText w:val=""/>
      <w:lvlJc w:val="left"/>
    </w:lvl>
    <w:lvl w:ilvl="5" w:tplc="FCA03932">
      <w:numFmt w:val="decimal"/>
      <w:lvlText w:val=""/>
      <w:lvlJc w:val="left"/>
    </w:lvl>
    <w:lvl w:ilvl="6" w:tplc="8A0ECF7A">
      <w:numFmt w:val="decimal"/>
      <w:lvlText w:val=""/>
      <w:lvlJc w:val="left"/>
    </w:lvl>
    <w:lvl w:ilvl="7" w:tplc="FD52B510">
      <w:numFmt w:val="decimal"/>
      <w:lvlText w:val=""/>
      <w:lvlJc w:val="left"/>
    </w:lvl>
    <w:lvl w:ilvl="8" w:tplc="B1AA5350">
      <w:numFmt w:val="decimal"/>
      <w:lvlText w:val=""/>
      <w:lvlJc w:val="left"/>
    </w:lvl>
  </w:abstractNum>
  <w:abstractNum w:abstractNumId="6" w15:restartNumberingAfterBreak="0">
    <w:nsid w:val="22584AAE"/>
    <w:multiLevelType w:val="hybridMultilevel"/>
    <w:tmpl w:val="64382972"/>
    <w:lvl w:ilvl="0" w:tplc="8998F398">
      <w:start w:val="1"/>
      <w:numFmt w:val="bullet"/>
      <w:lvlText w:val="•"/>
      <w:lvlJc w:val="left"/>
      <w:pPr>
        <w:ind w:left="720" w:hanging="360"/>
      </w:pPr>
    </w:lvl>
    <w:lvl w:ilvl="1" w:tplc="973A2D36">
      <w:numFmt w:val="decimal"/>
      <w:lvlText w:val=""/>
      <w:lvlJc w:val="left"/>
    </w:lvl>
    <w:lvl w:ilvl="2" w:tplc="F8A80D7C">
      <w:numFmt w:val="decimal"/>
      <w:lvlText w:val=""/>
      <w:lvlJc w:val="left"/>
    </w:lvl>
    <w:lvl w:ilvl="3" w:tplc="BA5CE3DC">
      <w:numFmt w:val="decimal"/>
      <w:lvlText w:val=""/>
      <w:lvlJc w:val="left"/>
    </w:lvl>
    <w:lvl w:ilvl="4" w:tplc="0AFCE2F4">
      <w:numFmt w:val="decimal"/>
      <w:lvlText w:val=""/>
      <w:lvlJc w:val="left"/>
    </w:lvl>
    <w:lvl w:ilvl="5" w:tplc="30D85CEA">
      <w:numFmt w:val="decimal"/>
      <w:lvlText w:val=""/>
      <w:lvlJc w:val="left"/>
    </w:lvl>
    <w:lvl w:ilvl="6" w:tplc="091E0370">
      <w:numFmt w:val="decimal"/>
      <w:lvlText w:val=""/>
      <w:lvlJc w:val="left"/>
    </w:lvl>
    <w:lvl w:ilvl="7" w:tplc="3F749BB4">
      <w:numFmt w:val="decimal"/>
      <w:lvlText w:val=""/>
      <w:lvlJc w:val="left"/>
    </w:lvl>
    <w:lvl w:ilvl="8" w:tplc="F372E3EC">
      <w:numFmt w:val="decimal"/>
      <w:lvlText w:val=""/>
      <w:lvlJc w:val="left"/>
    </w:lvl>
  </w:abstractNum>
  <w:abstractNum w:abstractNumId="7" w15:restartNumberingAfterBreak="0">
    <w:nsid w:val="23A2438D"/>
    <w:multiLevelType w:val="hybridMultilevel"/>
    <w:tmpl w:val="889C544E"/>
    <w:lvl w:ilvl="0" w:tplc="C9FC563C">
      <w:start w:val="1"/>
      <w:numFmt w:val="bullet"/>
      <w:lvlText w:val="•"/>
      <w:lvlJc w:val="left"/>
      <w:pPr>
        <w:ind w:left="720" w:hanging="360"/>
      </w:pPr>
    </w:lvl>
    <w:lvl w:ilvl="1" w:tplc="A91E5C24">
      <w:numFmt w:val="decimal"/>
      <w:lvlText w:val=""/>
      <w:lvlJc w:val="left"/>
    </w:lvl>
    <w:lvl w:ilvl="2" w:tplc="309C4292">
      <w:numFmt w:val="decimal"/>
      <w:lvlText w:val=""/>
      <w:lvlJc w:val="left"/>
    </w:lvl>
    <w:lvl w:ilvl="3" w:tplc="4FA00E80">
      <w:numFmt w:val="decimal"/>
      <w:lvlText w:val=""/>
      <w:lvlJc w:val="left"/>
    </w:lvl>
    <w:lvl w:ilvl="4" w:tplc="97A8B4BE">
      <w:numFmt w:val="decimal"/>
      <w:lvlText w:val=""/>
      <w:lvlJc w:val="left"/>
    </w:lvl>
    <w:lvl w:ilvl="5" w:tplc="5D642246">
      <w:numFmt w:val="decimal"/>
      <w:lvlText w:val=""/>
      <w:lvlJc w:val="left"/>
    </w:lvl>
    <w:lvl w:ilvl="6" w:tplc="1B260622">
      <w:numFmt w:val="decimal"/>
      <w:lvlText w:val=""/>
      <w:lvlJc w:val="left"/>
    </w:lvl>
    <w:lvl w:ilvl="7" w:tplc="C31698CC">
      <w:numFmt w:val="decimal"/>
      <w:lvlText w:val=""/>
      <w:lvlJc w:val="left"/>
    </w:lvl>
    <w:lvl w:ilvl="8" w:tplc="3662B136">
      <w:numFmt w:val="decimal"/>
      <w:lvlText w:val=""/>
      <w:lvlJc w:val="left"/>
    </w:lvl>
  </w:abstractNum>
  <w:abstractNum w:abstractNumId="8" w15:restartNumberingAfterBreak="0">
    <w:nsid w:val="24B6097B"/>
    <w:multiLevelType w:val="hybridMultilevel"/>
    <w:tmpl w:val="E5BE57E6"/>
    <w:lvl w:ilvl="0" w:tplc="9DDECD8C">
      <w:start w:val="1"/>
      <w:numFmt w:val="bullet"/>
      <w:lvlText w:val="•"/>
      <w:lvlJc w:val="left"/>
      <w:pPr>
        <w:ind w:left="720" w:hanging="360"/>
      </w:pPr>
    </w:lvl>
    <w:lvl w:ilvl="1" w:tplc="1EB45774">
      <w:numFmt w:val="decimal"/>
      <w:lvlText w:val=""/>
      <w:lvlJc w:val="left"/>
    </w:lvl>
    <w:lvl w:ilvl="2" w:tplc="9958506A">
      <w:numFmt w:val="decimal"/>
      <w:lvlText w:val=""/>
      <w:lvlJc w:val="left"/>
    </w:lvl>
    <w:lvl w:ilvl="3" w:tplc="819CBDA2">
      <w:numFmt w:val="decimal"/>
      <w:lvlText w:val=""/>
      <w:lvlJc w:val="left"/>
    </w:lvl>
    <w:lvl w:ilvl="4" w:tplc="A580A6D4">
      <w:numFmt w:val="decimal"/>
      <w:lvlText w:val=""/>
      <w:lvlJc w:val="left"/>
    </w:lvl>
    <w:lvl w:ilvl="5" w:tplc="A41AFD9E">
      <w:numFmt w:val="decimal"/>
      <w:lvlText w:val=""/>
      <w:lvlJc w:val="left"/>
    </w:lvl>
    <w:lvl w:ilvl="6" w:tplc="4C3C2F44">
      <w:numFmt w:val="decimal"/>
      <w:lvlText w:val=""/>
      <w:lvlJc w:val="left"/>
    </w:lvl>
    <w:lvl w:ilvl="7" w:tplc="C23E8186">
      <w:numFmt w:val="decimal"/>
      <w:lvlText w:val=""/>
      <w:lvlJc w:val="left"/>
    </w:lvl>
    <w:lvl w:ilvl="8" w:tplc="63345908">
      <w:numFmt w:val="decimal"/>
      <w:lvlText w:val=""/>
      <w:lvlJc w:val="left"/>
    </w:lvl>
  </w:abstractNum>
  <w:abstractNum w:abstractNumId="9" w15:restartNumberingAfterBreak="0">
    <w:nsid w:val="24BF621D"/>
    <w:multiLevelType w:val="hybridMultilevel"/>
    <w:tmpl w:val="779C40A0"/>
    <w:lvl w:ilvl="0" w:tplc="97EE0DD0">
      <w:start w:val="1"/>
      <w:numFmt w:val="decimal"/>
      <w:lvlText w:val="%1."/>
      <w:lvlJc w:val="left"/>
      <w:pPr>
        <w:ind w:left="720" w:hanging="360"/>
      </w:pPr>
    </w:lvl>
    <w:lvl w:ilvl="1" w:tplc="37C4D79A">
      <w:numFmt w:val="decimal"/>
      <w:lvlText w:val=""/>
      <w:lvlJc w:val="left"/>
    </w:lvl>
    <w:lvl w:ilvl="2" w:tplc="DC0EAE70">
      <w:numFmt w:val="decimal"/>
      <w:lvlText w:val=""/>
      <w:lvlJc w:val="left"/>
    </w:lvl>
    <w:lvl w:ilvl="3" w:tplc="AC64248C">
      <w:numFmt w:val="decimal"/>
      <w:lvlText w:val=""/>
      <w:lvlJc w:val="left"/>
    </w:lvl>
    <w:lvl w:ilvl="4" w:tplc="7A28BDB6">
      <w:numFmt w:val="decimal"/>
      <w:lvlText w:val=""/>
      <w:lvlJc w:val="left"/>
    </w:lvl>
    <w:lvl w:ilvl="5" w:tplc="6440854E">
      <w:numFmt w:val="decimal"/>
      <w:lvlText w:val=""/>
      <w:lvlJc w:val="left"/>
    </w:lvl>
    <w:lvl w:ilvl="6" w:tplc="606A19C0">
      <w:numFmt w:val="decimal"/>
      <w:lvlText w:val=""/>
      <w:lvlJc w:val="left"/>
    </w:lvl>
    <w:lvl w:ilvl="7" w:tplc="25B607CC">
      <w:numFmt w:val="decimal"/>
      <w:lvlText w:val=""/>
      <w:lvlJc w:val="left"/>
    </w:lvl>
    <w:lvl w:ilvl="8" w:tplc="81CE59C6">
      <w:numFmt w:val="decimal"/>
      <w:lvlText w:val=""/>
      <w:lvlJc w:val="left"/>
    </w:lvl>
  </w:abstractNum>
  <w:abstractNum w:abstractNumId="10" w15:restartNumberingAfterBreak="0">
    <w:nsid w:val="298465B4"/>
    <w:multiLevelType w:val="hybridMultilevel"/>
    <w:tmpl w:val="DBA84C88"/>
    <w:lvl w:ilvl="0" w:tplc="6E18F8D6">
      <w:start w:val="1"/>
      <w:numFmt w:val="bullet"/>
      <w:lvlText w:val="•"/>
      <w:lvlJc w:val="left"/>
      <w:pPr>
        <w:ind w:left="720" w:hanging="360"/>
      </w:pPr>
    </w:lvl>
    <w:lvl w:ilvl="1" w:tplc="BC30255C">
      <w:numFmt w:val="decimal"/>
      <w:lvlText w:val=""/>
      <w:lvlJc w:val="left"/>
    </w:lvl>
    <w:lvl w:ilvl="2" w:tplc="99CCA2E8">
      <w:numFmt w:val="decimal"/>
      <w:lvlText w:val=""/>
      <w:lvlJc w:val="left"/>
    </w:lvl>
    <w:lvl w:ilvl="3" w:tplc="46708EC4">
      <w:numFmt w:val="decimal"/>
      <w:lvlText w:val=""/>
      <w:lvlJc w:val="left"/>
    </w:lvl>
    <w:lvl w:ilvl="4" w:tplc="5E8A4BF4">
      <w:numFmt w:val="decimal"/>
      <w:lvlText w:val=""/>
      <w:lvlJc w:val="left"/>
    </w:lvl>
    <w:lvl w:ilvl="5" w:tplc="26E6923C">
      <w:numFmt w:val="decimal"/>
      <w:lvlText w:val=""/>
      <w:lvlJc w:val="left"/>
    </w:lvl>
    <w:lvl w:ilvl="6" w:tplc="92BA5F32">
      <w:numFmt w:val="decimal"/>
      <w:lvlText w:val=""/>
      <w:lvlJc w:val="left"/>
    </w:lvl>
    <w:lvl w:ilvl="7" w:tplc="93722362">
      <w:numFmt w:val="decimal"/>
      <w:lvlText w:val=""/>
      <w:lvlJc w:val="left"/>
    </w:lvl>
    <w:lvl w:ilvl="8" w:tplc="D0DE8FD8">
      <w:numFmt w:val="decimal"/>
      <w:lvlText w:val=""/>
      <w:lvlJc w:val="left"/>
    </w:lvl>
  </w:abstractNum>
  <w:abstractNum w:abstractNumId="11" w15:restartNumberingAfterBreak="0">
    <w:nsid w:val="29FD1610"/>
    <w:multiLevelType w:val="hybridMultilevel"/>
    <w:tmpl w:val="1614860E"/>
    <w:lvl w:ilvl="0" w:tplc="461852F0">
      <w:start w:val="1"/>
      <w:numFmt w:val="bullet"/>
      <w:lvlText w:val="•"/>
      <w:lvlJc w:val="left"/>
      <w:pPr>
        <w:ind w:left="720" w:hanging="360"/>
      </w:pPr>
    </w:lvl>
    <w:lvl w:ilvl="1" w:tplc="442815F8">
      <w:numFmt w:val="decimal"/>
      <w:lvlText w:val=""/>
      <w:lvlJc w:val="left"/>
    </w:lvl>
    <w:lvl w:ilvl="2" w:tplc="0CB6E3F2">
      <w:numFmt w:val="decimal"/>
      <w:lvlText w:val=""/>
      <w:lvlJc w:val="left"/>
    </w:lvl>
    <w:lvl w:ilvl="3" w:tplc="6C4AB89A">
      <w:numFmt w:val="decimal"/>
      <w:lvlText w:val=""/>
      <w:lvlJc w:val="left"/>
    </w:lvl>
    <w:lvl w:ilvl="4" w:tplc="7D1E4DC4">
      <w:numFmt w:val="decimal"/>
      <w:lvlText w:val=""/>
      <w:lvlJc w:val="left"/>
    </w:lvl>
    <w:lvl w:ilvl="5" w:tplc="ED1CF3F0">
      <w:numFmt w:val="decimal"/>
      <w:lvlText w:val=""/>
      <w:lvlJc w:val="left"/>
    </w:lvl>
    <w:lvl w:ilvl="6" w:tplc="E3EC647C">
      <w:numFmt w:val="decimal"/>
      <w:lvlText w:val=""/>
      <w:lvlJc w:val="left"/>
    </w:lvl>
    <w:lvl w:ilvl="7" w:tplc="604E07BC">
      <w:numFmt w:val="decimal"/>
      <w:lvlText w:val=""/>
      <w:lvlJc w:val="left"/>
    </w:lvl>
    <w:lvl w:ilvl="8" w:tplc="07B642D4">
      <w:numFmt w:val="decimal"/>
      <w:lvlText w:val=""/>
      <w:lvlJc w:val="left"/>
    </w:lvl>
  </w:abstractNum>
  <w:abstractNum w:abstractNumId="12" w15:restartNumberingAfterBreak="0">
    <w:nsid w:val="2F185F05"/>
    <w:multiLevelType w:val="hybridMultilevel"/>
    <w:tmpl w:val="23EC8772"/>
    <w:lvl w:ilvl="0" w:tplc="C9A66836">
      <w:start w:val="1"/>
      <w:numFmt w:val="decimal"/>
      <w:lvlText w:val="%1."/>
      <w:lvlJc w:val="left"/>
      <w:pPr>
        <w:ind w:left="720" w:hanging="360"/>
      </w:pPr>
    </w:lvl>
    <w:lvl w:ilvl="1" w:tplc="5090295E">
      <w:numFmt w:val="decimal"/>
      <w:lvlText w:val=""/>
      <w:lvlJc w:val="left"/>
    </w:lvl>
    <w:lvl w:ilvl="2" w:tplc="4594C156">
      <w:numFmt w:val="decimal"/>
      <w:lvlText w:val=""/>
      <w:lvlJc w:val="left"/>
    </w:lvl>
    <w:lvl w:ilvl="3" w:tplc="9488A486">
      <w:numFmt w:val="decimal"/>
      <w:lvlText w:val=""/>
      <w:lvlJc w:val="left"/>
    </w:lvl>
    <w:lvl w:ilvl="4" w:tplc="51860E6C">
      <w:numFmt w:val="decimal"/>
      <w:lvlText w:val=""/>
      <w:lvlJc w:val="left"/>
    </w:lvl>
    <w:lvl w:ilvl="5" w:tplc="BC348F64">
      <w:numFmt w:val="decimal"/>
      <w:lvlText w:val=""/>
      <w:lvlJc w:val="left"/>
    </w:lvl>
    <w:lvl w:ilvl="6" w:tplc="63309742">
      <w:numFmt w:val="decimal"/>
      <w:lvlText w:val=""/>
      <w:lvlJc w:val="left"/>
    </w:lvl>
    <w:lvl w:ilvl="7" w:tplc="2C3A3B1A">
      <w:numFmt w:val="decimal"/>
      <w:lvlText w:val=""/>
      <w:lvlJc w:val="left"/>
    </w:lvl>
    <w:lvl w:ilvl="8" w:tplc="D41A764C">
      <w:numFmt w:val="decimal"/>
      <w:lvlText w:val=""/>
      <w:lvlJc w:val="left"/>
    </w:lvl>
  </w:abstractNum>
  <w:abstractNum w:abstractNumId="13" w15:restartNumberingAfterBreak="0">
    <w:nsid w:val="2F8A7E8A"/>
    <w:multiLevelType w:val="hybridMultilevel"/>
    <w:tmpl w:val="7F52EA14"/>
    <w:lvl w:ilvl="0" w:tplc="9058E37A">
      <w:start w:val="1"/>
      <w:numFmt w:val="decimal"/>
      <w:lvlText w:val="%1."/>
      <w:lvlJc w:val="left"/>
      <w:pPr>
        <w:ind w:left="720" w:hanging="360"/>
      </w:pPr>
    </w:lvl>
    <w:lvl w:ilvl="1" w:tplc="4A3EC036">
      <w:numFmt w:val="decimal"/>
      <w:lvlText w:val=""/>
      <w:lvlJc w:val="left"/>
    </w:lvl>
    <w:lvl w:ilvl="2" w:tplc="5A969732">
      <w:numFmt w:val="decimal"/>
      <w:lvlText w:val=""/>
      <w:lvlJc w:val="left"/>
    </w:lvl>
    <w:lvl w:ilvl="3" w:tplc="01509D44">
      <w:numFmt w:val="decimal"/>
      <w:lvlText w:val=""/>
      <w:lvlJc w:val="left"/>
    </w:lvl>
    <w:lvl w:ilvl="4" w:tplc="C538874A">
      <w:numFmt w:val="decimal"/>
      <w:lvlText w:val=""/>
      <w:lvlJc w:val="left"/>
    </w:lvl>
    <w:lvl w:ilvl="5" w:tplc="9DC62D8A">
      <w:numFmt w:val="decimal"/>
      <w:lvlText w:val=""/>
      <w:lvlJc w:val="left"/>
    </w:lvl>
    <w:lvl w:ilvl="6" w:tplc="6778CDC2">
      <w:numFmt w:val="decimal"/>
      <w:lvlText w:val=""/>
      <w:lvlJc w:val="left"/>
    </w:lvl>
    <w:lvl w:ilvl="7" w:tplc="23A82FB0">
      <w:numFmt w:val="decimal"/>
      <w:lvlText w:val=""/>
      <w:lvlJc w:val="left"/>
    </w:lvl>
    <w:lvl w:ilvl="8" w:tplc="BAE444A4">
      <w:numFmt w:val="decimal"/>
      <w:lvlText w:val=""/>
      <w:lvlJc w:val="left"/>
    </w:lvl>
  </w:abstractNum>
  <w:abstractNum w:abstractNumId="14" w15:restartNumberingAfterBreak="0">
    <w:nsid w:val="31055B3A"/>
    <w:multiLevelType w:val="hybridMultilevel"/>
    <w:tmpl w:val="008EA83C"/>
    <w:lvl w:ilvl="0" w:tplc="B7A81C26">
      <w:start w:val="1"/>
      <w:numFmt w:val="decimal"/>
      <w:lvlText w:val="%1."/>
      <w:lvlJc w:val="left"/>
      <w:pPr>
        <w:ind w:left="720" w:hanging="360"/>
      </w:pPr>
    </w:lvl>
    <w:lvl w:ilvl="1" w:tplc="1FF69ACE">
      <w:numFmt w:val="decimal"/>
      <w:lvlText w:val=""/>
      <w:lvlJc w:val="left"/>
    </w:lvl>
    <w:lvl w:ilvl="2" w:tplc="52DE87C6">
      <w:numFmt w:val="decimal"/>
      <w:lvlText w:val=""/>
      <w:lvlJc w:val="left"/>
    </w:lvl>
    <w:lvl w:ilvl="3" w:tplc="3C2CC1E0">
      <w:numFmt w:val="decimal"/>
      <w:lvlText w:val=""/>
      <w:lvlJc w:val="left"/>
    </w:lvl>
    <w:lvl w:ilvl="4" w:tplc="31F88388">
      <w:numFmt w:val="decimal"/>
      <w:lvlText w:val=""/>
      <w:lvlJc w:val="left"/>
    </w:lvl>
    <w:lvl w:ilvl="5" w:tplc="7368C00A">
      <w:numFmt w:val="decimal"/>
      <w:lvlText w:val=""/>
      <w:lvlJc w:val="left"/>
    </w:lvl>
    <w:lvl w:ilvl="6" w:tplc="CF6E5F34">
      <w:numFmt w:val="decimal"/>
      <w:lvlText w:val=""/>
      <w:lvlJc w:val="left"/>
    </w:lvl>
    <w:lvl w:ilvl="7" w:tplc="B1188642">
      <w:numFmt w:val="decimal"/>
      <w:lvlText w:val=""/>
      <w:lvlJc w:val="left"/>
    </w:lvl>
    <w:lvl w:ilvl="8" w:tplc="FBAA3E26">
      <w:numFmt w:val="decimal"/>
      <w:lvlText w:val=""/>
      <w:lvlJc w:val="left"/>
    </w:lvl>
  </w:abstractNum>
  <w:abstractNum w:abstractNumId="15" w15:restartNumberingAfterBreak="0">
    <w:nsid w:val="34B07B75"/>
    <w:multiLevelType w:val="hybridMultilevel"/>
    <w:tmpl w:val="360CE74E"/>
    <w:lvl w:ilvl="0" w:tplc="26283314">
      <w:start w:val="1"/>
      <w:numFmt w:val="bullet"/>
      <w:lvlText w:val="•"/>
      <w:lvlJc w:val="left"/>
      <w:pPr>
        <w:ind w:left="720" w:hanging="360"/>
      </w:pPr>
    </w:lvl>
    <w:lvl w:ilvl="1" w:tplc="F26E0F1C">
      <w:numFmt w:val="decimal"/>
      <w:lvlText w:val=""/>
      <w:lvlJc w:val="left"/>
    </w:lvl>
    <w:lvl w:ilvl="2" w:tplc="15BE9FF8">
      <w:numFmt w:val="decimal"/>
      <w:lvlText w:val=""/>
      <w:lvlJc w:val="left"/>
    </w:lvl>
    <w:lvl w:ilvl="3" w:tplc="5A42F856">
      <w:numFmt w:val="decimal"/>
      <w:lvlText w:val=""/>
      <w:lvlJc w:val="left"/>
    </w:lvl>
    <w:lvl w:ilvl="4" w:tplc="BB9854FC">
      <w:numFmt w:val="decimal"/>
      <w:lvlText w:val=""/>
      <w:lvlJc w:val="left"/>
    </w:lvl>
    <w:lvl w:ilvl="5" w:tplc="BAACF4AC">
      <w:numFmt w:val="decimal"/>
      <w:lvlText w:val=""/>
      <w:lvlJc w:val="left"/>
    </w:lvl>
    <w:lvl w:ilvl="6" w:tplc="0F349DB2">
      <w:numFmt w:val="decimal"/>
      <w:lvlText w:val=""/>
      <w:lvlJc w:val="left"/>
    </w:lvl>
    <w:lvl w:ilvl="7" w:tplc="334EC4EE">
      <w:numFmt w:val="decimal"/>
      <w:lvlText w:val=""/>
      <w:lvlJc w:val="left"/>
    </w:lvl>
    <w:lvl w:ilvl="8" w:tplc="544684DC">
      <w:numFmt w:val="decimal"/>
      <w:lvlText w:val=""/>
      <w:lvlJc w:val="left"/>
    </w:lvl>
  </w:abstractNum>
  <w:abstractNum w:abstractNumId="16" w15:restartNumberingAfterBreak="0">
    <w:nsid w:val="35F53EEC"/>
    <w:multiLevelType w:val="hybridMultilevel"/>
    <w:tmpl w:val="4B3214F6"/>
    <w:lvl w:ilvl="0" w:tplc="7D162860">
      <w:start w:val="1"/>
      <w:numFmt w:val="bullet"/>
      <w:lvlText w:val="●"/>
      <w:lvlJc w:val="left"/>
      <w:pPr>
        <w:ind w:left="720" w:hanging="360"/>
      </w:pPr>
    </w:lvl>
    <w:lvl w:ilvl="1" w:tplc="42DECC72">
      <w:start w:val="1"/>
      <w:numFmt w:val="bullet"/>
      <w:lvlText w:val="○"/>
      <w:lvlJc w:val="left"/>
      <w:pPr>
        <w:ind w:left="1440" w:hanging="360"/>
      </w:pPr>
    </w:lvl>
    <w:lvl w:ilvl="2" w:tplc="AC5AA328">
      <w:start w:val="1"/>
      <w:numFmt w:val="bullet"/>
      <w:lvlText w:val="■"/>
      <w:lvlJc w:val="left"/>
      <w:pPr>
        <w:ind w:left="2160" w:hanging="360"/>
      </w:pPr>
    </w:lvl>
    <w:lvl w:ilvl="3" w:tplc="E8547AEA">
      <w:start w:val="1"/>
      <w:numFmt w:val="bullet"/>
      <w:lvlText w:val="●"/>
      <w:lvlJc w:val="left"/>
      <w:pPr>
        <w:ind w:left="2880" w:hanging="360"/>
      </w:pPr>
    </w:lvl>
    <w:lvl w:ilvl="4" w:tplc="D86C3DB4">
      <w:start w:val="1"/>
      <w:numFmt w:val="bullet"/>
      <w:lvlText w:val="○"/>
      <w:lvlJc w:val="left"/>
      <w:pPr>
        <w:ind w:left="3600" w:hanging="360"/>
      </w:pPr>
    </w:lvl>
    <w:lvl w:ilvl="5" w:tplc="906A94EA">
      <w:start w:val="1"/>
      <w:numFmt w:val="bullet"/>
      <w:lvlText w:val="■"/>
      <w:lvlJc w:val="left"/>
      <w:pPr>
        <w:ind w:left="4320" w:hanging="360"/>
      </w:pPr>
    </w:lvl>
    <w:lvl w:ilvl="6" w:tplc="79B47B38">
      <w:start w:val="1"/>
      <w:numFmt w:val="bullet"/>
      <w:lvlText w:val="●"/>
      <w:lvlJc w:val="left"/>
      <w:pPr>
        <w:ind w:left="5040" w:hanging="360"/>
      </w:pPr>
    </w:lvl>
    <w:lvl w:ilvl="7" w:tplc="80D85ECC">
      <w:start w:val="1"/>
      <w:numFmt w:val="bullet"/>
      <w:lvlText w:val="●"/>
      <w:lvlJc w:val="left"/>
      <w:pPr>
        <w:ind w:left="5760" w:hanging="360"/>
      </w:pPr>
    </w:lvl>
    <w:lvl w:ilvl="8" w:tplc="340AE554">
      <w:start w:val="1"/>
      <w:numFmt w:val="bullet"/>
      <w:lvlText w:val="●"/>
      <w:lvlJc w:val="left"/>
      <w:pPr>
        <w:ind w:left="6480" w:hanging="360"/>
      </w:pPr>
    </w:lvl>
  </w:abstractNum>
  <w:abstractNum w:abstractNumId="17" w15:restartNumberingAfterBreak="0">
    <w:nsid w:val="3B7A79E7"/>
    <w:multiLevelType w:val="hybridMultilevel"/>
    <w:tmpl w:val="B100CFF0"/>
    <w:lvl w:ilvl="0" w:tplc="E65AAEBC">
      <w:start w:val="1"/>
      <w:numFmt w:val="decimal"/>
      <w:lvlText w:val="%1."/>
      <w:lvlJc w:val="left"/>
      <w:pPr>
        <w:ind w:left="720" w:hanging="360"/>
      </w:pPr>
    </w:lvl>
    <w:lvl w:ilvl="1" w:tplc="CCF42D86">
      <w:numFmt w:val="decimal"/>
      <w:lvlText w:val=""/>
      <w:lvlJc w:val="left"/>
    </w:lvl>
    <w:lvl w:ilvl="2" w:tplc="C33C820A">
      <w:numFmt w:val="decimal"/>
      <w:lvlText w:val=""/>
      <w:lvlJc w:val="left"/>
    </w:lvl>
    <w:lvl w:ilvl="3" w:tplc="423EC3BE">
      <w:numFmt w:val="decimal"/>
      <w:lvlText w:val=""/>
      <w:lvlJc w:val="left"/>
    </w:lvl>
    <w:lvl w:ilvl="4" w:tplc="F7C4DD8C">
      <w:numFmt w:val="decimal"/>
      <w:lvlText w:val=""/>
      <w:lvlJc w:val="left"/>
    </w:lvl>
    <w:lvl w:ilvl="5" w:tplc="F5488348">
      <w:numFmt w:val="decimal"/>
      <w:lvlText w:val=""/>
      <w:lvlJc w:val="left"/>
    </w:lvl>
    <w:lvl w:ilvl="6" w:tplc="D8A0ED76">
      <w:numFmt w:val="decimal"/>
      <w:lvlText w:val=""/>
      <w:lvlJc w:val="left"/>
    </w:lvl>
    <w:lvl w:ilvl="7" w:tplc="7CBEEA62">
      <w:numFmt w:val="decimal"/>
      <w:lvlText w:val=""/>
      <w:lvlJc w:val="left"/>
    </w:lvl>
    <w:lvl w:ilvl="8" w:tplc="4D46E88A">
      <w:numFmt w:val="decimal"/>
      <w:lvlText w:val=""/>
      <w:lvlJc w:val="left"/>
    </w:lvl>
  </w:abstractNum>
  <w:abstractNum w:abstractNumId="18" w15:restartNumberingAfterBreak="0">
    <w:nsid w:val="400F4FDF"/>
    <w:multiLevelType w:val="hybridMultilevel"/>
    <w:tmpl w:val="DBB66852"/>
    <w:lvl w:ilvl="0" w:tplc="735E5C0A">
      <w:start w:val="1"/>
      <w:numFmt w:val="decimal"/>
      <w:lvlText w:val="%1."/>
      <w:lvlJc w:val="left"/>
      <w:pPr>
        <w:ind w:left="720" w:hanging="360"/>
      </w:pPr>
    </w:lvl>
    <w:lvl w:ilvl="1" w:tplc="865630EE">
      <w:numFmt w:val="decimal"/>
      <w:lvlText w:val=""/>
      <w:lvlJc w:val="left"/>
    </w:lvl>
    <w:lvl w:ilvl="2" w:tplc="9174A166">
      <w:numFmt w:val="decimal"/>
      <w:lvlText w:val=""/>
      <w:lvlJc w:val="left"/>
    </w:lvl>
    <w:lvl w:ilvl="3" w:tplc="694ABA40">
      <w:numFmt w:val="decimal"/>
      <w:lvlText w:val=""/>
      <w:lvlJc w:val="left"/>
    </w:lvl>
    <w:lvl w:ilvl="4" w:tplc="C3BC9B0C">
      <w:numFmt w:val="decimal"/>
      <w:lvlText w:val=""/>
      <w:lvlJc w:val="left"/>
    </w:lvl>
    <w:lvl w:ilvl="5" w:tplc="CC603BCA">
      <w:numFmt w:val="decimal"/>
      <w:lvlText w:val=""/>
      <w:lvlJc w:val="left"/>
    </w:lvl>
    <w:lvl w:ilvl="6" w:tplc="23B40722">
      <w:numFmt w:val="decimal"/>
      <w:lvlText w:val=""/>
      <w:lvlJc w:val="left"/>
    </w:lvl>
    <w:lvl w:ilvl="7" w:tplc="0E4CF032">
      <w:numFmt w:val="decimal"/>
      <w:lvlText w:val=""/>
      <w:lvlJc w:val="left"/>
    </w:lvl>
    <w:lvl w:ilvl="8" w:tplc="467425FA">
      <w:numFmt w:val="decimal"/>
      <w:lvlText w:val=""/>
      <w:lvlJc w:val="left"/>
    </w:lvl>
  </w:abstractNum>
  <w:abstractNum w:abstractNumId="19" w15:restartNumberingAfterBreak="0">
    <w:nsid w:val="41941253"/>
    <w:multiLevelType w:val="hybridMultilevel"/>
    <w:tmpl w:val="4CD02B8E"/>
    <w:lvl w:ilvl="0" w:tplc="5040005E">
      <w:start w:val="1"/>
      <w:numFmt w:val="bullet"/>
      <w:lvlText w:val="•"/>
      <w:lvlJc w:val="left"/>
      <w:pPr>
        <w:ind w:left="720" w:hanging="360"/>
      </w:pPr>
    </w:lvl>
    <w:lvl w:ilvl="1" w:tplc="697A06B8">
      <w:numFmt w:val="decimal"/>
      <w:lvlText w:val=""/>
      <w:lvlJc w:val="left"/>
    </w:lvl>
    <w:lvl w:ilvl="2" w:tplc="0E648148">
      <w:numFmt w:val="decimal"/>
      <w:lvlText w:val=""/>
      <w:lvlJc w:val="left"/>
    </w:lvl>
    <w:lvl w:ilvl="3" w:tplc="3CEA6ACC">
      <w:numFmt w:val="decimal"/>
      <w:lvlText w:val=""/>
      <w:lvlJc w:val="left"/>
    </w:lvl>
    <w:lvl w:ilvl="4" w:tplc="9172408C">
      <w:numFmt w:val="decimal"/>
      <w:lvlText w:val=""/>
      <w:lvlJc w:val="left"/>
    </w:lvl>
    <w:lvl w:ilvl="5" w:tplc="96B660C4">
      <w:numFmt w:val="decimal"/>
      <w:lvlText w:val=""/>
      <w:lvlJc w:val="left"/>
    </w:lvl>
    <w:lvl w:ilvl="6" w:tplc="CF2EA810">
      <w:numFmt w:val="decimal"/>
      <w:lvlText w:val=""/>
      <w:lvlJc w:val="left"/>
    </w:lvl>
    <w:lvl w:ilvl="7" w:tplc="0C0EC3E8">
      <w:numFmt w:val="decimal"/>
      <w:lvlText w:val=""/>
      <w:lvlJc w:val="left"/>
    </w:lvl>
    <w:lvl w:ilvl="8" w:tplc="17847E56">
      <w:numFmt w:val="decimal"/>
      <w:lvlText w:val=""/>
      <w:lvlJc w:val="left"/>
    </w:lvl>
  </w:abstractNum>
  <w:abstractNum w:abstractNumId="20" w15:restartNumberingAfterBreak="0">
    <w:nsid w:val="4250391C"/>
    <w:multiLevelType w:val="hybridMultilevel"/>
    <w:tmpl w:val="4E5A5C56"/>
    <w:lvl w:ilvl="0" w:tplc="E0DA8CF6">
      <w:start w:val="1"/>
      <w:numFmt w:val="decimal"/>
      <w:lvlText w:val="%1."/>
      <w:lvlJc w:val="left"/>
      <w:pPr>
        <w:ind w:left="720" w:hanging="360"/>
      </w:pPr>
    </w:lvl>
    <w:lvl w:ilvl="1" w:tplc="5EE6276A">
      <w:numFmt w:val="decimal"/>
      <w:lvlText w:val=""/>
      <w:lvlJc w:val="left"/>
    </w:lvl>
    <w:lvl w:ilvl="2" w:tplc="7236E16C">
      <w:numFmt w:val="decimal"/>
      <w:lvlText w:val=""/>
      <w:lvlJc w:val="left"/>
    </w:lvl>
    <w:lvl w:ilvl="3" w:tplc="9E0A95DE">
      <w:numFmt w:val="decimal"/>
      <w:lvlText w:val=""/>
      <w:lvlJc w:val="left"/>
    </w:lvl>
    <w:lvl w:ilvl="4" w:tplc="D1E4CD48">
      <w:numFmt w:val="decimal"/>
      <w:lvlText w:val=""/>
      <w:lvlJc w:val="left"/>
    </w:lvl>
    <w:lvl w:ilvl="5" w:tplc="C4160144">
      <w:numFmt w:val="decimal"/>
      <w:lvlText w:val=""/>
      <w:lvlJc w:val="left"/>
    </w:lvl>
    <w:lvl w:ilvl="6" w:tplc="E75EAD12">
      <w:numFmt w:val="decimal"/>
      <w:lvlText w:val=""/>
      <w:lvlJc w:val="left"/>
    </w:lvl>
    <w:lvl w:ilvl="7" w:tplc="168A2FF2">
      <w:numFmt w:val="decimal"/>
      <w:lvlText w:val=""/>
      <w:lvlJc w:val="left"/>
    </w:lvl>
    <w:lvl w:ilvl="8" w:tplc="C484B95E">
      <w:numFmt w:val="decimal"/>
      <w:lvlText w:val=""/>
      <w:lvlJc w:val="left"/>
    </w:lvl>
  </w:abstractNum>
  <w:abstractNum w:abstractNumId="21" w15:restartNumberingAfterBreak="0">
    <w:nsid w:val="43D63072"/>
    <w:multiLevelType w:val="hybridMultilevel"/>
    <w:tmpl w:val="638EACCC"/>
    <w:lvl w:ilvl="0" w:tplc="99B2CB7E">
      <w:start w:val="1"/>
      <w:numFmt w:val="decimal"/>
      <w:lvlText w:val="%1."/>
      <w:lvlJc w:val="left"/>
      <w:pPr>
        <w:ind w:left="720" w:hanging="360"/>
      </w:pPr>
    </w:lvl>
    <w:lvl w:ilvl="1" w:tplc="24A2C0A6">
      <w:numFmt w:val="decimal"/>
      <w:lvlText w:val=""/>
      <w:lvlJc w:val="left"/>
    </w:lvl>
    <w:lvl w:ilvl="2" w:tplc="4FE2FB44">
      <w:numFmt w:val="decimal"/>
      <w:lvlText w:val=""/>
      <w:lvlJc w:val="left"/>
    </w:lvl>
    <w:lvl w:ilvl="3" w:tplc="0DE696DE">
      <w:numFmt w:val="decimal"/>
      <w:lvlText w:val=""/>
      <w:lvlJc w:val="left"/>
    </w:lvl>
    <w:lvl w:ilvl="4" w:tplc="3E0CA9F8">
      <w:numFmt w:val="decimal"/>
      <w:lvlText w:val=""/>
      <w:lvlJc w:val="left"/>
    </w:lvl>
    <w:lvl w:ilvl="5" w:tplc="31061AA2">
      <w:numFmt w:val="decimal"/>
      <w:lvlText w:val=""/>
      <w:lvlJc w:val="left"/>
    </w:lvl>
    <w:lvl w:ilvl="6" w:tplc="FD8C73E0">
      <w:numFmt w:val="decimal"/>
      <w:lvlText w:val=""/>
      <w:lvlJc w:val="left"/>
    </w:lvl>
    <w:lvl w:ilvl="7" w:tplc="DF7AD2CE">
      <w:numFmt w:val="decimal"/>
      <w:lvlText w:val=""/>
      <w:lvlJc w:val="left"/>
    </w:lvl>
    <w:lvl w:ilvl="8" w:tplc="A4F26B96">
      <w:numFmt w:val="decimal"/>
      <w:lvlText w:val=""/>
      <w:lvlJc w:val="left"/>
    </w:lvl>
  </w:abstractNum>
  <w:abstractNum w:abstractNumId="22" w15:restartNumberingAfterBreak="0">
    <w:nsid w:val="4E804538"/>
    <w:multiLevelType w:val="hybridMultilevel"/>
    <w:tmpl w:val="948EB3AA"/>
    <w:lvl w:ilvl="0" w:tplc="0D302A24">
      <w:start w:val="1"/>
      <w:numFmt w:val="decimal"/>
      <w:lvlText w:val="%1."/>
      <w:lvlJc w:val="left"/>
      <w:pPr>
        <w:ind w:left="720" w:hanging="360"/>
      </w:pPr>
    </w:lvl>
    <w:lvl w:ilvl="1" w:tplc="18863E96">
      <w:numFmt w:val="decimal"/>
      <w:lvlText w:val=""/>
      <w:lvlJc w:val="left"/>
    </w:lvl>
    <w:lvl w:ilvl="2" w:tplc="81EE0472">
      <w:numFmt w:val="decimal"/>
      <w:lvlText w:val=""/>
      <w:lvlJc w:val="left"/>
    </w:lvl>
    <w:lvl w:ilvl="3" w:tplc="DBEED0D8">
      <w:numFmt w:val="decimal"/>
      <w:lvlText w:val=""/>
      <w:lvlJc w:val="left"/>
    </w:lvl>
    <w:lvl w:ilvl="4" w:tplc="661E1A08">
      <w:numFmt w:val="decimal"/>
      <w:lvlText w:val=""/>
      <w:lvlJc w:val="left"/>
    </w:lvl>
    <w:lvl w:ilvl="5" w:tplc="18B65B7E">
      <w:numFmt w:val="decimal"/>
      <w:lvlText w:val=""/>
      <w:lvlJc w:val="left"/>
    </w:lvl>
    <w:lvl w:ilvl="6" w:tplc="65A62716">
      <w:numFmt w:val="decimal"/>
      <w:lvlText w:val=""/>
      <w:lvlJc w:val="left"/>
    </w:lvl>
    <w:lvl w:ilvl="7" w:tplc="ED6260AA">
      <w:numFmt w:val="decimal"/>
      <w:lvlText w:val=""/>
      <w:lvlJc w:val="left"/>
    </w:lvl>
    <w:lvl w:ilvl="8" w:tplc="C512DC4C">
      <w:numFmt w:val="decimal"/>
      <w:lvlText w:val=""/>
      <w:lvlJc w:val="left"/>
    </w:lvl>
  </w:abstractNum>
  <w:abstractNum w:abstractNumId="23" w15:restartNumberingAfterBreak="0">
    <w:nsid w:val="4F82660F"/>
    <w:multiLevelType w:val="hybridMultilevel"/>
    <w:tmpl w:val="3BB85ABE"/>
    <w:lvl w:ilvl="0" w:tplc="BFCA2D22">
      <w:start w:val="1"/>
      <w:numFmt w:val="decimal"/>
      <w:lvlText w:val="%1."/>
      <w:lvlJc w:val="left"/>
      <w:pPr>
        <w:ind w:left="720" w:hanging="360"/>
      </w:pPr>
    </w:lvl>
    <w:lvl w:ilvl="1" w:tplc="B76EA2B4">
      <w:numFmt w:val="decimal"/>
      <w:lvlText w:val=""/>
      <w:lvlJc w:val="left"/>
    </w:lvl>
    <w:lvl w:ilvl="2" w:tplc="6DAE2AEE">
      <w:numFmt w:val="decimal"/>
      <w:lvlText w:val=""/>
      <w:lvlJc w:val="left"/>
    </w:lvl>
    <w:lvl w:ilvl="3" w:tplc="4DEE1D84">
      <w:numFmt w:val="decimal"/>
      <w:lvlText w:val=""/>
      <w:lvlJc w:val="left"/>
    </w:lvl>
    <w:lvl w:ilvl="4" w:tplc="B3DED02E">
      <w:numFmt w:val="decimal"/>
      <w:lvlText w:val=""/>
      <w:lvlJc w:val="left"/>
    </w:lvl>
    <w:lvl w:ilvl="5" w:tplc="34147048">
      <w:numFmt w:val="decimal"/>
      <w:lvlText w:val=""/>
      <w:lvlJc w:val="left"/>
    </w:lvl>
    <w:lvl w:ilvl="6" w:tplc="F6D2A22E">
      <w:numFmt w:val="decimal"/>
      <w:lvlText w:val=""/>
      <w:lvlJc w:val="left"/>
    </w:lvl>
    <w:lvl w:ilvl="7" w:tplc="32741618">
      <w:numFmt w:val="decimal"/>
      <w:lvlText w:val=""/>
      <w:lvlJc w:val="left"/>
    </w:lvl>
    <w:lvl w:ilvl="8" w:tplc="D64A77B2">
      <w:numFmt w:val="decimal"/>
      <w:lvlText w:val=""/>
      <w:lvlJc w:val="left"/>
    </w:lvl>
  </w:abstractNum>
  <w:abstractNum w:abstractNumId="24" w15:restartNumberingAfterBreak="0">
    <w:nsid w:val="59BE0916"/>
    <w:multiLevelType w:val="hybridMultilevel"/>
    <w:tmpl w:val="68DADF4E"/>
    <w:lvl w:ilvl="0" w:tplc="38FC8C8C">
      <w:start w:val="1"/>
      <w:numFmt w:val="decimal"/>
      <w:lvlText w:val="%1."/>
      <w:lvlJc w:val="left"/>
      <w:pPr>
        <w:ind w:left="720" w:hanging="360"/>
      </w:pPr>
    </w:lvl>
    <w:lvl w:ilvl="1" w:tplc="39585B2E">
      <w:numFmt w:val="decimal"/>
      <w:lvlText w:val=""/>
      <w:lvlJc w:val="left"/>
    </w:lvl>
    <w:lvl w:ilvl="2" w:tplc="701A062A">
      <w:numFmt w:val="decimal"/>
      <w:lvlText w:val=""/>
      <w:lvlJc w:val="left"/>
    </w:lvl>
    <w:lvl w:ilvl="3" w:tplc="CD389D64">
      <w:numFmt w:val="decimal"/>
      <w:lvlText w:val=""/>
      <w:lvlJc w:val="left"/>
    </w:lvl>
    <w:lvl w:ilvl="4" w:tplc="A556642C">
      <w:numFmt w:val="decimal"/>
      <w:lvlText w:val=""/>
      <w:lvlJc w:val="left"/>
    </w:lvl>
    <w:lvl w:ilvl="5" w:tplc="6EC4D974">
      <w:numFmt w:val="decimal"/>
      <w:lvlText w:val=""/>
      <w:lvlJc w:val="left"/>
    </w:lvl>
    <w:lvl w:ilvl="6" w:tplc="B6F2F3F8">
      <w:numFmt w:val="decimal"/>
      <w:lvlText w:val=""/>
      <w:lvlJc w:val="left"/>
    </w:lvl>
    <w:lvl w:ilvl="7" w:tplc="F4449DA6">
      <w:numFmt w:val="decimal"/>
      <w:lvlText w:val=""/>
      <w:lvlJc w:val="left"/>
    </w:lvl>
    <w:lvl w:ilvl="8" w:tplc="6B74A4D8">
      <w:numFmt w:val="decimal"/>
      <w:lvlText w:val=""/>
      <w:lvlJc w:val="left"/>
    </w:lvl>
  </w:abstractNum>
  <w:abstractNum w:abstractNumId="25" w15:restartNumberingAfterBreak="0">
    <w:nsid w:val="5AFB25B1"/>
    <w:multiLevelType w:val="hybridMultilevel"/>
    <w:tmpl w:val="8034C850"/>
    <w:lvl w:ilvl="0" w:tplc="50401FEA">
      <w:start w:val="1"/>
      <w:numFmt w:val="bullet"/>
      <w:lvlText w:val="•"/>
      <w:lvlJc w:val="left"/>
      <w:pPr>
        <w:ind w:left="720" w:hanging="360"/>
      </w:pPr>
    </w:lvl>
    <w:lvl w:ilvl="1" w:tplc="C38A0EEA">
      <w:numFmt w:val="decimal"/>
      <w:lvlText w:val=""/>
      <w:lvlJc w:val="left"/>
    </w:lvl>
    <w:lvl w:ilvl="2" w:tplc="9B8A8584">
      <w:numFmt w:val="decimal"/>
      <w:lvlText w:val=""/>
      <w:lvlJc w:val="left"/>
    </w:lvl>
    <w:lvl w:ilvl="3" w:tplc="98907784">
      <w:numFmt w:val="decimal"/>
      <w:lvlText w:val=""/>
      <w:lvlJc w:val="left"/>
    </w:lvl>
    <w:lvl w:ilvl="4" w:tplc="A954AFAE">
      <w:numFmt w:val="decimal"/>
      <w:lvlText w:val=""/>
      <w:lvlJc w:val="left"/>
    </w:lvl>
    <w:lvl w:ilvl="5" w:tplc="58D8AB54">
      <w:numFmt w:val="decimal"/>
      <w:lvlText w:val=""/>
      <w:lvlJc w:val="left"/>
    </w:lvl>
    <w:lvl w:ilvl="6" w:tplc="595C999C">
      <w:numFmt w:val="decimal"/>
      <w:lvlText w:val=""/>
      <w:lvlJc w:val="left"/>
    </w:lvl>
    <w:lvl w:ilvl="7" w:tplc="5BE86D60">
      <w:numFmt w:val="decimal"/>
      <w:lvlText w:val=""/>
      <w:lvlJc w:val="left"/>
    </w:lvl>
    <w:lvl w:ilvl="8" w:tplc="75965DEC">
      <w:numFmt w:val="decimal"/>
      <w:lvlText w:val=""/>
      <w:lvlJc w:val="left"/>
    </w:lvl>
  </w:abstractNum>
  <w:abstractNum w:abstractNumId="26" w15:restartNumberingAfterBreak="0">
    <w:nsid w:val="5B7B43CE"/>
    <w:multiLevelType w:val="hybridMultilevel"/>
    <w:tmpl w:val="0F8CB2D8"/>
    <w:lvl w:ilvl="0" w:tplc="A3AA2F2C">
      <w:start w:val="1"/>
      <w:numFmt w:val="decimal"/>
      <w:lvlText w:val="%1."/>
      <w:lvlJc w:val="left"/>
      <w:pPr>
        <w:ind w:left="720" w:hanging="360"/>
      </w:pPr>
    </w:lvl>
    <w:lvl w:ilvl="1" w:tplc="FC724F2A">
      <w:numFmt w:val="decimal"/>
      <w:lvlText w:val=""/>
      <w:lvlJc w:val="left"/>
    </w:lvl>
    <w:lvl w:ilvl="2" w:tplc="7FF8F012">
      <w:numFmt w:val="decimal"/>
      <w:lvlText w:val=""/>
      <w:lvlJc w:val="left"/>
    </w:lvl>
    <w:lvl w:ilvl="3" w:tplc="63E4AA58">
      <w:numFmt w:val="decimal"/>
      <w:lvlText w:val=""/>
      <w:lvlJc w:val="left"/>
    </w:lvl>
    <w:lvl w:ilvl="4" w:tplc="5F7A552E">
      <w:numFmt w:val="decimal"/>
      <w:lvlText w:val=""/>
      <w:lvlJc w:val="left"/>
    </w:lvl>
    <w:lvl w:ilvl="5" w:tplc="3CA03674">
      <w:numFmt w:val="decimal"/>
      <w:lvlText w:val=""/>
      <w:lvlJc w:val="left"/>
    </w:lvl>
    <w:lvl w:ilvl="6" w:tplc="8864CDF6">
      <w:numFmt w:val="decimal"/>
      <w:lvlText w:val=""/>
      <w:lvlJc w:val="left"/>
    </w:lvl>
    <w:lvl w:ilvl="7" w:tplc="D83E7E58">
      <w:numFmt w:val="decimal"/>
      <w:lvlText w:val=""/>
      <w:lvlJc w:val="left"/>
    </w:lvl>
    <w:lvl w:ilvl="8" w:tplc="8FE278E4">
      <w:numFmt w:val="decimal"/>
      <w:lvlText w:val=""/>
      <w:lvlJc w:val="left"/>
    </w:lvl>
  </w:abstractNum>
  <w:abstractNum w:abstractNumId="27" w15:restartNumberingAfterBreak="0">
    <w:nsid w:val="5D205D10"/>
    <w:multiLevelType w:val="hybridMultilevel"/>
    <w:tmpl w:val="DB169AA2"/>
    <w:lvl w:ilvl="0" w:tplc="E422A530">
      <w:start w:val="1"/>
      <w:numFmt w:val="bullet"/>
      <w:lvlText w:val="•"/>
      <w:lvlJc w:val="left"/>
      <w:pPr>
        <w:ind w:left="720" w:hanging="360"/>
      </w:pPr>
    </w:lvl>
    <w:lvl w:ilvl="1" w:tplc="C92ACB56">
      <w:numFmt w:val="decimal"/>
      <w:lvlText w:val=""/>
      <w:lvlJc w:val="left"/>
    </w:lvl>
    <w:lvl w:ilvl="2" w:tplc="540E2AD0">
      <w:numFmt w:val="decimal"/>
      <w:lvlText w:val=""/>
      <w:lvlJc w:val="left"/>
    </w:lvl>
    <w:lvl w:ilvl="3" w:tplc="DDA47FA0">
      <w:numFmt w:val="decimal"/>
      <w:lvlText w:val=""/>
      <w:lvlJc w:val="left"/>
    </w:lvl>
    <w:lvl w:ilvl="4" w:tplc="7D7A49DE">
      <w:numFmt w:val="decimal"/>
      <w:lvlText w:val=""/>
      <w:lvlJc w:val="left"/>
    </w:lvl>
    <w:lvl w:ilvl="5" w:tplc="36A6C680">
      <w:numFmt w:val="decimal"/>
      <w:lvlText w:val=""/>
      <w:lvlJc w:val="left"/>
    </w:lvl>
    <w:lvl w:ilvl="6" w:tplc="969ED89A">
      <w:numFmt w:val="decimal"/>
      <w:lvlText w:val=""/>
      <w:lvlJc w:val="left"/>
    </w:lvl>
    <w:lvl w:ilvl="7" w:tplc="2EDAE35C">
      <w:numFmt w:val="decimal"/>
      <w:lvlText w:val=""/>
      <w:lvlJc w:val="left"/>
    </w:lvl>
    <w:lvl w:ilvl="8" w:tplc="FA1A6940">
      <w:numFmt w:val="decimal"/>
      <w:lvlText w:val=""/>
      <w:lvlJc w:val="left"/>
    </w:lvl>
  </w:abstractNum>
  <w:abstractNum w:abstractNumId="28" w15:restartNumberingAfterBreak="0">
    <w:nsid w:val="60D80484"/>
    <w:multiLevelType w:val="hybridMultilevel"/>
    <w:tmpl w:val="D8F85DC0"/>
    <w:lvl w:ilvl="0" w:tplc="F3A820A8">
      <w:start w:val="1"/>
      <w:numFmt w:val="decimal"/>
      <w:lvlText w:val="%1."/>
      <w:lvlJc w:val="left"/>
      <w:pPr>
        <w:ind w:left="720" w:hanging="360"/>
      </w:pPr>
    </w:lvl>
    <w:lvl w:ilvl="1" w:tplc="2A288C8A">
      <w:numFmt w:val="decimal"/>
      <w:lvlText w:val=""/>
      <w:lvlJc w:val="left"/>
    </w:lvl>
    <w:lvl w:ilvl="2" w:tplc="21ECD1FE">
      <w:numFmt w:val="decimal"/>
      <w:lvlText w:val=""/>
      <w:lvlJc w:val="left"/>
    </w:lvl>
    <w:lvl w:ilvl="3" w:tplc="AA68DB4C">
      <w:numFmt w:val="decimal"/>
      <w:lvlText w:val=""/>
      <w:lvlJc w:val="left"/>
    </w:lvl>
    <w:lvl w:ilvl="4" w:tplc="A3F6C37E">
      <w:numFmt w:val="decimal"/>
      <w:lvlText w:val=""/>
      <w:lvlJc w:val="left"/>
    </w:lvl>
    <w:lvl w:ilvl="5" w:tplc="558EB7A4">
      <w:numFmt w:val="decimal"/>
      <w:lvlText w:val=""/>
      <w:lvlJc w:val="left"/>
    </w:lvl>
    <w:lvl w:ilvl="6" w:tplc="7CB4953C">
      <w:numFmt w:val="decimal"/>
      <w:lvlText w:val=""/>
      <w:lvlJc w:val="left"/>
    </w:lvl>
    <w:lvl w:ilvl="7" w:tplc="A9CA28FA">
      <w:numFmt w:val="decimal"/>
      <w:lvlText w:val=""/>
      <w:lvlJc w:val="left"/>
    </w:lvl>
    <w:lvl w:ilvl="8" w:tplc="6A002422">
      <w:numFmt w:val="decimal"/>
      <w:lvlText w:val=""/>
      <w:lvlJc w:val="left"/>
    </w:lvl>
  </w:abstractNum>
  <w:abstractNum w:abstractNumId="29" w15:restartNumberingAfterBreak="0">
    <w:nsid w:val="61641067"/>
    <w:multiLevelType w:val="hybridMultilevel"/>
    <w:tmpl w:val="FD58BF74"/>
    <w:lvl w:ilvl="0" w:tplc="39641914">
      <w:start w:val="1"/>
      <w:numFmt w:val="bullet"/>
      <w:lvlText w:val="•"/>
      <w:lvlJc w:val="left"/>
      <w:pPr>
        <w:ind w:left="720" w:hanging="360"/>
      </w:pPr>
    </w:lvl>
    <w:lvl w:ilvl="1" w:tplc="59F476CC">
      <w:numFmt w:val="decimal"/>
      <w:lvlText w:val=""/>
      <w:lvlJc w:val="left"/>
    </w:lvl>
    <w:lvl w:ilvl="2" w:tplc="EF60FB28">
      <w:numFmt w:val="decimal"/>
      <w:lvlText w:val=""/>
      <w:lvlJc w:val="left"/>
    </w:lvl>
    <w:lvl w:ilvl="3" w:tplc="F8E61750">
      <w:numFmt w:val="decimal"/>
      <w:lvlText w:val=""/>
      <w:lvlJc w:val="left"/>
    </w:lvl>
    <w:lvl w:ilvl="4" w:tplc="D3F28F80">
      <w:numFmt w:val="decimal"/>
      <w:lvlText w:val=""/>
      <w:lvlJc w:val="left"/>
    </w:lvl>
    <w:lvl w:ilvl="5" w:tplc="CD863B68">
      <w:numFmt w:val="decimal"/>
      <w:lvlText w:val=""/>
      <w:lvlJc w:val="left"/>
    </w:lvl>
    <w:lvl w:ilvl="6" w:tplc="61207372">
      <w:numFmt w:val="decimal"/>
      <w:lvlText w:val=""/>
      <w:lvlJc w:val="left"/>
    </w:lvl>
    <w:lvl w:ilvl="7" w:tplc="6D06E9DC">
      <w:numFmt w:val="decimal"/>
      <w:lvlText w:val=""/>
      <w:lvlJc w:val="left"/>
    </w:lvl>
    <w:lvl w:ilvl="8" w:tplc="219A823E">
      <w:numFmt w:val="decimal"/>
      <w:lvlText w:val=""/>
      <w:lvlJc w:val="left"/>
    </w:lvl>
  </w:abstractNum>
  <w:abstractNum w:abstractNumId="30" w15:restartNumberingAfterBreak="0">
    <w:nsid w:val="627609F6"/>
    <w:multiLevelType w:val="hybridMultilevel"/>
    <w:tmpl w:val="B84A7C34"/>
    <w:lvl w:ilvl="0" w:tplc="7DE2D83A">
      <w:start w:val="1"/>
      <w:numFmt w:val="bullet"/>
      <w:lvlText w:val="•"/>
      <w:lvlJc w:val="left"/>
      <w:pPr>
        <w:ind w:left="720" w:hanging="360"/>
      </w:pPr>
    </w:lvl>
    <w:lvl w:ilvl="1" w:tplc="B9EABF3C">
      <w:numFmt w:val="decimal"/>
      <w:lvlText w:val=""/>
      <w:lvlJc w:val="left"/>
    </w:lvl>
    <w:lvl w:ilvl="2" w:tplc="16D2D178">
      <w:numFmt w:val="decimal"/>
      <w:lvlText w:val=""/>
      <w:lvlJc w:val="left"/>
    </w:lvl>
    <w:lvl w:ilvl="3" w:tplc="8E6C36D8">
      <w:numFmt w:val="decimal"/>
      <w:lvlText w:val=""/>
      <w:lvlJc w:val="left"/>
    </w:lvl>
    <w:lvl w:ilvl="4" w:tplc="67849098">
      <w:numFmt w:val="decimal"/>
      <w:lvlText w:val=""/>
      <w:lvlJc w:val="left"/>
    </w:lvl>
    <w:lvl w:ilvl="5" w:tplc="AF5E23E8">
      <w:numFmt w:val="decimal"/>
      <w:lvlText w:val=""/>
      <w:lvlJc w:val="left"/>
    </w:lvl>
    <w:lvl w:ilvl="6" w:tplc="C0E257F2">
      <w:numFmt w:val="decimal"/>
      <w:lvlText w:val=""/>
      <w:lvlJc w:val="left"/>
    </w:lvl>
    <w:lvl w:ilvl="7" w:tplc="33AA6DA8">
      <w:numFmt w:val="decimal"/>
      <w:lvlText w:val=""/>
      <w:lvlJc w:val="left"/>
    </w:lvl>
    <w:lvl w:ilvl="8" w:tplc="565093EA">
      <w:numFmt w:val="decimal"/>
      <w:lvlText w:val=""/>
      <w:lvlJc w:val="left"/>
    </w:lvl>
  </w:abstractNum>
  <w:abstractNum w:abstractNumId="31" w15:restartNumberingAfterBreak="0">
    <w:nsid w:val="688E62E7"/>
    <w:multiLevelType w:val="hybridMultilevel"/>
    <w:tmpl w:val="223227AA"/>
    <w:lvl w:ilvl="0" w:tplc="FE383556">
      <w:start w:val="1"/>
      <w:numFmt w:val="decimal"/>
      <w:lvlText w:val="%1."/>
      <w:lvlJc w:val="left"/>
      <w:pPr>
        <w:ind w:left="720" w:hanging="360"/>
      </w:pPr>
    </w:lvl>
    <w:lvl w:ilvl="1" w:tplc="A502E84E">
      <w:numFmt w:val="decimal"/>
      <w:lvlText w:val=""/>
      <w:lvlJc w:val="left"/>
    </w:lvl>
    <w:lvl w:ilvl="2" w:tplc="9A40F4EC">
      <w:numFmt w:val="decimal"/>
      <w:lvlText w:val=""/>
      <w:lvlJc w:val="left"/>
    </w:lvl>
    <w:lvl w:ilvl="3" w:tplc="91CA96E8">
      <w:numFmt w:val="decimal"/>
      <w:lvlText w:val=""/>
      <w:lvlJc w:val="left"/>
    </w:lvl>
    <w:lvl w:ilvl="4" w:tplc="A9D002BE">
      <w:numFmt w:val="decimal"/>
      <w:lvlText w:val=""/>
      <w:lvlJc w:val="left"/>
    </w:lvl>
    <w:lvl w:ilvl="5" w:tplc="6A327DF8">
      <w:numFmt w:val="decimal"/>
      <w:lvlText w:val=""/>
      <w:lvlJc w:val="left"/>
    </w:lvl>
    <w:lvl w:ilvl="6" w:tplc="35A0C082">
      <w:numFmt w:val="decimal"/>
      <w:lvlText w:val=""/>
      <w:lvlJc w:val="left"/>
    </w:lvl>
    <w:lvl w:ilvl="7" w:tplc="F206881A">
      <w:numFmt w:val="decimal"/>
      <w:lvlText w:val=""/>
      <w:lvlJc w:val="left"/>
    </w:lvl>
    <w:lvl w:ilvl="8" w:tplc="C6682300">
      <w:numFmt w:val="decimal"/>
      <w:lvlText w:val=""/>
      <w:lvlJc w:val="left"/>
    </w:lvl>
  </w:abstractNum>
  <w:abstractNum w:abstractNumId="32" w15:restartNumberingAfterBreak="0">
    <w:nsid w:val="6A4640B3"/>
    <w:multiLevelType w:val="hybridMultilevel"/>
    <w:tmpl w:val="A56CA8EA"/>
    <w:lvl w:ilvl="0" w:tplc="AEB49A92">
      <w:start w:val="1"/>
      <w:numFmt w:val="decimal"/>
      <w:lvlText w:val="%1."/>
      <w:lvlJc w:val="left"/>
      <w:pPr>
        <w:ind w:left="720" w:hanging="360"/>
      </w:pPr>
    </w:lvl>
    <w:lvl w:ilvl="1" w:tplc="43D6CF30">
      <w:numFmt w:val="decimal"/>
      <w:lvlText w:val=""/>
      <w:lvlJc w:val="left"/>
    </w:lvl>
    <w:lvl w:ilvl="2" w:tplc="0D6C23AA">
      <w:numFmt w:val="decimal"/>
      <w:lvlText w:val=""/>
      <w:lvlJc w:val="left"/>
    </w:lvl>
    <w:lvl w:ilvl="3" w:tplc="A89618E8">
      <w:numFmt w:val="decimal"/>
      <w:lvlText w:val=""/>
      <w:lvlJc w:val="left"/>
    </w:lvl>
    <w:lvl w:ilvl="4" w:tplc="DA78E190">
      <w:numFmt w:val="decimal"/>
      <w:lvlText w:val=""/>
      <w:lvlJc w:val="left"/>
    </w:lvl>
    <w:lvl w:ilvl="5" w:tplc="ED02140E">
      <w:numFmt w:val="decimal"/>
      <w:lvlText w:val=""/>
      <w:lvlJc w:val="left"/>
    </w:lvl>
    <w:lvl w:ilvl="6" w:tplc="AB627600">
      <w:numFmt w:val="decimal"/>
      <w:lvlText w:val=""/>
      <w:lvlJc w:val="left"/>
    </w:lvl>
    <w:lvl w:ilvl="7" w:tplc="59A8E17C">
      <w:numFmt w:val="decimal"/>
      <w:lvlText w:val=""/>
      <w:lvlJc w:val="left"/>
    </w:lvl>
    <w:lvl w:ilvl="8" w:tplc="E0140D8C">
      <w:numFmt w:val="decimal"/>
      <w:lvlText w:val=""/>
      <w:lvlJc w:val="left"/>
    </w:lvl>
  </w:abstractNum>
  <w:abstractNum w:abstractNumId="33" w15:restartNumberingAfterBreak="0">
    <w:nsid w:val="6C0B2E2B"/>
    <w:multiLevelType w:val="hybridMultilevel"/>
    <w:tmpl w:val="D21AA84A"/>
    <w:lvl w:ilvl="0" w:tplc="8B40B314">
      <w:start w:val="1"/>
      <w:numFmt w:val="bullet"/>
      <w:lvlText w:val="•"/>
      <w:lvlJc w:val="left"/>
      <w:pPr>
        <w:ind w:left="720" w:hanging="360"/>
      </w:pPr>
    </w:lvl>
    <w:lvl w:ilvl="1" w:tplc="78DAC724">
      <w:numFmt w:val="decimal"/>
      <w:lvlText w:val=""/>
      <w:lvlJc w:val="left"/>
    </w:lvl>
    <w:lvl w:ilvl="2" w:tplc="42B2F6CA">
      <w:numFmt w:val="decimal"/>
      <w:lvlText w:val=""/>
      <w:lvlJc w:val="left"/>
    </w:lvl>
    <w:lvl w:ilvl="3" w:tplc="4FB098B2">
      <w:numFmt w:val="decimal"/>
      <w:lvlText w:val=""/>
      <w:lvlJc w:val="left"/>
    </w:lvl>
    <w:lvl w:ilvl="4" w:tplc="6868C34A">
      <w:numFmt w:val="decimal"/>
      <w:lvlText w:val=""/>
      <w:lvlJc w:val="left"/>
    </w:lvl>
    <w:lvl w:ilvl="5" w:tplc="82569870">
      <w:numFmt w:val="decimal"/>
      <w:lvlText w:val=""/>
      <w:lvlJc w:val="left"/>
    </w:lvl>
    <w:lvl w:ilvl="6" w:tplc="B09C06E0">
      <w:numFmt w:val="decimal"/>
      <w:lvlText w:val=""/>
      <w:lvlJc w:val="left"/>
    </w:lvl>
    <w:lvl w:ilvl="7" w:tplc="1504BDE4">
      <w:numFmt w:val="decimal"/>
      <w:lvlText w:val=""/>
      <w:lvlJc w:val="left"/>
    </w:lvl>
    <w:lvl w:ilvl="8" w:tplc="4F5CD2FE">
      <w:numFmt w:val="decimal"/>
      <w:lvlText w:val=""/>
      <w:lvlJc w:val="left"/>
    </w:lvl>
  </w:abstractNum>
  <w:abstractNum w:abstractNumId="34" w15:restartNumberingAfterBreak="0">
    <w:nsid w:val="6D6B763A"/>
    <w:multiLevelType w:val="hybridMultilevel"/>
    <w:tmpl w:val="D2D6EB22"/>
    <w:lvl w:ilvl="0" w:tplc="3990BD96">
      <w:start w:val="1"/>
      <w:numFmt w:val="bullet"/>
      <w:lvlText w:val="•"/>
      <w:lvlJc w:val="left"/>
      <w:pPr>
        <w:ind w:left="720" w:hanging="360"/>
      </w:pPr>
    </w:lvl>
    <w:lvl w:ilvl="1" w:tplc="D3829D56">
      <w:numFmt w:val="decimal"/>
      <w:lvlText w:val=""/>
      <w:lvlJc w:val="left"/>
    </w:lvl>
    <w:lvl w:ilvl="2" w:tplc="713EF6D2">
      <w:numFmt w:val="decimal"/>
      <w:lvlText w:val=""/>
      <w:lvlJc w:val="left"/>
    </w:lvl>
    <w:lvl w:ilvl="3" w:tplc="6FB6108E">
      <w:numFmt w:val="decimal"/>
      <w:lvlText w:val=""/>
      <w:lvlJc w:val="left"/>
    </w:lvl>
    <w:lvl w:ilvl="4" w:tplc="5C46822C">
      <w:numFmt w:val="decimal"/>
      <w:lvlText w:val=""/>
      <w:lvlJc w:val="left"/>
    </w:lvl>
    <w:lvl w:ilvl="5" w:tplc="5B5E872A">
      <w:numFmt w:val="decimal"/>
      <w:lvlText w:val=""/>
      <w:lvlJc w:val="left"/>
    </w:lvl>
    <w:lvl w:ilvl="6" w:tplc="F6FA75EA">
      <w:numFmt w:val="decimal"/>
      <w:lvlText w:val=""/>
      <w:lvlJc w:val="left"/>
    </w:lvl>
    <w:lvl w:ilvl="7" w:tplc="22161C04">
      <w:numFmt w:val="decimal"/>
      <w:lvlText w:val=""/>
      <w:lvlJc w:val="left"/>
    </w:lvl>
    <w:lvl w:ilvl="8" w:tplc="060E894E">
      <w:numFmt w:val="decimal"/>
      <w:lvlText w:val=""/>
      <w:lvlJc w:val="left"/>
    </w:lvl>
  </w:abstractNum>
  <w:abstractNum w:abstractNumId="35" w15:restartNumberingAfterBreak="0">
    <w:nsid w:val="6DE1253B"/>
    <w:multiLevelType w:val="hybridMultilevel"/>
    <w:tmpl w:val="EB3848F6"/>
    <w:lvl w:ilvl="0" w:tplc="719C0A96">
      <w:start w:val="1"/>
      <w:numFmt w:val="bullet"/>
      <w:lvlText w:val="•"/>
      <w:lvlJc w:val="left"/>
      <w:pPr>
        <w:ind w:left="720" w:hanging="360"/>
      </w:pPr>
    </w:lvl>
    <w:lvl w:ilvl="1" w:tplc="5E4AB636">
      <w:numFmt w:val="decimal"/>
      <w:lvlText w:val=""/>
      <w:lvlJc w:val="left"/>
    </w:lvl>
    <w:lvl w:ilvl="2" w:tplc="BB287134">
      <w:numFmt w:val="decimal"/>
      <w:lvlText w:val=""/>
      <w:lvlJc w:val="left"/>
    </w:lvl>
    <w:lvl w:ilvl="3" w:tplc="30521AB4">
      <w:numFmt w:val="decimal"/>
      <w:lvlText w:val=""/>
      <w:lvlJc w:val="left"/>
    </w:lvl>
    <w:lvl w:ilvl="4" w:tplc="E4B6C4EC">
      <w:numFmt w:val="decimal"/>
      <w:lvlText w:val=""/>
      <w:lvlJc w:val="left"/>
    </w:lvl>
    <w:lvl w:ilvl="5" w:tplc="3CBC6362">
      <w:numFmt w:val="decimal"/>
      <w:lvlText w:val=""/>
      <w:lvlJc w:val="left"/>
    </w:lvl>
    <w:lvl w:ilvl="6" w:tplc="1E24AC90">
      <w:numFmt w:val="decimal"/>
      <w:lvlText w:val=""/>
      <w:lvlJc w:val="left"/>
    </w:lvl>
    <w:lvl w:ilvl="7" w:tplc="8F4CF7D2">
      <w:numFmt w:val="decimal"/>
      <w:lvlText w:val=""/>
      <w:lvlJc w:val="left"/>
    </w:lvl>
    <w:lvl w:ilvl="8" w:tplc="D4403FAE">
      <w:numFmt w:val="decimal"/>
      <w:lvlText w:val=""/>
      <w:lvlJc w:val="left"/>
    </w:lvl>
  </w:abstractNum>
  <w:abstractNum w:abstractNumId="36" w15:restartNumberingAfterBreak="0">
    <w:nsid w:val="6DEA6980"/>
    <w:multiLevelType w:val="hybridMultilevel"/>
    <w:tmpl w:val="5E289608"/>
    <w:lvl w:ilvl="0" w:tplc="5EAEACF0">
      <w:start w:val="1"/>
      <w:numFmt w:val="bullet"/>
      <w:lvlText w:val="•"/>
      <w:lvlJc w:val="left"/>
      <w:pPr>
        <w:ind w:left="720" w:hanging="360"/>
      </w:pPr>
    </w:lvl>
    <w:lvl w:ilvl="1" w:tplc="03D675D8">
      <w:numFmt w:val="decimal"/>
      <w:lvlText w:val=""/>
      <w:lvlJc w:val="left"/>
    </w:lvl>
    <w:lvl w:ilvl="2" w:tplc="7A0A5FC4">
      <w:numFmt w:val="decimal"/>
      <w:lvlText w:val=""/>
      <w:lvlJc w:val="left"/>
    </w:lvl>
    <w:lvl w:ilvl="3" w:tplc="4BE85AE4">
      <w:numFmt w:val="decimal"/>
      <w:lvlText w:val=""/>
      <w:lvlJc w:val="left"/>
    </w:lvl>
    <w:lvl w:ilvl="4" w:tplc="4F26D1B2">
      <w:numFmt w:val="decimal"/>
      <w:lvlText w:val=""/>
      <w:lvlJc w:val="left"/>
    </w:lvl>
    <w:lvl w:ilvl="5" w:tplc="3238109E">
      <w:numFmt w:val="decimal"/>
      <w:lvlText w:val=""/>
      <w:lvlJc w:val="left"/>
    </w:lvl>
    <w:lvl w:ilvl="6" w:tplc="DC425226">
      <w:numFmt w:val="decimal"/>
      <w:lvlText w:val=""/>
      <w:lvlJc w:val="left"/>
    </w:lvl>
    <w:lvl w:ilvl="7" w:tplc="EC2046D2">
      <w:numFmt w:val="decimal"/>
      <w:lvlText w:val=""/>
      <w:lvlJc w:val="left"/>
    </w:lvl>
    <w:lvl w:ilvl="8" w:tplc="3BFA5662">
      <w:numFmt w:val="decimal"/>
      <w:lvlText w:val=""/>
      <w:lvlJc w:val="left"/>
    </w:lvl>
  </w:abstractNum>
  <w:abstractNum w:abstractNumId="37" w15:restartNumberingAfterBreak="0">
    <w:nsid w:val="72E8763A"/>
    <w:multiLevelType w:val="hybridMultilevel"/>
    <w:tmpl w:val="ACFAA5C6"/>
    <w:lvl w:ilvl="0" w:tplc="1BE44A38">
      <w:start w:val="1"/>
      <w:numFmt w:val="decimal"/>
      <w:lvlText w:val="%1."/>
      <w:lvlJc w:val="left"/>
      <w:pPr>
        <w:ind w:left="720" w:hanging="360"/>
      </w:pPr>
    </w:lvl>
    <w:lvl w:ilvl="1" w:tplc="A3E29806">
      <w:numFmt w:val="decimal"/>
      <w:lvlText w:val=""/>
      <w:lvlJc w:val="left"/>
    </w:lvl>
    <w:lvl w:ilvl="2" w:tplc="9C0877BA">
      <w:numFmt w:val="decimal"/>
      <w:lvlText w:val=""/>
      <w:lvlJc w:val="left"/>
    </w:lvl>
    <w:lvl w:ilvl="3" w:tplc="75327794">
      <w:numFmt w:val="decimal"/>
      <w:lvlText w:val=""/>
      <w:lvlJc w:val="left"/>
    </w:lvl>
    <w:lvl w:ilvl="4" w:tplc="C2C46064">
      <w:numFmt w:val="decimal"/>
      <w:lvlText w:val=""/>
      <w:lvlJc w:val="left"/>
    </w:lvl>
    <w:lvl w:ilvl="5" w:tplc="5C7A3E2C">
      <w:numFmt w:val="decimal"/>
      <w:lvlText w:val=""/>
      <w:lvlJc w:val="left"/>
    </w:lvl>
    <w:lvl w:ilvl="6" w:tplc="83AA89CE">
      <w:numFmt w:val="decimal"/>
      <w:lvlText w:val=""/>
      <w:lvlJc w:val="left"/>
    </w:lvl>
    <w:lvl w:ilvl="7" w:tplc="46E65D76">
      <w:numFmt w:val="decimal"/>
      <w:lvlText w:val=""/>
      <w:lvlJc w:val="left"/>
    </w:lvl>
    <w:lvl w:ilvl="8" w:tplc="FE940910">
      <w:numFmt w:val="decimal"/>
      <w:lvlText w:val=""/>
      <w:lvlJc w:val="left"/>
    </w:lvl>
  </w:abstractNum>
  <w:abstractNum w:abstractNumId="38" w15:restartNumberingAfterBreak="0">
    <w:nsid w:val="73A01813"/>
    <w:multiLevelType w:val="hybridMultilevel"/>
    <w:tmpl w:val="8AAC6FD2"/>
    <w:lvl w:ilvl="0" w:tplc="3C4C8D18">
      <w:start w:val="1"/>
      <w:numFmt w:val="bullet"/>
      <w:lvlText w:val="•"/>
      <w:lvlJc w:val="left"/>
      <w:pPr>
        <w:ind w:left="720" w:hanging="360"/>
      </w:pPr>
    </w:lvl>
    <w:lvl w:ilvl="1" w:tplc="52669B10">
      <w:numFmt w:val="decimal"/>
      <w:lvlText w:val=""/>
      <w:lvlJc w:val="left"/>
    </w:lvl>
    <w:lvl w:ilvl="2" w:tplc="57C69FDC">
      <w:numFmt w:val="decimal"/>
      <w:lvlText w:val=""/>
      <w:lvlJc w:val="left"/>
    </w:lvl>
    <w:lvl w:ilvl="3" w:tplc="68BEB512">
      <w:numFmt w:val="decimal"/>
      <w:lvlText w:val=""/>
      <w:lvlJc w:val="left"/>
    </w:lvl>
    <w:lvl w:ilvl="4" w:tplc="21DC5A52">
      <w:numFmt w:val="decimal"/>
      <w:lvlText w:val=""/>
      <w:lvlJc w:val="left"/>
    </w:lvl>
    <w:lvl w:ilvl="5" w:tplc="8CA2BA72">
      <w:numFmt w:val="decimal"/>
      <w:lvlText w:val=""/>
      <w:lvlJc w:val="left"/>
    </w:lvl>
    <w:lvl w:ilvl="6" w:tplc="2902A892">
      <w:numFmt w:val="decimal"/>
      <w:lvlText w:val=""/>
      <w:lvlJc w:val="left"/>
    </w:lvl>
    <w:lvl w:ilvl="7" w:tplc="9AEE1612">
      <w:numFmt w:val="decimal"/>
      <w:lvlText w:val=""/>
      <w:lvlJc w:val="left"/>
    </w:lvl>
    <w:lvl w:ilvl="8" w:tplc="F5DC811A">
      <w:numFmt w:val="decimal"/>
      <w:lvlText w:val=""/>
      <w:lvlJc w:val="left"/>
    </w:lvl>
  </w:abstractNum>
  <w:abstractNum w:abstractNumId="39" w15:restartNumberingAfterBreak="0">
    <w:nsid w:val="7C0F14FF"/>
    <w:multiLevelType w:val="hybridMultilevel"/>
    <w:tmpl w:val="466C1EB4"/>
    <w:lvl w:ilvl="0" w:tplc="3D820D06">
      <w:start w:val="1"/>
      <w:numFmt w:val="decimal"/>
      <w:lvlText w:val="%1."/>
      <w:lvlJc w:val="left"/>
      <w:pPr>
        <w:ind w:left="720" w:hanging="360"/>
      </w:pPr>
    </w:lvl>
    <w:lvl w:ilvl="1" w:tplc="09045506">
      <w:numFmt w:val="decimal"/>
      <w:lvlText w:val=""/>
      <w:lvlJc w:val="left"/>
    </w:lvl>
    <w:lvl w:ilvl="2" w:tplc="5352EB16">
      <w:numFmt w:val="decimal"/>
      <w:lvlText w:val=""/>
      <w:lvlJc w:val="left"/>
    </w:lvl>
    <w:lvl w:ilvl="3" w:tplc="2962FC72">
      <w:numFmt w:val="decimal"/>
      <w:lvlText w:val=""/>
      <w:lvlJc w:val="left"/>
    </w:lvl>
    <w:lvl w:ilvl="4" w:tplc="662AB514">
      <w:numFmt w:val="decimal"/>
      <w:lvlText w:val=""/>
      <w:lvlJc w:val="left"/>
    </w:lvl>
    <w:lvl w:ilvl="5" w:tplc="3E967A52">
      <w:numFmt w:val="decimal"/>
      <w:lvlText w:val=""/>
      <w:lvlJc w:val="left"/>
    </w:lvl>
    <w:lvl w:ilvl="6" w:tplc="00F64560">
      <w:numFmt w:val="decimal"/>
      <w:lvlText w:val=""/>
      <w:lvlJc w:val="left"/>
    </w:lvl>
    <w:lvl w:ilvl="7" w:tplc="E3000702">
      <w:numFmt w:val="decimal"/>
      <w:lvlText w:val=""/>
      <w:lvlJc w:val="left"/>
    </w:lvl>
    <w:lvl w:ilvl="8" w:tplc="45183A38">
      <w:numFmt w:val="decimal"/>
      <w:lvlText w:val=""/>
      <w:lvlJc w:val="left"/>
    </w:lvl>
  </w:abstractNum>
  <w:abstractNum w:abstractNumId="40" w15:restartNumberingAfterBreak="0">
    <w:nsid w:val="7CE825EB"/>
    <w:multiLevelType w:val="hybridMultilevel"/>
    <w:tmpl w:val="E5581E0E"/>
    <w:lvl w:ilvl="0" w:tplc="43880E94">
      <w:start w:val="1"/>
      <w:numFmt w:val="bullet"/>
      <w:lvlText w:val="•"/>
      <w:lvlJc w:val="left"/>
      <w:pPr>
        <w:ind w:left="720" w:hanging="360"/>
      </w:pPr>
    </w:lvl>
    <w:lvl w:ilvl="1" w:tplc="C3D0A144">
      <w:numFmt w:val="decimal"/>
      <w:lvlText w:val=""/>
      <w:lvlJc w:val="left"/>
    </w:lvl>
    <w:lvl w:ilvl="2" w:tplc="541E8E26">
      <w:numFmt w:val="decimal"/>
      <w:lvlText w:val=""/>
      <w:lvlJc w:val="left"/>
    </w:lvl>
    <w:lvl w:ilvl="3" w:tplc="E0C439A8">
      <w:numFmt w:val="decimal"/>
      <w:lvlText w:val=""/>
      <w:lvlJc w:val="left"/>
    </w:lvl>
    <w:lvl w:ilvl="4" w:tplc="44AA9DA0">
      <w:numFmt w:val="decimal"/>
      <w:lvlText w:val=""/>
      <w:lvlJc w:val="left"/>
    </w:lvl>
    <w:lvl w:ilvl="5" w:tplc="90AEFA0E">
      <w:numFmt w:val="decimal"/>
      <w:lvlText w:val=""/>
      <w:lvlJc w:val="left"/>
    </w:lvl>
    <w:lvl w:ilvl="6" w:tplc="8C340986">
      <w:numFmt w:val="decimal"/>
      <w:lvlText w:val=""/>
      <w:lvlJc w:val="left"/>
    </w:lvl>
    <w:lvl w:ilvl="7" w:tplc="B09489B2">
      <w:numFmt w:val="decimal"/>
      <w:lvlText w:val=""/>
      <w:lvlJc w:val="left"/>
    </w:lvl>
    <w:lvl w:ilvl="8" w:tplc="0B623280">
      <w:numFmt w:val="decimal"/>
      <w:lvlText w:val=""/>
      <w:lvlJc w:val="left"/>
    </w:lvl>
  </w:abstractNum>
  <w:num w:numId="1" w16cid:durableId="772672657">
    <w:abstractNumId w:val="16"/>
    <w:lvlOverride w:ilvl="0">
      <w:startOverride w:val="1"/>
    </w:lvlOverride>
  </w:num>
  <w:num w:numId="2" w16cid:durableId="1904558715">
    <w:abstractNumId w:val="25"/>
    <w:lvlOverride w:ilvl="0">
      <w:startOverride w:val="1"/>
    </w:lvlOverride>
  </w:num>
  <w:num w:numId="3" w16cid:durableId="781149830">
    <w:abstractNumId w:val="7"/>
    <w:lvlOverride w:ilvl="0">
      <w:startOverride w:val="1"/>
    </w:lvlOverride>
  </w:num>
  <w:num w:numId="4" w16cid:durableId="745498224">
    <w:abstractNumId w:val="27"/>
    <w:lvlOverride w:ilvl="0">
      <w:startOverride w:val="1"/>
    </w:lvlOverride>
  </w:num>
  <w:num w:numId="5" w16cid:durableId="1814055199">
    <w:abstractNumId w:val="6"/>
    <w:lvlOverride w:ilvl="0">
      <w:startOverride w:val="1"/>
    </w:lvlOverride>
  </w:num>
  <w:num w:numId="6" w16cid:durableId="202862679">
    <w:abstractNumId w:val="36"/>
    <w:lvlOverride w:ilvl="0">
      <w:startOverride w:val="1"/>
    </w:lvlOverride>
  </w:num>
  <w:num w:numId="7" w16cid:durableId="283081239">
    <w:abstractNumId w:val="35"/>
    <w:lvlOverride w:ilvl="0">
      <w:startOverride w:val="1"/>
    </w:lvlOverride>
  </w:num>
  <w:num w:numId="8" w16cid:durableId="2103182259">
    <w:abstractNumId w:val="4"/>
    <w:lvlOverride w:ilvl="0">
      <w:startOverride w:val="1"/>
    </w:lvlOverride>
  </w:num>
  <w:num w:numId="9" w16cid:durableId="2122603456">
    <w:abstractNumId w:val="2"/>
    <w:lvlOverride w:ilvl="0">
      <w:startOverride w:val="1"/>
    </w:lvlOverride>
  </w:num>
  <w:num w:numId="10" w16cid:durableId="31923215">
    <w:abstractNumId w:val="29"/>
    <w:lvlOverride w:ilvl="0">
      <w:startOverride w:val="1"/>
    </w:lvlOverride>
  </w:num>
  <w:num w:numId="11" w16cid:durableId="1203326681">
    <w:abstractNumId w:val="38"/>
    <w:lvlOverride w:ilvl="0">
      <w:startOverride w:val="1"/>
    </w:lvlOverride>
  </w:num>
  <w:num w:numId="12" w16cid:durableId="2032563673">
    <w:abstractNumId w:val="15"/>
    <w:lvlOverride w:ilvl="0">
      <w:startOverride w:val="1"/>
    </w:lvlOverride>
  </w:num>
  <w:num w:numId="13" w16cid:durableId="1687905532">
    <w:abstractNumId w:val="40"/>
    <w:lvlOverride w:ilvl="0">
      <w:startOverride w:val="1"/>
    </w:lvlOverride>
  </w:num>
  <w:num w:numId="14" w16cid:durableId="650135827">
    <w:abstractNumId w:val="30"/>
    <w:lvlOverride w:ilvl="0">
      <w:startOverride w:val="1"/>
    </w:lvlOverride>
  </w:num>
  <w:num w:numId="15" w16cid:durableId="1034889520">
    <w:abstractNumId w:val="11"/>
    <w:lvlOverride w:ilvl="0">
      <w:startOverride w:val="1"/>
    </w:lvlOverride>
  </w:num>
  <w:num w:numId="16" w16cid:durableId="1333214502">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2B"/>
    <w:rsid w:val="005D749B"/>
    <w:rsid w:val="005E27D1"/>
    <w:rsid w:val="009C144B"/>
    <w:rsid w:val="00BD4F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CAA2"/>
  <w15:docId w15:val="{0AC0B415-2F7D-40F0-BBF3-C45648FF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D3735"/>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500" w:after="260"/>
      <w:outlineLvl w:val="0"/>
    </w:pPr>
    <w:rPr>
      <w:rFonts w:ascii="Times New Roman" w:eastAsia="Times New Roman" w:hAnsi="Times New Roman" w:cs="Times New Roman"/>
      <w:b/>
      <w:bCs/>
      <w:color w:val="26211F"/>
      <w:sz w:val="36"/>
      <w:szCs w:val="36"/>
    </w:rPr>
  </w:style>
  <w:style w:type="paragraph" w:styleId="Ttulo2">
    <w:name w:val="heading 2"/>
    <w:uiPriority w:val="9"/>
    <w:unhideWhenUsed/>
    <w:qFormat/>
    <w:pPr>
      <w:spacing w:before="380" w:after="200"/>
      <w:outlineLvl w:val="1"/>
    </w:pPr>
    <w:rPr>
      <w:rFonts w:ascii="Times New Roman" w:eastAsia="Times New Roman" w:hAnsi="Times New Roman" w:cs="Times New Roman"/>
      <w:b/>
      <w:bCs/>
      <w:color w:val="6B6361"/>
      <w:sz w:val="28"/>
      <w:szCs w:val="28"/>
    </w:rPr>
  </w:style>
  <w:style w:type="paragraph" w:styleId="Ttulo3">
    <w:name w:val="heading 3"/>
    <w:uiPriority w:val="9"/>
    <w:unhideWhenUsed/>
    <w:qFormat/>
    <w:pPr>
      <w:spacing w:before="280" w:after="160"/>
      <w:outlineLvl w:val="2"/>
    </w:pPr>
    <w:rPr>
      <w:rFonts w:ascii="Times New Roman" w:eastAsia="Times New Roman" w:hAnsi="Times New Roman" w:cs="Times New Roman"/>
      <w:b/>
      <w:bCs/>
      <w:color w:val="6B636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749B"/>
    <w:pPr>
      <w:spacing w:after="100"/>
    </w:pPr>
  </w:style>
  <w:style w:type="paragraph" w:styleId="TDC2">
    <w:name w:val="toc 2"/>
    <w:basedOn w:val="Normal"/>
    <w:next w:val="Normal"/>
    <w:autoRedefine/>
    <w:uiPriority w:val="39"/>
    <w:unhideWhenUsed/>
    <w:rsid w:val="005D749B"/>
    <w:pPr>
      <w:spacing w:after="100"/>
      <w:ind w:left="220"/>
    </w:pPr>
  </w:style>
  <w:style w:type="paragraph" w:styleId="TDC3">
    <w:name w:val="toc 3"/>
    <w:basedOn w:val="Normal"/>
    <w:next w:val="Normal"/>
    <w:autoRedefine/>
    <w:uiPriority w:val="39"/>
    <w:unhideWhenUsed/>
    <w:rsid w:val="005D74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9250</Words>
  <Characters>50876</Characters>
  <Application>Microsoft Office Word</Application>
  <DocSecurity>0</DocSecurity>
  <Lines>423</Lines>
  <Paragraphs>120</Paragraphs>
  <ScaleCrop>false</ScaleCrop>
  <Company/>
  <LinksUpToDate>false</LinksUpToDate>
  <CharactersWithSpaces>60006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TFP</cp:lastModifiedBy>
  <cp:revision>2</cp:revision>
  <dcterms:created xsi:type="dcterms:W3CDTF">2026-03-31T14:01:00Z</dcterms:created>
  <dcterms:modified xsi:type="dcterms:W3CDTF">2026-04-01T11:48:00Z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48ea5b9c-9072-4dde-ba95-ee53e03d769d</vt:lpwstr>
  </property>
</Properties>
</file>