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3BC9C7" w14:textId="6891128E" w:rsidR="00A76C9C" w:rsidRPr="00734E57" w:rsidRDefault="009D638B" w:rsidP="00B72E9A">
      <w:pPr>
        <w:tabs>
          <w:tab w:val="left" w:pos="6660"/>
        </w:tabs>
        <w:autoSpaceDE w:val="0"/>
        <w:autoSpaceDN w:val="0"/>
        <w:adjustRightInd w:val="0"/>
        <w:spacing w:after="0" w:line="240" w:lineRule="auto"/>
        <w:ind w:right="2790"/>
        <w:rPr>
          <w:rFonts w:cstheme="minorHAnsi"/>
          <w:b/>
          <w:bCs/>
          <w:color w:val="CDCDCD"/>
          <w:sz w:val="60"/>
          <w:szCs w:val="100"/>
          <w:lang w:val="en-NZ"/>
        </w:rPr>
      </w:pPr>
      <w:bookmarkStart w:id="0" w:name="_Hlk97733163"/>
      <w:r w:rsidRPr="00734E57">
        <w:rPr>
          <w:rFonts w:cstheme="minorHAnsi"/>
          <w:b/>
          <w:bCs/>
          <w:color w:val="000000"/>
          <w:sz w:val="41"/>
          <w:szCs w:val="41"/>
          <w:lang w:val="en-NZ"/>
        </w:rPr>
        <w:t>Pr</w:t>
      </w:r>
      <w:r w:rsidR="000C4A7E" w:rsidRPr="00734E57">
        <w:rPr>
          <w:rFonts w:cstheme="minorHAnsi"/>
          <w:b/>
          <w:bCs/>
          <w:color w:val="000000"/>
          <w:sz w:val="41"/>
          <w:szCs w:val="41"/>
          <w:lang w:val="en-NZ"/>
        </w:rPr>
        <w:t>inciples of Nutritional Assessment: V</w:t>
      </w:r>
      <w:r w:rsidR="00A76C9C" w:rsidRPr="00734E57">
        <w:rPr>
          <w:rFonts w:cstheme="minorHAnsi"/>
          <w:b/>
          <w:bCs/>
          <w:color w:val="000000"/>
          <w:sz w:val="41"/>
          <w:szCs w:val="41"/>
          <w:lang w:val="en-NZ"/>
        </w:rPr>
        <w:t>itamin C</w:t>
      </w:r>
      <w:bookmarkEnd w:id="0"/>
    </w:p>
    <w:p w14:paraId="00B8A705" w14:textId="7EA330F7" w:rsidR="00A76C9C" w:rsidRDefault="00A76C9C" w:rsidP="00DF70B4">
      <w:pPr>
        <w:autoSpaceDE w:val="0"/>
        <w:autoSpaceDN w:val="0"/>
        <w:adjustRightInd w:val="0"/>
        <w:spacing w:after="0" w:line="240" w:lineRule="auto"/>
        <w:ind w:right="2790"/>
        <w:rPr>
          <w:rFonts w:cstheme="minorHAnsi"/>
          <w:color w:val="000000"/>
          <w:lang w:val="en-NZ"/>
        </w:rPr>
      </w:pPr>
    </w:p>
    <w:p w14:paraId="559A78E1" w14:textId="772B8BC7" w:rsidR="005268C4" w:rsidRPr="00336C44" w:rsidRDefault="005268C4" w:rsidP="00DF70B4">
      <w:pPr>
        <w:autoSpaceDE w:val="0"/>
        <w:autoSpaceDN w:val="0"/>
        <w:adjustRightInd w:val="0"/>
        <w:spacing w:after="0" w:line="240" w:lineRule="auto"/>
        <w:ind w:right="2790"/>
        <w:rPr>
          <w:rFonts w:cstheme="minorHAnsi"/>
          <w:b/>
          <w:color w:val="000000"/>
          <w:lang w:val="en-NZ"/>
        </w:rPr>
      </w:pPr>
      <w:r w:rsidRPr="00336C44">
        <w:rPr>
          <w:rFonts w:cstheme="minorHAnsi"/>
          <w:b/>
          <w:color w:val="000000"/>
          <w:lang w:val="en-NZ"/>
        </w:rPr>
        <w:t xml:space="preserve">Anitra C. Carr </w:t>
      </w:r>
    </w:p>
    <w:p w14:paraId="7041C61D" w14:textId="77777777" w:rsidR="005268C4" w:rsidRPr="00734E57" w:rsidRDefault="005268C4" w:rsidP="00DF70B4">
      <w:pPr>
        <w:autoSpaceDE w:val="0"/>
        <w:autoSpaceDN w:val="0"/>
        <w:adjustRightInd w:val="0"/>
        <w:spacing w:after="0" w:line="240" w:lineRule="auto"/>
        <w:ind w:right="2790"/>
        <w:rPr>
          <w:rFonts w:cstheme="minorHAnsi"/>
          <w:color w:val="000000"/>
          <w:lang w:val="en-NZ"/>
        </w:rPr>
      </w:pPr>
    </w:p>
    <w:p w14:paraId="2EE7093B" w14:textId="761E79C3" w:rsidR="009D638B" w:rsidRPr="007D1C15" w:rsidRDefault="009D638B" w:rsidP="00DF70B4">
      <w:pPr>
        <w:autoSpaceDE w:val="0"/>
        <w:autoSpaceDN w:val="0"/>
        <w:adjustRightInd w:val="0"/>
        <w:spacing w:after="0" w:line="240" w:lineRule="auto"/>
        <w:ind w:right="2790"/>
        <w:rPr>
          <w:rFonts w:cstheme="minorHAnsi"/>
          <w:b/>
          <w:bCs/>
          <w:color w:val="000000"/>
          <w:sz w:val="24"/>
          <w:szCs w:val="24"/>
          <w:lang w:val="en-NZ"/>
        </w:rPr>
      </w:pPr>
      <w:r w:rsidRPr="007D1C15">
        <w:rPr>
          <w:rFonts w:cstheme="minorHAnsi"/>
          <w:b/>
          <w:bCs/>
          <w:color w:val="000000"/>
          <w:sz w:val="24"/>
          <w:szCs w:val="24"/>
          <w:lang w:val="en-NZ"/>
        </w:rPr>
        <w:t>Abstract</w:t>
      </w:r>
    </w:p>
    <w:p w14:paraId="045F4770" w14:textId="163188BC" w:rsidR="00D62957" w:rsidRPr="00734E57" w:rsidRDefault="00D62957" w:rsidP="00DF70B4">
      <w:pPr>
        <w:autoSpaceDE w:val="0"/>
        <w:autoSpaceDN w:val="0"/>
        <w:adjustRightInd w:val="0"/>
        <w:spacing w:after="0" w:line="240" w:lineRule="auto"/>
        <w:ind w:right="2790"/>
        <w:rPr>
          <w:rFonts w:cstheme="minorHAnsi"/>
          <w:color w:val="000000"/>
          <w:lang w:val="en-NZ"/>
        </w:rPr>
      </w:pPr>
      <w:r>
        <w:rPr>
          <w:rFonts w:cstheme="minorHAnsi"/>
          <w:color w:val="000000"/>
          <w:lang w:val="en-NZ"/>
        </w:rPr>
        <w:t>Vitamin C (a</w:t>
      </w:r>
      <w:r w:rsidRPr="00734E57">
        <w:rPr>
          <w:rFonts w:cstheme="minorHAnsi"/>
          <w:color w:val="000000"/>
          <w:lang w:val="en-NZ"/>
        </w:rPr>
        <w:t>scorbic acid</w:t>
      </w:r>
      <w:r>
        <w:rPr>
          <w:rFonts w:cstheme="minorHAnsi"/>
          <w:color w:val="000000"/>
          <w:lang w:val="en-NZ"/>
        </w:rPr>
        <w:t>)</w:t>
      </w:r>
      <w:r w:rsidRPr="00734E57">
        <w:rPr>
          <w:rFonts w:cstheme="minorHAnsi"/>
          <w:color w:val="000000"/>
          <w:lang w:val="en-NZ"/>
        </w:rPr>
        <w:t xml:space="preserve"> is involved in a variety of biological processes, acting primarily as an electron don</w:t>
      </w:r>
      <w:r w:rsidR="00417A67">
        <w:rPr>
          <w:rFonts w:cstheme="minorHAnsi"/>
          <w:color w:val="000000"/>
          <w:lang w:val="en-NZ"/>
        </w:rPr>
        <w:t>ating enzyme cofactor</w:t>
      </w:r>
      <w:r w:rsidRPr="00734E57">
        <w:rPr>
          <w:rFonts w:cstheme="minorHAnsi"/>
          <w:color w:val="000000"/>
          <w:lang w:val="en-NZ"/>
        </w:rPr>
        <w:t xml:space="preserve"> and reducing agent</w:t>
      </w:r>
      <w:r w:rsidR="00417A67">
        <w:rPr>
          <w:rFonts w:cstheme="minorHAnsi"/>
          <w:color w:val="000000"/>
          <w:lang w:val="en-NZ"/>
        </w:rPr>
        <w:t xml:space="preserve"> (antioxidant)</w:t>
      </w:r>
      <w:r w:rsidRPr="00734E57">
        <w:rPr>
          <w:rFonts w:cstheme="minorHAnsi"/>
          <w:color w:val="000000"/>
          <w:lang w:val="en-NZ"/>
        </w:rPr>
        <w:t xml:space="preserve">. Clinical deficiency of vitamin C </w:t>
      </w:r>
      <w:r w:rsidR="004011E2">
        <w:rPr>
          <w:rFonts w:cstheme="minorHAnsi"/>
          <w:color w:val="000000"/>
          <w:lang w:val="en-NZ"/>
        </w:rPr>
        <w:t>results in</w:t>
      </w:r>
      <w:r w:rsidRPr="00734E57">
        <w:rPr>
          <w:rFonts w:cstheme="minorHAnsi"/>
          <w:color w:val="000000"/>
          <w:lang w:val="en-NZ"/>
        </w:rPr>
        <w:t xml:space="preserve"> scurvy, a </w:t>
      </w:r>
      <w:r w:rsidR="00F430E2">
        <w:rPr>
          <w:rFonts w:cstheme="minorHAnsi"/>
          <w:color w:val="000000"/>
          <w:lang w:val="en-NZ"/>
        </w:rPr>
        <w:t xml:space="preserve">relatively </w:t>
      </w:r>
      <w:r w:rsidRPr="00734E57">
        <w:rPr>
          <w:rFonts w:cstheme="minorHAnsi"/>
          <w:color w:val="000000"/>
          <w:lang w:val="en-NZ"/>
        </w:rPr>
        <w:t xml:space="preserve">rare disease in high-income countries. Nevertheless, </w:t>
      </w:r>
      <w:r w:rsidR="00FA5F5C" w:rsidRPr="00734E57">
        <w:rPr>
          <w:rFonts w:cstheme="minorHAnsi"/>
          <w:color w:val="000000"/>
          <w:lang w:val="en-NZ"/>
        </w:rPr>
        <w:t>moderate vitamin C deficiency</w:t>
      </w:r>
      <w:r w:rsidR="00FA5F5C">
        <w:rPr>
          <w:rFonts w:cstheme="minorHAnsi"/>
          <w:color w:val="000000"/>
          <w:lang w:val="en-NZ"/>
        </w:rPr>
        <w:t xml:space="preserve"> (</w:t>
      </w:r>
      <w:r w:rsidR="00F430E2">
        <w:rPr>
          <w:rFonts w:cstheme="minorHAnsi"/>
          <w:color w:val="000000"/>
          <w:lang w:val="en-NZ"/>
        </w:rPr>
        <w:t>hypovitaminosis C</w:t>
      </w:r>
      <w:r w:rsidR="00FA5F5C">
        <w:rPr>
          <w:rFonts w:cstheme="minorHAnsi"/>
          <w:color w:val="000000"/>
          <w:lang w:val="en-NZ"/>
        </w:rPr>
        <w:t>)</w:t>
      </w:r>
      <w:r w:rsidRPr="00734E57">
        <w:rPr>
          <w:rFonts w:cstheme="minorHAnsi"/>
          <w:color w:val="000000"/>
          <w:lang w:val="en-NZ"/>
        </w:rPr>
        <w:t xml:space="preserve"> has been described in selected vulnerable</w:t>
      </w:r>
      <w:r w:rsidR="00FF7D05">
        <w:rPr>
          <w:rFonts w:cstheme="minorHAnsi"/>
          <w:color w:val="000000"/>
          <w:lang w:val="en-NZ"/>
        </w:rPr>
        <w:t xml:space="preserve"> </w:t>
      </w:r>
      <w:r w:rsidRPr="00734E57">
        <w:rPr>
          <w:rFonts w:cstheme="minorHAnsi"/>
          <w:color w:val="000000"/>
          <w:lang w:val="en-NZ"/>
        </w:rPr>
        <w:t>groups</w:t>
      </w:r>
      <w:r w:rsidR="00F430E2">
        <w:rPr>
          <w:rFonts w:cstheme="minorHAnsi"/>
          <w:color w:val="000000"/>
          <w:lang w:val="en-NZ"/>
        </w:rPr>
        <w:t>,</w:t>
      </w:r>
      <w:r w:rsidRPr="00734E57">
        <w:rPr>
          <w:rFonts w:cstheme="minorHAnsi"/>
          <w:color w:val="000000"/>
          <w:lang w:val="en-NZ"/>
        </w:rPr>
        <w:t xml:space="preserve"> such as institutionalized elderly</w:t>
      </w:r>
      <w:r w:rsidR="00F430E2">
        <w:rPr>
          <w:rFonts w:cstheme="minorHAnsi"/>
          <w:color w:val="000000"/>
          <w:lang w:val="en-NZ"/>
        </w:rPr>
        <w:t>, with</w:t>
      </w:r>
      <w:r w:rsidRPr="00734E57">
        <w:rPr>
          <w:rFonts w:cstheme="minorHAnsi"/>
          <w:color w:val="000000"/>
          <w:lang w:val="en-NZ"/>
        </w:rPr>
        <w:t xml:space="preserve"> gingival inflammation and fatigue appear</w:t>
      </w:r>
      <w:r w:rsidR="00F430E2">
        <w:rPr>
          <w:rFonts w:cstheme="minorHAnsi"/>
          <w:color w:val="000000"/>
          <w:lang w:val="en-NZ"/>
        </w:rPr>
        <w:t>ing</w:t>
      </w:r>
      <w:r w:rsidRPr="00734E57">
        <w:rPr>
          <w:rFonts w:cstheme="minorHAnsi"/>
          <w:color w:val="000000"/>
          <w:lang w:val="en-NZ"/>
        </w:rPr>
        <w:t xml:space="preserve"> to be the most sensitive clinical markers for </w:t>
      </w:r>
      <w:r w:rsidR="00FA5F5C">
        <w:rPr>
          <w:rFonts w:cstheme="minorHAnsi"/>
          <w:color w:val="000000"/>
          <w:lang w:val="en-NZ"/>
        </w:rPr>
        <w:t>hypovitaminosis C</w:t>
      </w:r>
      <w:r w:rsidRPr="00734E57">
        <w:rPr>
          <w:rFonts w:cstheme="minorHAnsi"/>
          <w:color w:val="000000"/>
          <w:lang w:val="en-NZ"/>
        </w:rPr>
        <w:t xml:space="preserve">. </w:t>
      </w:r>
      <w:r w:rsidR="00D12577">
        <w:rPr>
          <w:rFonts w:cstheme="minorHAnsi"/>
          <w:color w:val="000000"/>
          <w:lang w:val="en-NZ"/>
        </w:rPr>
        <w:t>E</w:t>
      </w:r>
      <w:r w:rsidRPr="00734E57">
        <w:rPr>
          <w:rFonts w:cstheme="minorHAnsi"/>
          <w:color w:val="000000"/>
          <w:lang w:val="en-NZ"/>
        </w:rPr>
        <w:t xml:space="preserve">xcess intakes </w:t>
      </w:r>
      <w:r w:rsidR="00D12577">
        <w:rPr>
          <w:rFonts w:cstheme="minorHAnsi"/>
          <w:color w:val="000000"/>
          <w:lang w:val="en-NZ"/>
        </w:rPr>
        <w:t xml:space="preserve">of vitamin C </w:t>
      </w:r>
      <w:r w:rsidRPr="00734E57">
        <w:rPr>
          <w:rFonts w:cstheme="minorHAnsi"/>
          <w:color w:val="000000"/>
          <w:lang w:val="en-NZ"/>
        </w:rPr>
        <w:t xml:space="preserve">may produce osmotic </w:t>
      </w:r>
      <w:proofErr w:type="spellStart"/>
      <w:r w:rsidRPr="00734E57">
        <w:rPr>
          <w:rFonts w:cstheme="minorHAnsi"/>
          <w:color w:val="000000"/>
          <w:lang w:val="en-NZ"/>
        </w:rPr>
        <w:t>diarrhea</w:t>
      </w:r>
      <w:proofErr w:type="spellEnd"/>
      <w:r w:rsidR="00F430E2">
        <w:rPr>
          <w:rFonts w:cstheme="minorHAnsi"/>
          <w:color w:val="000000"/>
          <w:lang w:val="en-NZ"/>
        </w:rPr>
        <w:t xml:space="preserve"> in some people</w:t>
      </w:r>
      <w:r w:rsidRPr="00734E57">
        <w:rPr>
          <w:rFonts w:cstheme="minorHAnsi"/>
          <w:color w:val="000000"/>
          <w:lang w:val="en-NZ"/>
        </w:rPr>
        <w:t xml:space="preserve">, </w:t>
      </w:r>
      <w:r w:rsidR="00F430E2">
        <w:rPr>
          <w:rFonts w:cstheme="minorHAnsi"/>
          <w:color w:val="000000"/>
          <w:lang w:val="en-NZ"/>
        </w:rPr>
        <w:t xml:space="preserve">and although </w:t>
      </w:r>
      <w:r w:rsidRPr="00734E57">
        <w:rPr>
          <w:rFonts w:cstheme="minorHAnsi"/>
          <w:color w:val="000000"/>
          <w:lang w:val="en-NZ"/>
        </w:rPr>
        <w:t>oxaluria</w:t>
      </w:r>
      <w:r w:rsidR="00F430E2">
        <w:rPr>
          <w:rFonts w:cstheme="minorHAnsi"/>
          <w:color w:val="000000"/>
          <w:lang w:val="en-NZ"/>
        </w:rPr>
        <w:t xml:space="preserve"> has been reported, this measurement is prone to </w:t>
      </w:r>
      <w:proofErr w:type="spellStart"/>
      <w:r w:rsidR="00F430E2">
        <w:rPr>
          <w:rFonts w:cstheme="minorHAnsi"/>
          <w:color w:val="000000"/>
          <w:lang w:val="en-NZ"/>
        </w:rPr>
        <w:t>artifact</w:t>
      </w:r>
      <w:proofErr w:type="spellEnd"/>
      <w:r w:rsidRPr="00734E57">
        <w:rPr>
          <w:rFonts w:cstheme="minorHAnsi"/>
          <w:color w:val="000000"/>
          <w:lang w:val="en-NZ"/>
        </w:rPr>
        <w:t>.</w:t>
      </w:r>
      <w:r w:rsidR="00A101CB">
        <w:rPr>
          <w:rFonts w:cstheme="minorHAnsi"/>
          <w:color w:val="000000"/>
          <w:lang w:val="en-NZ"/>
        </w:rPr>
        <w:t xml:space="preserve"> </w:t>
      </w:r>
      <w:r w:rsidRPr="00734E57">
        <w:rPr>
          <w:rFonts w:cstheme="minorHAnsi"/>
          <w:color w:val="000000"/>
          <w:lang w:val="en-NZ"/>
        </w:rPr>
        <w:t xml:space="preserve">There are </w:t>
      </w:r>
      <w:r w:rsidR="00F430E2">
        <w:rPr>
          <w:rFonts w:cstheme="minorHAnsi"/>
          <w:color w:val="000000"/>
          <w:lang w:val="en-NZ"/>
        </w:rPr>
        <w:t xml:space="preserve">currently </w:t>
      </w:r>
      <w:r w:rsidRPr="00734E57">
        <w:rPr>
          <w:rFonts w:cstheme="minorHAnsi"/>
          <w:color w:val="000000"/>
          <w:lang w:val="en-NZ"/>
        </w:rPr>
        <w:t xml:space="preserve">no reliable functional indices of vitamin C nutriture. Static biochemical indices such as </w:t>
      </w:r>
      <w:r w:rsidR="00D12577">
        <w:rPr>
          <w:rFonts w:cstheme="minorHAnsi"/>
          <w:color w:val="000000"/>
          <w:lang w:val="en-NZ"/>
        </w:rPr>
        <w:t>plasma</w:t>
      </w:r>
      <w:r w:rsidRPr="00734E57">
        <w:rPr>
          <w:rFonts w:cstheme="minorHAnsi"/>
          <w:color w:val="000000"/>
          <w:lang w:val="en-NZ"/>
        </w:rPr>
        <w:t xml:space="preserve"> or leukocyte ascorbic acid concentrations are most frequently used. The former reflect recent dietary intake within a limited range (30–80 mg/d). </w:t>
      </w:r>
      <w:r w:rsidR="00D12577">
        <w:rPr>
          <w:rFonts w:cstheme="minorHAnsi"/>
          <w:color w:val="000000"/>
          <w:lang w:val="en-NZ"/>
        </w:rPr>
        <w:t>Plasma</w:t>
      </w:r>
      <w:r w:rsidRPr="00734E57">
        <w:rPr>
          <w:rFonts w:cstheme="minorHAnsi"/>
          <w:color w:val="000000"/>
          <w:lang w:val="en-NZ"/>
        </w:rPr>
        <w:t xml:space="preserve"> ascorbic acid </w:t>
      </w:r>
      <w:r w:rsidR="00FF7D05">
        <w:rPr>
          <w:rFonts w:cstheme="minorHAnsi"/>
          <w:color w:val="000000"/>
          <w:lang w:val="en-NZ"/>
        </w:rPr>
        <w:t>concentration</w:t>
      </w:r>
      <w:r w:rsidRPr="00734E57">
        <w:rPr>
          <w:rFonts w:cstheme="minorHAnsi"/>
          <w:color w:val="000000"/>
          <w:lang w:val="en-NZ"/>
        </w:rPr>
        <w:t xml:space="preserve">s increase linearly with dietary intake but only up to a plateau of about </w:t>
      </w:r>
      <w:r w:rsidR="00D12577">
        <w:rPr>
          <w:rFonts w:cstheme="minorHAnsi"/>
          <w:color w:val="000000"/>
          <w:lang w:val="en-NZ"/>
        </w:rPr>
        <w:t>7</w:t>
      </w:r>
      <w:r w:rsidRPr="00734E57">
        <w:rPr>
          <w:rFonts w:cstheme="minorHAnsi"/>
          <w:color w:val="000000"/>
          <w:lang w:val="en-NZ"/>
        </w:rPr>
        <w:t xml:space="preserve">0 μmol/L, and thus are unsuitable for detecting excessive intakes of vitamin C. </w:t>
      </w:r>
      <w:r w:rsidR="00D12577">
        <w:rPr>
          <w:rFonts w:cstheme="minorHAnsi"/>
          <w:color w:val="000000"/>
          <w:lang w:val="en-NZ"/>
        </w:rPr>
        <w:t xml:space="preserve">A number of </w:t>
      </w:r>
      <w:r w:rsidRPr="00734E57">
        <w:rPr>
          <w:rFonts w:cstheme="minorHAnsi"/>
          <w:color w:val="000000"/>
          <w:lang w:val="en-NZ"/>
        </w:rPr>
        <w:t xml:space="preserve">non-nutritional factors, including sex, </w:t>
      </w:r>
      <w:r w:rsidR="00FA5F5C">
        <w:rPr>
          <w:rFonts w:cstheme="minorHAnsi"/>
          <w:color w:val="000000"/>
          <w:lang w:val="en-NZ"/>
        </w:rPr>
        <w:t xml:space="preserve">body weight, </w:t>
      </w:r>
      <w:r w:rsidRPr="00734E57">
        <w:rPr>
          <w:rFonts w:cstheme="minorHAnsi"/>
          <w:color w:val="000000"/>
          <w:lang w:val="en-NZ"/>
        </w:rPr>
        <w:t xml:space="preserve">smoking, and </w:t>
      </w:r>
      <w:r w:rsidR="00FA5F5C">
        <w:rPr>
          <w:rFonts w:cstheme="minorHAnsi"/>
          <w:color w:val="000000"/>
          <w:lang w:val="en-NZ"/>
        </w:rPr>
        <w:t>severe</w:t>
      </w:r>
      <w:r>
        <w:rPr>
          <w:rFonts w:cstheme="minorHAnsi"/>
          <w:color w:val="000000"/>
          <w:lang w:val="en-NZ"/>
        </w:rPr>
        <w:t xml:space="preserve"> i</w:t>
      </w:r>
      <w:r w:rsidRPr="00734E57">
        <w:rPr>
          <w:rFonts w:cstheme="minorHAnsi"/>
          <w:color w:val="000000"/>
          <w:lang w:val="en-NZ"/>
        </w:rPr>
        <w:t xml:space="preserve">nfection, affect </w:t>
      </w:r>
      <w:r w:rsidR="00D12577">
        <w:rPr>
          <w:rFonts w:cstheme="minorHAnsi"/>
          <w:color w:val="000000"/>
          <w:lang w:val="en-NZ"/>
        </w:rPr>
        <w:t>plasma</w:t>
      </w:r>
      <w:r w:rsidRPr="00734E57">
        <w:rPr>
          <w:rFonts w:cstheme="minorHAnsi"/>
          <w:color w:val="000000"/>
          <w:lang w:val="en-NZ"/>
        </w:rPr>
        <w:t xml:space="preserve"> ascorbic acid concentrations, hence, </w:t>
      </w:r>
      <w:r w:rsidR="00D12577">
        <w:rPr>
          <w:rFonts w:cstheme="minorHAnsi"/>
          <w:color w:val="000000"/>
          <w:lang w:val="en-NZ"/>
        </w:rPr>
        <w:t xml:space="preserve">plasma concentrations are a more reliable marker of </w:t>
      </w:r>
      <w:r w:rsidR="00FA5F5C">
        <w:rPr>
          <w:rFonts w:cstheme="minorHAnsi"/>
          <w:color w:val="000000"/>
          <w:lang w:val="en-NZ"/>
        </w:rPr>
        <w:t xml:space="preserve">vitamin C </w:t>
      </w:r>
      <w:r w:rsidR="00EF6DB9">
        <w:rPr>
          <w:rFonts w:cstheme="minorHAnsi"/>
          <w:color w:val="000000"/>
          <w:lang w:val="en-NZ"/>
        </w:rPr>
        <w:t>status</w:t>
      </w:r>
      <w:r w:rsidR="00D12577">
        <w:rPr>
          <w:rFonts w:cstheme="minorHAnsi"/>
          <w:color w:val="000000"/>
          <w:lang w:val="en-NZ"/>
        </w:rPr>
        <w:t xml:space="preserve"> than dietary intake </w:t>
      </w:r>
      <w:r w:rsidR="00AC1C96">
        <w:rPr>
          <w:rFonts w:cstheme="minorHAnsi"/>
          <w:color w:val="000000"/>
          <w:lang w:val="en-NZ"/>
        </w:rPr>
        <w:t>assessments</w:t>
      </w:r>
      <w:r w:rsidRPr="00734E57">
        <w:rPr>
          <w:rFonts w:cstheme="minorHAnsi"/>
          <w:color w:val="000000"/>
          <w:lang w:val="en-NZ"/>
        </w:rPr>
        <w:t>.</w:t>
      </w:r>
      <w:r w:rsidR="00417A67">
        <w:rPr>
          <w:rFonts w:cstheme="minorHAnsi"/>
          <w:color w:val="000000"/>
          <w:lang w:val="en-NZ"/>
        </w:rPr>
        <w:t xml:space="preserve"> </w:t>
      </w:r>
      <w:r w:rsidR="00417A67" w:rsidRPr="00734E57">
        <w:rPr>
          <w:rFonts w:cstheme="minorHAnsi"/>
          <w:color w:val="000000"/>
          <w:lang w:val="en-NZ"/>
        </w:rPr>
        <w:t xml:space="preserve">Urinary excretion of </w:t>
      </w:r>
      <w:r w:rsidR="00417A67">
        <w:rPr>
          <w:rFonts w:cstheme="minorHAnsi"/>
          <w:color w:val="000000"/>
          <w:lang w:val="en-NZ"/>
        </w:rPr>
        <w:t>vitamin C</w:t>
      </w:r>
      <w:r w:rsidR="00417A67" w:rsidRPr="00734E57">
        <w:rPr>
          <w:rFonts w:cstheme="minorHAnsi"/>
          <w:color w:val="000000"/>
          <w:lang w:val="en-NZ"/>
        </w:rPr>
        <w:t xml:space="preserve"> </w:t>
      </w:r>
      <w:r w:rsidR="00417A67">
        <w:rPr>
          <w:rFonts w:cstheme="minorHAnsi"/>
          <w:color w:val="000000"/>
          <w:lang w:val="en-NZ"/>
        </w:rPr>
        <w:t xml:space="preserve">occurs when the renal reabsorption threshold had been reached </w:t>
      </w:r>
      <w:r w:rsidR="00A101CB">
        <w:rPr>
          <w:rFonts w:cstheme="minorHAnsi"/>
          <w:color w:val="000000"/>
          <w:lang w:val="en-NZ"/>
        </w:rPr>
        <w:t xml:space="preserve">and plasma ‘saturation’ occurs </w:t>
      </w:r>
      <w:r w:rsidR="00417A67">
        <w:rPr>
          <w:rFonts w:cstheme="minorHAnsi"/>
          <w:color w:val="000000"/>
          <w:lang w:val="en-NZ"/>
        </w:rPr>
        <w:t>(</w:t>
      </w:r>
      <w:r w:rsidR="00A101CB">
        <w:rPr>
          <w:rFonts w:cstheme="minorHAnsi"/>
          <w:color w:val="000000"/>
          <w:lang w:val="en-NZ"/>
        </w:rPr>
        <w:t xml:space="preserve">between </w:t>
      </w:r>
      <w:r w:rsidR="00417A67">
        <w:rPr>
          <w:rFonts w:cstheme="minorHAnsi"/>
          <w:color w:val="000000"/>
          <w:lang w:val="en-NZ"/>
        </w:rPr>
        <w:t xml:space="preserve">~60 </w:t>
      </w:r>
      <w:r w:rsidR="00A101CB">
        <w:rPr>
          <w:rFonts w:cstheme="minorHAnsi"/>
          <w:color w:val="000000"/>
          <w:lang w:val="en-NZ"/>
        </w:rPr>
        <w:t xml:space="preserve">and 70 </w:t>
      </w:r>
      <w:proofErr w:type="spellStart"/>
      <w:r w:rsidR="00417A67" w:rsidRPr="00734E57">
        <w:rPr>
          <w:rFonts w:cstheme="minorHAnsi"/>
          <w:color w:val="000000"/>
          <w:lang w:val="en-NZ"/>
        </w:rPr>
        <w:t>μmol</w:t>
      </w:r>
      <w:proofErr w:type="spellEnd"/>
      <w:r w:rsidR="00417A67" w:rsidRPr="00734E57">
        <w:rPr>
          <w:rFonts w:cstheme="minorHAnsi"/>
          <w:color w:val="000000"/>
          <w:lang w:val="en-NZ"/>
        </w:rPr>
        <w:t>/L</w:t>
      </w:r>
      <w:r w:rsidR="00417A67">
        <w:rPr>
          <w:rFonts w:cstheme="minorHAnsi"/>
          <w:color w:val="000000"/>
          <w:lang w:val="en-NZ"/>
        </w:rPr>
        <w:t xml:space="preserve">). Urinary excretion </w:t>
      </w:r>
      <w:r w:rsidR="00417A67" w:rsidRPr="00734E57">
        <w:rPr>
          <w:rFonts w:cstheme="minorHAnsi"/>
          <w:color w:val="000000"/>
          <w:lang w:val="en-NZ"/>
        </w:rPr>
        <w:t xml:space="preserve">is influenced by recent dietary intake. Moreover, the sensitivity and specificity of this test is low, and 24-h urine samples are </w:t>
      </w:r>
      <w:r w:rsidR="00417A67">
        <w:rPr>
          <w:rFonts w:cstheme="minorHAnsi"/>
          <w:color w:val="000000"/>
          <w:lang w:val="en-NZ"/>
        </w:rPr>
        <w:t xml:space="preserve">generally </w:t>
      </w:r>
      <w:r w:rsidR="00417A67" w:rsidRPr="00734E57">
        <w:rPr>
          <w:rFonts w:cstheme="minorHAnsi"/>
          <w:color w:val="000000"/>
          <w:lang w:val="en-NZ"/>
        </w:rPr>
        <w:t>required.</w:t>
      </w:r>
      <w:r w:rsidR="00A101CB">
        <w:rPr>
          <w:rFonts w:cstheme="minorHAnsi"/>
          <w:color w:val="000000"/>
          <w:lang w:val="en-NZ"/>
        </w:rPr>
        <w:t xml:space="preserve"> </w:t>
      </w:r>
      <w:r w:rsidR="00E11312">
        <w:rPr>
          <w:rFonts w:cstheme="minorHAnsi"/>
          <w:color w:val="000000"/>
          <w:lang w:val="en-NZ"/>
        </w:rPr>
        <w:t>L</w:t>
      </w:r>
      <w:r w:rsidRPr="00734E57">
        <w:rPr>
          <w:rFonts w:cstheme="minorHAnsi"/>
          <w:color w:val="000000"/>
          <w:lang w:val="en-NZ"/>
        </w:rPr>
        <w:t xml:space="preserve">eukocyte ascorbic acid concentrations are </w:t>
      </w:r>
      <w:r w:rsidR="00565F9B">
        <w:rPr>
          <w:rFonts w:cstheme="minorHAnsi"/>
          <w:color w:val="000000"/>
          <w:lang w:val="en-NZ"/>
        </w:rPr>
        <w:t xml:space="preserve">considered </w:t>
      </w:r>
      <w:r w:rsidRPr="00734E57">
        <w:rPr>
          <w:rFonts w:cstheme="minorHAnsi"/>
          <w:color w:val="000000"/>
          <w:lang w:val="en-NZ"/>
        </w:rPr>
        <w:t xml:space="preserve">a </w:t>
      </w:r>
      <w:r w:rsidR="00565F9B">
        <w:rPr>
          <w:rFonts w:cstheme="minorHAnsi"/>
          <w:color w:val="000000"/>
          <w:lang w:val="en-NZ"/>
        </w:rPr>
        <w:t>relatively</w:t>
      </w:r>
      <w:r w:rsidRPr="00734E57">
        <w:rPr>
          <w:rFonts w:cstheme="minorHAnsi"/>
          <w:color w:val="000000"/>
          <w:lang w:val="en-NZ"/>
        </w:rPr>
        <w:t xml:space="preserve"> reliable index of tissue ascorbic acid stores</w:t>
      </w:r>
      <w:r w:rsidR="00565F9B">
        <w:rPr>
          <w:rFonts w:cstheme="minorHAnsi"/>
          <w:color w:val="000000"/>
          <w:lang w:val="en-NZ"/>
        </w:rPr>
        <w:t xml:space="preserve"> in healthy people</w:t>
      </w:r>
      <w:r w:rsidRPr="00734E57">
        <w:rPr>
          <w:rFonts w:cstheme="minorHAnsi"/>
          <w:color w:val="000000"/>
          <w:lang w:val="en-NZ"/>
        </w:rPr>
        <w:t xml:space="preserve">; they are less responsive than </w:t>
      </w:r>
      <w:r w:rsidR="00E11312">
        <w:rPr>
          <w:rFonts w:cstheme="minorHAnsi"/>
          <w:color w:val="000000"/>
          <w:lang w:val="en-NZ"/>
        </w:rPr>
        <w:t>plasma</w:t>
      </w:r>
      <w:r w:rsidRPr="00734E57">
        <w:rPr>
          <w:rFonts w:cstheme="minorHAnsi"/>
          <w:color w:val="000000"/>
          <w:lang w:val="en-NZ"/>
        </w:rPr>
        <w:t xml:space="preserve"> to short-term fluctuations in vitamin C intakes, but their assay is difficult and requires a large</w:t>
      </w:r>
      <w:r w:rsidR="00E11312">
        <w:rPr>
          <w:rFonts w:cstheme="minorHAnsi"/>
          <w:color w:val="000000"/>
          <w:lang w:val="en-NZ"/>
        </w:rPr>
        <w:t>r</w:t>
      </w:r>
      <w:r w:rsidRPr="00734E57">
        <w:rPr>
          <w:rFonts w:cstheme="minorHAnsi"/>
          <w:color w:val="000000"/>
          <w:lang w:val="en-NZ"/>
        </w:rPr>
        <w:t xml:space="preserve"> blood sample. </w:t>
      </w:r>
      <w:r w:rsidR="004011E2">
        <w:rPr>
          <w:rFonts w:cstheme="minorHAnsi"/>
          <w:color w:val="000000"/>
          <w:lang w:val="en-NZ"/>
        </w:rPr>
        <w:t>Furthermore, l</w:t>
      </w:r>
      <w:r w:rsidR="00E11312">
        <w:rPr>
          <w:rFonts w:cstheme="minorHAnsi"/>
          <w:color w:val="000000"/>
          <w:lang w:val="en-NZ"/>
        </w:rPr>
        <w:t>eukocyte ascorbic acid concentrations may not be a reliable marker of vitamin C status in some conditions, such as severe infection.</w:t>
      </w:r>
      <w:r w:rsidR="00417A67">
        <w:rPr>
          <w:rFonts w:cstheme="minorHAnsi"/>
          <w:color w:val="000000"/>
          <w:lang w:val="en-NZ"/>
        </w:rPr>
        <w:t xml:space="preserve"> </w:t>
      </w:r>
      <w:r w:rsidR="00417A67" w:rsidRPr="00734E57">
        <w:rPr>
          <w:rFonts w:cstheme="minorHAnsi"/>
          <w:color w:val="000000"/>
          <w:lang w:val="en-NZ"/>
        </w:rPr>
        <w:t xml:space="preserve">The body pool size of </w:t>
      </w:r>
      <w:r w:rsidR="00417A67">
        <w:rPr>
          <w:rFonts w:cstheme="minorHAnsi"/>
          <w:color w:val="000000"/>
          <w:lang w:val="en-NZ"/>
        </w:rPr>
        <w:t>vitamin C</w:t>
      </w:r>
      <w:r w:rsidR="00417A67" w:rsidRPr="00734E57">
        <w:rPr>
          <w:rFonts w:cstheme="minorHAnsi"/>
          <w:color w:val="000000"/>
          <w:lang w:val="en-NZ"/>
        </w:rPr>
        <w:t xml:space="preserve"> </w:t>
      </w:r>
      <w:r w:rsidR="00C52C09">
        <w:rPr>
          <w:rFonts w:cstheme="minorHAnsi"/>
          <w:color w:val="000000"/>
          <w:lang w:val="en-NZ"/>
        </w:rPr>
        <w:t xml:space="preserve">has been </w:t>
      </w:r>
      <w:r w:rsidR="00D101C2">
        <w:rPr>
          <w:rFonts w:cstheme="minorHAnsi"/>
          <w:color w:val="000000"/>
          <w:lang w:val="en-NZ"/>
        </w:rPr>
        <w:t>estimated</w:t>
      </w:r>
      <w:r w:rsidR="00C52C09">
        <w:rPr>
          <w:rFonts w:cstheme="minorHAnsi"/>
          <w:color w:val="000000"/>
          <w:lang w:val="en-NZ"/>
        </w:rPr>
        <w:t xml:space="preserve"> using</w:t>
      </w:r>
      <w:r w:rsidR="00417A67" w:rsidRPr="00734E57">
        <w:rPr>
          <w:rFonts w:cstheme="minorHAnsi"/>
          <w:color w:val="000000"/>
          <w:lang w:val="en-NZ"/>
        </w:rPr>
        <w:t xml:space="preserve"> isotope dilution techniques. </w:t>
      </w:r>
      <w:r w:rsidRPr="00734E57">
        <w:rPr>
          <w:rFonts w:cstheme="minorHAnsi"/>
          <w:color w:val="000000"/>
          <w:lang w:val="en-NZ"/>
        </w:rPr>
        <w:t>More research is needed to identify useful functional test</w:t>
      </w:r>
      <w:r w:rsidR="00EF6DB9">
        <w:rPr>
          <w:rFonts w:cstheme="minorHAnsi"/>
          <w:color w:val="000000"/>
          <w:lang w:val="en-NZ"/>
        </w:rPr>
        <w:t>s</w:t>
      </w:r>
      <w:r w:rsidRPr="00734E57">
        <w:rPr>
          <w:rFonts w:cstheme="minorHAnsi"/>
          <w:color w:val="000000"/>
          <w:lang w:val="en-NZ"/>
        </w:rPr>
        <w:t xml:space="preserve"> of </w:t>
      </w:r>
      <w:r w:rsidR="003A4AF8">
        <w:rPr>
          <w:rFonts w:cstheme="minorHAnsi"/>
          <w:color w:val="000000"/>
          <w:lang w:val="en-NZ"/>
        </w:rPr>
        <w:t>vitamin C</w:t>
      </w:r>
      <w:r w:rsidRPr="00734E57">
        <w:rPr>
          <w:rFonts w:cstheme="minorHAnsi"/>
          <w:color w:val="000000"/>
          <w:lang w:val="en-NZ"/>
        </w:rPr>
        <w:t xml:space="preserve"> status.</w:t>
      </w:r>
    </w:p>
    <w:p w14:paraId="537D1BE4" w14:textId="68F7B96D" w:rsidR="009D638B" w:rsidRPr="00734E57" w:rsidRDefault="009D638B" w:rsidP="00DF70B4">
      <w:pPr>
        <w:autoSpaceDE w:val="0"/>
        <w:autoSpaceDN w:val="0"/>
        <w:adjustRightInd w:val="0"/>
        <w:spacing w:after="0" w:line="240" w:lineRule="auto"/>
        <w:ind w:right="2790"/>
        <w:rPr>
          <w:rFonts w:cstheme="minorHAnsi"/>
          <w:color w:val="000000"/>
          <w:lang w:val="en-NZ"/>
        </w:rPr>
      </w:pPr>
    </w:p>
    <w:tbl>
      <w:tblPr>
        <w:tblStyle w:val="TableGrid"/>
        <w:tblW w:w="0" w:type="auto"/>
        <w:tblLook w:val="04A0" w:firstRow="1" w:lastRow="0" w:firstColumn="1" w:lastColumn="0" w:noHBand="0" w:noVBand="1"/>
      </w:tblPr>
      <w:tblGrid>
        <w:gridCol w:w="5665"/>
      </w:tblGrid>
      <w:tr w:rsidR="00734E57" w:rsidRPr="00734E57" w14:paraId="1433BF42" w14:textId="77777777" w:rsidTr="00176EC8">
        <w:tc>
          <w:tcPr>
            <w:tcW w:w="5665" w:type="dxa"/>
          </w:tcPr>
          <w:p w14:paraId="1E65BA42" w14:textId="77777777" w:rsidR="007C53F0" w:rsidRDefault="007C53F0" w:rsidP="00DF70B4">
            <w:pPr>
              <w:spacing w:after="60"/>
              <w:ind w:right="2790"/>
              <w:rPr>
                <w:rFonts w:cstheme="minorHAnsi"/>
                <w:b/>
                <w:color w:val="000000"/>
                <w:sz w:val="26"/>
                <w:szCs w:val="26"/>
              </w:rPr>
            </w:pPr>
            <w:r w:rsidRPr="00734E57">
              <w:rPr>
                <w:rFonts w:cstheme="minorHAnsi"/>
                <w:b/>
                <w:color w:val="000000"/>
                <w:sz w:val="26"/>
                <w:szCs w:val="26"/>
              </w:rPr>
              <w:t>Contents</w:t>
            </w:r>
          </w:p>
          <w:p w14:paraId="3FA72ED9" w14:textId="77777777" w:rsidR="007C53F0" w:rsidRPr="004D6070" w:rsidRDefault="007C53F0" w:rsidP="00DF70B4">
            <w:pPr>
              <w:spacing w:after="60"/>
              <w:ind w:right="2790"/>
              <w:rPr>
                <w:rFonts w:cstheme="minorHAnsi"/>
                <w:color w:val="000000"/>
                <w:lang w:val="en-NZ"/>
              </w:rPr>
            </w:pPr>
            <w:r w:rsidRPr="004D6070">
              <w:rPr>
                <w:rFonts w:cstheme="minorHAnsi"/>
                <w:color w:val="000000"/>
                <w:lang w:val="en-NZ"/>
              </w:rPr>
              <w:t>19</w:t>
            </w:r>
            <w:r>
              <w:rPr>
                <w:rFonts w:cstheme="minorHAnsi"/>
                <w:color w:val="000000"/>
                <w:lang w:val="en-NZ"/>
              </w:rPr>
              <w:t>.1</w:t>
            </w:r>
            <w:r w:rsidRPr="004D6070">
              <w:rPr>
                <w:rFonts w:cstheme="minorHAnsi"/>
                <w:color w:val="000000"/>
                <w:lang w:val="en-NZ"/>
              </w:rPr>
              <w:t xml:space="preserve"> Vitamin C</w:t>
            </w:r>
          </w:p>
          <w:p w14:paraId="0BBD0F81" w14:textId="77777777" w:rsidR="007C53F0" w:rsidRPr="004D6070" w:rsidRDefault="007C53F0" w:rsidP="00DF70B4">
            <w:pPr>
              <w:spacing w:after="60"/>
              <w:ind w:right="2790"/>
              <w:rPr>
                <w:rFonts w:cstheme="minorHAnsi"/>
                <w:color w:val="000000"/>
                <w:lang w:val="en-NZ"/>
              </w:rPr>
            </w:pPr>
            <w:r w:rsidRPr="004D6070">
              <w:rPr>
                <w:rFonts w:cstheme="minorHAnsi"/>
                <w:color w:val="000000"/>
                <w:lang w:val="en-NZ"/>
              </w:rPr>
              <w:t>19.</w:t>
            </w:r>
            <w:r>
              <w:rPr>
                <w:rFonts w:cstheme="minorHAnsi"/>
                <w:color w:val="000000"/>
                <w:lang w:val="en-NZ"/>
              </w:rPr>
              <w:t>2</w:t>
            </w:r>
            <w:r w:rsidRPr="004D6070">
              <w:rPr>
                <w:rFonts w:cstheme="minorHAnsi"/>
                <w:color w:val="000000"/>
                <w:lang w:val="en-NZ"/>
              </w:rPr>
              <w:t xml:space="preserve"> Functions of vitamin </w:t>
            </w:r>
            <w:r>
              <w:rPr>
                <w:rFonts w:cstheme="minorHAnsi"/>
                <w:color w:val="000000"/>
                <w:lang w:val="en-NZ"/>
              </w:rPr>
              <w:t>C</w:t>
            </w:r>
          </w:p>
          <w:p w14:paraId="6F088514" w14:textId="77777777" w:rsidR="007C53F0" w:rsidRPr="004D6070" w:rsidRDefault="007C53F0" w:rsidP="00DF70B4">
            <w:pPr>
              <w:spacing w:after="60"/>
              <w:ind w:right="2790"/>
              <w:rPr>
                <w:rFonts w:cstheme="minorHAnsi"/>
                <w:color w:val="000000"/>
                <w:lang w:val="en-NZ"/>
              </w:rPr>
            </w:pPr>
            <w:r w:rsidRPr="004D6070">
              <w:rPr>
                <w:rFonts w:cstheme="minorHAnsi"/>
                <w:color w:val="000000"/>
                <w:lang w:val="en-NZ"/>
              </w:rPr>
              <w:t>19.</w:t>
            </w:r>
            <w:r>
              <w:rPr>
                <w:rFonts w:cstheme="minorHAnsi"/>
                <w:color w:val="000000"/>
                <w:lang w:val="en-NZ"/>
              </w:rPr>
              <w:t>3</w:t>
            </w:r>
            <w:r w:rsidRPr="004D6070">
              <w:rPr>
                <w:rFonts w:cstheme="minorHAnsi"/>
                <w:color w:val="000000"/>
                <w:lang w:val="en-NZ"/>
              </w:rPr>
              <w:t xml:space="preserve"> </w:t>
            </w:r>
            <w:r>
              <w:rPr>
                <w:rFonts w:cstheme="minorHAnsi"/>
                <w:color w:val="000000"/>
                <w:lang w:val="en-NZ"/>
              </w:rPr>
              <w:t>Absorption and m</w:t>
            </w:r>
            <w:r w:rsidRPr="004D6070">
              <w:rPr>
                <w:rFonts w:cstheme="minorHAnsi"/>
                <w:color w:val="000000"/>
                <w:lang w:val="en-NZ"/>
              </w:rPr>
              <w:t xml:space="preserve">etabolism of vitamin </w:t>
            </w:r>
            <w:r>
              <w:rPr>
                <w:rFonts w:cstheme="minorHAnsi"/>
                <w:color w:val="000000"/>
                <w:lang w:val="en-NZ"/>
              </w:rPr>
              <w:t>C</w:t>
            </w:r>
          </w:p>
          <w:p w14:paraId="34E63977" w14:textId="77777777" w:rsidR="007C53F0" w:rsidRPr="004D6070" w:rsidRDefault="007C53F0" w:rsidP="00DF70B4">
            <w:pPr>
              <w:spacing w:after="60"/>
              <w:ind w:right="2790"/>
              <w:rPr>
                <w:rFonts w:cstheme="minorHAnsi"/>
                <w:color w:val="000000"/>
                <w:lang w:val="en-NZ"/>
              </w:rPr>
            </w:pPr>
            <w:r w:rsidRPr="004D6070">
              <w:rPr>
                <w:rFonts w:cstheme="minorHAnsi"/>
                <w:color w:val="000000"/>
                <w:lang w:val="en-NZ"/>
              </w:rPr>
              <w:lastRenderedPageBreak/>
              <w:t>19.</w:t>
            </w:r>
            <w:r>
              <w:rPr>
                <w:rFonts w:cstheme="minorHAnsi"/>
                <w:color w:val="000000"/>
                <w:lang w:val="en-NZ"/>
              </w:rPr>
              <w:t>5</w:t>
            </w:r>
            <w:r w:rsidRPr="004D6070">
              <w:rPr>
                <w:rFonts w:cstheme="minorHAnsi"/>
                <w:color w:val="000000"/>
                <w:lang w:val="en-NZ"/>
              </w:rPr>
              <w:t xml:space="preserve"> </w:t>
            </w:r>
            <w:r>
              <w:rPr>
                <w:rFonts w:cstheme="minorHAnsi"/>
                <w:color w:val="000000"/>
                <w:lang w:val="en-NZ"/>
              </w:rPr>
              <w:t>D</w:t>
            </w:r>
            <w:r w:rsidRPr="004D6070">
              <w:rPr>
                <w:rFonts w:cstheme="minorHAnsi"/>
                <w:color w:val="000000"/>
                <w:lang w:val="en-NZ"/>
              </w:rPr>
              <w:t xml:space="preserve">eficiency </w:t>
            </w:r>
            <w:r>
              <w:rPr>
                <w:rFonts w:cstheme="minorHAnsi"/>
                <w:color w:val="000000"/>
                <w:lang w:val="en-NZ"/>
              </w:rPr>
              <w:t xml:space="preserve">of vitamin C </w:t>
            </w:r>
            <w:r w:rsidRPr="004D6070">
              <w:rPr>
                <w:rFonts w:cstheme="minorHAnsi"/>
                <w:color w:val="000000"/>
                <w:lang w:val="en-NZ"/>
              </w:rPr>
              <w:t>in humans</w:t>
            </w:r>
          </w:p>
          <w:p w14:paraId="7F3764F7" w14:textId="77777777" w:rsidR="007C53F0" w:rsidRPr="004D6070" w:rsidRDefault="007C53F0" w:rsidP="00DF70B4">
            <w:pPr>
              <w:spacing w:after="60"/>
              <w:ind w:right="2790"/>
              <w:rPr>
                <w:rFonts w:cstheme="minorHAnsi"/>
                <w:color w:val="000000"/>
                <w:lang w:val="en-NZ"/>
              </w:rPr>
            </w:pPr>
            <w:r w:rsidRPr="004D6070">
              <w:rPr>
                <w:rFonts w:cstheme="minorHAnsi"/>
                <w:color w:val="000000"/>
                <w:lang w:val="en-NZ"/>
              </w:rPr>
              <w:t>19.</w:t>
            </w:r>
            <w:r>
              <w:rPr>
                <w:rFonts w:cstheme="minorHAnsi"/>
                <w:color w:val="000000"/>
                <w:lang w:val="en-NZ"/>
              </w:rPr>
              <w:t>5</w:t>
            </w:r>
            <w:r w:rsidRPr="004D6070">
              <w:rPr>
                <w:rFonts w:cstheme="minorHAnsi"/>
                <w:color w:val="000000"/>
                <w:lang w:val="en-NZ"/>
              </w:rPr>
              <w:t xml:space="preserve"> Food sources and dietary intakes</w:t>
            </w:r>
            <w:r>
              <w:rPr>
                <w:rFonts w:cstheme="minorHAnsi"/>
                <w:color w:val="000000"/>
                <w:lang w:val="en-NZ"/>
              </w:rPr>
              <w:t xml:space="preserve"> of vitamin C</w:t>
            </w:r>
          </w:p>
          <w:p w14:paraId="0B2956AA" w14:textId="77777777" w:rsidR="007C53F0" w:rsidRDefault="007C53F0" w:rsidP="00DF70B4">
            <w:pPr>
              <w:spacing w:after="60"/>
              <w:ind w:right="2790"/>
              <w:rPr>
                <w:rFonts w:cstheme="minorHAnsi"/>
                <w:color w:val="000000"/>
                <w:lang w:val="en-NZ"/>
              </w:rPr>
            </w:pPr>
            <w:r w:rsidRPr="004D6070">
              <w:rPr>
                <w:rFonts w:cstheme="minorHAnsi"/>
                <w:color w:val="000000"/>
                <w:lang w:val="en-NZ"/>
              </w:rPr>
              <w:t>19.</w:t>
            </w:r>
            <w:r>
              <w:rPr>
                <w:rFonts w:cstheme="minorHAnsi"/>
                <w:color w:val="000000"/>
                <w:lang w:val="en-NZ"/>
              </w:rPr>
              <w:t>6</w:t>
            </w:r>
            <w:r w:rsidRPr="004D6070">
              <w:rPr>
                <w:rFonts w:cstheme="minorHAnsi"/>
                <w:color w:val="000000"/>
                <w:lang w:val="en-NZ"/>
              </w:rPr>
              <w:t xml:space="preserve"> Nutrient reference values for vitamin </w:t>
            </w:r>
            <w:r>
              <w:rPr>
                <w:rFonts w:cstheme="minorHAnsi"/>
                <w:color w:val="000000"/>
                <w:lang w:val="en-NZ"/>
              </w:rPr>
              <w:t>C</w:t>
            </w:r>
          </w:p>
          <w:p w14:paraId="4BEE5FD8" w14:textId="77777777" w:rsidR="007C53F0" w:rsidRDefault="007C53F0" w:rsidP="00DF70B4">
            <w:pPr>
              <w:spacing w:after="60"/>
              <w:ind w:right="2790"/>
              <w:rPr>
                <w:rFonts w:cstheme="minorHAnsi"/>
                <w:color w:val="000000"/>
                <w:lang w:val="en-NZ"/>
              </w:rPr>
            </w:pPr>
            <w:r>
              <w:rPr>
                <w:rFonts w:cstheme="minorHAnsi"/>
                <w:color w:val="000000"/>
                <w:lang w:val="en-NZ"/>
              </w:rPr>
              <w:t>19.6.1 Recommended intakes of vitamin C</w:t>
            </w:r>
          </w:p>
          <w:p w14:paraId="12DFC221" w14:textId="77777777" w:rsidR="007C53F0" w:rsidRPr="004D6070" w:rsidRDefault="007C53F0" w:rsidP="00DF70B4">
            <w:pPr>
              <w:spacing w:after="60"/>
              <w:ind w:right="2790"/>
              <w:rPr>
                <w:rFonts w:cstheme="minorHAnsi"/>
                <w:color w:val="000000"/>
                <w:lang w:val="en-NZ"/>
              </w:rPr>
            </w:pPr>
            <w:r>
              <w:rPr>
                <w:rFonts w:cstheme="minorHAnsi"/>
                <w:color w:val="000000"/>
                <w:lang w:val="en-NZ"/>
              </w:rPr>
              <w:t>19.6.2 Effects of high intakes of vitamin C</w:t>
            </w:r>
          </w:p>
          <w:p w14:paraId="2D272B9B" w14:textId="77777777" w:rsidR="007C53F0" w:rsidRPr="004D6070" w:rsidRDefault="007C53F0" w:rsidP="00DF70B4">
            <w:pPr>
              <w:spacing w:after="60"/>
              <w:ind w:right="2790"/>
              <w:rPr>
                <w:rFonts w:cstheme="minorHAnsi"/>
                <w:color w:val="000000"/>
                <w:lang w:val="en-NZ"/>
              </w:rPr>
            </w:pPr>
            <w:r w:rsidRPr="004D6070">
              <w:rPr>
                <w:rFonts w:cstheme="minorHAnsi"/>
                <w:color w:val="000000"/>
                <w:lang w:val="en-NZ"/>
              </w:rPr>
              <w:t>19.</w:t>
            </w:r>
            <w:r>
              <w:rPr>
                <w:rFonts w:cstheme="minorHAnsi"/>
                <w:color w:val="000000"/>
                <w:lang w:val="en-NZ"/>
              </w:rPr>
              <w:t>7</w:t>
            </w:r>
            <w:r w:rsidRPr="004D6070">
              <w:rPr>
                <w:rFonts w:cstheme="minorHAnsi"/>
                <w:color w:val="000000"/>
                <w:lang w:val="en-NZ"/>
              </w:rPr>
              <w:t xml:space="preserve"> </w:t>
            </w:r>
            <w:r>
              <w:rPr>
                <w:rFonts w:cstheme="minorHAnsi"/>
                <w:color w:val="000000"/>
                <w:lang w:val="en-NZ"/>
              </w:rPr>
              <w:t>Indices</w:t>
            </w:r>
            <w:r w:rsidRPr="004D6070">
              <w:rPr>
                <w:rFonts w:cstheme="minorHAnsi"/>
                <w:color w:val="000000"/>
                <w:lang w:val="en-NZ"/>
              </w:rPr>
              <w:t xml:space="preserve"> of vitamin </w:t>
            </w:r>
            <w:r>
              <w:rPr>
                <w:rFonts w:cstheme="minorHAnsi"/>
                <w:color w:val="000000"/>
                <w:lang w:val="en-NZ"/>
              </w:rPr>
              <w:t>C</w:t>
            </w:r>
            <w:r w:rsidRPr="004D6070">
              <w:rPr>
                <w:rFonts w:cstheme="minorHAnsi"/>
                <w:color w:val="000000"/>
                <w:lang w:val="en-NZ"/>
              </w:rPr>
              <w:t xml:space="preserve"> status</w:t>
            </w:r>
          </w:p>
          <w:p w14:paraId="52C094F3" w14:textId="77777777" w:rsidR="007C53F0" w:rsidRPr="004D6070" w:rsidRDefault="007C53F0" w:rsidP="00DF70B4">
            <w:pPr>
              <w:spacing w:after="60"/>
              <w:ind w:right="2790"/>
              <w:rPr>
                <w:rFonts w:cstheme="minorHAnsi"/>
                <w:color w:val="000000"/>
                <w:lang w:val="en-NZ"/>
              </w:rPr>
            </w:pPr>
            <w:r w:rsidRPr="004D6070">
              <w:rPr>
                <w:rFonts w:cstheme="minorHAnsi"/>
                <w:color w:val="000000"/>
                <w:lang w:val="en-NZ"/>
              </w:rPr>
              <w:t>19.</w:t>
            </w:r>
            <w:r>
              <w:rPr>
                <w:rFonts w:cstheme="minorHAnsi"/>
                <w:color w:val="000000"/>
                <w:lang w:val="en-NZ"/>
              </w:rPr>
              <w:t>8</w:t>
            </w:r>
            <w:r w:rsidRPr="004D6070">
              <w:rPr>
                <w:rFonts w:cstheme="minorHAnsi"/>
                <w:color w:val="000000"/>
                <w:lang w:val="en-NZ"/>
              </w:rPr>
              <w:t xml:space="preserve"> </w:t>
            </w:r>
            <w:r>
              <w:rPr>
                <w:rFonts w:cstheme="minorHAnsi"/>
                <w:color w:val="000000"/>
                <w:lang w:val="en-NZ"/>
              </w:rPr>
              <w:t>Plasma ascorbic acid</w:t>
            </w:r>
          </w:p>
          <w:p w14:paraId="411F1E98" w14:textId="77777777" w:rsidR="007C53F0" w:rsidRDefault="007C53F0" w:rsidP="00DF70B4">
            <w:pPr>
              <w:spacing w:after="60"/>
              <w:ind w:right="2790"/>
              <w:rPr>
                <w:rFonts w:cstheme="minorHAnsi"/>
                <w:color w:val="000000"/>
                <w:lang w:val="en-NZ"/>
              </w:rPr>
            </w:pPr>
            <w:r>
              <w:rPr>
                <w:rFonts w:cstheme="minorHAnsi"/>
                <w:color w:val="000000"/>
                <w:lang w:val="en-NZ"/>
              </w:rPr>
              <w:t>19.8.1 Ascorbic acid pharmacokinetics</w:t>
            </w:r>
          </w:p>
          <w:p w14:paraId="61E591C5" w14:textId="77777777" w:rsidR="007C53F0" w:rsidRPr="004D6070" w:rsidRDefault="007C53F0" w:rsidP="00DF70B4">
            <w:pPr>
              <w:spacing w:after="60"/>
              <w:ind w:right="2790"/>
              <w:rPr>
                <w:rFonts w:cstheme="minorHAnsi"/>
                <w:color w:val="000000"/>
                <w:lang w:val="en-NZ"/>
              </w:rPr>
            </w:pPr>
            <w:r w:rsidRPr="004D6070">
              <w:rPr>
                <w:rFonts w:cstheme="minorHAnsi"/>
                <w:color w:val="000000"/>
                <w:lang w:val="en-NZ"/>
              </w:rPr>
              <w:t>19.</w:t>
            </w:r>
            <w:r>
              <w:rPr>
                <w:rFonts w:cstheme="minorHAnsi"/>
                <w:color w:val="000000"/>
                <w:lang w:val="en-NZ"/>
              </w:rPr>
              <w:t>8.2</w:t>
            </w:r>
            <w:r w:rsidRPr="004D6070">
              <w:rPr>
                <w:rFonts w:cstheme="minorHAnsi"/>
                <w:color w:val="000000"/>
                <w:lang w:val="en-NZ"/>
              </w:rPr>
              <w:t xml:space="preserve"> Factors affecting </w:t>
            </w:r>
            <w:r>
              <w:rPr>
                <w:rFonts w:cstheme="minorHAnsi"/>
                <w:color w:val="000000"/>
                <w:lang w:val="en-NZ"/>
              </w:rPr>
              <w:t>plasma ascorbic acid</w:t>
            </w:r>
          </w:p>
          <w:p w14:paraId="3F1629A1" w14:textId="77777777" w:rsidR="007C53F0" w:rsidRPr="004D6070" w:rsidRDefault="007C53F0" w:rsidP="00DF70B4">
            <w:pPr>
              <w:spacing w:after="60"/>
              <w:ind w:right="2790"/>
              <w:rPr>
                <w:rFonts w:cstheme="minorHAnsi"/>
                <w:color w:val="000000"/>
                <w:lang w:val="en-NZ"/>
              </w:rPr>
            </w:pPr>
            <w:r w:rsidRPr="004D6070">
              <w:rPr>
                <w:rFonts w:cstheme="minorHAnsi"/>
                <w:color w:val="000000"/>
                <w:lang w:val="en-NZ"/>
              </w:rPr>
              <w:t>19.</w:t>
            </w:r>
            <w:r>
              <w:rPr>
                <w:rFonts w:cstheme="minorHAnsi"/>
                <w:color w:val="000000"/>
                <w:lang w:val="en-NZ"/>
              </w:rPr>
              <w:t>8.3</w:t>
            </w:r>
            <w:r w:rsidRPr="004D6070">
              <w:rPr>
                <w:rFonts w:cstheme="minorHAnsi"/>
                <w:color w:val="000000"/>
                <w:lang w:val="en-NZ"/>
              </w:rPr>
              <w:t xml:space="preserve"> Interpretive criteria</w:t>
            </w:r>
            <w:r>
              <w:rPr>
                <w:rFonts w:cstheme="minorHAnsi"/>
                <w:color w:val="000000"/>
                <w:lang w:val="en-NZ"/>
              </w:rPr>
              <w:t xml:space="preserve"> for plasma</w:t>
            </w:r>
          </w:p>
          <w:p w14:paraId="5047D104" w14:textId="77777777" w:rsidR="007C53F0" w:rsidRPr="004D6070" w:rsidRDefault="007C53F0" w:rsidP="00DF70B4">
            <w:pPr>
              <w:spacing w:after="60"/>
              <w:ind w:right="2790"/>
              <w:rPr>
                <w:rFonts w:cstheme="minorHAnsi"/>
                <w:color w:val="000000"/>
                <w:lang w:val="en-NZ"/>
              </w:rPr>
            </w:pPr>
            <w:r w:rsidRPr="004D6070">
              <w:rPr>
                <w:rFonts w:cstheme="minorHAnsi"/>
                <w:color w:val="000000"/>
                <w:lang w:val="en-NZ"/>
              </w:rPr>
              <w:t>19.</w:t>
            </w:r>
            <w:r>
              <w:rPr>
                <w:rFonts w:cstheme="minorHAnsi"/>
                <w:color w:val="000000"/>
                <w:lang w:val="en-NZ"/>
              </w:rPr>
              <w:t>8.4</w:t>
            </w:r>
            <w:r w:rsidRPr="004D6070">
              <w:rPr>
                <w:rFonts w:cstheme="minorHAnsi"/>
                <w:color w:val="000000"/>
                <w:lang w:val="en-NZ"/>
              </w:rPr>
              <w:t xml:space="preserve"> Measurement of </w:t>
            </w:r>
            <w:r>
              <w:rPr>
                <w:rFonts w:cstheme="minorHAnsi"/>
                <w:color w:val="000000"/>
                <w:lang w:val="en-NZ"/>
              </w:rPr>
              <w:t>plasma ascorbic acid</w:t>
            </w:r>
          </w:p>
          <w:p w14:paraId="6E2A63E3" w14:textId="77777777" w:rsidR="007C53F0" w:rsidRDefault="007C53F0" w:rsidP="00DF70B4">
            <w:pPr>
              <w:spacing w:after="60"/>
              <w:ind w:right="2790"/>
              <w:rPr>
                <w:rFonts w:cstheme="minorHAnsi"/>
                <w:color w:val="000000"/>
                <w:lang w:val="en-NZ"/>
              </w:rPr>
            </w:pPr>
            <w:r w:rsidRPr="004D6070">
              <w:rPr>
                <w:rFonts w:cstheme="minorHAnsi"/>
                <w:color w:val="000000"/>
                <w:lang w:val="en-NZ"/>
              </w:rPr>
              <w:t>19.</w:t>
            </w:r>
            <w:r>
              <w:rPr>
                <w:rFonts w:cstheme="minorHAnsi"/>
                <w:color w:val="000000"/>
                <w:lang w:val="en-NZ"/>
              </w:rPr>
              <w:t>9</w:t>
            </w:r>
            <w:r w:rsidRPr="004D6070">
              <w:rPr>
                <w:rFonts w:cstheme="minorHAnsi"/>
                <w:color w:val="000000"/>
                <w:lang w:val="en-NZ"/>
              </w:rPr>
              <w:t xml:space="preserve"> </w:t>
            </w:r>
            <w:r>
              <w:rPr>
                <w:rFonts w:cstheme="minorHAnsi"/>
                <w:color w:val="000000"/>
                <w:lang w:val="en-NZ"/>
              </w:rPr>
              <w:t>Ascorbic acid in leukocytes and specific cell subsets</w:t>
            </w:r>
          </w:p>
          <w:p w14:paraId="6B46E8B5" w14:textId="77777777" w:rsidR="007C53F0" w:rsidRDefault="007C53F0" w:rsidP="00DF70B4">
            <w:pPr>
              <w:spacing w:after="60"/>
              <w:ind w:right="2790"/>
              <w:rPr>
                <w:rFonts w:cstheme="minorHAnsi"/>
                <w:color w:val="000000"/>
                <w:lang w:val="en-NZ"/>
              </w:rPr>
            </w:pPr>
            <w:r>
              <w:rPr>
                <w:rFonts w:cstheme="minorHAnsi"/>
                <w:color w:val="000000"/>
                <w:lang w:val="en-NZ"/>
              </w:rPr>
              <w:t>19.9.1 Leukocyte ascorbic acid</w:t>
            </w:r>
          </w:p>
          <w:p w14:paraId="1A5A61AA" w14:textId="77777777" w:rsidR="007C53F0" w:rsidRDefault="007C53F0" w:rsidP="00DF70B4">
            <w:pPr>
              <w:spacing w:after="60"/>
              <w:ind w:right="2790"/>
              <w:rPr>
                <w:rFonts w:cstheme="minorHAnsi"/>
                <w:color w:val="000000"/>
                <w:lang w:val="en-NZ"/>
              </w:rPr>
            </w:pPr>
            <w:r>
              <w:rPr>
                <w:rFonts w:cstheme="minorHAnsi"/>
                <w:color w:val="000000"/>
                <w:lang w:val="en-NZ"/>
              </w:rPr>
              <w:t>19.9.2 Ascorbic acid in specific cell subsets</w:t>
            </w:r>
          </w:p>
          <w:p w14:paraId="18617E9E" w14:textId="77777777" w:rsidR="007C53F0" w:rsidRPr="004D6070" w:rsidRDefault="007C53F0" w:rsidP="00DF70B4">
            <w:pPr>
              <w:spacing w:after="60"/>
              <w:ind w:right="2790"/>
              <w:rPr>
                <w:rFonts w:cstheme="minorHAnsi"/>
                <w:color w:val="000000"/>
                <w:lang w:val="en-NZ"/>
              </w:rPr>
            </w:pPr>
            <w:r w:rsidRPr="004D6070">
              <w:rPr>
                <w:rFonts w:cstheme="minorHAnsi"/>
                <w:color w:val="000000"/>
                <w:lang w:val="en-NZ"/>
              </w:rPr>
              <w:t>19.</w:t>
            </w:r>
            <w:r>
              <w:rPr>
                <w:rFonts w:cstheme="minorHAnsi"/>
                <w:color w:val="000000"/>
                <w:lang w:val="en-NZ"/>
              </w:rPr>
              <w:t>9.3</w:t>
            </w:r>
            <w:r w:rsidRPr="004D6070">
              <w:rPr>
                <w:rFonts w:cstheme="minorHAnsi"/>
                <w:color w:val="000000"/>
                <w:lang w:val="en-NZ"/>
              </w:rPr>
              <w:t xml:space="preserve"> Interpretive criteria</w:t>
            </w:r>
            <w:r>
              <w:rPr>
                <w:rFonts w:cstheme="minorHAnsi"/>
                <w:color w:val="000000"/>
                <w:lang w:val="en-NZ"/>
              </w:rPr>
              <w:t xml:space="preserve"> for leukocytes</w:t>
            </w:r>
          </w:p>
          <w:p w14:paraId="6F432E4A" w14:textId="77777777" w:rsidR="007C53F0" w:rsidRPr="004D6070" w:rsidRDefault="007C53F0" w:rsidP="00DF70B4">
            <w:pPr>
              <w:spacing w:after="60"/>
              <w:ind w:right="2790"/>
              <w:rPr>
                <w:rFonts w:cstheme="minorHAnsi"/>
                <w:color w:val="000000"/>
                <w:lang w:val="en-NZ"/>
              </w:rPr>
            </w:pPr>
            <w:r w:rsidRPr="004D6070">
              <w:rPr>
                <w:rFonts w:cstheme="minorHAnsi"/>
                <w:color w:val="000000"/>
                <w:lang w:val="en-NZ"/>
              </w:rPr>
              <w:t>19.</w:t>
            </w:r>
            <w:r>
              <w:rPr>
                <w:rFonts w:cstheme="minorHAnsi"/>
                <w:color w:val="000000"/>
                <w:lang w:val="en-NZ"/>
              </w:rPr>
              <w:t>9.4</w:t>
            </w:r>
            <w:r w:rsidRPr="004D6070">
              <w:rPr>
                <w:rFonts w:cstheme="minorHAnsi"/>
                <w:color w:val="000000"/>
                <w:lang w:val="en-NZ"/>
              </w:rPr>
              <w:t xml:space="preserve"> Measurement of </w:t>
            </w:r>
            <w:r>
              <w:rPr>
                <w:rFonts w:cstheme="minorHAnsi"/>
                <w:color w:val="000000"/>
                <w:lang w:val="en-NZ"/>
              </w:rPr>
              <w:t>leukocyte ascorbic acid</w:t>
            </w:r>
          </w:p>
          <w:p w14:paraId="7F53C43D" w14:textId="77777777" w:rsidR="007C53F0" w:rsidRPr="004D6070" w:rsidRDefault="007C53F0" w:rsidP="00DF70B4">
            <w:pPr>
              <w:spacing w:after="60"/>
              <w:ind w:right="2790"/>
              <w:rPr>
                <w:rFonts w:cstheme="minorHAnsi"/>
                <w:color w:val="000000"/>
                <w:lang w:val="en-NZ"/>
              </w:rPr>
            </w:pPr>
            <w:r w:rsidRPr="004D6070">
              <w:rPr>
                <w:rFonts w:cstheme="minorHAnsi"/>
                <w:color w:val="000000"/>
                <w:lang w:val="en-NZ"/>
              </w:rPr>
              <w:t>19.</w:t>
            </w:r>
            <w:r>
              <w:rPr>
                <w:rFonts w:cstheme="minorHAnsi"/>
                <w:color w:val="000000"/>
                <w:lang w:val="en-NZ"/>
              </w:rPr>
              <w:t>10</w:t>
            </w:r>
            <w:r w:rsidRPr="004D6070">
              <w:rPr>
                <w:rFonts w:cstheme="minorHAnsi"/>
                <w:color w:val="000000"/>
                <w:lang w:val="en-NZ"/>
              </w:rPr>
              <w:t xml:space="preserve"> </w:t>
            </w:r>
            <w:r w:rsidRPr="001E24AF">
              <w:rPr>
                <w:rFonts w:cstheme="minorHAnsi"/>
                <w:color w:val="000000"/>
                <w:lang w:val="en-NZ"/>
              </w:rPr>
              <w:t>Ascorbic acid in erythrocytes and whole blood</w:t>
            </w:r>
          </w:p>
          <w:p w14:paraId="4B9C6600" w14:textId="77777777" w:rsidR="007C53F0" w:rsidRDefault="007C53F0" w:rsidP="00DF70B4">
            <w:pPr>
              <w:spacing w:after="60"/>
              <w:ind w:right="2790"/>
              <w:rPr>
                <w:rFonts w:cstheme="minorHAnsi"/>
                <w:color w:val="000000"/>
                <w:lang w:val="en-NZ"/>
              </w:rPr>
            </w:pPr>
            <w:r>
              <w:rPr>
                <w:rFonts w:cstheme="minorHAnsi"/>
                <w:color w:val="000000"/>
                <w:lang w:val="en-NZ"/>
              </w:rPr>
              <w:t>19.11 Urinary excretion of ascorbic acid and metabolites</w:t>
            </w:r>
          </w:p>
          <w:p w14:paraId="4A01E1FF" w14:textId="77777777" w:rsidR="007C53F0" w:rsidRDefault="007C53F0" w:rsidP="00DF70B4">
            <w:pPr>
              <w:spacing w:after="60"/>
              <w:ind w:right="2790"/>
              <w:rPr>
                <w:rFonts w:cstheme="minorHAnsi"/>
                <w:color w:val="000000"/>
                <w:lang w:val="en-NZ"/>
              </w:rPr>
            </w:pPr>
            <w:r>
              <w:rPr>
                <w:rFonts w:cstheme="minorHAnsi"/>
                <w:color w:val="000000"/>
                <w:lang w:val="en-NZ"/>
              </w:rPr>
              <w:t>19.11.1 Measurement of urinary ascorbic acid</w:t>
            </w:r>
          </w:p>
          <w:p w14:paraId="4547BEDD" w14:textId="77777777" w:rsidR="007C53F0" w:rsidRDefault="007C53F0" w:rsidP="00DF70B4">
            <w:pPr>
              <w:spacing w:after="60"/>
              <w:ind w:right="2790"/>
              <w:rPr>
                <w:rFonts w:cstheme="minorHAnsi"/>
                <w:color w:val="000000"/>
                <w:lang w:val="en-NZ"/>
              </w:rPr>
            </w:pPr>
            <w:r>
              <w:rPr>
                <w:rFonts w:cstheme="minorHAnsi"/>
                <w:color w:val="000000"/>
                <w:lang w:val="en-NZ"/>
              </w:rPr>
              <w:t>19.12 Ascorbic acid in other cells and fluids</w:t>
            </w:r>
          </w:p>
          <w:p w14:paraId="6C720C35" w14:textId="77777777" w:rsidR="007C53F0" w:rsidRDefault="007C53F0" w:rsidP="00DF70B4">
            <w:pPr>
              <w:spacing w:after="60"/>
              <w:ind w:right="2790"/>
              <w:rPr>
                <w:rFonts w:cstheme="minorHAnsi"/>
                <w:color w:val="000000"/>
                <w:lang w:val="en-NZ"/>
              </w:rPr>
            </w:pPr>
            <w:r>
              <w:rPr>
                <w:rFonts w:cstheme="minorHAnsi"/>
                <w:color w:val="000000"/>
                <w:lang w:val="en-NZ"/>
              </w:rPr>
              <w:t>19.13 Body pool size</w:t>
            </w:r>
          </w:p>
          <w:p w14:paraId="6E4B4AFB" w14:textId="77777777" w:rsidR="007C53F0" w:rsidRDefault="007C53F0" w:rsidP="00DF70B4">
            <w:pPr>
              <w:spacing w:after="60"/>
              <w:ind w:right="2790"/>
              <w:rPr>
                <w:rFonts w:cstheme="minorHAnsi"/>
                <w:color w:val="000000"/>
                <w:lang w:val="en-NZ"/>
              </w:rPr>
            </w:pPr>
            <w:r>
              <w:rPr>
                <w:rFonts w:cstheme="minorHAnsi"/>
                <w:color w:val="000000"/>
                <w:lang w:val="en-NZ"/>
              </w:rPr>
              <w:t xml:space="preserve">19.14 Functional tests of </w:t>
            </w:r>
            <w:r>
              <w:rPr>
                <w:rFonts w:cstheme="minorHAnsi"/>
                <w:color w:val="000000"/>
                <w:lang w:val="en-NZ"/>
              </w:rPr>
              <w:lastRenderedPageBreak/>
              <w:t>vitamin C status</w:t>
            </w:r>
          </w:p>
          <w:p w14:paraId="4570D1F7" w14:textId="4795C437" w:rsidR="007C53F0" w:rsidRPr="007C53F0" w:rsidRDefault="007C53F0" w:rsidP="00DF70B4">
            <w:pPr>
              <w:spacing w:after="60"/>
              <w:ind w:right="2790"/>
              <w:rPr>
                <w:rFonts w:cstheme="minorHAnsi"/>
                <w:b/>
                <w:color w:val="000000"/>
                <w:sz w:val="26"/>
                <w:szCs w:val="26"/>
              </w:rPr>
            </w:pPr>
            <w:r w:rsidRPr="004D6070">
              <w:rPr>
                <w:rFonts w:cstheme="minorHAnsi"/>
                <w:color w:val="000000"/>
                <w:lang w:val="en-NZ"/>
              </w:rPr>
              <w:t>Acknowledgements</w:t>
            </w:r>
          </w:p>
        </w:tc>
      </w:tr>
    </w:tbl>
    <w:p w14:paraId="029188EE" w14:textId="243ECF61" w:rsidR="00AC5746" w:rsidRPr="00734E57" w:rsidRDefault="00AC5746" w:rsidP="00DF70B4">
      <w:pPr>
        <w:autoSpaceDE w:val="0"/>
        <w:autoSpaceDN w:val="0"/>
        <w:adjustRightInd w:val="0"/>
        <w:spacing w:after="0" w:line="240" w:lineRule="auto"/>
        <w:ind w:right="2790"/>
        <w:rPr>
          <w:rFonts w:cstheme="minorHAnsi"/>
          <w:b/>
          <w:color w:val="000000"/>
          <w:lang w:val="en-NZ"/>
        </w:rPr>
      </w:pPr>
    </w:p>
    <w:p w14:paraId="422D9C6F" w14:textId="30EC8AB0" w:rsidR="009D638B" w:rsidRPr="007D1C15" w:rsidRDefault="009D638B" w:rsidP="00DF70B4">
      <w:pPr>
        <w:autoSpaceDE w:val="0"/>
        <w:autoSpaceDN w:val="0"/>
        <w:adjustRightInd w:val="0"/>
        <w:spacing w:after="0" w:line="240" w:lineRule="auto"/>
        <w:ind w:right="2790"/>
        <w:rPr>
          <w:rFonts w:cstheme="minorHAnsi"/>
          <w:color w:val="000000"/>
          <w:sz w:val="24"/>
          <w:szCs w:val="24"/>
          <w:lang w:val="en-NZ"/>
        </w:rPr>
      </w:pPr>
      <w:r w:rsidRPr="007D1C15">
        <w:rPr>
          <w:rFonts w:cstheme="minorHAnsi"/>
          <w:b/>
          <w:bCs/>
          <w:color w:val="000000"/>
          <w:sz w:val="24"/>
          <w:szCs w:val="24"/>
          <w:lang w:val="en-NZ"/>
        </w:rPr>
        <w:t>19</w:t>
      </w:r>
      <w:r w:rsidR="00A17902">
        <w:rPr>
          <w:rFonts w:cstheme="minorHAnsi"/>
          <w:b/>
          <w:bCs/>
          <w:color w:val="000000"/>
          <w:sz w:val="24"/>
          <w:szCs w:val="24"/>
          <w:lang w:val="en-NZ"/>
        </w:rPr>
        <w:t>.1</w:t>
      </w:r>
      <w:r w:rsidRPr="007D1C15">
        <w:rPr>
          <w:rFonts w:cstheme="minorHAnsi"/>
          <w:b/>
          <w:bCs/>
          <w:color w:val="000000"/>
          <w:sz w:val="24"/>
          <w:szCs w:val="24"/>
          <w:lang w:val="en-NZ"/>
        </w:rPr>
        <w:t xml:space="preserve"> Vitamin C</w:t>
      </w:r>
    </w:p>
    <w:p w14:paraId="25D7F208" w14:textId="1F698B79" w:rsidR="006F4A95"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For centuries, the consumption of citrus fruit</w:t>
      </w:r>
      <w:r w:rsidR="007172AD" w:rsidRPr="00734E57">
        <w:rPr>
          <w:rFonts w:cstheme="minorHAnsi"/>
          <w:color w:val="000000"/>
          <w:lang w:val="en-NZ"/>
        </w:rPr>
        <w:t xml:space="preserve"> </w:t>
      </w:r>
      <w:r w:rsidRPr="00734E57">
        <w:rPr>
          <w:rFonts w:cstheme="minorHAnsi"/>
          <w:color w:val="000000"/>
          <w:lang w:val="en-NZ"/>
        </w:rPr>
        <w:t>has been associated with the prevention of</w:t>
      </w:r>
      <w:r w:rsidR="007172AD" w:rsidRPr="00734E57">
        <w:rPr>
          <w:rFonts w:cstheme="minorHAnsi"/>
          <w:color w:val="000000"/>
          <w:lang w:val="en-NZ"/>
        </w:rPr>
        <w:t xml:space="preserve"> </w:t>
      </w:r>
      <w:r w:rsidRPr="00734E57">
        <w:rPr>
          <w:rFonts w:cstheme="minorHAnsi"/>
          <w:color w:val="000000"/>
          <w:lang w:val="en-NZ"/>
        </w:rPr>
        <w:t>the vitamin C deficiency disease scurvy, but it</w:t>
      </w:r>
      <w:r w:rsidR="007172AD" w:rsidRPr="00734E57">
        <w:rPr>
          <w:rFonts w:cstheme="minorHAnsi"/>
          <w:color w:val="000000"/>
          <w:lang w:val="en-NZ"/>
        </w:rPr>
        <w:t xml:space="preserve"> </w:t>
      </w:r>
      <w:r w:rsidRPr="00734E57">
        <w:rPr>
          <w:rFonts w:cstheme="minorHAnsi"/>
          <w:color w:val="000000"/>
          <w:lang w:val="en-NZ"/>
        </w:rPr>
        <w:t>was not until 1932 that the active compound</w:t>
      </w:r>
      <w:r w:rsidR="007172AD" w:rsidRPr="00734E57">
        <w:rPr>
          <w:rFonts w:cstheme="minorHAnsi"/>
          <w:color w:val="000000"/>
          <w:lang w:val="en-NZ"/>
        </w:rPr>
        <w:t xml:space="preserve"> </w:t>
      </w:r>
      <w:r w:rsidRPr="00734E57">
        <w:rPr>
          <w:rFonts w:cstheme="minorHAnsi"/>
          <w:color w:val="000000"/>
          <w:lang w:val="en-NZ"/>
        </w:rPr>
        <w:t xml:space="preserve">was isolated (King and Waugh, 1932; </w:t>
      </w:r>
      <w:proofErr w:type="spellStart"/>
      <w:r w:rsidRPr="00734E57">
        <w:rPr>
          <w:rFonts w:cstheme="minorHAnsi"/>
          <w:color w:val="000000"/>
          <w:lang w:val="en-NZ"/>
        </w:rPr>
        <w:t>Svirbely</w:t>
      </w:r>
      <w:proofErr w:type="spellEnd"/>
      <w:r w:rsidR="007172AD" w:rsidRPr="00734E57">
        <w:rPr>
          <w:rFonts w:cstheme="minorHAnsi"/>
          <w:color w:val="000000"/>
          <w:lang w:val="en-NZ"/>
        </w:rPr>
        <w:t xml:space="preserve"> </w:t>
      </w:r>
      <w:r w:rsidRPr="00734E57">
        <w:rPr>
          <w:rFonts w:cstheme="minorHAnsi"/>
          <w:color w:val="000000"/>
          <w:lang w:val="en-NZ"/>
        </w:rPr>
        <w:t xml:space="preserve">and </w:t>
      </w:r>
      <w:proofErr w:type="spellStart"/>
      <w:r w:rsidRPr="00734E57">
        <w:rPr>
          <w:rFonts w:cstheme="minorHAnsi"/>
          <w:color w:val="000000"/>
          <w:lang w:val="en-NZ"/>
        </w:rPr>
        <w:t>Szent-Gy</w:t>
      </w:r>
      <w:r w:rsidR="008C3C26" w:rsidRPr="00734E57">
        <w:rPr>
          <w:rFonts w:cstheme="minorHAnsi"/>
          <w:color w:val="000000"/>
          <w:lang w:val="en-NZ"/>
        </w:rPr>
        <w:t>ö</w:t>
      </w:r>
      <w:r w:rsidRPr="00734E57">
        <w:rPr>
          <w:rFonts w:cstheme="minorHAnsi"/>
          <w:color w:val="000000"/>
          <w:lang w:val="en-NZ"/>
        </w:rPr>
        <w:t>rgyi</w:t>
      </w:r>
      <w:proofErr w:type="spellEnd"/>
      <w:r w:rsidRPr="00734E57">
        <w:rPr>
          <w:rFonts w:cstheme="minorHAnsi"/>
          <w:color w:val="000000"/>
          <w:lang w:val="en-NZ"/>
        </w:rPr>
        <w:t>, 1932). A year later,</w:t>
      </w:r>
      <w:r w:rsidR="007172AD" w:rsidRPr="00734E57">
        <w:rPr>
          <w:rFonts w:cstheme="minorHAnsi"/>
          <w:color w:val="000000"/>
          <w:lang w:val="en-NZ"/>
        </w:rPr>
        <w:t xml:space="preserve"> </w:t>
      </w:r>
      <w:r w:rsidRPr="00734E57">
        <w:rPr>
          <w:rFonts w:cstheme="minorHAnsi"/>
          <w:color w:val="000000"/>
          <w:lang w:val="en-NZ"/>
        </w:rPr>
        <w:t xml:space="preserve">ascorbic acid was characterized and </w:t>
      </w:r>
      <w:r w:rsidR="008A1B96">
        <w:rPr>
          <w:rFonts w:cstheme="minorHAnsi"/>
          <w:color w:val="000000"/>
          <w:lang w:val="en-NZ"/>
        </w:rPr>
        <w:t>became the first vitamin to be</w:t>
      </w:r>
      <w:r w:rsidR="004E5020">
        <w:rPr>
          <w:rFonts w:cstheme="minorHAnsi"/>
          <w:color w:val="000000"/>
          <w:lang w:val="en-NZ"/>
        </w:rPr>
        <w:t xml:space="preserve"> chemically</w:t>
      </w:r>
      <w:r w:rsidR="008A1B96">
        <w:rPr>
          <w:rFonts w:cstheme="minorHAnsi"/>
          <w:color w:val="000000"/>
          <w:lang w:val="en-NZ"/>
        </w:rPr>
        <w:t xml:space="preserve"> </w:t>
      </w:r>
      <w:r w:rsidRPr="00734E57">
        <w:rPr>
          <w:rFonts w:cstheme="minorHAnsi"/>
          <w:color w:val="000000"/>
          <w:lang w:val="en-NZ"/>
        </w:rPr>
        <w:t>synthesized.</w:t>
      </w:r>
      <w:r w:rsidR="007172AD" w:rsidRPr="00734E57">
        <w:rPr>
          <w:rFonts w:cstheme="minorHAnsi"/>
          <w:color w:val="000000"/>
          <w:lang w:val="en-NZ"/>
        </w:rPr>
        <w:t xml:space="preserve"> </w:t>
      </w:r>
      <w:r w:rsidR="00185668" w:rsidRPr="00734E57">
        <w:rPr>
          <w:rFonts w:cstheme="minorHAnsi"/>
          <w:color w:val="000000"/>
          <w:lang w:val="en-NZ"/>
        </w:rPr>
        <w:t xml:space="preserve">Humans </w:t>
      </w:r>
      <w:r w:rsidR="00571D75">
        <w:rPr>
          <w:rFonts w:cstheme="minorHAnsi"/>
          <w:color w:val="000000"/>
          <w:lang w:val="en-NZ"/>
        </w:rPr>
        <w:t>are unable</w:t>
      </w:r>
      <w:r w:rsidR="009D638B" w:rsidRPr="00734E57">
        <w:rPr>
          <w:rFonts w:cstheme="minorHAnsi"/>
          <w:color w:val="000000"/>
          <w:lang w:val="en-NZ"/>
        </w:rPr>
        <w:t xml:space="preserve"> to synthes</w:t>
      </w:r>
      <w:r w:rsidR="009839CB">
        <w:rPr>
          <w:rFonts w:cstheme="minorHAnsi"/>
          <w:color w:val="000000"/>
          <w:lang w:val="en-NZ"/>
        </w:rPr>
        <w:t>i</w:t>
      </w:r>
      <w:r w:rsidR="00E2523A">
        <w:rPr>
          <w:rFonts w:cstheme="minorHAnsi"/>
          <w:color w:val="000000"/>
          <w:lang w:val="en-NZ"/>
        </w:rPr>
        <w:t>ze</w:t>
      </w:r>
      <w:r w:rsidR="009D638B" w:rsidRPr="00734E57">
        <w:rPr>
          <w:rFonts w:cstheme="minorHAnsi"/>
          <w:color w:val="000000"/>
          <w:lang w:val="en-NZ"/>
        </w:rPr>
        <w:t xml:space="preserve"> vitamin C </w:t>
      </w:r>
      <w:r w:rsidR="009839CB">
        <w:rPr>
          <w:rFonts w:cstheme="minorHAnsi"/>
          <w:color w:val="000000"/>
          <w:lang w:val="en-NZ"/>
        </w:rPr>
        <w:t xml:space="preserve">in vivo </w:t>
      </w:r>
      <w:r w:rsidR="009D638B" w:rsidRPr="00734E57">
        <w:rPr>
          <w:rFonts w:cstheme="minorHAnsi"/>
          <w:color w:val="000000"/>
          <w:lang w:val="en-NZ"/>
        </w:rPr>
        <w:t>from glucose due to random genetic mutations</w:t>
      </w:r>
      <w:r w:rsidR="00571D75">
        <w:rPr>
          <w:rFonts w:cstheme="minorHAnsi"/>
          <w:color w:val="000000"/>
          <w:lang w:val="en-NZ"/>
        </w:rPr>
        <w:t>,</w:t>
      </w:r>
      <w:r w:rsidR="009D638B" w:rsidRPr="00734E57">
        <w:rPr>
          <w:rFonts w:cstheme="minorHAnsi"/>
          <w:color w:val="000000"/>
          <w:lang w:val="en-NZ"/>
        </w:rPr>
        <w:t xml:space="preserve"> </w:t>
      </w:r>
      <w:r w:rsidR="00571D75">
        <w:rPr>
          <w:rFonts w:cstheme="minorHAnsi"/>
          <w:color w:val="000000"/>
          <w:lang w:val="en-NZ"/>
        </w:rPr>
        <w:t>which</w:t>
      </w:r>
      <w:r w:rsidR="009D638B" w:rsidRPr="00734E57">
        <w:rPr>
          <w:rFonts w:cstheme="minorHAnsi"/>
          <w:color w:val="000000"/>
          <w:lang w:val="en-NZ"/>
        </w:rPr>
        <w:t xml:space="preserve"> </w:t>
      </w:r>
      <w:r w:rsidR="00571D75">
        <w:rPr>
          <w:rFonts w:cstheme="minorHAnsi"/>
          <w:color w:val="000000"/>
          <w:lang w:val="en-NZ"/>
        </w:rPr>
        <w:t>occurred at an early stage in</w:t>
      </w:r>
      <w:r w:rsidR="00571D75" w:rsidRPr="00734E57">
        <w:rPr>
          <w:rFonts w:cstheme="minorHAnsi"/>
          <w:color w:val="000000"/>
          <w:lang w:val="en-NZ"/>
        </w:rPr>
        <w:t xml:space="preserve"> </w:t>
      </w:r>
      <w:r w:rsidR="00571D75">
        <w:rPr>
          <w:rFonts w:cstheme="minorHAnsi"/>
          <w:color w:val="000000"/>
          <w:lang w:val="en-NZ"/>
        </w:rPr>
        <w:t xml:space="preserve">our </w:t>
      </w:r>
      <w:r w:rsidR="00571D75" w:rsidRPr="00734E57">
        <w:rPr>
          <w:rFonts w:cstheme="minorHAnsi"/>
          <w:color w:val="000000"/>
          <w:lang w:val="en-NZ"/>
        </w:rPr>
        <w:t>evolution</w:t>
      </w:r>
      <w:r w:rsidR="00571D75">
        <w:rPr>
          <w:rFonts w:cstheme="minorHAnsi"/>
          <w:color w:val="000000"/>
          <w:lang w:val="en-NZ"/>
        </w:rPr>
        <w:t>,</w:t>
      </w:r>
      <w:r w:rsidR="00571D75" w:rsidRPr="00734E57">
        <w:rPr>
          <w:rFonts w:cstheme="minorHAnsi"/>
          <w:color w:val="000000"/>
          <w:lang w:val="en-NZ"/>
        </w:rPr>
        <w:t xml:space="preserve"> </w:t>
      </w:r>
      <w:r w:rsidR="00571D75">
        <w:rPr>
          <w:rFonts w:cstheme="minorHAnsi"/>
          <w:color w:val="000000"/>
          <w:lang w:val="en-NZ"/>
        </w:rPr>
        <w:t>that have resulted</w:t>
      </w:r>
      <w:r w:rsidR="009D638B" w:rsidRPr="00734E57">
        <w:rPr>
          <w:rFonts w:cstheme="minorHAnsi"/>
          <w:color w:val="000000"/>
          <w:lang w:val="en-NZ"/>
        </w:rPr>
        <w:t xml:space="preserve"> in loss of the terminal enzyme in</w:t>
      </w:r>
      <w:r w:rsidR="00185668" w:rsidRPr="00734E57">
        <w:rPr>
          <w:rFonts w:cstheme="minorHAnsi"/>
          <w:color w:val="000000"/>
          <w:lang w:val="en-NZ"/>
        </w:rPr>
        <w:t xml:space="preserve"> the</w:t>
      </w:r>
      <w:r w:rsidR="009D638B" w:rsidRPr="00734E57">
        <w:rPr>
          <w:rFonts w:cstheme="minorHAnsi"/>
          <w:color w:val="000000"/>
          <w:lang w:val="en-NZ"/>
        </w:rPr>
        <w:t xml:space="preserve"> biosynthetic pathway, </w:t>
      </w:r>
      <w:r w:rsidR="009D638B" w:rsidRPr="00734E57">
        <w:rPr>
          <w:rFonts w:cstheme="minorHAnsi"/>
          <w:color w:val="000000"/>
          <w:sz w:val="17"/>
          <w:szCs w:val="17"/>
          <w:lang w:val="en-NZ"/>
        </w:rPr>
        <w:t>L</w:t>
      </w:r>
      <w:r w:rsidR="009D638B" w:rsidRPr="00734E57">
        <w:rPr>
          <w:rFonts w:cstheme="minorHAnsi"/>
          <w:color w:val="000000"/>
          <w:lang w:val="en-NZ"/>
        </w:rPr>
        <w:t>-</w:t>
      </w:r>
      <w:proofErr w:type="spellStart"/>
      <w:r w:rsidR="009D638B" w:rsidRPr="00734E57">
        <w:rPr>
          <w:rFonts w:cstheme="minorHAnsi"/>
          <w:color w:val="000000"/>
          <w:lang w:val="en-NZ"/>
        </w:rPr>
        <w:t>gulonolactone</w:t>
      </w:r>
      <w:proofErr w:type="spellEnd"/>
      <w:r w:rsidR="009D638B" w:rsidRPr="00734E57">
        <w:rPr>
          <w:rFonts w:cstheme="minorHAnsi"/>
          <w:color w:val="000000"/>
          <w:lang w:val="en-NZ"/>
        </w:rPr>
        <w:t xml:space="preserve"> oxidase (</w:t>
      </w:r>
      <w:proofErr w:type="spellStart"/>
      <w:r w:rsidR="007172AA" w:rsidRPr="00F91EAF">
        <w:rPr>
          <w:rFonts w:cstheme="minorHAnsi"/>
          <w:color w:val="000000"/>
          <w:lang w:val="en-NZ"/>
        </w:rPr>
        <w:t>Nishikimi</w:t>
      </w:r>
      <w:proofErr w:type="spellEnd"/>
      <w:r w:rsidR="007172AA" w:rsidRPr="00F91EAF">
        <w:rPr>
          <w:rFonts w:cstheme="minorHAnsi"/>
          <w:color w:val="000000"/>
          <w:lang w:val="en-NZ"/>
        </w:rPr>
        <w:t xml:space="preserve"> and Yagi, 1991</w:t>
      </w:r>
      <w:r w:rsidR="008A1B96" w:rsidRPr="00F91EAF">
        <w:rPr>
          <w:rFonts w:cstheme="minorHAnsi"/>
          <w:color w:val="000000"/>
          <w:lang w:val="en-NZ"/>
        </w:rPr>
        <w:t>; Drouin et al, 2011</w:t>
      </w:r>
      <w:r w:rsidR="009D638B" w:rsidRPr="00F91EAF">
        <w:rPr>
          <w:rFonts w:cstheme="minorHAnsi"/>
          <w:color w:val="000000"/>
          <w:lang w:val="en-NZ"/>
        </w:rPr>
        <w:t>).</w:t>
      </w:r>
      <w:r w:rsidR="009D638B" w:rsidRPr="00734E57">
        <w:rPr>
          <w:rFonts w:cstheme="minorHAnsi"/>
          <w:color w:val="000000"/>
          <w:lang w:val="en-NZ"/>
        </w:rPr>
        <w:t xml:space="preserve"> </w:t>
      </w:r>
    </w:p>
    <w:p w14:paraId="34CA6B83" w14:textId="77777777" w:rsidR="006F4A95" w:rsidRDefault="006F4A95" w:rsidP="00DF70B4">
      <w:pPr>
        <w:autoSpaceDE w:val="0"/>
        <w:autoSpaceDN w:val="0"/>
        <w:adjustRightInd w:val="0"/>
        <w:spacing w:after="0" w:line="240" w:lineRule="auto"/>
        <w:ind w:right="2790"/>
        <w:rPr>
          <w:rFonts w:cstheme="minorHAnsi"/>
          <w:color w:val="000000"/>
          <w:lang w:val="en-NZ"/>
        </w:rPr>
      </w:pPr>
    </w:p>
    <w:p w14:paraId="74E00580" w14:textId="77731248"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 xml:space="preserve">The term </w:t>
      </w:r>
      <w:r w:rsidR="009839CB">
        <w:rPr>
          <w:rFonts w:cstheme="minorHAnsi"/>
          <w:color w:val="000000"/>
          <w:lang w:val="en-NZ"/>
        </w:rPr>
        <w:t>‘</w:t>
      </w:r>
      <w:r w:rsidR="005B2F4C" w:rsidRPr="00734E57">
        <w:rPr>
          <w:rFonts w:cstheme="minorHAnsi"/>
          <w:color w:val="000000"/>
          <w:lang w:val="en-NZ"/>
        </w:rPr>
        <w:t>vitamin C</w:t>
      </w:r>
      <w:r w:rsidR="009839CB">
        <w:rPr>
          <w:rFonts w:cstheme="minorHAnsi"/>
          <w:color w:val="000000"/>
          <w:lang w:val="en-NZ"/>
        </w:rPr>
        <w:t>’</w:t>
      </w:r>
      <w:r w:rsidRPr="00734E57">
        <w:rPr>
          <w:rFonts w:cstheme="minorHAnsi"/>
          <w:color w:val="000000"/>
          <w:lang w:val="en-NZ"/>
        </w:rPr>
        <w:t xml:space="preserve"> is used</w:t>
      </w:r>
      <w:r w:rsidR="007172AD" w:rsidRPr="00734E57">
        <w:rPr>
          <w:rFonts w:cstheme="minorHAnsi"/>
          <w:color w:val="000000"/>
          <w:lang w:val="en-NZ"/>
        </w:rPr>
        <w:t xml:space="preserve"> </w:t>
      </w:r>
      <w:r w:rsidRPr="00734E57">
        <w:rPr>
          <w:rFonts w:cstheme="minorHAnsi"/>
          <w:color w:val="000000"/>
          <w:lang w:val="en-NZ"/>
        </w:rPr>
        <w:t xml:space="preserve">to embrace both </w:t>
      </w:r>
      <w:r w:rsidRPr="00734E57">
        <w:rPr>
          <w:rFonts w:cstheme="minorHAnsi"/>
          <w:color w:val="000000"/>
          <w:sz w:val="17"/>
          <w:szCs w:val="17"/>
          <w:lang w:val="en-NZ"/>
        </w:rPr>
        <w:t>L</w:t>
      </w:r>
      <w:r w:rsidRPr="00734E57">
        <w:rPr>
          <w:rFonts w:cstheme="minorHAnsi"/>
          <w:color w:val="000000"/>
          <w:lang w:val="en-NZ"/>
        </w:rPr>
        <w:t xml:space="preserve">-ascorbic acid and </w:t>
      </w:r>
      <w:r w:rsidR="007E602C" w:rsidRPr="00734E57">
        <w:rPr>
          <w:rFonts w:cstheme="minorHAnsi"/>
          <w:color w:val="000000"/>
          <w:lang w:val="en-NZ"/>
        </w:rPr>
        <w:t xml:space="preserve">its oxidised form, </w:t>
      </w:r>
      <w:r w:rsidR="008556B2" w:rsidRPr="00734E57">
        <w:rPr>
          <w:rFonts w:cstheme="minorHAnsi"/>
          <w:color w:val="000000"/>
          <w:sz w:val="17"/>
          <w:szCs w:val="17"/>
          <w:lang w:val="en-NZ"/>
        </w:rPr>
        <w:t>L</w:t>
      </w:r>
      <w:r w:rsidR="008556B2" w:rsidRPr="00734E57">
        <w:rPr>
          <w:rFonts w:cstheme="minorHAnsi"/>
          <w:color w:val="000000"/>
          <w:lang w:val="en-NZ"/>
        </w:rPr>
        <w:t>-</w:t>
      </w:r>
      <w:r w:rsidRPr="00734E57">
        <w:rPr>
          <w:rFonts w:cstheme="minorHAnsi"/>
          <w:color w:val="000000"/>
          <w:lang w:val="en-NZ"/>
        </w:rPr>
        <w:t>dehydroascorbic</w:t>
      </w:r>
      <w:r w:rsidR="007E602C" w:rsidRPr="00734E57">
        <w:rPr>
          <w:rFonts w:cstheme="minorHAnsi"/>
          <w:color w:val="000000"/>
          <w:lang w:val="en-NZ"/>
        </w:rPr>
        <w:t xml:space="preserve"> </w:t>
      </w:r>
      <w:r w:rsidRPr="00734E57">
        <w:rPr>
          <w:rFonts w:cstheme="minorHAnsi"/>
          <w:color w:val="000000"/>
          <w:lang w:val="en-NZ"/>
        </w:rPr>
        <w:t>acid; both have approximately equal</w:t>
      </w:r>
      <w:r w:rsidR="007172AD" w:rsidRPr="00734E57">
        <w:rPr>
          <w:rFonts w:cstheme="minorHAnsi"/>
          <w:color w:val="000000"/>
          <w:lang w:val="en-NZ"/>
        </w:rPr>
        <w:t xml:space="preserve"> </w:t>
      </w:r>
      <w:r w:rsidRPr="00734E57">
        <w:rPr>
          <w:rFonts w:cstheme="minorHAnsi"/>
          <w:color w:val="000000"/>
          <w:lang w:val="en-NZ"/>
        </w:rPr>
        <w:t>vitamin C activity</w:t>
      </w:r>
      <w:r w:rsidR="007E602C" w:rsidRPr="00734E57">
        <w:rPr>
          <w:rFonts w:cstheme="minorHAnsi"/>
          <w:color w:val="000000"/>
          <w:lang w:val="en-NZ"/>
        </w:rPr>
        <w:t xml:space="preserve"> as dehydroascorbic acid can be </w:t>
      </w:r>
      <w:r w:rsidR="006F4A95">
        <w:rPr>
          <w:rFonts w:cstheme="minorHAnsi"/>
          <w:color w:val="000000"/>
          <w:lang w:val="en-NZ"/>
        </w:rPr>
        <w:t xml:space="preserve">readily </w:t>
      </w:r>
      <w:r w:rsidR="007E602C" w:rsidRPr="00734E57">
        <w:rPr>
          <w:rFonts w:cstheme="minorHAnsi"/>
          <w:color w:val="000000"/>
          <w:lang w:val="en-NZ"/>
        </w:rPr>
        <w:t xml:space="preserve">reduced back to </w:t>
      </w:r>
      <w:r w:rsidR="008556B2">
        <w:rPr>
          <w:rFonts w:cstheme="minorHAnsi"/>
          <w:color w:val="000000"/>
          <w:lang w:val="en-NZ"/>
        </w:rPr>
        <w:t xml:space="preserve">the biologically active </w:t>
      </w:r>
      <w:r w:rsidR="007E602C" w:rsidRPr="00734E57">
        <w:rPr>
          <w:rFonts w:cstheme="minorHAnsi"/>
          <w:color w:val="000000"/>
          <w:lang w:val="en-NZ"/>
        </w:rPr>
        <w:t xml:space="preserve">ascorbic acid in </w:t>
      </w:r>
      <w:r w:rsidR="009D638B" w:rsidRPr="00734E57">
        <w:rPr>
          <w:rFonts w:cstheme="minorHAnsi"/>
          <w:color w:val="000000"/>
          <w:lang w:val="en-NZ"/>
        </w:rPr>
        <w:t>the body</w:t>
      </w:r>
      <w:r w:rsidRPr="00734E57">
        <w:rPr>
          <w:rFonts w:cstheme="minorHAnsi"/>
          <w:color w:val="000000"/>
          <w:lang w:val="en-NZ"/>
        </w:rPr>
        <w:t>. Ascorbic acid is the enolic</w:t>
      </w:r>
      <w:r w:rsidR="007172AD" w:rsidRPr="00734E57">
        <w:rPr>
          <w:rFonts w:cstheme="minorHAnsi"/>
          <w:color w:val="000000"/>
          <w:lang w:val="en-NZ"/>
        </w:rPr>
        <w:t xml:space="preserve"> </w:t>
      </w:r>
      <w:r w:rsidRPr="00734E57">
        <w:rPr>
          <w:rFonts w:cstheme="minorHAnsi"/>
          <w:color w:val="000000"/>
          <w:lang w:val="en-NZ"/>
        </w:rPr>
        <w:t>form of an α-</w:t>
      </w:r>
      <w:proofErr w:type="spellStart"/>
      <w:r w:rsidRPr="00734E57">
        <w:rPr>
          <w:rFonts w:cstheme="minorHAnsi"/>
          <w:color w:val="000000"/>
          <w:lang w:val="en-NZ"/>
        </w:rPr>
        <w:t>ketolactone</w:t>
      </w:r>
      <w:proofErr w:type="spellEnd"/>
      <w:r w:rsidRPr="00734E57">
        <w:rPr>
          <w:rFonts w:cstheme="minorHAnsi"/>
          <w:color w:val="000000"/>
          <w:lang w:val="en-NZ"/>
        </w:rPr>
        <w:t xml:space="preserve"> (2,3-didehydro-</w:t>
      </w:r>
      <w:r w:rsidRPr="00734E57">
        <w:rPr>
          <w:rFonts w:cstheme="minorHAnsi"/>
          <w:color w:val="000000"/>
          <w:sz w:val="17"/>
          <w:szCs w:val="17"/>
          <w:lang w:val="en-NZ"/>
        </w:rPr>
        <w:t>L</w:t>
      </w:r>
      <w:r w:rsidR="006F4A95">
        <w:rPr>
          <w:rFonts w:cstheme="minorHAnsi"/>
          <w:color w:val="000000"/>
          <w:sz w:val="17"/>
          <w:szCs w:val="17"/>
          <w:lang w:val="en-NZ"/>
        </w:rPr>
        <w:t>-</w:t>
      </w:r>
      <w:r w:rsidRPr="00734E57">
        <w:rPr>
          <w:rFonts w:cstheme="minorHAnsi"/>
          <w:color w:val="000000"/>
          <w:lang w:val="en-NZ"/>
        </w:rPr>
        <w:t>threo-hexano-1,4-lactone), which in solution</w:t>
      </w:r>
      <w:r w:rsidR="007172AD" w:rsidRPr="00734E57">
        <w:rPr>
          <w:rFonts w:cstheme="minorHAnsi"/>
          <w:color w:val="000000"/>
          <w:lang w:val="en-NZ"/>
        </w:rPr>
        <w:t xml:space="preserve"> </w:t>
      </w:r>
      <w:r w:rsidR="007E602C" w:rsidRPr="00734E57">
        <w:rPr>
          <w:rFonts w:cstheme="minorHAnsi"/>
          <w:color w:val="000000"/>
          <w:lang w:val="en-NZ"/>
        </w:rPr>
        <w:t>can be</w:t>
      </w:r>
      <w:r w:rsidRPr="00734E57">
        <w:rPr>
          <w:rFonts w:cstheme="minorHAnsi"/>
          <w:color w:val="000000"/>
          <w:lang w:val="en-NZ"/>
        </w:rPr>
        <w:t xml:space="preserve"> oxidized to the </w:t>
      </w:r>
      <w:proofErr w:type="spellStart"/>
      <w:r w:rsidRPr="00734E57">
        <w:rPr>
          <w:rFonts w:cstheme="minorHAnsi"/>
          <w:color w:val="000000"/>
          <w:lang w:val="en-NZ"/>
        </w:rPr>
        <w:t>diketo</w:t>
      </w:r>
      <w:proofErr w:type="spellEnd"/>
      <w:r w:rsidRPr="00734E57">
        <w:rPr>
          <w:rFonts w:cstheme="minorHAnsi"/>
          <w:color w:val="000000"/>
          <w:lang w:val="en-NZ"/>
        </w:rPr>
        <w:t xml:space="preserve"> form—</w:t>
      </w:r>
      <w:proofErr w:type="spellStart"/>
      <w:r w:rsidRPr="00734E57">
        <w:rPr>
          <w:rFonts w:cstheme="minorHAnsi"/>
          <w:color w:val="000000"/>
          <w:lang w:val="en-NZ"/>
        </w:rPr>
        <w:t>dehydro</w:t>
      </w:r>
      <w:proofErr w:type="spellEnd"/>
      <w:r w:rsidRPr="00734E57">
        <w:rPr>
          <w:rFonts w:cstheme="minorHAnsi"/>
          <w:color w:val="000000"/>
          <w:lang w:val="en-NZ"/>
        </w:rPr>
        <w:t>-</w:t>
      </w:r>
      <w:r w:rsidRPr="00734E57">
        <w:rPr>
          <w:rFonts w:cstheme="minorHAnsi"/>
          <w:color w:val="000000"/>
          <w:sz w:val="17"/>
          <w:szCs w:val="17"/>
          <w:lang w:val="en-NZ"/>
        </w:rPr>
        <w:t>L</w:t>
      </w:r>
      <w:r w:rsidRPr="00734E57">
        <w:rPr>
          <w:rFonts w:cstheme="minorHAnsi"/>
          <w:color w:val="000000"/>
          <w:lang w:val="en-NZ"/>
        </w:rPr>
        <w:t>-ascorbic acid; their structures are</w:t>
      </w:r>
      <w:r w:rsidR="007172AD" w:rsidRPr="00734E57">
        <w:rPr>
          <w:rFonts w:cstheme="minorHAnsi"/>
          <w:color w:val="000000"/>
          <w:lang w:val="en-NZ"/>
        </w:rPr>
        <w:t xml:space="preserve"> </w:t>
      </w:r>
      <w:r w:rsidRPr="00734E57">
        <w:rPr>
          <w:rFonts w:cstheme="minorHAnsi"/>
          <w:color w:val="000000"/>
          <w:lang w:val="en-NZ"/>
        </w:rPr>
        <w:t>shown in Figure 19.1.</w:t>
      </w:r>
      <w:r w:rsidR="00BE150E" w:rsidRPr="00734E57">
        <w:rPr>
          <w:rFonts w:cstheme="minorHAnsi"/>
          <w:color w:val="000000"/>
          <w:lang w:val="en-NZ"/>
        </w:rPr>
        <w:t xml:space="preserve"> Under physiological conditions, vitamin C is </w:t>
      </w:r>
      <w:r w:rsidR="009D638B" w:rsidRPr="00734E57">
        <w:rPr>
          <w:rFonts w:cstheme="minorHAnsi"/>
          <w:color w:val="000000"/>
          <w:lang w:val="en-NZ"/>
        </w:rPr>
        <w:t xml:space="preserve">present </w:t>
      </w:r>
      <w:r w:rsidR="00BE150E" w:rsidRPr="00734E57">
        <w:rPr>
          <w:rFonts w:cstheme="minorHAnsi"/>
          <w:color w:val="000000"/>
          <w:lang w:val="en-NZ"/>
        </w:rPr>
        <w:t xml:space="preserve">predominantly </w:t>
      </w:r>
      <w:r w:rsidR="009D638B" w:rsidRPr="00734E57">
        <w:rPr>
          <w:rFonts w:cstheme="minorHAnsi"/>
          <w:color w:val="000000"/>
          <w:lang w:val="en-NZ"/>
        </w:rPr>
        <w:t xml:space="preserve">as </w:t>
      </w:r>
      <w:r w:rsidR="00BE150E" w:rsidRPr="00734E57">
        <w:rPr>
          <w:rFonts w:cstheme="minorHAnsi"/>
          <w:color w:val="000000"/>
          <w:lang w:val="en-NZ"/>
        </w:rPr>
        <w:t>the mono</w:t>
      </w:r>
      <w:r w:rsidR="00721352">
        <w:rPr>
          <w:rFonts w:cstheme="minorHAnsi"/>
          <w:color w:val="000000"/>
          <w:lang w:val="en-NZ"/>
        </w:rPr>
        <w:t>-</w:t>
      </w:r>
      <w:r w:rsidR="00BE150E" w:rsidRPr="00734E57">
        <w:rPr>
          <w:rFonts w:cstheme="minorHAnsi"/>
          <w:color w:val="000000"/>
          <w:lang w:val="en-NZ"/>
        </w:rPr>
        <w:t>anion, ascorbate.</w:t>
      </w:r>
    </w:p>
    <w:p w14:paraId="4FE51017" w14:textId="77777777" w:rsidR="007172AD" w:rsidRPr="00734E57" w:rsidRDefault="007172AD" w:rsidP="00DF70B4">
      <w:pPr>
        <w:autoSpaceDE w:val="0"/>
        <w:autoSpaceDN w:val="0"/>
        <w:adjustRightInd w:val="0"/>
        <w:spacing w:after="0" w:line="240" w:lineRule="auto"/>
        <w:ind w:right="2790"/>
        <w:rPr>
          <w:rFonts w:cstheme="minorHAnsi"/>
          <w:color w:val="000000"/>
          <w:lang w:val="en-NZ"/>
        </w:rPr>
      </w:pPr>
    </w:p>
    <w:p w14:paraId="6FC1ECE8" w14:textId="7E05452B" w:rsidR="00A73B84" w:rsidRPr="00734E57" w:rsidRDefault="00A73B84" w:rsidP="00DF70B4">
      <w:pPr>
        <w:autoSpaceDE w:val="0"/>
        <w:autoSpaceDN w:val="0"/>
        <w:adjustRightInd w:val="0"/>
        <w:spacing w:after="0" w:line="240" w:lineRule="auto"/>
        <w:ind w:right="2790"/>
        <w:rPr>
          <w:rFonts w:cstheme="minorHAnsi"/>
          <w:color w:val="000000"/>
          <w:sz w:val="18"/>
          <w:szCs w:val="18"/>
          <w:lang w:val="en-NZ"/>
        </w:rPr>
      </w:pPr>
      <w:r w:rsidRPr="00734E57">
        <w:rPr>
          <w:rFonts w:cstheme="minorHAnsi"/>
          <w:noProof/>
        </w:rPr>
        <w:drawing>
          <wp:inline distT="0" distB="0" distL="0" distR="0" wp14:anchorId="2B3B7616" wp14:editId="232E0063">
            <wp:extent cx="340042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425" cy="2047875"/>
                    </a:xfrm>
                    <a:prstGeom prst="rect">
                      <a:avLst/>
                    </a:prstGeom>
                  </pic:spPr>
                </pic:pic>
              </a:graphicData>
            </a:graphic>
          </wp:inline>
        </w:drawing>
      </w:r>
    </w:p>
    <w:p w14:paraId="105ACEDF" w14:textId="77777777" w:rsidR="00A73B84" w:rsidRPr="00734E57" w:rsidRDefault="00A73B84" w:rsidP="00DF70B4">
      <w:pPr>
        <w:autoSpaceDE w:val="0"/>
        <w:autoSpaceDN w:val="0"/>
        <w:adjustRightInd w:val="0"/>
        <w:spacing w:after="0" w:line="240" w:lineRule="auto"/>
        <w:ind w:right="2790"/>
        <w:rPr>
          <w:rFonts w:cstheme="minorHAnsi"/>
          <w:color w:val="000000"/>
          <w:sz w:val="18"/>
          <w:szCs w:val="18"/>
          <w:lang w:val="en-NZ"/>
        </w:rPr>
      </w:pPr>
    </w:p>
    <w:p w14:paraId="6656D11A" w14:textId="24578015" w:rsidR="00A76C9C" w:rsidRPr="00734E57" w:rsidRDefault="00A76C9C" w:rsidP="00DF70B4">
      <w:pPr>
        <w:autoSpaceDE w:val="0"/>
        <w:autoSpaceDN w:val="0"/>
        <w:adjustRightInd w:val="0"/>
        <w:spacing w:after="0" w:line="240" w:lineRule="auto"/>
        <w:ind w:right="2790"/>
        <w:rPr>
          <w:rFonts w:cstheme="minorHAnsi"/>
          <w:color w:val="000000"/>
          <w:sz w:val="18"/>
          <w:szCs w:val="18"/>
          <w:lang w:val="en-NZ"/>
        </w:rPr>
      </w:pPr>
      <w:r w:rsidRPr="00336C44">
        <w:rPr>
          <w:rFonts w:cstheme="minorHAnsi"/>
          <w:b/>
          <w:color w:val="000000"/>
          <w:sz w:val="18"/>
          <w:szCs w:val="18"/>
          <w:lang w:val="en-NZ"/>
        </w:rPr>
        <w:t>Figure 19.1</w:t>
      </w:r>
      <w:r w:rsidR="00336C44" w:rsidRPr="00336C44">
        <w:rPr>
          <w:rFonts w:cstheme="minorHAnsi"/>
          <w:b/>
          <w:color w:val="000000"/>
          <w:sz w:val="18"/>
          <w:szCs w:val="18"/>
          <w:lang w:val="en-NZ"/>
        </w:rPr>
        <w:t>.</w:t>
      </w:r>
      <w:r w:rsidRPr="00734E57">
        <w:rPr>
          <w:rFonts w:cstheme="minorHAnsi"/>
          <w:color w:val="000000"/>
          <w:sz w:val="18"/>
          <w:szCs w:val="18"/>
          <w:lang w:val="en-NZ"/>
        </w:rPr>
        <w:t xml:space="preserve"> Structure of </w:t>
      </w:r>
      <w:r w:rsidRPr="00734E57">
        <w:rPr>
          <w:rFonts w:cstheme="minorHAnsi"/>
          <w:color w:val="000000"/>
          <w:sz w:val="14"/>
          <w:szCs w:val="14"/>
          <w:lang w:val="en-NZ"/>
        </w:rPr>
        <w:t>L</w:t>
      </w:r>
      <w:r w:rsidRPr="00734E57">
        <w:rPr>
          <w:rFonts w:cstheme="minorHAnsi"/>
          <w:color w:val="000000"/>
          <w:sz w:val="18"/>
          <w:szCs w:val="18"/>
          <w:lang w:val="en-NZ"/>
        </w:rPr>
        <w:t xml:space="preserve">-ascorbic </w:t>
      </w:r>
      <w:r w:rsidR="007E602C" w:rsidRPr="00734E57">
        <w:rPr>
          <w:rFonts w:cstheme="minorHAnsi"/>
          <w:color w:val="000000"/>
          <w:sz w:val="18"/>
          <w:szCs w:val="18"/>
          <w:lang w:val="en-NZ"/>
        </w:rPr>
        <w:t xml:space="preserve">acid </w:t>
      </w:r>
      <w:r w:rsidRPr="00734E57">
        <w:rPr>
          <w:rFonts w:cstheme="minorHAnsi"/>
          <w:color w:val="000000"/>
          <w:sz w:val="18"/>
          <w:szCs w:val="18"/>
          <w:lang w:val="en-NZ"/>
        </w:rPr>
        <w:t>and dehydroascorbic</w:t>
      </w:r>
      <w:r w:rsidR="00A73B84" w:rsidRPr="00734E57">
        <w:rPr>
          <w:rFonts w:cstheme="minorHAnsi"/>
          <w:color w:val="000000"/>
          <w:sz w:val="18"/>
          <w:szCs w:val="18"/>
          <w:lang w:val="en-NZ"/>
        </w:rPr>
        <w:t xml:space="preserve"> </w:t>
      </w:r>
      <w:r w:rsidRPr="00734E57">
        <w:rPr>
          <w:rFonts w:cstheme="minorHAnsi"/>
          <w:color w:val="000000"/>
          <w:sz w:val="18"/>
          <w:szCs w:val="18"/>
          <w:lang w:val="en-NZ"/>
        </w:rPr>
        <w:t>acid.</w:t>
      </w:r>
    </w:p>
    <w:p w14:paraId="1A5CF0F2" w14:textId="77777777" w:rsidR="00A73B84" w:rsidRPr="00734E57" w:rsidRDefault="00A73B84" w:rsidP="00DF70B4">
      <w:pPr>
        <w:autoSpaceDE w:val="0"/>
        <w:autoSpaceDN w:val="0"/>
        <w:adjustRightInd w:val="0"/>
        <w:spacing w:after="0" w:line="240" w:lineRule="auto"/>
        <w:ind w:right="2790"/>
        <w:rPr>
          <w:rFonts w:cstheme="minorHAnsi"/>
          <w:color w:val="000000"/>
          <w:lang w:val="en-NZ"/>
        </w:rPr>
      </w:pPr>
    </w:p>
    <w:p w14:paraId="68EB7FEC" w14:textId="4B2A6218" w:rsidR="006F4A95" w:rsidRPr="00734E57" w:rsidRDefault="006F4A95" w:rsidP="00DF70B4">
      <w:pPr>
        <w:autoSpaceDE w:val="0"/>
        <w:autoSpaceDN w:val="0"/>
        <w:adjustRightInd w:val="0"/>
        <w:spacing w:after="0" w:line="240" w:lineRule="auto"/>
        <w:ind w:right="2790"/>
        <w:rPr>
          <w:rFonts w:cstheme="minorHAnsi"/>
          <w:b/>
          <w:bCs/>
          <w:color w:val="000000"/>
          <w:lang w:val="en-NZ"/>
        </w:rPr>
      </w:pPr>
      <w:r>
        <w:rPr>
          <w:rFonts w:cstheme="minorHAnsi"/>
          <w:b/>
          <w:bCs/>
          <w:color w:val="000000"/>
          <w:lang w:val="en-NZ"/>
        </w:rPr>
        <w:t>19.</w:t>
      </w:r>
      <w:r w:rsidR="00A17902">
        <w:rPr>
          <w:rFonts w:cstheme="minorHAnsi"/>
          <w:b/>
          <w:bCs/>
          <w:color w:val="000000"/>
          <w:lang w:val="en-NZ"/>
        </w:rPr>
        <w:t>2</w:t>
      </w:r>
      <w:r>
        <w:rPr>
          <w:rFonts w:cstheme="minorHAnsi"/>
          <w:b/>
          <w:bCs/>
          <w:color w:val="000000"/>
          <w:lang w:val="en-NZ"/>
        </w:rPr>
        <w:t xml:space="preserve"> </w:t>
      </w:r>
      <w:r w:rsidRPr="00734E57">
        <w:rPr>
          <w:rFonts w:cstheme="minorHAnsi"/>
          <w:b/>
          <w:bCs/>
          <w:color w:val="000000"/>
          <w:lang w:val="en-NZ"/>
        </w:rPr>
        <w:t xml:space="preserve">Functions of </w:t>
      </w:r>
      <w:r>
        <w:rPr>
          <w:rFonts w:cstheme="minorHAnsi"/>
          <w:b/>
          <w:bCs/>
          <w:color w:val="000000"/>
          <w:lang w:val="en-NZ"/>
        </w:rPr>
        <w:t>vitamin C</w:t>
      </w:r>
    </w:p>
    <w:p w14:paraId="45CB0831" w14:textId="44551899" w:rsidR="00A76C9C" w:rsidRPr="00734E57" w:rsidRDefault="006F4A95"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Ascorbic acid acts as an electron donating cofactor for a family of biosynthetic an</w:t>
      </w:r>
      <w:r>
        <w:rPr>
          <w:rFonts w:cstheme="minorHAnsi"/>
          <w:color w:val="000000"/>
          <w:lang w:val="en-NZ"/>
        </w:rPr>
        <w:t>d</w:t>
      </w:r>
      <w:r w:rsidRPr="00734E57">
        <w:rPr>
          <w:rFonts w:cstheme="minorHAnsi"/>
          <w:color w:val="000000"/>
          <w:lang w:val="en-NZ"/>
        </w:rPr>
        <w:t xml:space="preserve"> regulatory metalloenzymes that carry out important hydroxylation reactions (</w:t>
      </w:r>
      <w:proofErr w:type="spellStart"/>
      <w:r w:rsidR="00571D75">
        <w:rPr>
          <w:rFonts w:cstheme="minorHAnsi"/>
          <w:color w:val="000000"/>
          <w:lang w:val="en-NZ"/>
        </w:rPr>
        <w:t>Englard</w:t>
      </w:r>
      <w:proofErr w:type="spellEnd"/>
      <w:r w:rsidR="00B823C1">
        <w:rPr>
          <w:rFonts w:cstheme="minorHAnsi"/>
          <w:color w:val="000000"/>
          <w:lang w:val="en-NZ"/>
        </w:rPr>
        <w:t xml:space="preserve"> </w:t>
      </w:r>
      <w:r w:rsidR="00B823C1" w:rsidRPr="00B823C1">
        <w:rPr>
          <w:rFonts w:cstheme="minorHAnsi"/>
          <w:color w:val="000000"/>
          <w:lang w:val="en-NZ"/>
        </w:rPr>
        <w:t xml:space="preserve">and </w:t>
      </w:r>
      <w:proofErr w:type="spellStart"/>
      <w:r w:rsidR="00B823C1" w:rsidRPr="00B823C1">
        <w:rPr>
          <w:rFonts w:cstheme="minorHAnsi"/>
          <w:color w:val="000000"/>
          <w:lang w:val="en-NZ"/>
        </w:rPr>
        <w:t>Seifter</w:t>
      </w:r>
      <w:proofErr w:type="spellEnd"/>
      <w:r w:rsidR="00571D75">
        <w:rPr>
          <w:rFonts w:cstheme="minorHAnsi"/>
          <w:color w:val="000000"/>
          <w:lang w:val="en-NZ"/>
        </w:rPr>
        <w:t xml:space="preserve">, 1986; </w:t>
      </w:r>
      <w:r w:rsidR="00942085">
        <w:rPr>
          <w:rFonts w:cstheme="minorHAnsi"/>
          <w:color w:val="000000"/>
          <w:lang w:val="en-NZ"/>
        </w:rPr>
        <w:t>Kuiper</w:t>
      </w:r>
      <w:r w:rsidR="00B823C1">
        <w:rPr>
          <w:rFonts w:cstheme="minorHAnsi"/>
          <w:color w:val="000000"/>
          <w:lang w:val="en-NZ"/>
        </w:rPr>
        <w:t xml:space="preserve"> and Vissers</w:t>
      </w:r>
      <w:r w:rsidR="00942085">
        <w:rPr>
          <w:rFonts w:cstheme="minorHAnsi"/>
          <w:color w:val="000000"/>
          <w:lang w:val="en-NZ"/>
        </w:rPr>
        <w:t xml:space="preserve">, 2014; </w:t>
      </w:r>
      <w:r>
        <w:rPr>
          <w:rFonts w:cstheme="minorHAnsi"/>
          <w:color w:val="000000"/>
          <w:lang w:val="en-NZ"/>
        </w:rPr>
        <w:t>Young</w:t>
      </w:r>
      <w:r w:rsidR="00721352">
        <w:rPr>
          <w:rFonts w:cstheme="minorHAnsi"/>
          <w:color w:val="000000"/>
          <w:lang w:val="en-NZ"/>
        </w:rPr>
        <w:t xml:space="preserve"> et al</w:t>
      </w:r>
      <w:r w:rsidR="0015234F">
        <w:rPr>
          <w:rFonts w:cstheme="minorHAnsi"/>
          <w:color w:val="000000"/>
          <w:lang w:val="en-NZ"/>
        </w:rPr>
        <w:t>.</w:t>
      </w:r>
      <w:r w:rsidR="00721352">
        <w:rPr>
          <w:rFonts w:cstheme="minorHAnsi"/>
          <w:color w:val="000000"/>
          <w:lang w:val="en-NZ"/>
        </w:rPr>
        <w:t xml:space="preserve">, </w:t>
      </w:r>
      <w:r>
        <w:rPr>
          <w:rFonts w:cstheme="minorHAnsi"/>
          <w:color w:val="000000"/>
          <w:lang w:val="en-NZ"/>
        </w:rPr>
        <w:t>2015</w:t>
      </w:r>
      <w:r w:rsidRPr="00734E57">
        <w:rPr>
          <w:rFonts w:cstheme="minorHAnsi"/>
          <w:color w:val="000000"/>
          <w:lang w:val="en-NZ"/>
        </w:rPr>
        <w:t xml:space="preserve">). </w:t>
      </w:r>
      <w:r w:rsidR="00721352">
        <w:rPr>
          <w:rFonts w:cstheme="minorHAnsi"/>
          <w:color w:val="000000"/>
          <w:lang w:val="en-NZ"/>
        </w:rPr>
        <w:t>These include copper-</w:t>
      </w:r>
      <w:r w:rsidR="009839CB">
        <w:rPr>
          <w:rFonts w:cstheme="minorHAnsi"/>
          <w:color w:val="000000"/>
          <w:lang w:val="en-NZ"/>
        </w:rPr>
        <w:t>containing</w:t>
      </w:r>
      <w:r w:rsidR="00721352">
        <w:rPr>
          <w:rFonts w:cstheme="minorHAnsi"/>
          <w:color w:val="000000"/>
          <w:lang w:val="en-NZ"/>
        </w:rPr>
        <w:t xml:space="preserve"> mono-</w:t>
      </w:r>
      <w:proofErr w:type="spellStart"/>
      <w:r w:rsidR="00721352">
        <w:rPr>
          <w:rFonts w:cstheme="minorHAnsi"/>
          <w:color w:val="000000"/>
          <w:lang w:val="en-NZ"/>
        </w:rPr>
        <w:t>oxygenases</w:t>
      </w:r>
      <w:proofErr w:type="spellEnd"/>
      <w:r w:rsidR="00721352">
        <w:rPr>
          <w:rFonts w:cstheme="minorHAnsi"/>
          <w:color w:val="000000"/>
          <w:lang w:val="en-NZ"/>
        </w:rPr>
        <w:t xml:space="preserve"> and iron-</w:t>
      </w:r>
      <w:r w:rsidR="009839CB">
        <w:rPr>
          <w:rFonts w:cstheme="minorHAnsi"/>
          <w:color w:val="000000"/>
          <w:lang w:val="en-NZ"/>
        </w:rPr>
        <w:t>containing</w:t>
      </w:r>
      <w:r w:rsidR="00721352">
        <w:rPr>
          <w:rFonts w:cstheme="minorHAnsi"/>
          <w:color w:val="000000"/>
          <w:lang w:val="en-NZ"/>
        </w:rPr>
        <w:t xml:space="preserve"> dioxygenases. </w:t>
      </w:r>
      <w:r w:rsidR="00A76C9C" w:rsidRPr="00734E57">
        <w:rPr>
          <w:rFonts w:cstheme="minorHAnsi"/>
          <w:color w:val="000000"/>
          <w:lang w:val="en-NZ"/>
        </w:rPr>
        <w:t>Of the</w:t>
      </w:r>
      <w:r w:rsidR="00721352">
        <w:rPr>
          <w:rFonts w:cstheme="minorHAnsi"/>
          <w:color w:val="000000"/>
          <w:lang w:val="en-NZ"/>
        </w:rPr>
        <w:t xml:space="preserve"> latter</w:t>
      </w:r>
      <w:r w:rsidR="00A76C9C" w:rsidRPr="00734E57">
        <w:rPr>
          <w:rFonts w:cstheme="minorHAnsi"/>
          <w:color w:val="000000"/>
          <w:lang w:val="en-NZ"/>
        </w:rPr>
        <w:t xml:space="preserve">, the most </w:t>
      </w:r>
      <w:r w:rsidR="00721352">
        <w:rPr>
          <w:rFonts w:cstheme="minorHAnsi"/>
          <w:color w:val="000000"/>
          <w:lang w:val="en-NZ"/>
        </w:rPr>
        <w:t>well-known</w:t>
      </w:r>
      <w:r w:rsidR="00A76C9C" w:rsidRPr="00734E57">
        <w:rPr>
          <w:rFonts w:cstheme="minorHAnsi"/>
          <w:color w:val="000000"/>
          <w:lang w:val="en-NZ"/>
        </w:rPr>
        <w:t xml:space="preserve"> is hydroxylation of</w:t>
      </w:r>
      <w:r w:rsidR="00A73B84" w:rsidRPr="00734E57">
        <w:rPr>
          <w:rFonts w:cstheme="minorHAnsi"/>
          <w:color w:val="000000"/>
          <w:lang w:val="en-NZ"/>
        </w:rPr>
        <w:t xml:space="preserve"> </w:t>
      </w:r>
      <w:r w:rsidR="00A76C9C" w:rsidRPr="00734E57">
        <w:rPr>
          <w:rFonts w:cstheme="minorHAnsi"/>
          <w:color w:val="000000"/>
          <w:lang w:val="en-NZ"/>
        </w:rPr>
        <w:t xml:space="preserve">proline and lysine </w:t>
      </w:r>
      <w:r w:rsidR="00BE150E" w:rsidRPr="00734E57">
        <w:rPr>
          <w:rFonts w:cstheme="minorHAnsi"/>
          <w:color w:val="000000"/>
          <w:lang w:val="en-NZ"/>
        </w:rPr>
        <w:t>residues during</w:t>
      </w:r>
      <w:r w:rsidR="00A76C9C" w:rsidRPr="00734E57">
        <w:rPr>
          <w:rFonts w:cstheme="minorHAnsi"/>
          <w:color w:val="000000"/>
          <w:lang w:val="en-NZ"/>
        </w:rPr>
        <w:t xml:space="preserve"> </w:t>
      </w:r>
      <w:r w:rsidR="00721352">
        <w:rPr>
          <w:rFonts w:cstheme="minorHAnsi"/>
          <w:color w:val="000000"/>
          <w:lang w:val="en-NZ"/>
        </w:rPr>
        <w:lastRenderedPageBreak/>
        <w:t xml:space="preserve">synthesis of </w:t>
      </w:r>
      <w:r w:rsidR="00A76C9C" w:rsidRPr="00734E57">
        <w:rPr>
          <w:rFonts w:cstheme="minorHAnsi"/>
          <w:color w:val="000000"/>
          <w:lang w:val="en-NZ"/>
        </w:rPr>
        <w:t>collagen, the</w:t>
      </w:r>
      <w:r w:rsidR="00A73B84" w:rsidRPr="00734E57">
        <w:rPr>
          <w:rFonts w:cstheme="minorHAnsi"/>
          <w:color w:val="000000"/>
          <w:lang w:val="en-NZ"/>
        </w:rPr>
        <w:t xml:space="preserve"> </w:t>
      </w:r>
      <w:r w:rsidR="00A76C9C" w:rsidRPr="00734E57">
        <w:rPr>
          <w:rFonts w:cstheme="minorHAnsi"/>
          <w:color w:val="000000"/>
          <w:lang w:val="en-NZ"/>
        </w:rPr>
        <w:t>major connective tissue protein in the body.</w:t>
      </w:r>
      <w:r w:rsidR="00A73B84" w:rsidRPr="00734E57">
        <w:rPr>
          <w:rFonts w:cstheme="minorHAnsi"/>
          <w:color w:val="000000"/>
          <w:lang w:val="en-NZ"/>
        </w:rPr>
        <w:t xml:space="preserve"> </w:t>
      </w:r>
      <w:r w:rsidR="00A76C9C" w:rsidRPr="00734E57">
        <w:rPr>
          <w:rFonts w:cstheme="minorHAnsi"/>
          <w:color w:val="000000"/>
          <w:lang w:val="en-NZ"/>
        </w:rPr>
        <w:t>Ascorbic acid acts in these hydroxylation</w:t>
      </w:r>
      <w:r w:rsidR="00A73B84" w:rsidRPr="00734E57">
        <w:rPr>
          <w:rFonts w:cstheme="minorHAnsi"/>
          <w:color w:val="000000"/>
          <w:lang w:val="en-NZ"/>
        </w:rPr>
        <w:t xml:space="preserve"> </w:t>
      </w:r>
      <w:r w:rsidR="00A76C9C" w:rsidRPr="00734E57">
        <w:rPr>
          <w:rFonts w:cstheme="minorHAnsi"/>
          <w:color w:val="000000"/>
          <w:lang w:val="en-NZ"/>
        </w:rPr>
        <w:t xml:space="preserve">reactions by reducing the metal </w:t>
      </w:r>
      <w:r w:rsidR="00BE150E" w:rsidRPr="00734E57">
        <w:rPr>
          <w:rFonts w:cstheme="minorHAnsi"/>
          <w:color w:val="000000"/>
          <w:lang w:val="en-NZ"/>
        </w:rPr>
        <w:t xml:space="preserve">catalytic </w:t>
      </w:r>
      <w:r w:rsidR="00A76C9C" w:rsidRPr="00734E57">
        <w:rPr>
          <w:rFonts w:cstheme="minorHAnsi"/>
          <w:color w:val="000000"/>
          <w:lang w:val="en-NZ"/>
        </w:rPr>
        <w:t xml:space="preserve">sites of </w:t>
      </w:r>
      <w:r w:rsidR="00B72A74">
        <w:rPr>
          <w:rFonts w:cstheme="minorHAnsi"/>
          <w:color w:val="000000"/>
          <w:lang w:val="en-NZ"/>
        </w:rPr>
        <w:t xml:space="preserve">procollagen </w:t>
      </w:r>
      <w:r w:rsidR="00A76C9C" w:rsidRPr="00734E57">
        <w:rPr>
          <w:rFonts w:cstheme="minorHAnsi"/>
          <w:color w:val="000000"/>
          <w:lang w:val="en-NZ"/>
        </w:rPr>
        <w:t>prol</w:t>
      </w:r>
      <w:r w:rsidR="00B72A74">
        <w:rPr>
          <w:rFonts w:cstheme="minorHAnsi"/>
          <w:color w:val="000000"/>
          <w:lang w:val="en-NZ"/>
        </w:rPr>
        <w:t>ine</w:t>
      </w:r>
      <w:r w:rsidR="00A73B84" w:rsidRPr="00734E57">
        <w:rPr>
          <w:rFonts w:cstheme="minorHAnsi"/>
          <w:color w:val="000000"/>
          <w:lang w:val="en-NZ"/>
        </w:rPr>
        <w:t xml:space="preserve"> </w:t>
      </w:r>
      <w:r w:rsidR="00B72A74">
        <w:rPr>
          <w:rFonts w:cstheme="minorHAnsi"/>
          <w:color w:val="000000"/>
          <w:lang w:val="en-NZ"/>
        </w:rPr>
        <w:t>4-</w:t>
      </w:r>
      <w:r w:rsidR="00691E08">
        <w:rPr>
          <w:rFonts w:cstheme="minorHAnsi"/>
          <w:color w:val="000000"/>
          <w:lang w:val="en-NZ"/>
        </w:rPr>
        <w:t>dioxygenase</w:t>
      </w:r>
      <w:r w:rsidR="00A76C9C" w:rsidRPr="00734E57">
        <w:rPr>
          <w:rFonts w:cstheme="minorHAnsi"/>
          <w:color w:val="000000"/>
          <w:lang w:val="en-NZ"/>
        </w:rPr>
        <w:t xml:space="preserve"> (EC 1.14.11.2) and </w:t>
      </w:r>
      <w:r w:rsidR="00B72A74">
        <w:rPr>
          <w:rFonts w:cstheme="minorHAnsi"/>
          <w:color w:val="000000"/>
          <w:lang w:val="en-NZ"/>
        </w:rPr>
        <w:t>procollagen lysine</w:t>
      </w:r>
      <w:r w:rsidR="00A73B84" w:rsidRPr="00734E57">
        <w:rPr>
          <w:rFonts w:cstheme="minorHAnsi"/>
          <w:color w:val="000000"/>
          <w:lang w:val="en-NZ"/>
        </w:rPr>
        <w:t xml:space="preserve"> </w:t>
      </w:r>
      <w:r w:rsidR="00B72A74">
        <w:rPr>
          <w:rFonts w:cstheme="minorHAnsi"/>
          <w:color w:val="000000"/>
          <w:lang w:val="en-NZ"/>
        </w:rPr>
        <w:t>5-</w:t>
      </w:r>
      <w:r w:rsidR="00691E08">
        <w:rPr>
          <w:rFonts w:cstheme="minorHAnsi"/>
          <w:color w:val="000000"/>
          <w:lang w:val="en-NZ"/>
        </w:rPr>
        <w:t>dioxygenase</w:t>
      </w:r>
      <w:r w:rsidR="00A76C9C" w:rsidRPr="00734E57">
        <w:rPr>
          <w:rFonts w:cstheme="minorHAnsi"/>
          <w:color w:val="000000"/>
          <w:lang w:val="en-NZ"/>
        </w:rPr>
        <w:t xml:space="preserve"> (EC 1.14.11.4). </w:t>
      </w:r>
      <w:r w:rsidR="00BE150E" w:rsidRPr="00734E57">
        <w:rPr>
          <w:rFonts w:cstheme="minorHAnsi"/>
          <w:color w:val="000000"/>
          <w:lang w:val="en-NZ"/>
        </w:rPr>
        <w:t>D</w:t>
      </w:r>
      <w:r w:rsidR="00A76C9C" w:rsidRPr="00734E57">
        <w:rPr>
          <w:rFonts w:cstheme="minorHAnsi"/>
          <w:color w:val="000000"/>
          <w:lang w:val="en-NZ"/>
        </w:rPr>
        <w:t>e</w:t>
      </w:r>
      <w:r w:rsidR="00BE150E" w:rsidRPr="00734E57">
        <w:rPr>
          <w:rFonts w:cstheme="minorHAnsi"/>
          <w:color w:val="000000"/>
          <w:lang w:val="en-NZ"/>
        </w:rPr>
        <w:t>creased</w:t>
      </w:r>
      <w:r w:rsidR="00A73B84" w:rsidRPr="00734E57">
        <w:rPr>
          <w:rFonts w:cstheme="minorHAnsi"/>
          <w:color w:val="000000"/>
          <w:lang w:val="en-NZ"/>
        </w:rPr>
        <w:t xml:space="preserve"> </w:t>
      </w:r>
      <w:r w:rsidR="00A76C9C" w:rsidRPr="00734E57">
        <w:rPr>
          <w:rFonts w:cstheme="minorHAnsi"/>
          <w:color w:val="000000"/>
          <w:lang w:val="en-NZ"/>
        </w:rPr>
        <w:t xml:space="preserve">activity of these two enzymes </w:t>
      </w:r>
      <w:r w:rsidR="00942085">
        <w:rPr>
          <w:rFonts w:cstheme="minorHAnsi"/>
          <w:color w:val="000000"/>
          <w:lang w:val="en-NZ"/>
        </w:rPr>
        <w:t xml:space="preserve">can </w:t>
      </w:r>
      <w:r w:rsidR="00A76C9C" w:rsidRPr="00734E57">
        <w:rPr>
          <w:rFonts w:cstheme="minorHAnsi"/>
          <w:color w:val="000000"/>
          <w:lang w:val="en-NZ"/>
        </w:rPr>
        <w:t>lead to</w:t>
      </w:r>
      <w:r w:rsidR="00A73B84" w:rsidRPr="00734E57">
        <w:rPr>
          <w:rFonts w:cstheme="minorHAnsi"/>
          <w:color w:val="000000"/>
          <w:lang w:val="en-NZ"/>
        </w:rPr>
        <w:t xml:space="preserve"> </w:t>
      </w:r>
      <w:r w:rsidR="00A76C9C" w:rsidRPr="00734E57">
        <w:rPr>
          <w:rFonts w:cstheme="minorHAnsi"/>
          <w:color w:val="000000"/>
          <w:lang w:val="en-NZ"/>
        </w:rPr>
        <w:t>the defects in connective tissue that in turn</w:t>
      </w:r>
      <w:r w:rsidR="00A73B84" w:rsidRPr="00734E57">
        <w:rPr>
          <w:rFonts w:cstheme="minorHAnsi"/>
          <w:color w:val="000000"/>
          <w:lang w:val="en-NZ"/>
        </w:rPr>
        <w:t xml:space="preserve"> </w:t>
      </w:r>
      <w:r w:rsidR="00A76C9C" w:rsidRPr="00734E57">
        <w:rPr>
          <w:rFonts w:cstheme="minorHAnsi"/>
          <w:color w:val="000000"/>
          <w:lang w:val="en-NZ"/>
        </w:rPr>
        <w:t>cause the characteristic clinical features of</w:t>
      </w:r>
      <w:r w:rsidR="00A73B84" w:rsidRPr="00734E57">
        <w:rPr>
          <w:rFonts w:cstheme="minorHAnsi"/>
          <w:color w:val="000000"/>
          <w:lang w:val="en-NZ"/>
        </w:rPr>
        <w:t xml:space="preserve"> </w:t>
      </w:r>
      <w:r w:rsidR="00A76C9C" w:rsidRPr="00734E57">
        <w:rPr>
          <w:rFonts w:cstheme="minorHAnsi"/>
          <w:color w:val="000000"/>
          <w:lang w:val="en-NZ"/>
        </w:rPr>
        <w:t>scurvy. The</w:t>
      </w:r>
      <w:r w:rsidR="00942085">
        <w:rPr>
          <w:rFonts w:cstheme="minorHAnsi"/>
          <w:color w:val="000000"/>
          <w:lang w:val="en-NZ"/>
        </w:rPr>
        <w:t>se</w:t>
      </w:r>
      <w:r w:rsidR="00A76C9C" w:rsidRPr="00734E57">
        <w:rPr>
          <w:rFonts w:cstheme="minorHAnsi"/>
          <w:color w:val="000000"/>
          <w:lang w:val="en-NZ"/>
        </w:rPr>
        <w:t xml:space="preserve"> include joint pain, tooth loss,</w:t>
      </w:r>
      <w:r w:rsidR="00A73B84" w:rsidRPr="00734E57">
        <w:rPr>
          <w:rFonts w:cstheme="minorHAnsi"/>
          <w:color w:val="000000"/>
          <w:lang w:val="en-NZ"/>
        </w:rPr>
        <w:t xml:space="preserve"> </w:t>
      </w:r>
      <w:r w:rsidR="00A76C9C" w:rsidRPr="00734E57">
        <w:rPr>
          <w:rFonts w:cstheme="minorHAnsi"/>
          <w:color w:val="000000"/>
          <w:lang w:val="en-NZ"/>
        </w:rPr>
        <w:t>bone and connective tissue disorders, and</w:t>
      </w:r>
      <w:r w:rsidR="00A73B84" w:rsidRPr="00734E57">
        <w:rPr>
          <w:rFonts w:cstheme="minorHAnsi"/>
          <w:color w:val="000000"/>
          <w:lang w:val="en-NZ"/>
        </w:rPr>
        <w:t xml:space="preserve"> </w:t>
      </w:r>
      <w:r w:rsidR="00A76C9C" w:rsidRPr="00734E57">
        <w:rPr>
          <w:rFonts w:cstheme="minorHAnsi"/>
          <w:color w:val="000000"/>
          <w:lang w:val="en-NZ"/>
        </w:rPr>
        <w:t>poor wound healing</w:t>
      </w:r>
      <w:r w:rsidR="00A73B84" w:rsidRPr="00734E57">
        <w:rPr>
          <w:rFonts w:cstheme="minorHAnsi"/>
          <w:color w:val="000000"/>
          <w:lang w:val="en-NZ"/>
        </w:rPr>
        <w:t>.</w:t>
      </w:r>
    </w:p>
    <w:p w14:paraId="50588ED7" w14:textId="77777777" w:rsidR="00A73B84" w:rsidRPr="00734E57" w:rsidRDefault="00A73B84" w:rsidP="00DF70B4">
      <w:pPr>
        <w:autoSpaceDE w:val="0"/>
        <w:autoSpaceDN w:val="0"/>
        <w:adjustRightInd w:val="0"/>
        <w:spacing w:after="0" w:line="240" w:lineRule="auto"/>
        <w:ind w:right="2790"/>
        <w:rPr>
          <w:rFonts w:cstheme="minorHAnsi"/>
          <w:color w:val="000000"/>
          <w:lang w:val="en-NZ"/>
        </w:rPr>
      </w:pPr>
    </w:p>
    <w:p w14:paraId="39E7D8F7" w14:textId="7D16046A"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Ascorbic acid is also involved in the hydroxylation</w:t>
      </w:r>
      <w:r w:rsidR="00A73B84" w:rsidRPr="00734E57">
        <w:rPr>
          <w:rFonts w:cstheme="minorHAnsi"/>
          <w:color w:val="000000"/>
          <w:lang w:val="en-NZ"/>
        </w:rPr>
        <w:t xml:space="preserve"> </w:t>
      </w:r>
      <w:r w:rsidRPr="00734E57">
        <w:rPr>
          <w:rFonts w:cstheme="minorHAnsi"/>
          <w:color w:val="000000"/>
          <w:lang w:val="en-NZ"/>
        </w:rPr>
        <w:t>of dopamine to noradrenaline,</w:t>
      </w:r>
      <w:r w:rsidR="00A73B84" w:rsidRPr="00734E57">
        <w:rPr>
          <w:rFonts w:cstheme="minorHAnsi"/>
          <w:color w:val="000000"/>
          <w:lang w:val="en-NZ"/>
        </w:rPr>
        <w:t xml:space="preserve"> </w:t>
      </w:r>
      <w:r w:rsidRPr="00734E57">
        <w:rPr>
          <w:rFonts w:cstheme="minorHAnsi"/>
          <w:color w:val="000000"/>
          <w:lang w:val="en-NZ"/>
        </w:rPr>
        <w:t>by acting as a cofactor for the enzyme dopamine-β-monooxygenase</w:t>
      </w:r>
      <w:r w:rsidR="00A73B84" w:rsidRPr="00734E57">
        <w:rPr>
          <w:rFonts w:cstheme="minorHAnsi"/>
          <w:color w:val="000000"/>
          <w:lang w:val="en-NZ"/>
        </w:rPr>
        <w:t xml:space="preserve"> </w:t>
      </w:r>
      <w:r w:rsidRPr="00734E57">
        <w:rPr>
          <w:rFonts w:cstheme="minorHAnsi"/>
          <w:color w:val="000000"/>
          <w:lang w:val="en-NZ"/>
        </w:rPr>
        <w:t>(EC 1.14.17.1). Noradrenaline is a neurotransmitter,</w:t>
      </w:r>
      <w:r w:rsidR="00A73B84" w:rsidRPr="00734E57">
        <w:rPr>
          <w:rFonts w:cstheme="minorHAnsi"/>
          <w:color w:val="000000"/>
          <w:lang w:val="en-NZ"/>
        </w:rPr>
        <w:t xml:space="preserve"> </w:t>
      </w:r>
      <w:r w:rsidRPr="00734E57">
        <w:rPr>
          <w:rFonts w:cstheme="minorHAnsi"/>
          <w:color w:val="000000"/>
          <w:lang w:val="en-NZ"/>
        </w:rPr>
        <w:t>and deficient dopamine hydroxylation</w:t>
      </w:r>
      <w:r w:rsidR="00A73B84" w:rsidRPr="00734E57">
        <w:rPr>
          <w:rFonts w:cstheme="minorHAnsi"/>
          <w:color w:val="000000"/>
          <w:lang w:val="en-NZ"/>
        </w:rPr>
        <w:t xml:space="preserve"> </w:t>
      </w:r>
      <w:r w:rsidRPr="00734E57">
        <w:rPr>
          <w:rFonts w:cstheme="minorHAnsi"/>
          <w:color w:val="000000"/>
          <w:lang w:val="en-NZ"/>
        </w:rPr>
        <w:t>may be associated with the mood changes,</w:t>
      </w:r>
      <w:r w:rsidR="00FF7D05">
        <w:rPr>
          <w:rFonts w:cstheme="minorHAnsi"/>
          <w:color w:val="000000"/>
          <w:lang w:val="en-NZ"/>
        </w:rPr>
        <w:t xml:space="preserve"> </w:t>
      </w:r>
      <w:r w:rsidRPr="00734E57">
        <w:rPr>
          <w:rFonts w:cstheme="minorHAnsi"/>
          <w:color w:val="000000"/>
          <w:lang w:val="en-NZ"/>
        </w:rPr>
        <w:t>depression, and hypochondria that can</w:t>
      </w:r>
      <w:r w:rsidR="00A73B84" w:rsidRPr="00734E57">
        <w:rPr>
          <w:rFonts w:cstheme="minorHAnsi"/>
          <w:color w:val="000000"/>
          <w:lang w:val="en-NZ"/>
        </w:rPr>
        <w:t xml:space="preserve"> </w:t>
      </w:r>
      <w:r w:rsidRPr="00734E57">
        <w:rPr>
          <w:rFonts w:cstheme="minorHAnsi"/>
          <w:color w:val="000000"/>
          <w:lang w:val="en-NZ"/>
        </w:rPr>
        <w:t>occur with scurvy. The early symptoms of</w:t>
      </w:r>
      <w:r w:rsidR="00A73B84" w:rsidRPr="00734E57">
        <w:rPr>
          <w:rFonts w:cstheme="minorHAnsi"/>
          <w:color w:val="000000"/>
          <w:lang w:val="en-NZ"/>
        </w:rPr>
        <w:t xml:space="preserve"> </w:t>
      </w:r>
      <w:r w:rsidRPr="00734E57">
        <w:rPr>
          <w:rFonts w:cstheme="minorHAnsi"/>
          <w:color w:val="000000"/>
          <w:lang w:val="en-NZ"/>
        </w:rPr>
        <w:t>scurvy</w:t>
      </w:r>
      <w:r w:rsidR="009839CB">
        <w:rPr>
          <w:rFonts w:cstheme="minorHAnsi"/>
          <w:color w:val="000000"/>
          <w:lang w:val="en-NZ"/>
        </w:rPr>
        <w:t xml:space="preserve"> - </w:t>
      </w:r>
      <w:r w:rsidRPr="00734E57">
        <w:rPr>
          <w:rFonts w:cstheme="minorHAnsi"/>
          <w:color w:val="000000"/>
          <w:lang w:val="en-NZ"/>
        </w:rPr>
        <w:t>fatigue, lethargy, and muscle weakness</w:t>
      </w:r>
      <w:r w:rsidR="009839CB">
        <w:rPr>
          <w:rFonts w:cstheme="minorHAnsi"/>
          <w:color w:val="000000"/>
          <w:lang w:val="en-NZ"/>
        </w:rPr>
        <w:t xml:space="preserve"> - </w:t>
      </w:r>
      <w:r w:rsidRPr="00734E57">
        <w:rPr>
          <w:rFonts w:cstheme="minorHAnsi"/>
          <w:color w:val="000000"/>
          <w:lang w:val="en-NZ"/>
        </w:rPr>
        <w:t>are related to the role of ascorbic acid</w:t>
      </w:r>
      <w:r w:rsidR="00A73B84" w:rsidRPr="00734E57">
        <w:rPr>
          <w:rFonts w:cstheme="minorHAnsi"/>
          <w:color w:val="000000"/>
          <w:lang w:val="en-NZ"/>
        </w:rPr>
        <w:t xml:space="preserve"> </w:t>
      </w:r>
      <w:r w:rsidRPr="00734E57">
        <w:rPr>
          <w:rFonts w:cstheme="minorHAnsi"/>
          <w:color w:val="000000"/>
          <w:lang w:val="en-NZ"/>
        </w:rPr>
        <w:t>as a cofactor for maximal activity of two</w:t>
      </w:r>
      <w:r w:rsidR="00A73B84" w:rsidRPr="00734E57">
        <w:rPr>
          <w:rFonts w:cstheme="minorHAnsi"/>
          <w:color w:val="000000"/>
          <w:lang w:val="en-NZ"/>
        </w:rPr>
        <w:t xml:space="preserve"> </w:t>
      </w:r>
      <w:r w:rsidRPr="00734E57">
        <w:rPr>
          <w:rFonts w:cstheme="minorHAnsi"/>
          <w:color w:val="000000"/>
          <w:lang w:val="en-NZ"/>
        </w:rPr>
        <w:t>dioxygenases involved in carnitine biosynthesis</w:t>
      </w:r>
      <w:r w:rsidR="00987AAC">
        <w:rPr>
          <w:rFonts w:cstheme="minorHAnsi"/>
          <w:color w:val="000000"/>
          <w:lang w:val="en-NZ"/>
        </w:rPr>
        <w:t xml:space="preserve"> (</w:t>
      </w:r>
      <w:proofErr w:type="spellStart"/>
      <w:r w:rsidR="00987AAC">
        <w:rPr>
          <w:rFonts w:cstheme="minorHAnsi"/>
          <w:color w:val="000000"/>
          <w:lang w:val="en-NZ"/>
        </w:rPr>
        <w:t>N</w:t>
      </w:r>
      <w:r w:rsidR="00987AAC" w:rsidRPr="00987AAC">
        <w:rPr>
          <w:rFonts w:cstheme="minorHAnsi"/>
          <w:color w:val="000000"/>
          <w:vertAlign w:val="superscript"/>
          <w:lang w:val="en-NZ"/>
        </w:rPr>
        <w:t>ε</w:t>
      </w:r>
      <w:r w:rsidR="00987AAC">
        <w:rPr>
          <w:rFonts w:cstheme="minorHAnsi"/>
          <w:color w:val="000000"/>
          <w:lang w:val="en-NZ"/>
        </w:rPr>
        <w:t>-trimethyllysine</w:t>
      </w:r>
      <w:proofErr w:type="spellEnd"/>
      <w:r w:rsidR="00987AAC">
        <w:rPr>
          <w:rFonts w:cstheme="minorHAnsi"/>
          <w:color w:val="000000"/>
          <w:lang w:val="en-NZ"/>
        </w:rPr>
        <w:t xml:space="preserve"> dioxygenase</w:t>
      </w:r>
      <w:r w:rsidR="009839CB">
        <w:rPr>
          <w:rFonts w:cstheme="minorHAnsi"/>
          <w:color w:val="000000"/>
          <w:lang w:val="en-NZ"/>
        </w:rPr>
        <w:t>;</w:t>
      </w:r>
      <w:r w:rsidR="00987AAC">
        <w:rPr>
          <w:rFonts w:cstheme="minorHAnsi"/>
          <w:color w:val="000000"/>
          <w:lang w:val="en-NZ"/>
        </w:rPr>
        <w:t xml:space="preserve"> EC 1.14.11.8</w:t>
      </w:r>
      <w:r w:rsidR="009839CB">
        <w:rPr>
          <w:rFonts w:cstheme="minorHAnsi"/>
          <w:color w:val="000000"/>
          <w:lang w:val="en-NZ"/>
        </w:rPr>
        <w:t>,</w:t>
      </w:r>
      <w:r w:rsidR="00987AAC">
        <w:rPr>
          <w:rFonts w:cstheme="minorHAnsi"/>
          <w:color w:val="000000"/>
          <w:lang w:val="en-NZ"/>
        </w:rPr>
        <w:t xml:space="preserve"> and γ-</w:t>
      </w:r>
      <w:proofErr w:type="spellStart"/>
      <w:r w:rsidR="00987AAC">
        <w:rPr>
          <w:rFonts w:cstheme="minorHAnsi"/>
          <w:color w:val="000000"/>
          <w:lang w:val="en-NZ"/>
        </w:rPr>
        <w:t>butyrobetaine</w:t>
      </w:r>
      <w:proofErr w:type="spellEnd"/>
      <w:r w:rsidR="00987AAC">
        <w:rPr>
          <w:rFonts w:cstheme="minorHAnsi"/>
          <w:color w:val="000000"/>
          <w:lang w:val="en-NZ"/>
        </w:rPr>
        <w:t xml:space="preserve"> dioxygenase</w:t>
      </w:r>
      <w:r w:rsidR="009839CB">
        <w:rPr>
          <w:rFonts w:cstheme="minorHAnsi"/>
          <w:color w:val="000000"/>
          <w:lang w:val="en-NZ"/>
        </w:rPr>
        <w:t>;</w:t>
      </w:r>
      <w:r w:rsidR="00987AAC">
        <w:rPr>
          <w:rFonts w:cstheme="minorHAnsi"/>
          <w:color w:val="000000"/>
          <w:lang w:val="en-NZ"/>
        </w:rPr>
        <w:t xml:space="preserve"> EC 1.14.11.1)</w:t>
      </w:r>
      <w:r w:rsidRPr="00734E57">
        <w:rPr>
          <w:rFonts w:cstheme="minorHAnsi"/>
          <w:color w:val="000000"/>
          <w:lang w:val="en-NZ"/>
        </w:rPr>
        <w:t>.</w:t>
      </w:r>
      <w:r w:rsidR="00A73B84" w:rsidRPr="00734E57">
        <w:rPr>
          <w:rFonts w:cstheme="minorHAnsi"/>
          <w:color w:val="000000"/>
          <w:lang w:val="en-NZ"/>
        </w:rPr>
        <w:t xml:space="preserve"> </w:t>
      </w:r>
      <w:r w:rsidRPr="00734E57">
        <w:rPr>
          <w:rFonts w:cstheme="minorHAnsi"/>
          <w:color w:val="000000"/>
          <w:lang w:val="en-NZ"/>
        </w:rPr>
        <w:t>Carnitine is essential for the transport of</w:t>
      </w:r>
      <w:r w:rsidR="00FF7D05">
        <w:rPr>
          <w:rFonts w:cstheme="minorHAnsi"/>
          <w:color w:val="000000"/>
          <w:lang w:val="en-NZ"/>
        </w:rPr>
        <w:t xml:space="preserve"> </w:t>
      </w:r>
      <w:r w:rsidRPr="00734E57">
        <w:rPr>
          <w:rFonts w:cstheme="minorHAnsi"/>
          <w:color w:val="000000"/>
          <w:lang w:val="en-NZ"/>
        </w:rPr>
        <w:t>activated long-chain fatty acids into the mitochondria,</w:t>
      </w:r>
      <w:r w:rsidR="00A73B84" w:rsidRPr="00734E57">
        <w:rPr>
          <w:rFonts w:cstheme="minorHAnsi"/>
          <w:color w:val="000000"/>
          <w:lang w:val="en-NZ"/>
        </w:rPr>
        <w:t xml:space="preserve"> </w:t>
      </w:r>
      <w:r w:rsidRPr="00734E57">
        <w:rPr>
          <w:rFonts w:cstheme="minorHAnsi"/>
          <w:color w:val="000000"/>
          <w:lang w:val="en-NZ"/>
        </w:rPr>
        <w:t>where they are converted to energy</w:t>
      </w:r>
      <w:r w:rsidR="00A73B84" w:rsidRPr="00734E57">
        <w:rPr>
          <w:rFonts w:cstheme="minorHAnsi"/>
          <w:color w:val="000000"/>
          <w:lang w:val="en-NZ"/>
        </w:rPr>
        <w:t xml:space="preserve"> </w:t>
      </w:r>
      <w:r w:rsidRPr="00734E57">
        <w:rPr>
          <w:rFonts w:cstheme="minorHAnsi"/>
          <w:color w:val="000000"/>
          <w:lang w:val="en-NZ"/>
        </w:rPr>
        <w:t>by way of β-oxidation</w:t>
      </w:r>
      <w:r w:rsidR="006739E6">
        <w:rPr>
          <w:rFonts w:cstheme="minorHAnsi"/>
          <w:color w:val="000000"/>
          <w:lang w:val="en-NZ"/>
        </w:rPr>
        <w:t xml:space="preserve"> (</w:t>
      </w:r>
      <w:proofErr w:type="spellStart"/>
      <w:r w:rsidR="006739E6">
        <w:rPr>
          <w:rFonts w:cstheme="minorHAnsi"/>
          <w:color w:val="000000"/>
          <w:lang w:val="en-NZ"/>
        </w:rPr>
        <w:t>Englard</w:t>
      </w:r>
      <w:proofErr w:type="spellEnd"/>
      <w:r w:rsidR="00B823C1">
        <w:rPr>
          <w:rFonts w:cstheme="minorHAnsi"/>
          <w:color w:val="000000"/>
          <w:lang w:val="en-NZ"/>
        </w:rPr>
        <w:t xml:space="preserve"> </w:t>
      </w:r>
      <w:r w:rsidR="00B823C1" w:rsidRPr="00B823C1">
        <w:rPr>
          <w:rFonts w:cstheme="minorHAnsi"/>
          <w:color w:val="000000"/>
          <w:lang w:val="en-NZ"/>
        </w:rPr>
        <w:t xml:space="preserve">and </w:t>
      </w:r>
      <w:proofErr w:type="spellStart"/>
      <w:r w:rsidR="00B823C1" w:rsidRPr="00B823C1">
        <w:rPr>
          <w:rFonts w:cstheme="minorHAnsi"/>
          <w:color w:val="000000"/>
          <w:lang w:val="en-NZ"/>
        </w:rPr>
        <w:t>Seifter</w:t>
      </w:r>
      <w:proofErr w:type="spellEnd"/>
      <w:r w:rsidR="006739E6">
        <w:rPr>
          <w:rFonts w:cstheme="minorHAnsi"/>
          <w:color w:val="000000"/>
          <w:lang w:val="en-NZ"/>
        </w:rPr>
        <w:t>, 1986)</w:t>
      </w:r>
      <w:r w:rsidRPr="00734E57">
        <w:rPr>
          <w:rFonts w:cstheme="minorHAnsi"/>
          <w:color w:val="000000"/>
          <w:lang w:val="en-NZ"/>
        </w:rPr>
        <w:t>.</w:t>
      </w:r>
    </w:p>
    <w:p w14:paraId="5B66072C" w14:textId="77777777" w:rsidR="00A73B84" w:rsidRPr="00734E57" w:rsidRDefault="00A73B84" w:rsidP="00DF70B4">
      <w:pPr>
        <w:autoSpaceDE w:val="0"/>
        <w:autoSpaceDN w:val="0"/>
        <w:adjustRightInd w:val="0"/>
        <w:spacing w:after="0" w:line="240" w:lineRule="auto"/>
        <w:ind w:right="2790"/>
        <w:rPr>
          <w:rFonts w:cstheme="minorHAnsi"/>
          <w:color w:val="000000"/>
          <w:lang w:val="en-NZ"/>
        </w:rPr>
      </w:pPr>
    </w:p>
    <w:p w14:paraId="15CE48B5" w14:textId="6616C40B" w:rsidR="00A76C9C" w:rsidRPr="00734E57" w:rsidRDefault="00A76C9C" w:rsidP="00DF70B4">
      <w:pPr>
        <w:autoSpaceDE w:val="0"/>
        <w:autoSpaceDN w:val="0"/>
        <w:adjustRightInd w:val="0"/>
        <w:spacing w:after="0" w:line="240" w:lineRule="auto"/>
        <w:ind w:right="2790"/>
        <w:rPr>
          <w:rFonts w:cstheme="minorHAnsi"/>
          <w:color w:val="000000"/>
          <w:lang w:val="en-NZ"/>
        </w:rPr>
      </w:pPr>
      <w:r w:rsidRPr="00AF6A4F">
        <w:rPr>
          <w:rFonts w:cstheme="minorHAnsi"/>
          <w:color w:val="000000"/>
          <w:lang w:val="en-NZ"/>
        </w:rPr>
        <w:t>Several other enzymes depend on ascorbic</w:t>
      </w:r>
      <w:r w:rsidR="00A73B84" w:rsidRPr="00AF6A4F">
        <w:rPr>
          <w:rFonts w:cstheme="minorHAnsi"/>
          <w:color w:val="000000"/>
          <w:lang w:val="en-NZ"/>
        </w:rPr>
        <w:t xml:space="preserve"> </w:t>
      </w:r>
      <w:r w:rsidRPr="00AF6A4F">
        <w:rPr>
          <w:rFonts w:cstheme="minorHAnsi"/>
          <w:color w:val="000000"/>
          <w:lang w:val="en-NZ"/>
        </w:rPr>
        <w:t xml:space="preserve">acid as a cofactor, although their </w:t>
      </w:r>
      <w:r w:rsidR="000A7310">
        <w:rPr>
          <w:rFonts w:cstheme="minorHAnsi"/>
          <w:color w:val="000000"/>
          <w:lang w:val="en-NZ"/>
        </w:rPr>
        <w:t xml:space="preserve">specific </w:t>
      </w:r>
      <w:r w:rsidRPr="00AF6A4F">
        <w:rPr>
          <w:rFonts w:cstheme="minorHAnsi"/>
          <w:color w:val="000000"/>
          <w:lang w:val="en-NZ"/>
        </w:rPr>
        <w:t>role</w:t>
      </w:r>
      <w:r w:rsidR="00A73B84" w:rsidRPr="00AF6A4F">
        <w:rPr>
          <w:rFonts w:cstheme="minorHAnsi"/>
          <w:color w:val="000000"/>
          <w:lang w:val="en-NZ"/>
        </w:rPr>
        <w:t xml:space="preserve"> </w:t>
      </w:r>
      <w:r w:rsidRPr="00AF6A4F">
        <w:rPr>
          <w:rFonts w:cstheme="minorHAnsi"/>
          <w:color w:val="000000"/>
          <w:lang w:val="en-NZ"/>
        </w:rPr>
        <w:t>in the development of scurvy is still un</w:t>
      </w:r>
      <w:r w:rsidR="00AF6A4F">
        <w:rPr>
          <w:rFonts w:cstheme="minorHAnsi"/>
          <w:color w:val="000000"/>
          <w:lang w:val="en-NZ"/>
        </w:rPr>
        <w:t>clear</w:t>
      </w:r>
      <w:r w:rsidRPr="00AF6A4F">
        <w:rPr>
          <w:rFonts w:cstheme="minorHAnsi"/>
          <w:color w:val="000000"/>
          <w:lang w:val="en-NZ"/>
        </w:rPr>
        <w:t>.</w:t>
      </w:r>
      <w:r w:rsidR="00A73B84" w:rsidRPr="00AF6A4F">
        <w:rPr>
          <w:rFonts w:cstheme="minorHAnsi"/>
          <w:color w:val="000000"/>
          <w:lang w:val="en-NZ"/>
        </w:rPr>
        <w:t xml:space="preserve"> </w:t>
      </w:r>
      <w:r w:rsidRPr="00AF6A4F">
        <w:rPr>
          <w:rFonts w:cstheme="minorHAnsi"/>
          <w:color w:val="000000"/>
          <w:lang w:val="en-NZ"/>
        </w:rPr>
        <w:t xml:space="preserve">These include </w:t>
      </w:r>
      <w:proofErr w:type="spellStart"/>
      <w:r w:rsidR="00AF6A4F" w:rsidRPr="00AF6A4F">
        <w:rPr>
          <w:rFonts w:cstheme="minorHAnsi"/>
          <w:color w:val="000000"/>
          <w:lang w:val="en-NZ"/>
        </w:rPr>
        <w:t>peptidylglycine</w:t>
      </w:r>
      <w:proofErr w:type="spellEnd"/>
      <w:r w:rsidR="00AF6A4F" w:rsidRPr="00AF6A4F">
        <w:rPr>
          <w:rFonts w:cstheme="minorHAnsi"/>
          <w:color w:val="000000"/>
          <w:lang w:val="en-NZ"/>
        </w:rPr>
        <w:t xml:space="preserve"> α-</w:t>
      </w:r>
      <w:proofErr w:type="spellStart"/>
      <w:r w:rsidR="00AF6A4F" w:rsidRPr="00AF6A4F">
        <w:rPr>
          <w:rFonts w:cstheme="minorHAnsi"/>
          <w:color w:val="000000"/>
          <w:lang w:val="en-NZ"/>
        </w:rPr>
        <w:t>amidating</w:t>
      </w:r>
      <w:proofErr w:type="spellEnd"/>
      <w:r w:rsidR="00AF6A4F" w:rsidRPr="00AF6A4F">
        <w:rPr>
          <w:rFonts w:cstheme="minorHAnsi"/>
          <w:color w:val="000000"/>
          <w:lang w:val="en-NZ"/>
        </w:rPr>
        <w:t xml:space="preserve"> monooxygenase</w:t>
      </w:r>
      <w:r w:rsidR="00AF6A4F">
        <w:rPr>
          <w:rFonts w:cstheme="minorHAnsi"/>
          <w:color w:val="000000"/>
          <w:lang w:val="en-NZ"/>
        </w:rPr>
        <w:t xml:space="preserve"> (</w:t>
      </w:r>
      <w:r w:rsidR="000A7310">
        <w:rPr>
          <w:rFonts w:cstheme="minorHAnsi"/>
          <w:color w:val="000000"/>
          <w:lang w:val="en-NZ"/>
        </w:rPr>
        <w:t xml:space="preserve">EC </w:t>
      </w:r>
      <w:r w:rsidR="000A7310" w:rsidRPr="000A7310">
        <w:rPr>
          <w:rFonts w:cstheme="minorHAnsi"/>
          <w:color w:val="000000"/>
          <w:lang w:val="en-NZ"/>
        </w:rPr>
        <w:t>1.14.17.3</w:t>
      </w:r>
      <w:r w:rsidR="000A7310">
        <w:rPr>
          <w:rFonts w:cstheme="minorHAnsi"/>
          <w:color w:val="000000"/>
          <w:lang w:val="en-NZ"/>
        </w:rPr>
        <w:t>)</w:t>
      </w:r>
      <w:r w:rsidR="00AF6A4F">
        <w:rPr>
          <w:rFonts w:cstheme="minorHAnsi"/>
          <w:color w:val="000000"/>
          <w:lang w:val="en-NZ"/>
        </w:rPr>
        <w:t xml:space="preserve">, </w:t>
      </w:r>
      <w:r w:rsidR="000A7310">
        <w:rPr>
          <w:rFonts w:cstheme="minorHAnsi"/>
          <w:color w:val="000000"/>
          <w:lang w:val="en-NZ"/>
        </w:rPr>
        <w:t>an</w:t>
      </w:r>
      <w:r w:rsidR="00AF6A4F">
        <w:rPr>
          <w:rFonts w:cstheme="minorHAnsi"/>
          <w:color w:val="000000"/>
          <w:lang w:val="en-NZ"/>
        </w:rPr>
        <w:t xml:space="preserve"> </w:t>
      </w:r>
      <w:r w:rsidRPr="00AF6A4F">
        <w:rPr>
          <w:rFonts w:cstheme="minorHAnsi"/>
          <w:color w:val="000000"/>
          <w:lang w:val="en-NZ"/>
        </w:rPr>
        <w:t xml:space="preserve">enzyme </w:t>
      </w:r>
      <w:r w:rsidR="000A7310">
        <w:rPr>
          <w:rFonts w:cstheme="minorHAnsi"/>
          <w:color w:val="000000"/>
          <w:lang w:val="en-NZ"/>
        </w:rPr>
        <w:t>required for</w:t>
      </w:r>
      <w:r w:rsidR="00A73B84" w:rsidRPr="00AF6A4F">
        <w:rPr>
          <w:rFonts w:cstheme="minorHAnsi"/>
          <w:color w:val="000000"/>
          <w:lang w:val="en-NZ"/>
        </w:rPr>
        <w:t xml:space="preserve"> </w:t>
      </w:r>
      <w:r w:rsidRPr="00AF6A4F">
        <w:rPr>
          <w:rFonts w:cstheme="minorHAnsi"/>
          <w:color w:val="000000"/>
          <w:lang w:val="en-NZ"/>
        </w:rPr>
        <w:t xml:space="preserve">the </w:t>
      </w:r>
      <w:r w:rsidR="000A7310">
        <w:rPr>
          <w:rFonts w:cstheme="minorHAnsi"/>
          <w:color w:val="000000"/>
          <w:lang w:val="en-NZ"/>
        </w:rPr>
        <w:t xml:space="preserve">synthesis of numerous </w:t>
      </w:r>
      <w:r w:rsidRPr="00AF6A4F">
        <w:rPr>
          <w:rFonts w:cstheme="minorHAnsi"/>
          <w:color w:val="000000"/>
          <w:lang w:val="en-NZ"/>
        </w:rPr>
        <w:t>amidat</w:t>
      </w:r>
      <w:r w:rsidR="000A7310">
        <w:rPr>
          <w:rFonts w:cstheme="minorHAnsi"/>
          <w:color w:val="000000"/>
          <w:lang w:val="en-NZ"/>
        </w:rPr>
        <w:t>ed</w:t>
      </w:r>
      <w:r w:rsidRPr="00AF6A4F">
        <w:rPr>
          <w:rFonts w:cstheme="minorHAnsi"/>
          <w:color w:val="000000"/>
          <w:lang w:val="en-NZ"/>
        </w:rPr>
        <w:t xml:space="preserve"> peptide hormones</w:t>
      </w:r>
      <w:r w:rsidR="000A7310">
        <w:rPr>
          <w:rFonts w:cstheme="minorHAnsi"/>
          <w:color w:val="000000"/>
          <w:lang w:val="en-NZ"/>
        </w:rPr>
        <w:t xml:space="preserve"> which have multiple functions throughout the body</w:t>
      </w:r>
      <w:r w:rsidR="006739E6">
        <w:rPr>
          <w:rFonts w:cstheme="minorHAnsi"/>
          <w:color w:val="000000"/>
          <w:lang w:val="en-NZ"/>
        </w:rPr>
        <w:t xml:space="preserve"> </w:t>
      </w:r>
      <w:r w:rsidR="00B823C1">
        <w:rPr>
          <w:rFonts w:cstheme="minorHAnsi"/>
          <w:color w:val="000000"/>
          <w:lang w:val="en-NZ"/>
        </w:rPr>
        <w:t>(</w:t>
      </w:r>
      <w:proofErr w:type="spellStart"/>
      <w:r w:rsidR="006739E6">
        <w:rPr>
          <w:rFonts w:cstheme="minorHAnsi"/>
          <w:color w:val="000000"/>
          <w:lang w:val="en-NZ"/>
        </w:rPr>
        <w:t>Englard</w:t>
      </w:r>
      <w:proofErr w:type="spellEnd"/>
      <w:r w:rsidR="00B823C1">
        <w:rPr>
          <w:rFonts w:cstheme="minorHAnsi"/>
          <w:color w:val="000000"/>
          <w:lang w:val="en-NZ"/>
        </w:rPr>
        <w:t xml:space="preserve"> </w:t>
      </w:r>
      <w:r w:rsidR="00B823C1" w:rsidRPr="00B823C1">
        <w:rPr>
          <w:rFonts w:cstheme="minorHAnsi"/>
          <w:color w:val="000000"/>
          <w:lang w:val="en-NZ"/>
        </w:rPr>
        <w:t xml:space="preserve">and </w:t>
      </w:r>
      <w:proofErr w:type="spellStart"/>
      <w:r w:rsidR="00B823C1" w:rsidRPr="00B823C1">
        <w:rPr>
          <w:rFonts w:cstheme="minorHAnsi"/>
          <w:color w:val="000000"/>
          <w:lang w:val="en-NZ"/>
        </w:rPr>
        <w:t>Seifter</w:t>
      </w:r>
      <w:proofErr w:type="spellEnd"/>
      <w:r w:rsidR="006739E6">
        <w:rPr>
          <w:rFonts w:cstheme="minorHAnsi"/>
          <w:color w:val="000000"/>
          <w:lang w:val="en-NZ"/>
        </w:rPr>
        <w:t>, 1986</w:t>
      </w:r>
      <w:r w:rsidR="00B823C1">
        <w:rPr>
          <w:rFonts w:cstheme="minorHAnsi"/>
          <w:color w:val="000000"/>
          <w:lang w:val="en-NZ"/>
        </w:rPr>
        <w:t>)</w:t>
      </w:r>
      <w:r w:rsidRPr="00AF6A4F">
        <w:rPr>
          <w:rFonts w:cstheme="minorHAnsi"/>
          <w:color w:val="000000"/>
          <w:lang w:val="en-NZ"/>
        </w:rPr>
        <w:t xml:space="preserve">. </w:t>
      </w:r>
      <w:r w:rsidR="000A7310">
        <w:rPr>
          <w:rFonts w:cstheme="minorHAnsi"/>
          <w:color w:val="000000"/>
          <w:lang w:val="en-NZ"/>
        </w:rPr>
        <w:t xml:space="preserve">More recent discoveries have included the </w:t>
      </w:r>
      <w:r w:rsidR="006739E6">
        <w:rPr>
          <w:rFonts w:cstheme="minorHAnsi"/>
          <w:color w:val="000000"/>
          <w:lang w:val="en-NZ"/>
        </w:rPr>
        <w:t xml:space="preserve">hydroxylases </w:t>
      </w:r>
      <w:r w:rsidR="00006694">
        <w:rPr>
          <w:rFonts w:cstheme="minorHAnsi"/>
          <w:color w:val="000000"/>
          <w:lang w:val="en-NZ"/>
        </w:rPr>
        <w:t>that</w:t>
      </w:r>
      <w:r w:rsidR="006739E6">
        <w:rPr>
          <w:rFonts w:cstheme="minorHAnsi"/>
          <w:color w:val="000000"/>
          <w:lang w:val="en-NZ"/>
        </w:rPr>
        <w:t xml:space="preserve"> regulate the concentration and activity of the transcription factor h</w:t>
      </w:r>
      <w:r w:rsidR="006739E6" w:rsidRPr="006739E6">
        <w:rPr>
          <w:rFonts w:cstheme="minorHAnsi"/>
          <w:color w:val="000000"/>
          <w:lang w:val="en-NZ"/>
        </w:rPr>
        <w:t>ypoxia-inducible factor-1α</w:t>
      </w:r>
      <w:r w:rsidR="006739E6">
        <w:rPr>
          <w:rFonts w:cstheme="minorHAnsi"/>
          <w:color w:val="000000"/>
          <w:lang w:val="en-NZ"/>
        </w:rPr>
        <w:t xml:space="preserve"> (i.e. </w:t>
      </w:r>
      <w:r w:rsidR="00006694" w:rsidRPr="00006694">
        <w:rPr>
          <w:rFonts w:cstheme="minorHAnsi"/>
          <w:color w:val="000000"/>
          <w:lang w:val="en-NZ"/>
        </w:rPr>
        <w:t>hypoxia-inducible factor-proline dioxygenase</w:t>
      </w:r>
      <w:r w:rsidR="009839CB">
        <w:rPr>
          <w:rFonts w:cstheme="minorHAnsi"/>
          <w:color w:val="000000"/>
          <w:lang w:val="en-NZ"/>
        </w:rPr>
        <w:t>;</w:t>
      </w:r>
      <w:r w:rsidR="00006694">
        <w:rPr>
          <w:rFonts w:cstheme="minorHAnsi"/>
          <w:color w:val="000000"/>
          <w:lang w:val="en-NZ"/>
        </w:rPr>
        <w:t xml:space="preserve"> </w:t>
      </w:r>
      <w:r w:rsidR="00006694" w:rsidRPr="00006694">
        <w:rPr>
          <w:rFonts w:cstheme="minorHAnsi"/>
          <w:color w:val="000000"/>
          <w:lang w:val="en-NZ"/>
        </w:rPr>
        <w:t>EC 1.14.11.29</w:t>
      </w:r>
      <w:r w:rsidR="009839CB">
        <w:rPr>
          <w:rFonts w:cstheme="minorHAnsi"/>
          <w:color w:val="000000"/>
          <w:lang w:val="en-NZ"/>
        </w:rPr>
        <w:t>,</w:t>
      </w:r>
      <w:r w:rsidR="00006694">
        <w:rPr>
          <w:rFonts w:cstheme="minorHAnsi"/>
          <w:color w:val="000000"/>
          <w:lang w:val="en-NZ"/>
        </w:rPr>
        <w:t xml:space="preserve"> and </w:t>
      </w:r>
      <w:r w:rsidR="006739E6" w:rsidRPr="006739E6">
        <w:rPr>
          <w:rFonts w:cstheme="minorHAnsi"/>
          <w:color w:val="000000"/>
          <w:lang w:val="en-NZ"/>
        </w:rPr>
        <w:t>hypoxia-inducible factor-asparagine dioxygenase</w:t>
      </w:r>
      <w:r w:rsidR="009839CB">
        <w:rPr>
          <w:rFonts w:cstheme="minorHAnsi"/>
          <w:color w:val="000000"/>
          <w:lang w:val="en-NZ"/>
        </w:rPr>
        <w:t>;</w:t>
      </w:r>
      <w:r w:rsidR="006739E6">
        <w:rPr>
          <w:rFonts w:cstheme="minorHAnsi"/>
          <w:color w:val="000000"/>
          <w:lang w:val="en-NZ"/>
        </w:rPr>
        <w:t xml:space="preserve"> </w:t>
      </w:r>
      <w:r w:rsidR="006739E6" w:rsidRPr="006739E6">
        <w:rPr>
          <w:rFonts w:cstheme="minorHAnsi"/>
          <w:color w:val="000000"/>
          <w:lang w:val="en-NZ"/>
        </w:rPr>
        <w:t>EC 1.14.11.30</w:t>
      </w:r>
      <w:r w:rsidR="006739E6">
        <w:rPr>
          <w:rFonts w:cstheme="minorHAnsi"/>
          <w:color w:val="000000"/>
          <w:lang w:val="en-NZ"/>
        </w:rPr>
        <w:t>)</w:t>
      </w:r>
      <w:r w:rsidR="00CD1F17">
        <w:rPr>
          <w:rFonts w:cstheme="minorHAnsi"/>
          <w:color w:val="000000"/>
          <w:lang w:val="en-NZ"/>
        </w:rPr>
        <w:t xml:space="preserve"> (Kuiper</w:t>
      </w:r>
      <w:r w:rsidR="00B823C1">
        <w:rPr>
          <w:rFonts w:cstheme="minorHAnsi"/>
          <w:color w:val="000000"/>
          <w:lang w:val="en-NZ"/>
        </w:rPr>
        <w:t xml:space="preserve"> and Vissers</w:t>
      </w:r>
      <w:r w:rsidR="00CD1F17">
        <w:rPr>
          <w:rFonts w:cstheme="minorHAnsi"/>
          <w:color w:val="000000"/>
          <w:lang w:val="en-NZ"/>
        </w:rPr>
        <w:t>, 2014), and the t</w:t>
      </w:r>
      <w:r w:rsidR="00CD1F17" w:rsidRPr="00CD1F17">
        <w:rPr>
          <w:rFonts w:cstheme="minorHAnsi"/>
          <w:color w:val="000000"/>
          <w:lang w:val="en-NZ"/>
        </w:rPr>
        <w:t xml:space="preserve">en-eleven translocation </w:t>
      </w:r>
      <w:r w:rsidR="009839CB">
        <w:rPr>
          <w:rFonts w:cstheme="minorHAnsi"/>
          <w:color w:val="000000"/>
          <w:lang w:val="en-NZ"/>
        </w:rPr>
        <w:t xml:space="preserve">(TET) </w:t>
      </w:r>
      <w:r w:rsidR="006856C9">
        <w:rPr>
          <w:rFonts w:cstheme="minorHAnsi"/>
          <w:color w:val="000000"/>
          <w:lang w:val="en-NZ"/>
        </w:rPr>
        <w:t>hydroxylases and histone demethylases</w:t>
      </w:r>
      <w:r w:rsidR="00CD1F17">
        <w:rPr>
          <w:rFonts w:cstheme="minorHAnsi"/>
          <w:color w:val="000000"/>
          <w:lang w:val="en-NZ"/>
        </w:rPr>
        <w:t xml:space="preserve"> that modify epigenetic marks on DNA and </w:t>
      </w:r>
      <w:r w:rsidR="006856C9">
        <w:rPr>
          <w:rFonts w:cstheme="minorHAnsi"/>
          <w:color w:val="000000"/>
          <w:lang w:val="en-NZ"/>
        </w:rPr>
        <w:t>histones (Young et al</w:t>
      </w:r>
      <w:r w:rsidR="00B823C1">
        <w:rPr>
          <w:rFonts w:cstheme="minorHAnsi"/>
          <w:color w:val="000000"/>
          <w:lang w:val="en-NZ"/>
        </w:rPr>
        <w:t>.</w:t>
      </w:r>
      <w:r w:rsidR="006856C9">
        <w:rPr>
          <w:rFonts w:cstheme="minorHAnsi"/>
          <w:color w:val="000000"/>
          <w:lang w:val="en-NZ"/>
        </w:rPr>
        <w:t>, 2015</w:t>
      </w:r>
      <w:r w:rsidR="006856C9" w:rsidRPr="00734E57">
        <w:rPr>
          <w:rFonts w:cstheme="minorHAnsi"/>
          <w:color w:val="000000"/>
          <w:lang w:val="en-NZ"/>
        </w:rPr>
        <w:t>)</w:t>
      </w:r>
      <w:r w:rsidR="006739E6">
        <w:rPr>
          <w:rFonts w:cstheme="minorHAnsi"/>
          <w:color w:val="000000"/>
          <w:lang w:val="en-NZ"/>
        </w:rPr>
        <w:t>.</w:t>
      </w:r>
      <w:r w:rsidR="00BA3ED1">
        <w:rPr>
          <w:rFonts w:cstheme="minorHAnsi"/>
          <w:color w:val="000000"/>
          <w:lang w:val="en-NZ"/>
        </w:rPr>
        <w:t xml:space="preserve"> Together, these epigenetic and transcription regulating enzymes have the potential to up</w:t>
      </w:r>
      <w:r w:rsidR="009839CB">
        <w:rPr>
          <w:rFonts w:cstheme="minorHAnsi"/>
          <w:color w:val="000000"/>
          <w:lang w:val="en-NZ"/>
        </w:rPr>
        <w:t>-</w:t>
      </w:r>
      <w:r w:rsidR="00BA3ED1">
        <w:rPr>
          <w:rFonts w:cstheme="minorHAnsi"/>
          <w:color w:val="000000"/>
          <w:lang w:val="en-NZ"/>
        </w:rPr>
        <w:t xml:space="preserve"> a</w:t>
      </w:r>
      <w:r w:rsidR="009839CB">
        <w:rPr>
          <w:rFonts w:cstheme="minorHAnsi"/>
          <w:color w:val="000000"/>
          <w:lang w:val="en-NZ"/>
        </w:rPr>
        <w:t>n</w:t>
      </w:r>
      <w:r w:rsidR="00BA3ED1">
        <w:rPr>
          <w:rFonts w:cstheme="minorHAnsi"/>
          <w:color w:val="000000"/>
          <w:lang w:val="en-NZ"/>
        </w:rPr>
        <w:t>d down</w:t>
      </w:r>
      <w:r w:rsidR="009839CB">
        <w:rPr>
          <w:rFonts w:cstheme="minorHAnsi"/>
          <w:color w:val="000000"/>
          <w:lang w:val="en-NZ"/>
        </w:rPr>
        <w:t>-</w:t>
      </w:r>
      <w:r w:rsidR="00BA3ED1">
        <w:rPr>
          <w:rFonts w:cstheme="minorHAnsi"/>
          <w:color w:val="000000"/>
          <w:lang w:val="en-NZ"/>
        </w:rPr>
        <w:t>regulate thousands of genes in</w:t>
      </w:r>
      <w:r w:rsidR="009839CB">
        <w:rPr>
          <w:rFonts w:cstheme="minorHAnsi"/>
          <w:color w:val="000000"/>
          <w:lang w:val="en-NZ"/>
        </w:rPr>
        <w:t xml:space="preserve"> the</w:t>
      </w:r>
      <w:r w:rsidR="00BA3ED1">
        <w:rPr>
          <w:rFonts w:cstheme="minorHAnsi"/>
          <w:color w:val="000000"/>
          <w:lang w:val="en-NZ"/>
        </w:rPr>
        <w:t xml:space="preserve"> body, likely contributing to vitamin C’s pleiotropic functions in human health and disease.</w:t>
      </w:r>
    </w:p>
    <w:p w14:paraId="17EED2F2" w14:textId="77777777" w:rsidR="00A73B84" w:rsidRPr="00734E57" w:rsidRDefault="00A73B84" w:rsidP="00DF70B4">
      <w:pPr>
        <w:autoSpaceDE w:val="0"/>
        <w:autoSpaceDN w:val="0"/>
        <w:adjustRightInd w:val="0"/>
        <w:spacing w:after="0" w:line="240" w:lineRule="auto"/>
        <w:ind w:right="2790"/>
        <w:rPr>
          <w:rFonts w:cstheme="minorHAnsi"/>
          <w:color w:val="000000"/>
          <w:lang w:val="en-NZ"/>
        </w:rPr>
      </w:pPr>
    </w:p>
    <w:p w14:paraId="0395E844" w14:textId="183463E3"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Ascorbic acid also has several nonenzymatic</w:t>
      </w:r>
      <w:r w:rsidR="00A73B84" w:rsidRPr="00734E57">
        <w:rPr>
          <w:rFonts w:cstheme="minorHAnsi"/>
          <w:color w:val="000000"/>
          <w:lang w:val="en-NZ"/>
        </w:rPr>
        <w:t xml:space="preserve"> </w:t>
      </w:r>
      <w:r w:rsidRPr="00734E57">
        <w:rPr>
          <w:rFonts w:cstheme="minorHAnsi"/>
          <w:color w:val="000000"/>
          <w:lang w:val="en-NZ"/>
        </w:rPr>
        <w:t>functions based on its role as a reducing</w:t>
      </w:r>
      <w:r w:rsidR="00A73B84" w:rsidRPr="00734E57">
        <w:rPr>
          <w:rFonts w:cstheme="minorHAnsi"/>
          <w:color w:val="000000"/>
          <w:lang w:val="en-NZ"/>
        </w:rPr>
        <w:t xml:space="preserve"> </w:t>
      </w:r>
      <w:r w:rsidRPr="00734E57">
        <w:rPr>
          <w:rFonts w:cstheme="minorHAnsi"/>
          <w:color w:val="000000"/>
          <w:lang w:val="en-NZ"/>
        </w:rPr>
        <w:t xml:space="preserve">agent </w:t>
      </w:r>
      <w:r w:rsidR="00BA3ED1">
        <w:rPr>
          <w:rFonts w:cstheme="minorHAnsi"/>
          <w:color w:val="000000"/>
          <w:lang w:val="en-NZ"/>
        </w:rPr>
        <w:t xml:space="preserve">and </w:t>
      </w:r>
      <w:r w:rsidRPr="00734E57">
        <w:rPr>
          <w:rFonts w:cstheme="minorHAnsi"/>
          <w:color w:val="000000"/>
          <w:lang w:val="en-NZ"/>
        </w:rPr>
        <w:t>antioxidant</w:t>
      </w:r>
      <w:r w:rsidR="00BA3ED1">
        <w:rPr>
          <w:rFonts w:cstheme="minorHAnsi"/>
          <w:color w:val="000000"/>
          <w:lang w:val="en-NZ"/>
        </w:rPr>
        <w:t xml:space="preserve"> (i.e. electron donation)</w:t>
      </w:r>
      <w:r w:rsidRPr="00734E57">
        <w:rPr>
          <w:rFonts w:cstheme="minorHAnsi"/>
          <w:color w:val="000000"/>
          <w:lang w:val="en-NZ"/>
        </w:rPr>
        <w:t>. For example, ascorbic acid enhances</w:t>
      </w:r>
      <w:r w:rsidR="00A73B84" w:rsidRPr="00734E57">
        <w:rPr>
          <w:rFonts w:cstheme="minorHAnsi"/>
          <w:color w:val="000000"/>
          <w:lang w:val="en-NZ"/>
        </w:rPr>
        <w:t xml:space="preserve"> </w:t>
      </w:r>
      <w:r w:rsidRPr="00734E57">
        <w:rPr>
          <w:rFonts w:cstheme="minorHAnsi"/>
          <w:color w:val="000000"/>
          <w:lang w:val="en-NZ"/>
        </w:rPr>
        <w:t>the gastrointestinal absorption of nonheme</w:t>
      </w:r>
      <w:r w:rsidR="00A73B84" w:rsidRPr="00734E57">
        <w:rPr>
          <w:rFonts w:cstheme="minorHAnsi"/>
          <w:color w:val="000000"/>
          <w:lang w:val="en-NZ"/>
        </w:rPr>
        <w:t xml:space="preserve"> </w:t>
      </w:r>
      <w:r w:rsidRPr="00734E57">
        <w:rPr>
          <w:rFonts w:cstheme="minorHAnsi"/>
          <w:color w:val="000000"/>
          <w:lang w:val="en-NZ"/>
        </w:rPr>
        <w:t>iron, through its ability to reduce intraluminal</w:t>
      </w:r>
      <w:r w:rsidR="00A73B84" w:rsidRPr="00734E57">
        <w:rPr>
          <w:rFonts w:cstheme="minorHAnsi"/>
          <w:color w:val="000000"/>
          <w:lang w:val="en-NZ"/>
        </w:rPr>
        <w:t xml:space="preserve"> </w:t>
      </w:r>
      <w:r w:rsidRPr="00734E57">
        <w:rPr>
          <w:rFonts w:cstheme="minorHAnsi"/>
          <w:color w:val="000000"/>
          <w:lang w:val="en-NZ"/>
        </w:rPr>
        <w:t>iron to its more absorbable ferrous form (Hallberg et al., 1987).</w:t>
      </w:r>
      <w:r w:rsidR="00BA3ED1">
        <w:rPr>
          <w:rFonts w:cstheme="minorHAnsi"/>
          <w:color w:val="000000"/>
          <w:lang w:val="en-NZ"/>
        </w:rPr>
        <w:t xml:space="preserve"> Ascorbic acid is a potent antioxidant, with the</w:t>
      </w:r>
      <w:r w:rsidR="00BA3ED1" w:rsidRPr="00734E57">
        <w:rPr>
          <w:rFonts w:cstheme="minorHAnsi"/>
          <w:color w:val="000000"/>
          <w:lang w:val="en-NZ"/>
        </w:rPr>
        <w:t xml:space="preserve"> ability to quench a wide range of </w:t>
      </w:r>
      <w:r w:rsidR="00BA3ED1">
        <w:rPr>
          <w:rFonts w:cstheme="minorHAnsi"/>
          <w:color w:val="000000"/>
          <w:lang w:val="en-NZ"/>
        </w:rPr>
        <w:t>reactive oxygen species, including neutralising phagocyte-derived oxidants, thus attenuating tissue damage</w:t>
      </w:r>
      <w:r w:rsidR="00A572FF">
        <w:rPr>
          <w:rFonts w:cstheme="minorHAnsi"/>
          <w:color w:val="000000"/>
          <w:lang w:val="en-NZ"/>
        </w:rPr>
        <w:t xml:space="preserve"> (Carr and Frei, 1999a)</w:t>
      </w:r>
      <w:r w:rsidR="00BA3ED1">
        <w:rPr>
          <w:rFonts w:cstheme="minorHAnsi"/>
          <w:color w:val="000000"/>
          <w:lang w:val="en-NZ"/>
        </w:rPr>
        <w:t>. A</w:t>
      </w:r>
      <w:r w:rsidRPr="00734E57">
        <w:rPr>
          <w:rFonts w:cstheme="minorHAnsi"/>
          <w:color w:val="000000"/>
          <w:lang w:val="en-NZ"/>
        </w:rPr>
        <w:t>scorbic acid provides important antioxidant</w:t>
      </w:r>
      <w:r w:rsidR="00A73B84" w:rsidRPr="00734E57">
        <w:rPr>
          <w:rFonts w:cstheme="minorHAnsi"/>
          <w:color w:val="000000"/>
          <w:lang w:val="en-NZ"/>
        </w:rPr>
        <w:t xml:space="preserve"> </w:t>
      </w:r>
      <w:r w:rsidRPr="00734E57">
        <w:rPr>
          <w:rFonts w:cstheme="minorHAnsi"/>
          <w:color w:val="000000"/>
          <w:lang w:val="en-NZ"/>
        </w:rPr>
        <w:t>protection to plasma lipids and lipid</w:t>
      </w:r>
      <w:r w:rsidR="00A73B84" w:rsidRPr="00734E57">
        <w:rPr>
          <w:rFonts w:cstheme="minorHAnsi"/>
          <w:color w:val="000000"/>
          <w:lang w:val="en-NZ"/>
        </w:rPr>
        <w:t xml:space="preserve"> </w:t>
      </w:r>
      <w:r w:rsidRPr="00734E57">
        <w:rPr>
          <w:rFonts w:cstheme="minorHAnsi"/>
          <w:color w:val="000000"/>
          <w:lang w:val="en-NZ"/>
        </w:rPr>
        <w:t>membranes</w:t>
      </w:r>
      <w:r w:rsidR="00BE150E" w:rsidRPr="00734E57">
        <w:rPr>
          <w:rFonts w:cstheme="minorHAnsi"/>
          <w:color w:val="000000"/>
          <w:lang w:val="en-NZ"/>
        </w:rPr>
        <w:t xml:space="preserve"> through </w:t>
      </w:r>
      <w:r w:rsidR="00BE150E" w:rsidRPr="00734E57">
        <w:rPr>
          <w:rFonts w:cstheme="minorHAnsi"/>
          <w:color w:val="000000"/>
          <w:lang w:val="en-NZ"/>
        </w:rPr>
        <w:lastRenderedPageBreak/>
        <w:t xml:space="preserve">direct scavenging of reactive oxygen species and through the regeneration of vitamin E from its </w:t>
      </w:r>
      <w:r w:rsidR="00A572FF">
        <w:rPr>
          <w:rFonts w:cstheme="minorHAnsi"/>
          <w:color w:val="000000"/>
          <w:lang w:val="en-NZ"/>
        </w:rPr>
        <w:t>oxidised form (α-</w:t>
      </w:r>
      <w:proofErr w:type="spellStart"/>
      <w:r w:rsidR="00A572FF">
        <w:rPr>
          <w:rFonts w:cstheme="minorHAnsi"/>
          <w:color w:val="000000"/>
          <w:lang w:val="en-NZ"/>
        </w:rPr>
        <w:t>tocopheroxyl</w:t>
      </w:r>
      <w:proofErr w:type="spellEnd"/>
      <w:r w:rsidR="00A572FF">
        <w:rPr>
          <w:rFonts w:cstheme="minorHAnsi"/>
          <w:color w:val="000000"/>
          <w:lang w:val="en-NZ"/>
        </w:rPr>
        <w:t xml:space="preserve"> </w:t>
      </w:r>
      <w:r w:rsidR="0068728C" w:rsidRPr="00734E57">
        <w:rPr>
          <w:rFonts w:cstheme="minorHAnsi"/>
          <w:color w:val="000000"/>
          <w:lang w:val="en-NZ"/>
        </w:rPr>
        <w:t>radical</w:t>
      </w:r>
      <w:r w:rsidR="00A572FF">
        <w:rPr>
          <w:rFonts w:cstheme="minorHAnsi"/>
          <w:color w:val="000000"/>
          <w:lang w:val="en-NZ"/>
        </w:rPr>
        <w:t>)</w:t>
      </w:r>
      <w:r w:rsidRPr="00734E57">
        <w:rPr>
          <w:rFonts w:cstheme="minorHAnsi"/>
          <w:color w:val="000000"/>
          <w:lang w:val="en-NZ"/>
        </w:rPr>
        <w:t>.</w:t>
      </w:r>
      <w:r w:rsidR="0068728C" w:rsidRPr="00734E57">
        <w:rPr>
          <w:rFonts w:cstheme="minorHAnsi"/>
          <w:color w:val="000000"/>
          <w:lang w:val="en-NZ"/>
        </w:rPr>
        <w:t xml:space="preserve"> Ascorbic acid can also regenerate the enzyme cofactor tetrahydrobiopterin from its oxidised form</w:t>
      </w:r>
      <w:r w:rsidR="00A572FF">
        <w:rPr>
          <w:rFonts w:cstheme="minorHAnsi"/>
          <w:color w:val="000000"/>
          <w:lang w:val="en-NZ"/>
        </w:rPr>
        <w:t xml:space="preserve"> (dihydrobiopterin)</w:t>
      </w:r>
      <w:r w:rsidR="0068728C" w:rsidRPr="00734E57">
        <w:rPr>
          <w:rFonts w:cstheme="minorHAnsi"/>
          <w:color w:val="000000"/>
          <w:lang w:val="en-NZ"/>
        </w:rPr>
        <w:t>, thus potentially aiding synthesis of dopamine, serotonin and nitric oxide.</w:t>
      </w:r>
    </w:p>
    <w:p w14:paraId="11D73D8A" w14:textId="77777777" w:rsidR="00A73B84" w:rsidRPr="00734E57" w:rsidRDefault="00A73B84" w:rsidP="00DF70B4">
      <w:pPr>
        <w:autoSpaceDE w:val="0"/>
        <w:autoSpaceDN w:val="0"/>
        <w:adjustRightInd w:val="0"/>
        <w:spacing w:after="0" w:line="240" w:lineRule="auto"/>
        <w:ind w:right="2790"/>
        <w:rPr>
          <w:rFonts w:cstheme="minorHAnsi"/>
          <w:color w:val="000000"/>
          <w:lang w:val="en-NZ"/>
        </w:rPr>
      </w:pPr>
    </w:p>
    <w:p w14:paraId="6D8889C3" w14:textId="0F63162D"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 xml:space="preserve">At high intakes, </w:t>
      </w:r>
      <w:r w:rsidR="003A4AF8">
        <w:rPr>
          <w:rFonts w:cstheme="minorHAnsi"/>
          <w:color w:val="000000"/>
          <w:lang w:val="en-NZ"/>
        </w:rPr>
        <w:t>vitamin C</w:t>
      </w:r>
      <w:r w:rsidRPr="00734E57">
        <w:rPr>
          <w:rFonts w:cstheme="minorHAnsi"/>
          <w:color w:val="000000"/>
          <w:lang w:val="en-NZ"/>
        </w:rPr>
        <w:t xml:space="preserve"> has been</w:t>
      </w:r>
      <w:r w:rsidR="00A73B84" w:rsidRPr="00734E57">
        <w:rPr>
          <w:rFonts w:cstheme="minorHAnsi"/>
          <w:color w:val="000000"/>
          <w:lang w:val="en-NZ"/>
        </w:rPr>
        <w:t xml:space="preserve"> </w:t>
      </w:r>
      <w:r w:rsidRPr="00734E57">
        <w:rPr>
          <w:rFonts w:cstheme="minorHAnsi"/>
          <w:color w:val="000000"/>
          <w:lang w:val="en-NZ"/>
        </w:rPr>
        <w:t>associated with protection against cardiovascular</w:t>
      </w:r>
      <w:r w:rsidR="00A73B84" w:rsidRPr="00734E57">
        <w:rPr>
          <w:rFonts w:cstheme="minorHAnsi"/>
          <w:color w:val="000000"/>
          <w:lang w:val="en-NZ"/>
        </w:rPr>
        <w:t xml:space="preserve"> </w:t>
      </w:r>
      <w:r w:rsidRPr="00734E57">
        <w:rPr>
          <w:rFonts w:cstheme="minorHAnsi"/>
          <w:color w:val="000000"/>
          <w:lang w:val="en-NZ"/>
        </w:rPr>
        <w:t xml:space="preserve">disease, cataracts, and cancer </w:t>
      </w:r>
      <w:r w:rsidR="00F91EAF">
        <w:rPr>
          <w:rFonts w:cstheme="minorHAnsi"/>
          <w:color w:val="000000"/>
          <w:lang w:val="en-NZ"/>
        </w:rPr>
        <w:t>(</w:t>
      </w:r>
      <w:r w:rsidR="00AF5522">
        <w:rPr>
          <w:rFonts w:cstheme="minorHAnsi"/>
          <w:color w:val="000000"/>
          <w:lang w:val="en-NZ"/>
        </w:rPr>
        <w:t>Carr and Frei, 1999</w:t>
      </w:r>
      <w:r w:rsidR="00AB6AC1">
        <w:rPr>
          <w:rFonts w:cstheme="minorHAnsi"/>
          <w:color w:val="000000"/>
          <w:lang w:val="en-NZ"/>
        </w:rPr>
        <w:t>b</w:t>
      </w:r>
      <w:r w:rsidRPr="00734E57">
        <w:rPr>
          <w:rFonts w:cstheme="minorHAnsi"/>
          <w:color w:val="000000"/>
          <w:lang w:val="en-NZ"/>
        </w:rPr>
        <w:t>), and</w:t>
      </w:r>
      <w:r w:rsidR="00A73B84" w:rsidRPr="00734E57">
        <w:rPr>
          <w:rFonts w:cstheme="minorHAnsi"/>
          <w:color w:val="000000"/>
          <w:lang w:val="en-NZ"/>
        </w:rPr>
        <w:t xml:space="preserve"> </w:t>
      </w:r>
      <w:r w:rsidRPr="00734E57">
        <w:rPr>
          <w:rFonts w:cstheme="minorHAnsi"/>
          <w:color w:val="000000"/>
          <w:lang w:val="en-NZ"/>
        </w:rPr>
        <w:t>a variety of immune-related functions (</w:t>
      </w:r>
      <w:proofErr w:type="spellStart"/>
      <w:r w:rsidR="00AF5522">
        <w:rPr>
          <w:rFonts w:cstheme="minorHAnsi"/>
          <w:color w:val="000000"/>
          <w:lang w:val="en-NZ"/>
        </w:rPr>
        <w:t>Carr</w:t>
      </w:r>
      <w:proofErr w:type="spellEnd"/>
      <w:r w:rsidR="00AF5522">
        <w:rPr>
          <w:rFonts w:cstheme="minorHAnsi"/>
          <w:color w:val="000000"/>
          <w:lang w:val="en-NZ"/>
        </w:rPr>
        <w:t xml:space="preserve"> and </w:t>
      </w:r>
      <w:proofErr w:type="spellStart"/>
      <w:r w:rsidR="00AF5522">
        <w:rPr>
          <w:rFonts w:cstheme="minorHAnsi"/>
          <w:color w:val="000000"/>
          <w:lang w:val="en-NZ"/>
        </w:rPr>
        <w:t>Maggini</w:t>
      </w:r>
      <w:proofErr w:type="spellEnd"/>
      <w:r w:rsidR="00AF5522">
        <w:rPr>
          <w:rFonts w:cstheme="minorHAnsi"/>
          <w:color w:val="000000"/>
          <w:lang w:val="en-NZ"/>
        </w:rPr>
        <w:t>, 2017</w:t>
      </w:r>
      <w:r w:rsidRPr="00734E57">
        <w:rPr>
          <w:rFonts w:cstheme="minorHAnsi"/>
          <w:color w:val="000000"/>
          <w:lang w:val="en-NZ"/>
        </w:rPr>
        <w:t>).</w:t>
      </w:r>
      <w:r w:rsidR="00A73B84" w:rsidRPr="00734E57">
        <w:rPr>
          <w:rFonts w:cstheme="minorHAnsi"/>
          <w:color w:val="000000"/>
          <w:lang w:val="en-NZ"/>
        </w:rPr>
        <w:t xml:space="preserve"> </w:t>
      </w:r>
      <w:r w:rsidRPr="00734E57">
        <w:rPr>
          <w:rFonts w:cstheme="minorHAnsi"/>
          <w:color w:val="000000"/>
          <w:lang w:val="en-NZ"/>
        </w:rPr>
        <w:t>Additional research, however, is needed to</w:t>
      </w:r>
      <w:r w:rsidR="00AF5522">
        <w:rPr>
          <w:rFonts w:cstheme="minorHAnsi"/>
          <w:color w:val="000000"/>
          <w:lang w:val="en-NZ"/>
        </w:rPr>
        <w:t xml:space="preserve"> </w:t>
      </w:r>
      <w:r w:rsidRPr="00734E57">
        <w:rPr>
          <w:rFonts w:cstheme="minorHAnsi"/>
          <w:color w:val="000000"/>
          <w:lang w:val="en-NZ"/>
        </w:rPr>
        <w:t>establish causal relationship</w:t>
      </w:r>
      <w:r w:rsidR="00AF5522">
        <w:rPr>
          <w:rFonts w:cstheme="minorHAnsi"/>
          <w:color w:val="000000"/>
          <w:lang w:val="en-NZ"/>
        </w:rPr>
        <w:t>s</w:t>
      </w:r>
      <w:r w:rsidRPr="00734E57">
        <w:rPr>
          <w:rFonts w:cstheme="minorHAnsi"/>
          <w:color w:val="000000"/>
          <w:lang w:val="en-NZ"/>
        </w:rPr>
        <w:t xml:space="preserve"> between </w:t>
      </w:r>
      <w:r w:rsidR="003A4AF8">
        <w:rPr>
          <w:rFonts w:cstheme="minorHAnsi"/>
          <w:color w:val="000000"/>
          <w:lang w:val="en-NZ"/>
        </w:rPr>
        <w:t>vitamin C</w:t>
      </w:r>
      <w:r w:rsidRPr="00734E57">
        <w:rPr>
          <w:rFonts w:cstheme="minorHAnsi"/>
          <w:color w:val="000000"/>
          <w:lang w:val="en-NZ"/>
        </w:rPr>
        <w:t xml:space="preserve"> and these degenerative diseases and</w:t>
      </w:r>
      <w:r w:rsidR="00A73B84" w:rsidRPr="00734E57">
        <w:rPr>
          <w:rFonts w:cstheme="minorHAnsi"/>
          <w:color w:val="000000"/>
          <w:lang w:val="en-NZ"/>
        </w:rPr>
        <w:t xml:space="preserve"> </w:t>
      </w:r>
      <w:r w:rsidRPr="00734E57">
        <w:rPr>
          <w:rFonts w:cstheme="minorHAnsi"/>
          <w:color w:val="000000"/>
          <w:lang w:val="en-NZ"/>
        </w:rPr>
        <w:t xml:space="preserve">immunocompetence. </w:t>
      </w:r>
    </w:p>
    <w:p w14:paraId="5DC75A3C" w14:textId="77777777" w:rsidR="00A73B84" w:rsidRPr="00734E57" w:rsidRDefault="00A73B84" w:rsidP="00DF70B4">
      <w:pPr>
        <w:autoSpaceDE w:val="0"/>
        <w:autoSpaceDN w:val="0"/>
        <w:adjustRightInd w:val="0"/>
        <w:spacing w:after="0" w:line="240" w:lineRule="auto"/>
        <w:ind w:right="2790"/>
        <w:rPr>
          <w:rFonts w:cstheme="minorHAnsi"/>
          <w:color w:val="000000"/>
          <w:lang w:val="en-NZ"/>
        </w:rPr>
      </w:pPr>
    </w:p>
    <w:p w14:paraId="2A19E697" w14:textId="7EE2A9C1" w:rsidR="00A76C9C" w:rsidRPr="00734E57" w:rsidRDefault="007D1C15" w:rsidP="00DF70B4">
      <w:pPr>
        <w:autoSpaceDE w:val="0"/>
        <w:autoSpaceDN w:val="0"/>
        <w:adjustRightInd w:val="0"/>
        <w:spacing w:after="0" w:line="240" w:lineRule="auto"/>
        <w:ind w:right="2790"/>
        <w:rPr>
          <w:rFonts w:cstheme="minorHAnsi"/>
          <w:b/>
          <w:bCs/>
          <w:color w:val="000000"/>
          <w:lang w:val="en-NZ"/>
        </w:rPr>
      </w:pPr>
      <w:r>
        <w:rPr>
          <w:rFonts w:cstheme="minorHAnsi"/>
          <w:b/>
          <w:bCs/>
          <w:color w:val="000000"/>
          <w:lang w:val="en-NZ"/>
        </w:rPr>
        <w:t>19.</w:t>
      </w:r>
      <w:r w:rsidR="00A17902">
        <w:rPr>
          <w:rFonts w:cstheme="minorHAnsi"/>
          <w:b/>
          <w:bCs/>
          <w:color w:val="000000"/>
          <w:lang w:val="en-NZ"/>
        </w:rPr>
        <w:t>3</w:t>
      </w:r>
      <w:r>
        <w:rPr>
          <w:rFonts w:cstheme="minorHAnsi"/>
          <w:b/>
          <w:bCs/>
          <w:color w:val="000000"/>
          <w:lang w:val="en-NZ"/>
        </w:rPr>
        <w:t xml:space="preserve"> </w:t>
      </w:r>
      <w:r w:rsidR="00A76C9C" w:rsidRPr="00734E57">
        <w:rPr>
          <w:rFonts w:cstheme="minorHAnsi"/>
          <w:b/>
          <w:bCs/>
          <w:color w:val="000000"/>
          <w:lang w:val="en-NZ"/>
        </w:rPr>
        <w:t>Absorption and metabolism of vitamin C</w:t>
      </w:r>
    </w:p>
    <w:p w14:paraId="474AA339" w14:textId="7B575473" w:rsidR="00A76C9C" w:rsidRPr="00734E57" w:rsidRDefault="003A4AF8" w:rsidP="00DF70B4">
      <w:pPr>
        <w:autoSpaceDE w:val="0"/>
        <w:autoSpaceDN w:val="0"/>
        <w:adjustRightInd w:val="0"/>
        <w:spacing w:after="0" w:line="240" w:lineRule="auto"/>
        <w:ind w:right="2790"/>
        <w:rPr>
          <w:rFonts w:cstheme="minorHAnsi"/>
          <w:color w:val="000000"/>
          <w:lang w:val="en-NZ"/>
        </w:rPr>
      </w:pPr>
      <w:r>
        <w:rPr>
          <w:rFonts w:cstheme="minorHAnsi"/>
          <w:color w:val="000000"/>
          <w:lang w:val="en-NZ"/>
        </w:rPr>
        <w:t>Vitamin C</w:t>
      </w:r>
      <w:r w:rsidR="00A76C9C" w:rsidRPr="00734E57">
        <w:rPr>
          <w:rFonts w:cstheme="minorHAnsi"/>
          <w:color w:val="000000"/>
          <w:lang w:val="en-NZ"/>
        </w:rPr>
        <w:t xml:space="preserve"> is absorbed in the </w:t>
      </w:r>
      <w:r w:rsidR="00C11B4C" w:rsidRPr="00734E57">
        <w:rPr>
          <w:rFonts w:cstheme="minorHAnsi"/>
          <w:color w:val="000000"/>
          <w:lang w:val="en-NZ"/>
        </w:rPr>
        <w:t xml:space="preserve">small </w:t>
      </w:r>
      <w:r w:rsidR="00A76C9C" w:rsidRPr="00734E57">
        <w:rPr>
          <w:rFonts w:cstheme="minorHAnsi"/>
          <w:color w:val="000000"/>
          <w:lang w:val="en-NZ"/>
        </w:rPr>
        <w:t>intestine by</w:t>
      </w:r>
      <w:r w:rsidR="00A73B84" w:rsidRPr="00734E57">
        <w:rPr>
          <w:rFonts w:cstheme="minorHAnsi"/>
          <w:color w:val="000000"/>
          <w:lang w:val="en-NZ"/>
        </w:rPr>
        <w:t xml:space="preserve"> </w:t>
      </w:r>
      <w:r w:rsidR="00A76C9C" w:rsidRPr="00734E57">
        <w:rPr>
          <w:rFonts w:cstheme="minorHAnsi"/>
          <w:color w:val="000000"/>
          <w:lang w:val="en-NZ"/>
        </w:rPr>
        <w:t>a</w:t>
      </w:r>
      <w:r w:rsidR="00743A2D">
        <w:rPr>
          <w:rFonts w:cstheme="minorHAnsi"/>
          <w:color w:val="000000"/>
          <w:lang w:val="en-NZ"/>
        </w:rPr>
        <w:t>n active</w:t>
      </w:r>
      <w:r w:rsidR="00A76C9C" w:rsidRPr="00734E57">
        <w:rPr>
          <w:rFonts w:cstheme="minorHAnsi"/>
          <w:color w:val="000000"/>
          <w:lang w:val="en-NZ"/>
        </w:rPr>
        <w:t xml:space="preserve"> sodium-dependent </w:t>
      </w:r>
      <w:r w:rsidR="00743A2D">
        <w:rPr>
          <w:rFonts w:cstheme="minorHAnsi"/>
          <w:color w:val="000000"/>
          <w:lang w:val="en-NZ"/>
        </w:rPr>
        <w:t xml:space="preserve">vitamin C transporter (SVCT-1) </w:t>
      </w:r>
      <w:r w:rsidR="00A76C9C" w:rsidRPr="00734E57">
        <w:rPr>
          <w:rFonts w:cstheme="minorHAnsi"/>
          <w:color w:val="000000"/>
          <w:lang w:val="en-NZ"/>
        </w:rPr>
        <w:t>that can become saturated and is dose</w:t>
      </w:r>
      <w:r w:rsidR="00A73B84" w:rsidRPr="00734E57">
        <w:rPr>
          <w:rFonts w:cstheme="minorHAnsi"/>
          <w:color w:val="000000"/>
          <w:lang w:val="en-NZ"/>
        </w:rPr>
        <w:t xml:space="preserve"> </w:t>
      </w:r>
      <w:r w:rsidR="00A76C9C" w:rsidRPr="00734E57">
        <w:rPr>
          <w:rFonts w:cstheme="minorHAnsi"/>
          <w:color w:val="000000"/>
          <w:lang w:val="en-NZ"/>
        </w:rPr>
        <w:t xml:space="preserve">dependent </w:t>
      </w:r>
      <w:r w:rsidR="00743A2D">
        <w:rPr>
          <w:rFonts w:cstheme="minorHAnsi"/>
          <w:color w:val="000000"/>
          <w:lang w:val="en-NZ"/>
        </w:rPr>
        <w:t>(</w:t>
      </w:r>
      <w:proofErr w:type="spellStart"/>
      <w:r w:rsidR="00743A2D">
        <w:rPr>
          <w:rFonts w:cstheme="minorHAnsi"/>
          <w:color w:val="000000"/>
          <w:lang w:val="en-NZ"/>
        </w:rPr>
        <w:t>Savini</w:t>
      </w:r>
      <w:proofErr w:type="spellEnd"/>
      <w:r w:rsidR="00743A2D">
        <w:rPr>
          <w:rFonts w:cstheme="minorHAnsi"/>
          <w:color w:val="000000"/>
          <w:lang w:val="en-NZ"/>
        </w:rPr>
        <w:t xml:space="preserve"> et al., 2008)</w:t>
      </w:r>
      <w:r w:rsidR="00A76C9C" w:rsidRPr="00734E57">
        <w:rPr>
          <w:rFonts w:cstheme="minorHAnsi"/>
          <w:color w:val="000000"/>
          <w:lang w:val="en-NZ"/>
        </w:rPr>
        <w:t>. About 70%–90%</w:t>
      </w:r>
      <w:r w:rsidR="00A73B84" w:rsidRPr="00734E57">
        <w:rPr>
          <w:rFonts w:cstheme="minorHAnsi"/>
          <w:color w:val="000000"/>
          <w:lang w:val="en-NZ"/>
        </w:rPr>
        <w:t xml:space="preserve"> </w:t>
      </w:r>
      <w:r w:rsidR="00A76C9C" w:rsidRPr="00734E57">
        <w:rPr>
          <w:rFonts w:cstheme="minorHAnsi"/>
          <w:color w:val="000000"/>
          <w:lang w:val="en-NZ"/>
        </w:rPr>
        <w:t>of vitamin C is absorbed when daily intakes</w:t>
      </w:r>
      <w:r w:rsidR="00A73B84" w:rsidRPr="00734E57">
        <w:rPr>
          <w:rFonts w:cstheme="minorHAnsi"/>
          <w:color w:val="000000"/>
          <w:lang w:val="en-NZ"/>
        </w:rPr>
        <w:t xml:space="preserve"> </w:t>
      </w:r>
      <w:r w:rsidR="00A76C9C" w:rsidRPr="00734E57">
        <w:rPr>
          <w:rFonts w:cstheme="minorHAnsi"/>
          <w:color w:val="000000"/>
          <w:lang w:val="en-NZ"/>
        </w:rPr>
        <w:t>range from 30 to 180 mg, but absorption falls</w:t>
      </w:r>
      <w:r w:rsidR="00A73B84" w:rsidRPr="00734E57">
        <w:rPr>
          <w:rFonts w:cstheme="minorHAnsi"/>
          <w:color w:val="000000"/>
          <w:lang w:val="en-NZ"/>
        </w:rPr>
        <w:t xml:space="preserve"> </w:t>
      </w:r>
      <w:r w:rsidR="00A76C9C" w:rsidRPr="00734E57">
        <w:rPr>
          <w:rFonts w:cstheme="minorHAnsi"/>
          <w:color w:val="000000"/>
          <w:lang w:val="en-NZ"/>
        </w:rPr>
        <w:t xml:space="preserve">to </w:t>
      </w:r>
      <w:r w:rsidR="00A73B84" w:rsidRPr="00734E57">
        <w:rPr>
          <w:rFonts w:cstheme="minorHAnsi"/>
          <w:color w:val="000000"/>
          <w:sz w:val="16"/>
          <w:szCs w:val="16"/>
          <w:lang w:val="en-NZ"/>
        </w:rPr>
        <w:t xml:space="preserve">≤ </w:t>
      </w:r>
      <w:r w:rsidR="00A76C9C" w:rsidRPr="00734E57">
        <w:rPr>
          <w:rFonts w:cstheme="minorHAnsi"/>
          <w:color w:val="000000"/>
          <w:lang w:val="en-NZ"/>
        </w:rPr>
        <w:t>50% at intakes above 1 g/d (</w:t>
      </w:r>
      <w:proofErr w:type="spellStart"/>
      <w:r w:rsidR="00A76C9C" w:rsidRPr="00734E57">
        <w:rPr>
          <w:rFonts w:cstheme="minorHAnsi"/>
          <w:color w:val="000000"/>
          <w:lang w:val="en-NZ"/>
        </w:rPr>
        <w:t>Kallner</w:t>
      </w:r>
      <w:proofErr w:type="spellEnd"/>
      <w:r w:rsidR="00A76C9C" w:rsidRPr="00734E57">
        <w:rPr>
          <w:rFonts w:cstheme="minorHAnsi"/>
          <w:color w:val="000000"/>
          <w:lang w:val="en-NZ"/>
        </w:rPr>
        <w:t xml:space="preserve"> et al.,</w:t>
      </w:r>
      <w:r w:rsidR="00C11B4C" w:rsidRPr="00734E57">
        <w:rPr>
          <w:rFonts w:cstheme="minorHAnsi"/>
          <w:color w:val="000000"/>
          <w:lang w:val="en-NZ"/>
        </w:rPr>
        <w:t xml:space="preserve"> </w:t>
      </w:r>
      <w:r w:rsidR="00A76C9C" w:rsidRPr="00734E57">
        <w:rPr>
          <w:rFonts w:cstheme="minorHAnsi"/>
          <w:color w:val="000000"/>
          <w:lang w:val="en-NZ"/>
        </w:rPr>
        <w:t>1979</w:t>
      </w:r>
      <w:r>
        <w:rPr>
          <w:rFonts w:cstheme="minorHAnsi"/>
          <w:color w:val="000000"/>
          <w:lang w:val="en-NZ"/>
        </w:rPr>
        <w:t>; Levine et al., 1996</w:t>
      </w:r>
      <w:r w:rsidR="00743A2D">
        <w:rPr>
          <w:rFonts w:cstheme="minorHAnsi"/>
          <w:color w:val="000000"/>
          <w:lang w:val="en-NZ"/>
        </w:rPr>
        <w:t>)</w:t>
      </w:r>
      <w:r w:rsidR="00A76C9C" w:rsidRPr="00734E57">
        <w:rPr>
          <w:rFonts w:cstheme="minorHAnsi"/>
          <w:color w:val="000000"/>
          <w:lang w:val="en-NZ"/>
        </w:rPr>
        <w:t xml:space="preserve">. Indeed, the osmotic </w:t>
      </w:r>
      <w:proofErr w:type="spellStart"/>
      <w:r w:rsidR="00A76C9C" w:rsidRPr="00734E57">
        <w:rPr>
          <w:rFonts w:cstheme="minorHAnsi"/>
          <w:color w:val="000000"/>
          <w:lang w:val="en-NZ"/>
        </w:rPr>
        <w:t>diarrhea</w:t>
      </w:r>
      <w:proofErr w:type="spellEnd"/>
      <w:r w:rsidR="00A76C9C" w:rsidRPr="00734E57">
        <w:rPr>
          <w:rFonts w:cstheme="minorHAnsi"/>
          <w:color w:val="000000"/>
          <w:lang w:val="en-NZ"/>
        </w:rPr>
        <w:t xml:space="preserve"> and</w:t>
      </w:r>
      <w:r w:rsidR="00A73B84" w:rsidRPr="00734E57">
        <w:rPr>
          <w:rFonts w:cstheme="minorHAnsi"/>
          <w:color w:val="000000"/>
          <w:lang w:val="en-NZ"/>
        </w:rPr>
        <w:t xml:space="preserve"> </w:t>
      </w:r>
      <w:r w:rsidR="00A76C9C" w:rsidRPr="00734E57">
        <w:rPr>
          <w:rFonts w:cstheme="minorHAnsi"/>
          <w:color w:val="000000"/>
          <w:lang w:val="en-NZ"/>
        </w:rPr>
        <w:t>intestinal discomfort sometimes experienced</w:t>
      </w:r>
      <w:r w:rsidR="00A73B84" w:rsidRPr="00734E57">
        <w:rPr>
          <w:rFonts w:cstheme="minorHAnsi"/>
          <w:color w:val="000000"/>
          <w:lang w:val="en-NZ"/>
        </w:rPr>
        <w:t xml:space="preserve"> </w:t>
      </w:r>
      <w:r w:rsidR="00A76C9C" w:rsidRPr="00734E57">
        <w:rPr>
          <w:rFonts w:cstheme="minorHAnsi"/>
          <w:color w:val="000000"/>
          <w:lang w:val="en-NZ"/>
        </w:rPr>
        <w:t xml:space="preserve">by persons ingesting large </w:t>
      </w:r>
      <w:r w:rsidR="00743A2D">
        <w:rPr>
          <w:rFonts w:cstheme="minorHAnsi"/>
          <w:color w:val="000000"/>
          <w:lang w:val="en-NZ"/>
        </w:rPr>
        <w:t xml:space="preserve">gram </w:t>
      </w:r>
      <w:r w:rsidR="00A76C9C" w:rsidRPr="00734E57">
        <w:rPr>
          <w:rFonts w:cstheme="minorHAnsi"/>
          <w:color w:val="000000"/>
          <w:lang w:val="en-NZ"/>
        </w:rPr>
        <w:t>doses of vitamin</w:t>
      </w:r>
      <w:r w:rsidR="00A73B84" w:rsidRPr="00734E57">
        <w:rPr>
          <w:rFonts w:cstheme="minorHAnsi"/>
          <w:color w:val="000000"/>
          <w:lang w:val="en-NZ"/>
        </w:rPr>
        <w:t xml:space="preserve"> </w:t>
      </w:r>
      <w:r w:rsidR="00A76C9C" w:rsidRPr="00734E57">
        <w:rPr>
          <w:rFonts w:cstheme="minorHAnsi"/>
          <w:color w:val="000000"/>
          <w:lang w:val="en-NZ"/>
        </w:rPr>
        <w:t>C</w:t>
      </w:r>
      <w:r w:rsidR="00A73B84" w:rsidRPr="00734E57">
        <w:rPr>
          <w:rFonts w:cstheme="minorHAnsi"/>
          <w:color w:val="000000"/>
          <w:lang w:val="en-NZ"/>
        </w:rPr>
        <w:t xml:space="preserve"> </w:t>
      </w:r>
      <w:r w:rsidR="00A76C9C" w:rsidRPr="00734E57">
        <w:rPr>
          <w:rFonts w:cstheme="minorHAnsi"/>
          <w:color w:val="000000"/>
          <w:lang w:val="en-NZ"/>
        </w:rPr>
        <w:t>is due to the presence of a large amount of</w:t>
      </w:r>
      <w:r w:rsidR="00A73B84" w:rsidRPr="00734E57">
        <w:rPr>
          <w:rFonts w:cstheme="minorHAnsi"/>
          <w:color w:val="000000"/>
          <w:lang w:val="en-NZ"/>
        </w:rPr>
        <w:t xml:space="preserve"> </w:t>
      </w:r>
      <w:r w:rsidR="00A76C9C" w:rsidRPr="00734E57">
        <w:rPr>
          <w:rFonts w:cstheme="minorHAnsi"/>
          <w:color w:val="000000"/>
          <w:lang w:val="en-NZ"/>
        </w:rPr>
        <w:t>unabsorbed vitamin C.</w:t>
      </w:r>
    </w:p>
    <w:p w14:paraId="2B5379AA" w14:textId="77777777" w:rsidR="00A73B84" w:rsidRPr="00734E57" w:rsidRDefault="00A73B84" w:rsidP="00DF70B4">
      <w:pPr>
        <w:autoSpaceDE w:val="0"/>
        <w:autoSpaceDN w:val="0"/>
        <w:adjustRightInd w:val="0"/>
        <w:spacing w:after="0" w:line="240" w:lineRule="auto"/>
        <w:ind w:right="2790"/>
        <w:rPr>
          <w:rFonts w:cstheme="minorHAnsi"/>
          <w:color w:val="000000"/>
          <w:lang w:val="en-NZ"/>
        </w:rPr>
      </w:pPr>
    </w:p>
    <w:p w14:paraId="1B067549" w14:textId="7391ADF4" w:rsidR="000A0746"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Regulation of the whole body vitamin</w:t>
      </w:r>
      <w:r w:rsidR="00A73B84" w:rsidRPr="00734E57">
        <w:rPr>
          <w:rFonts w:cstheme="minorHAnsi"/>
          <w:color w:val="000000"/>
          <w:lang w:val="en-NZ"/>
        </w:rPr>
        <w:t xml:space="preserve"> </w:t>
      </w:r>
      <w:r w:rsidRPr="00734E57">
        <w:rPr>
          <w:rFonts w:cstheme="minorHAnsi"/>
          <w:color w:val="000000"/>
          <w:lang w:val="en-NZ"/>
        </w:rPr>
        <w:t>C</w:t>
      </w:r>
      <w:r w:rsidR="00A73B84" w:rsidRPr="00734E57">
        <w:rPr>
          <w:rFonts w:cstheme="minorHAnsi"/>
          <w:color w:val="000000"/>
          <w:lang w:val="en-NZ"/>
        </w:rPr>
        <w:t xml:space="preserve"> </w:t>
      </w:r>
      <w:r w:rsidRPr="00734E57">
        <w:rPr>
          <w:rFonts w:cstheme="minorHAnsi"/>
          <w:color w:val="000000"/>
          <w:lang w:val="en-NZ"/>
        </w:rPr>
        <w:t>content is achieved in part by this dose</w:t>
      </w:r>
      <w:r w:rsidR="00A73B84" w:rsidRPr="00734E57">
        <w:rPr>
          <w:rFonts w:cstheme="minorHAnsi"/>
          <w:color w:val="000000"/>
          <w:lang w:val="en-NZ"/>
        </w:rPr>
        <w:t>-</w:t>
      </w:r>
      <w:r w:rsidRPr="00734E57">
        <w:rPr>
          <w:rFonts w:cstheme="minorHAnsi"/>
          <w:color w:val="000000"/>
          <w:lang w:val="en-NZ"/>
        </w:rPr>
        <w:t>dependent</w:t>
      </w:r>
      <w:r w:rsidR="00A73B84" w:rsidRPr="00734E57">
        <w:rPr>
          <w:rFonts w:cstheme="minorHAnsi"/>
          <w:color w:val="000000"/>
          <w:lang w:val="en-NZ"/>
        </w:rPr>
        <w:t xml:space="preserve"> </w:t>
      </w:r>
      <w:r w:rsidRPr="00734E57">
        <w:rPr>
          <w:rFonts w:cstheme="minorHAnsi"/>
          <w:color w:val="000000"/>
          <w:lang w:val="en-NZ"/>
        </w:rPr>
        <w:t>intestinal absorption of vitamin C.</w:t>
      </w:r>
      <w:r w:rsidR="00A73B84" w:rsidRPr="00734E57">
        <w:rPr>
          <w:rFonts w:cstheme="minorHAnsi"/>
          <w:color w:val="000000"/>
          <w:lang w:val="en-NZ"/>
        </w:rPr>
        <w:t xml:space="preserve"> </w:t>
      </w:r>
      <w:r w:rsidRPr="00734E57">
        <w:rPr>
          <w:rFonts w:cstheme="minorHAnsi"/>
          <w:color w:val="000000"/>
          <w:lang w:val="en-NZ"/>
        </w:rPr>
        <w:t>Renal action to conserve</w:t>
      </w:r>
      <w:r w:rsidR="003A4AF8">
        <w:rPr>
          <w:rFonts w:cstheme="minorHAnsi"/>
          <w:color w:val="000000"/>
          <w:lang w:val="en-NZ"/>
        </w:rPr>
        <w:t xml:space="preserve"> vitamin C </w:t>
      </w:r>
      <w:r w:rsidR="00743A2D">
        <w:rPr>
          <w:rFonts w:cstheme="minorHAnsi"/>
          <w:color w:val="000000"/>
          <w:lang w:val="en-NZ"/>
        </w:rPr>
        <w:t xml:space="preserve">(via SVCT-1) </w:t>
      </w:r>
      <w:r w:rsidRPr="00734E57">
        <w:rPr>
          <w:rFonts w:cstheme="minorHAnsi"/>
          <w:color w:val="000000"/>
          <w:lang w:val="en-NZ"/>
        </w:rPr>
        <w:t>or excrete unmetabolized</w:t>
      </w:r>
      <w:r w:rsidR="00A73B84" w:rsidRPr="00734E57">
        <w:rPr>
          <w:rFonts w:cstheme="minorHAnsi"/>
          <w:color w:val="000000"/>
          <w:lang w:val="en-NZ"/>
        </w:rPr>
        <w:t xml:space="preserve"> </w:t>
      </w:r>
      <w:r w:rsidR="003A4AF8">
        <w:rPr>
          <w:rFonts w:cstheme="minorHAnsi"/>
          <w:color w:val="000000"/>
          <w:lang w:val="en-NZ"/>
        </w:rPr>
        <w:t>vitamin C</w:t>
      </w:r>
      <w:r w:rsidRPr="00734E57">
        <w:rPr>
          <w:rFonts w:cstheme="minorHAnsi"/>
          <w:color w:val="000000"/>
          <w:lang w:val="en-NZ"/>
        </w:rPr>
        <w:t xml:space="preserve"> also plays an important part.</w:t>
      </w:r>
      <w:r w:rsidR="00A73B84" w:rsidRPr="00734E57">
        <w:rPr>
          <w:rFonts w:cstheme="minorHAnsi"/>
          <w:color w:val="000000"/>
          <w:lang w:val="en-NZ"/>
        </w:rPr>
        <w:t xml:space="preserve"> </w:t>
      </w:r>
      <w:r w:rsidR="00743A2D">
        <w:rPr>
          <w:rFonts w:cstheme="minorHAnsi"/>
          <w:color w:val="000000"/>
          <w:lang w:val="en-NZ"/>
        </w:rPr>
        <w:t xml:space="preserve">Tissue uptake occurs primarily by the SVCT-2 isoform </w:t>
      </w:r>
      <w:r w:rsidR="00F91EAF">
        <w:rPr>
          <w:rFonts w:cstheme="minorHAnsi"/>
          <w:color w:val="000000"/>
          <w:lang w:val="en-NZ"/>
        </w:rPr>
        <w:t>(</w:t>
      </w:r>
      <w:proofErr w:type="spellStart"/>
      <w:r w:rsidR="00F91EAF">
        <w:rPr>
          <w:rFonts w:cstheme="minorHAnsi"/>
          <w:color w:val="000000"/>
          <w:lang w:val="en-NZ"/>
        </w:rPr>
        <w:t>Savini</w:t>
      </w:r>
      <w:proofErr w:type="spellEnd"/>
      <w:r w:rsidR="00F91EAF">
        <w:rPr>
          <w:rFonts w:cstheme="minorHAnsi"/>
          <w:color w:val="000000"/>
          <w:lang w:val="en-NZ"/>
        </w:rPr>
        <w:t xml:space="preserve"> et al., 2008). Different tissues uptake and retain vitamin C to variable extents, with neuronal and glandular tissues containing the highest concentrations (Hornig, 1975), indicating vital roles for vitamin C in these tissues.</w:t>
      </w:r>
      <w:r w:rsidRPr="00734E57">
        <w:rPr>
          <w:rFonts w:cstheme="minorHAnsi"/>
          <w:color w:val="000000"/>
          <w:lang w:val="en-NZ"/>
        </w:rPr>
        <w:t xml:space="preserve"> </w:t>
      </w:r>
    </w:p>
    <w:p w14:paraId="3F1FFD45" w14:textId="77777777" w:rsidR="000A0746" w:rsidRDefault="000A0746" w:rsidP="00DF70B4">
      <w:pPr>
        <w:autoSpaceDE w:val="0"/>
        <w:autoSpaceDN w:val="0"/>
        <w:adjustRightInd w:val="0"/>
        <w:spacing w:after="0" w:line="240" w:lineRule="auto"/>
        <w:ind w:right="2790"/>
        <w:rPr>
          <w:rFonts w:cstheme="minorHAnsi"/>
          <w:color w:val="000000"/>
          <w:lang w:val="en-NZ"/>
        </w:rPr>
      </w:pPr>
    </w:p>
    <w:p w14:paraId="37E2FD54" w14:textId="6F799978"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Catabolism</w:t>
      </w:r>
      <w:r w:rsidR="00A73B84" w:rsidRPr="00734E57">
        <w:rPr>
          <w:rFonts w:cstheme="minorHAnsi"/>
          <w:color w:val="000000"/>
          <w:lang w:val="en-NZ"/>
        </w:rPr>
        <w:t xml:space="preserve"> </w:t>
      </w:r>
      <w:r w:rsidRPr="00734E57">
        <w:rPr>
          <w:rFonts w:cstheme="minorHAnsi"/>
          <w:color w:val="000000"/>
          <w:lang w:val="en-NZ"/>
        </w:rPr>
        <w:t xml:space="preserve">of </w:t>
      </w:r>
      <w:r w:rsidR="005A1A27">
        <w:rPr>
          <w:rFonts w:cstheme="minorHAnsi"/>
          <w:color w:val="000000"/>
          <w:lang w:val="en-NZ"/>
        </w:rPr>
        <w:t>ascorbic acid</w:t>
      </w:r>
      <w:r w:rsidRPr="00734E57">
        <w:rPr>
          <w:rFonts w:cstheme="minorHAnsi"/>
          <w:color w:val="000000"/>
          <w:lang w:val="en-NZ"/>
        </w:rPr>
        <w:t xml:space="preserve"> in humans occurs through oxidation</w:t>
      </w:r>
      <w:r w:rsidR="00A73B84" w:rsidRPr="00734E57">
        <w:rPr>
          <w:rFonts w:cstheme="minorHAnsi"/>
          <w:color w:val="000000"/>
          <w:lang w:val="en-NZ"/>
        </w:rPr>
        <w:t xml:space="preserve"> </w:t>
      </w:r>
      <w:r w:rsidR="00C11B4C" w:rsidRPr="00734E57">
        <w:rPr>
          <w:rFonts w:cstheme="minorHAnsi"/>
          <w:color w:val="000000"/>
          <w:lang w:val="en-NZ"/>
        </w:rPr>
        <w:t xml:space="preserve">to </w:t>
      </w:r>
      <w:r w:rsidRPr="00734E57">
        <w:rPr>
          <w:rFonts w:cstheme="minorHAnsi"/>
          <w:color w:val="000000"/>
          <w:lang w:val="en-NZ"/>
        </w:rPr>
        <w:t>dehydroascorbic acid</w:t>
      </w:r>
      <w:r w:rsidR="00C11B4C" w:rsidRPr="00734E57">
        <w:rPr>
          <w:rFonts w:cstheme="minorHAnsi"/>
          <w:color w:val="000000"/>
          <w:lang w:val="en-NZ"/>
        </w:rPr>
        <w:t xml:space="preserve"> </w:t>
      </w:r>
      <w:r w:rsidR="005A1A27">
        <w:rPr>
          <w:rFonts w:cstheme="minorHAnsi"/>
          <w:color w:val="000000"/>
          <w:lang w:val="en-NZ"/>
        </w:rPr>
        <w:t xml:space="preserve">and, in the absence of sufficient reducing equivalents, </w:t>
      </w:r>
      <w:r w:rsidR="00C11B4C" w:rsidRPr="00734E57">
        <w:rPr>
          <w:rFonts w:cstheme="minorHAnsi"/>
          <w:color w:val="000000"/>
          <w:lang w:val="en-NZ"/>
        </w:rPr>
        <w:t xml:space="preserve">subsequent hydrolysis to </w:t>
      </w:r>
      <w:proofErr w:type="spellStart"/>
      <w:r w:rsidR="00C11B4C" w:rsidRPr="00734E57">
        <w:rPr>
          <w:rFonts w:cstheme="minorHAnsi"/>
          <w:color w:val="000000"/>
          <w:lang w:val="en-NZ"/>
        </w:rPr>
        <w:t>diketogulonic</w:t>
      </w:r>
      <w:proofErr w:type="spellEnd"/>
      <w:r w:rsidR="00C11B4C" w:rsidRPr="00734E57">
        <w:rPr>
          <w:rFonts w:cstheme="minorHAnsi"/>
          <w:color w:val="000000"/>
          <w:lang w:val="en-NZ"/>
        </w:rPr>
        <w:t xml:space="preserve"> acid</w:t>
      </w:r>
      <w:r w:rsidR="005A1A27">
        <w:rPr>
          <w:rFonts w:cstheme="minorHAnsi"/>
          <w:color w:val="000000"/>
          <w:lang w:val="en-NZ"/>
        </w:rPr>
        <w:t xml:space="preserve">. This can then be </w:t>
      </w:r>
      <w:r w:rsidR="00C11B4C" w:rsidRPr="00734E57">
        <w:rPr>
          <w:rFonts w:cstheme="minorHAnsi"/>
          <w:color w:val="000000"/>
          <w:lang w:val="en-NZ"/>
        </w:rPr>
        <w:t>oxidised to smaller molecules, such as oxalate, that are excreted in urine</w:t>
      </w:r>
      <w:r w:rsidRPr="00734E57">
        <w:rPr>
          <w:rFonts w:cstheme="minorHAnsi"/>
          <w:color w:val="000000"/>
          <w:lang w:val="en-NZ"/>
        </w:rPr>
        <w:t xml:space="preserve">. </w:t>
      </w:r>
      <w:r w:rsidR="0086145C">
        <w:rPr>
          <w:rFonts w:cstheme="minorHAnsi"/>
          <w:color w:val="000000"/>
          <w:lang w:val="en-NZ"/>
        </w:rPr>
        <w:t xml:space="preserve">However, it should be noted </w:t>
      </w:r>
      <w:r w:rsidR="000A0746">
        <w:rPr>
          <w:rFonts w:cstheme="minorHAnsi"/>
          <w:color w:val="000000"/>
          <w:lang w:val="en-NZ"/>
        </w:rPr>
        <w:t xml:space="preserve">that dehydroascorbic acid is readily taken up via cell membrane glucose transporters (GLUTs) and rapidly reduced back to ascorbic acid via </w:t>
      </w:r>
      <w:r w:rsidR="00193F10">
        <w:rPr>
          <w:rFonts w:cstheme="minorHAnsi"/>
          <w:color w:val="000000"/>
          <w:lang w:val="en-NZ"/>
        </w:rPr>
        <w:t>various</w:t>
      </w:r>
      <w:r w:rsidR="000A0746">
        <w:rPr>
          <w:rFonts w:cstheme="minorHAnsi"/>
          <w:color w:val="000000"/>
          <w:lang w:val="en-NZ"/>
        </w:rPr>
        <w:t xml:space="preserve"> </w:t>
      </w:r>
      <w:r w:rsidR="005A1A27">
        <w:rPr>
          <w:rFonts w:cstheme="minorHAnsi"/>
          <w:color w:val="000000"/>
          <w:lang w:val="en-NZ"/>
        </w:rPr>
        <w:t xml:space="preserve">chemical and </w:t>
      </w:r>
      <w:r w:rsidR="000A0746">
        <w:rPr>
          <w:rFonts w:cstheme="minorHAnsi"/>
          <w:color w:val="000000"/>
          <w:lang w:val="en-NZ"/>
        </w:rPr>
        <w:t xml:space="preserve">enzymatic pathways </w:t>
      </w:r>
      <w:r w:rsidR="00193F10">
        <w:rPr>
          <w:rFonts w:cstheme="minorHAnsi"/>
          <w:color w:val="000000"/>
          <w:lang w:val="en-NZ"/>
        </w:rPr>
        <w:t xml:space="preserve">(Rumsey et al., 1997; </w:t>
      </w:r>
      <w:proofErr w:type="spellStart"/>
      <w:r w:rsidR="00193F10">
        <w:rPr>
          <w:rFonts w:cstheme="minorHAnsi"/>
          <w:color w:val="000000"/>
          <w:lang w:val="en-NZ"/>
        </w:rPr>
        <w:t>Washko</w:t>
      </w:r>
      <w:proofErr w:type="spellEnd"/>
      <w:r w:rsidR="00193F10">
        <w:rPr>
          <w:rFonts w:cstheme="minorHAnsi"/>
          <w:color w:val="000000"/>
          <w:lang w:val="en-NZ"/>
        </w:rPr>
        <w:t xml:space="preserve"> et al, 1993)</w:t>
      </w:r>
      <w:r w:rsidR="000A0746">
        <w:rPr>
          <w:rFonts w:cstheme="minorHAnsi"/>
          <w:color w:val="000000"/>
          <w:lang w:val="en-NZ"/>
        </w:rPr>
        <w:t xml:space="preserve">, thus limiting dehydroascorbic acid concentrations in vivo. </w:t>
      </w:r>
      <w:r w:rsidR="0086145C">
        <w:rPr>
          <w:rFonts w:cstheme="minorHAnsi"/>
          <w:color w:val="000000"/>
          <w:lang w:val="en-NZ"/>
        </w:rPr>
        <w:t>W</w:t>
      </w:r>
      <w:r w:rsidRPr="00734E57">
        <w:rPr>
          <w:rFonts w:cstheme="minorHAnsi"/>
          <w:color w:val="000000"/>
          <w:lang w:val="en-NZ"/>
        </w:rPr>
        <w:t>ith large intakes, most of the vitamin</w:t>
      </w:r>
      <w:r w:rsidR="00A73B84" w:rsidRPr="00734E57">
        <w:rPr>
          <w:rFonts w:cstheme="minorHAnsi"/>
          <w:color w:val="000000"/>
          <w:lang w:val="en-NZ"/>
        </w:rPr>
        <w:t xml:space="preserve"> </w:t>
      </w:r>
      <w:r w:rsidRPr="00734E57">
        <w:rPr>
          <w:rFonts w:cstheme="minorHAnsi"/>
          <w:color w:val="000000"/>
          <w:lang w:val="en-NZ"/>
        </w:rPr>
        <w:t>C is</w:t>
      </w:r>
      <w:r w:rsidR="00A73B84" w:rsidRPr="00734E57">
        <w:rPr>
          <w:rFonts w:cstheme="minorHAnsi"/>
          <w:color w:val="000000"/>
          <w:lang w:val="en-NZ"/>
        </w:rPr>
        <w:t xml:space="preserve"> </w:t>
      </w:r>
      <w:r w:rsidRPr="00734E57">
        <w:rPr>
          <w:rFonts w:cstheme="minorHAnsi"/>
          <w:color w:val="000000"/>
          <w:lang w:val="en-NZ"/>
        </w:rPr>
        <w:t>excreted in its unmetabolized form</w:t>
      </w:r>
      <w:r w:rsidR="00F91EAF">
        <w:rPr>
          <w:rFonts w:cstheme="minorHAnsi"/>
          <w:color w:val="000000"/>
          <w:lang w:val="en-NZ"/>
        </w:rPr>
        <w:t xml:space="preserve"> (Levine et al., 1996)</w:t>
      </w:r>
      <w:r w:rsidRPr="00734E57">
        <w:rPr>
          <w:rFonts w:cstheme="minorHAnsi"/>
          <w:color w:val="000000"/>
          <w:lang w:val="en-NZ"/>
        </w:rPr>
        <w:t>.</w:t>
      </w:r>
    </w:p>
    <w:p w14:paraId="69E867DF" w14:textId="77777777" w:rsidR="00A73B84" w:rsidRPr="00734E57" w:rsidRDefault="00A73B84" w:rsidP="00DF70B4">
      <w:pPr>
        <w:autoSpaceDE w:val="0"/>
        <w:autoSpaceDN w:val="0"/>
        <w:adjustRightInd w:val="0"/>
        <w:spacing w:after="0" w:line="240" w:lineRule="auto"/>
        <w:ind w:right="2790"/>
        <w:rPr>
          <w:rFonts w:cstheme="minorHAnsi"/>
          <w:color w:val="000000"/>
          <w:lang w:val="en-NZ"/>
        </w:rPr>
      </w:pPr>
    </w:p>
    <w:p w14:paraId="1A1D4919" w14:textId="3F7C2928" w:rsidR="00A76C9C" w:rsidRPr="00734E57" w:rsidRDefault="007D1C15" w:rsidP="00DF70B4">
      <w:pPr>
        <w:autoSpaceDE w:val="0"/>
        <w:autoSpaceDN w:val="0"/>
        <w:adjustRightInd w:val="0"/>
        <w:spacing w:after="0" w:line="240" w:lineRule="auto"/>
        <w:ind w:right="2790"/>
        <w:rPr>
          <w:rFonts w:cstheme="minorHAnsi"/>
          <w:b/>
          <w:bCs/>
          <w:color w:val="000000"/>
          <w:lang w:val="en-NZ"/>
        </w:rPr>
      </w:pPr>
      <w:r>
        <w:rPr>
          <w:rFonts w:cstheme="minorHAnsi"/>
          <w:b/>
          <w:bCs/>
          <w:color w:val="000000"/>
          <w:lang w:val="en-NZ"/>
        </w:rPr>
        <w:t>19.</w:t>
      </w:r>
      <w:r w:rsidR="00A17902">
        <w:rPr>
          <w:rFonts w:cstheme="minorHAnsi"/>
          <w:b/>
          <w:bCs/>
          <w:color w:val="000000"/>
          <w:lang w:val="en-NZ"/>
        </w:rPr>
        <w:t>4</w:t>
      </w:r>
      <w:r>
        <w:rPr>
          <w:rFonts w:cstheme="minorHAnsi"/>
          <w:b/>
          <w:bCs/>
          <w:color w:val="000000"/>
          <w:lang w:val="en-NZ"/>
        </w:rPr>
        <w:t xml:space="preserve"> </w:t>
      </w:r>
      <w:r w:rsidR="00A76C9C" w:rsidRPr="00734E57">
        <w:rPr>
          <w:rFonts w:cstheme="minorHAnsi"/>
          <w:b/>
          <w:bCs/>
          <w:color w:val="000000"/>
          <w:lang w:val="en-NZ"/>
        </w:rPr>
        <w:t>Deficiency of vitamin C in humans</w:t>
      </w:r>
    </w:p>
    <w:p w14:paraId="049E32C3" w14:textId="6FF28596"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Clinical manifestations of scurv</w:t>
      </w:r>
      <w:r w:rsidR="00A30AC3">
        <w:rPr>
          <w:rFonts w:cstheme="minorHAnsi"/>
          <w:color w:val="000000"/>
          <w:lang w:val="en-NZ"/>
        </w:rPr>
        <w:t xml:space="preserve">y, </w:t>
      </w:r>
      <w:r w:rsidRPr="00734E57">
        <w:rPr>
          <w:rFonts w:cstheme="minorHAnsi"/>
          <w:color w:val="000000"/>
          <w:lang w:val="en-NZ"/>
        </w:rPr>
        <w:t>such as</w:t>
      </w:r>
      <w:r w:rsidR="00A73B84" w:rsidRPr="00734E57">
        <w:rPr>
          <w:rFonts w:cstheme="minorHAnsi"/>
          <w:color w:val="000000"/>
          <w:lang w:val="en-NZ"/>
        </w:rPr>
        <w:t xml:space="preserve"> </w:t>
      </w:r>
      <w:r w:rsidRPr="00734E57">
        <w:rPr>
          <w:rFonts w:cstheme="minorHAnsi"/>
          <w:color w:val="000000"/>
          <w:lang w:val="en-NZ"/>
        </w:rPr>
        <w:t xml:space="preserve">weakness, petechial </w:t>
      </w:r>
      <w:proofErr w:type="spellStart"/>
      <w:r w:rsidRPr="00734E57">
        <w:rPr>
          <w:rFonts w:cstheme="minorHAnsi"/>
          <w:color w:val="000000"/>
          <w:lang w:val="en-NZ"/>
        </w:rPr>
        <w:t>hemorrhages</w:t>
      </w:r>
      <w:proofErr w:type="spellEnd"/>
      <w:r w:rsidRPr="00734E57">
        <w:rPr>
          <w:rFonts w:cstheme="minorHAnsi"/>
          <w:color w:val="000000"/>
          <w:lang w:val="en-NZ"/>
        </w:rPr>
        <w:t>, gingival</w:t>
      </w:r>
      <w:r w:rsidR="00A73B84" w:rsidRPr="00734E57">
        <w:rPr>
          <w:rFonts w:cstheme="minorHAnsi"/>
          <w:color w:val="000000"/>
          <w:lang w:val="en-NZ"/>
        </w:rPr>
        <w:t xml:space="preserve"> </w:t>
      </w:r>
      <w:r w:rsidRPr="00734E57">
        <w:rPr>
          <w:rFonts w:cstheme="minorHAnsi"/>
          <w:color w:val="000000"/>
          <w:lang w:val="en-NZ"/>
        </w:rPr>
        <w:t xml:space="preserve">bleeding, </w:t>
      </w:r>
      <w:proofErr w:type="spellStart"/>
      <w:r w:rsidRPr="00734E57">
        <w:rPr>
          <w:rFonts w:cstheme="minorHAnsi"/>
          <w:color w:val="000000"/>
          <w:lang w:val="en-NZ"/>
        </w:rPr>
        <w:t>ecchymoses</w:t>
      </w:r>
      <w:proofErr w:type="spellEnd"/>
      <w:r w:rsidRPr="00734E57">
        <w:rPr>
          <w:rFonts w:cstheme="minorHAnsi"/>
          <w:color w:val="000000"/>
          <w:lang w:val="en-NZ"/>
        </w:rPr>
        <w:t xml:space="preserve"> and </w:t>
      </w:r>
      <w:proofErr w:type="spellStart"/>
      <w:r w:rsidRPr="00734E57">
        <w:rPr>
          <w:rFonts w:cstheme="minorHAnsi"/>
          <w:color w:val="000000"/>
          <w:lang w:val="en-NZ"/>
        </w:rPr>
        <w:t>subperiosteal</w:t>
      </w:r>
      <w:proofErr w:type="spellEnd"/>
      <w:r w:rsidRPr="00734E57">
        <w:rPr>
          <w:rFonts w:cstheme="minorHAnsi"/>
          <w:color w:val="000000"/>
          <w:lang w:val="en-NZ"/>
        </w:rPr>
        <w:t xml:space="preserve"> </w:t>
      </w:r>
      <w:proofErr w:type="spellStart"/>
      <w:r w:rsidRPr="00734E57">
        <w:rPr>
          <w:rFonts w:cstheme="minorHAnsi"/>
          <w:color w:val="000000"/>
          <w:lang w:val="en-NZ"/>
        </w:rPr>
        <w:t>hemorrhage</w:t>
      </w:r>
      <w:proofErr w:type="spellEnd"/>
      <w:r w:rsidRPr="00734E57">
        <w:rPr>
          <w:rFonts w:cstheme="minorHAnsi"/>
          <w:color w:val="000000"/>
          <w:lang w:val="en-NZ"/>
        </w:rPr>
        <w:t>,</w:t>
      </w:r>
      <w:r w:rsidR="00A73B84" w:rsidRPr="00734E57">
        <w:rPr>
          <w:rFonts w:cstheme="minorHAnsi"/>
          <w:color w:val="000000"/>
          <w:lang w:val="en-NZ"/>
        </w:rPr>
        <w:t xml:space="preserve"> </w:t>
      </w:r>
      <w:r w:rsidRPr="00734E57">
        <w:rPr>
          <w:rFonts w:cstheme="minorHAnsi"/>
          <w:color w:val="000000"/>
          <w:lang w:val="en-NZ"/>
        </w:rPr>
        <w:t>anemia, and defects in bone development</w:t>
      </w:r>
      <w:r w:rsidR="00A73B84" w:rsidRPr="00734E57">
        <w:rPr>
          <w:rFonts w:cstheme="minorHAnsi"/>
          <w:color w:val="000000"/>
          <w:lang w:val="en-NZ"/>
        </w:rPr>
        <w:t xml:space="preserve"> </w:t>
      </w:r>
      <w:r w:rsidRPr="00734E57">
        <w:rPr>
          <w:rFonts w:cstheme="minorHAnsi"/>
          <w:color w:val="000000"/>
          <w:lang w:val="en-NZ"/>
        </w:rPr>
        <w:t>in children</w:t>
      </w:r>
      <w:r w:rsidR="00A30AC3">
        <w:rPr>
          <w:rFonts w:cstheme="minorHAnsi"/>
          <w:color w:val="000000"/>
          <w:lang w:val="en-NZ"/>
        </w:rPr>
        <w:t xml:space="preserve">, </w:t>
      </w:r>
      <w:r w:rsidRPr="00734E57">
        <w:rPr>
          <w:rFonts w:cstheme="minorHAnsi"/>
          <w:color w:val="000000"/>
          <w:lang w:val="en-NZ"/>
        </w:rPr>
        <w:t xml:space="preserve">are </w:t>
      </w:r>
      <w:r w:rsidR="005A5EEA">
        <w:rPr>
          <w:rFonts w:cstheme="minorHAnsi"/>
          <w:color w:val="000000"/>
          <w:lang w:val="en-NZ"/>
        </w:rPr>
        <w:t xml:space="preserve">relatively </w:t>
      </w:r>
      <w:r w:rsidRPr="00734E57">
        <w:rPr>
          <w:rFonts w:cstheme="minorHAnsi"/>
          <w:color w:val="000000"/>
          <w:lang w:val="en-NZ"/>
        </w:rPr>
        <w:t xml:space="preserve">rare in </w:t>
      </w:r>
      <w:r w:rsidR="005A5EEA">
        <w:rPr>
          <w:rFonts w:cstheme="minorHAnsi"/>
          <w:color w:val="000000"/>
          <w:lang w:val="en-NZ"/>
        </w:rPr>
        <w:t>high</w:t>
      </w:r>
      <w:r w:rsidR="005A1A27">
        <w:rPr>
          <w:rFonts w:cstheme="minorHAnsi"/>
          <w:color w:val="000000"/>
          <w:lang w:val="en-NZ"/>
        </w:rPr>
        <w:t>-</w:t>
      </w:r>
      <w:r w:rsidR="005A5EEA">
        <w:rPr>
          <w:rFonts w:cstheme="minorHAnsi"/>
          <w:color w:val="000000"/>
          <w:lang w:val="en-NZ"/>
        </w:rPr>
        <w:t>income</w:t>
      </w:r>
      <w:r w:rsidR="00A73B84" w:rsidRPr="00734E57">
        <w:rPr>
          <w:rFonts w:cstheme="minorHAnsi"/>
          <w:color w:val="000000"/>
          <w:lang w:val="en-NZ"/>
        </w:rPr>
        <w:t xml:space="preserve"> </w:t>
      </w:r>
      <w:r w:rsidRPr="00734E57">
        <w:rPr>
          <w:rFonts w:cstheme="minorHAnsi"/>
          <w:color w:val="000000"/>
          <w:lang w:val="en-NZ"/>
        </w:rPr>
        <w:t xml:space="preserve">countries. Nevertheless, </w:t>
      </w:r>
      <w:r w:rsidR="003A4AF8">
        <w:rPr>
          <w:rFonts w:cstheme="minorHAnsi"/>
          <w:color w:val="000000"/>
          <w:lang w:val="en-NZ"/>
        </w:rPr>
        <w:t>vitamin C</w:t>
      </w:r>
      <w:r w:rsidRPr="00734E57">
        <w:rPr>
          <w:rFonts w:cstheme="minorHAnsi"/>
          <w:color w:val="000000"/>
          <w:lang w:val="en-NZ"/>
        </w:rPr>
        <w:t xml:space="preserve"> </w:t>
      </w:r>
      <w:r w:rsidRPr="00734E57">
        <w:rPr>
          <w:rFonts w:cstheme="minorHAnsi"/>
          <w:color w:val="000000"/>
          <w:lang w:val="en-NZ"/>
        </w:rPr>
        <w:lastRenderedPageBreak/>
        <w:t>deficiency has been observed</w:t>
      </w:r>
      <w:r w:rsidR="005A5EEA">
        <w:rPr>
          <w:rFonts w:cstheme="minorHAnsi"/>
          <w:color w:val="000000"/>
          <w:lang w:val="en-NZ"/>
        </w:rPr>
        <w:t xml:space="preserve"> </w:t>
      </w:r>
      <w:r w:rsidRPr="00734E57">
        <w:rPr>
          <w:rFonts w:cstheme="minorHAnsi"/>
          <w:color w:val="000000"/>
          <w:lang w:val="en-NZ"/>
        </w:rPr>
        <w:t xml:space="preserve">in institutionalized elderly subjects, </w:t>
      </w:r>
      <w:r w:rsidR="005B1152">
        <w:rPr>
          <w:rFonts w:cstheme="minorHAnsi"/>
          <w:color w:val="000000"/>
          <w:lang w:val="en-NZ"/>
        </w:rPr>
        <w:t>likely</w:t>
      </w:r>
      <w:r w:rsidR="00A73B84" w:rsidRPr="00734E57">
        <w:rPr>
          <w:rFonts w:cstheme="minorHAnsi"/>
          <w:color w:val="000000"/>
          <w:lang w:val="en-NZ"/>
        </w:rPr>
        <w:t xml:space="preserve"> </w:t>
      </w:r>
      <w:r w:rsidRPr="00734E57">
        <w:rPr>
          <w:rFonts w:cstheme="minorHAnsi"/>
          <w:color w:val="000000"/>
          <w:lang w:val="en-NZ"/>
        </w:rPr>
        <w:t>arising from inadequate intake of vitamin</w:t>
      </w:r>
      <w:r w:rsidR="00A73B84" w:rsidRPr="00734E57">
        <w:rPr>
          <w:rFonts w:cstheme="minorHAnsi"/>
          <w:color w:val="000000"/>
          <w:lang w:val="en-NZ"/>
        </w:rPr>
        <w:t xml:space="preserve"> </w:t>
      </w:r>
      <w:r w:rsidRPr="00734E57">
        <w:rPr>
          <w:rFonts w:cstheme="minorHAnsi"/>
          <w:color w:val="000000"/>
          <w:lang w:val="en-NZ"/>
        </w:rPr>
        <w:t>C</w:t>
      </w:r>
      <w:r w:rsidR="005B1152">
        <w:rPr>
          <w:rFonts w:cstheme="minorHAnsi"/>
          <w:color w:val="000000"/>
          <w:lang w:val="en-NZ"/>
        </w:rPr>
        <w:t xml:space="preserve"> </w:t>
      </w:r>
      <w:r w:rsidR="005B1152" w:rsidRPr="00734E57">
        <w:rPr>
          <w:rFonts w:cstheme="minorHAnsi"/>
          <w:color w:val="000000"/>
          <w:lang w:val="en-NZ"/>
        </w:rPr>
        <w:t>(</w:t>
      </w:r>
      <w:r w:rsidR="005B1152">
        <w:rPr>
          <w:rFonts w:cstheme="minorHAnsi"/>
          <w:color w:val="000000"/>
          <w:lang w:val="en-NZ"/>
        </w:rPr>
        <w:t>Carr and Rowe, 2020)</w:t>
      </w:r>
      <w:r w:rsidRPr="00734E57">
        <w:rPr>
          <w:rFonts w:cstheme="minorHAnsi"/>
          <w:color w:val="000000"/>
          <w:lang w:val="en-NZ"/>
        </w:rPr>
        <w:t>. Alcoholic patients</w:t>
      </w:r>
      <w:r w:rsidR="005A5EEA">
        <w:rPr>
          <w:rFonts w:cstheme="minorHAnsi"/>
          <w:color w:val="000000"/>
          <w:lang w:val="en-NZ"/>
        </w:rPr>
        <w:t xml:space="preserve">, </w:t>
      </w:r>
      <w:r w:rsidR="00C11B4C" w:rsidRPr="00734E57">
        <w:rPr>
          <w:rFonts w:cstheme="minorHAnsi"/>
          <w:color w:val="000000"/>
          <w:lang w:val="en-NZ"/>
        </w:rPr>
        <w:t xml:space="preserve">those on restrictive diets </w:t>
      </w:r>
      <w:r w:rsidR="005A5EEA">
        <w:rPr>
          <w:rFonts w:cstheme="minorHAnsi"/>
          <w:color w:val="000000"/>
          <w:lang w:val="en-NZ"/>
        </w:rPr>
        <w:t>and people in refugee camps</w:t>
      </w:r>
      <w:r w:rsidR="00185668" w:rsidRPr="00734E57">
        <w:rPr>
          <w:rFonts w:cstheme="minorHAnsi"/>
          <w:color w:val="000000"/>
          <w:lang w:val="en-NZ"/>
        </w:rPr>
        <w:t xml:space="preserve"> </w:t>
      </w:r>
      <w:r w:rsidR="005A5EEA">
        <w:rPr>
          <w:rFonts w:cstheme="minorHAnsi"/>
          <w:color w:val="000000"/>
          <w:lang w:val="en-NZ"/>
        </w:rPr>
        <w:t>are</w:t>
      </w:r>
      <w:r w:rsidRPr="00734E57">
        <w:rPr>
          <w:rFonts w:cstheme="minorHAnsi"/>
          <w:color w:val="000000"/>
          <w:lang w:val="en-NZ"/>
        </w:rPr>
        <w:t xml:space="preserve"> also</w:t>
      </w:r>
      <w:r w:rsidR="005A1A27">
        <w:rPr>
          <w:rFonts w:cstheme="minorHAnsi"/>
          <w:color w:val="000000"/>
          <w:lang w:val="en-NZ"/>
        </w:rPr>
        <w:t xml:space="preserve"> </w:t>
      </w:r>
      <w:r w:rsidRPr="00734E57">
        <w:rPr>
          <w:rFonts w:cstheme="minorHAnsi"/>
          <w:color w:val="000000"/>
          <w:lang w:val="en-NZ"/>
        </w:rPr>
        <w:t>vulnerable</w:t>
      </w:r>
      <w:r w:rsidR="00A73B84" w:rsidRPr="00734E57">
        <w:rPr>
          <w:rFonts w:cstheme="minorHAnsi"/>
          <w:color w:val="000000"/>
          <w:lang w:val="en-NZ"/>
        </w:rPr>
        <w:t xml:space="preserve"> </w:t>
      </w:r>
      <w:r w:rsidRPr="00734E57">
        <w:rPr>
          <w:rFonts w:cstheme="minorHAnsi"/>
          <w:color w:val="000000"/>
          <w:lang w:val="en-NZ"/>
        </w:rPr>
        <w:t>to vitamin C deficiency. Infantile scurvy</w:t>
      </w:r>
      <w:r w:rsidR="00A73B84" w:rsidRPr="00734E57">
        <w:rPr>
          <w:rFonts w:cstheme="minorHAnsi"/>
          <w:color w:val="000000"/>
          <w:lang w:val="en-NZ"/>
        </w:rPr>
        <w:t xml:space="preserve"> </w:t>
      </w:r>
      <w:r w:rsidRPr="00734E57">
        <w:rPr>
          <w:rFonts w:cstheme="minorHAnsi"/>
          <w:color w:val="000000"/>
          <w:lang w:val="en-NZ"/>
        </w:rPr>
        <w:t>is rare because breast milk provides adequate</w:t>
      </w:r>
      <w:r w:rsidR="00A73B84" w:rsidRPr="00734E57">
        <w:rPr>
          <w:rFonts w:cstheme="minorHAnsi"/>
          <w:color w:val="000000"/>
          <w:lang w:val="en-NZ"/>
        </w:rPr>
        <w:t xml:space="preserve"> </w:t>
      </w:r>
      <w:r w:rsidRPr="00734E57">
        <w:rPr>
          <w:rFonts w:cstheme="minorHAnsi"/>
          <w:color w:val="000000"/>
          <w:lang w:val="en-NZ"/>
        </w:rPr>
        <w:t xml:space="preserve">amounts of </w:t>
      </w:r>
      <w:r w:rsidR="003A4AF8">
        <w:rPr>
          <w:rFonts w:cstheme="minorHAnsi"/>
          <w:color w:val="000000"/>
          <w:lang w:val="en-NZ"/>
        </w:rPr>
        <w:t>ascorbic acid</w:t>
      </w:r>
      <w:r w:rsidRPr="00734E57">
        <w:rPr>
          <w:rFonts w:cstheme="minorHAnsi"/>
          <w:color w:val="000000"/>
          <w:lang w:val="en-NZ"/>
        </w:rPr>
        <w:t xml:space="preserve"> and infant formulas</w:t>
      </w:r>
      <w:r w:rsidR="00A73B84" w:rsidRPr="00734E57">
        <w:rPr>
          <w:rFonts w:cstheme="minorHAnsi"/>
          <w:color w:val="000000"/>
          <w:lang w:val="en-NZ"/>
        </w:rPr>
        <w:t xml:space="preserve"> </w:t>
      </w:r>
      <w:r w:rsidRPr="00734E57">
        <w:rPr>
          <w:rFonts w:cstheme="minorHAnsi"/>
          <w:color w:val="000000"/>
          <w:lang w:val="en-NZ"/>
        </w:rPr>
        <w:t>are fortified with sufficient ascorbic acid</w:t>
      </w:r>
      <w:r w:rsidR="008C63DF">
        <w:rPr>
          <w:rFonts w:cstheme="minorHAnsi"/>
          <w:color w:val="000000"/>
          <w:lang w:val="en-NZ"/>
        </w:rPr>
        <w:t xml:space="preserve"> to prevent the disease</w:t>
      </w:r>
      <w:r w:rsidRPr="00734E57">
        <w:rPr>
          <w:rFonts w:cstheme="minorHAnsi"/>
          <w:color w:val="000000"/>
          <w:lang w:val="en-NZ"/>
        </w:rPr>
        <w:t>.</w:t>
      </w:r>
    </w:p>
    <w:p w14:paraId="231E4520" w14:textId="77777777" w:rsidR="00A73B84" w:rsidRPr="00734E57" w:rsidRDefault="00A73B84" w:rsidP="00DF70B4">
      <w:pPr>
        <w:autoSpaceDE w:val="0"/>
        <w:autoSpaceDN w:val="0"/>
        <w:adjustRightInd w:val="0"/>
        <w:spacing w:after="0" w:line="240" w:lineRule="auto"/>
        <w:ind w:right="2790"/>
        <w:rPr>
          <w:rFonts w:cstheme="minorHAnsi"/>
          <w:color w:val="000000"/>
          <w:lang w:val="en-NZ"/>
        </w:rPr>
      </w:pPr>
    </w:p>
    <w:p w14:paraId="4FB6E013" w14:textId="07780670" w:rsidR="00A73B84"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Subclinical vitamin</w:t>
      </w:r>
      <w:r w:rsidR="00C11B4C" w:rsidRPr="00734E57">
        <w:rPr>
          <w:rFonts w:cstheme="minorHAnsi"/>
          <w:color w:val="000000"/>
          <w:lang w:val="en-NZ"/>
        </w:rPr>
        <w:t xml:space="preserve"> </w:t>
      </w:r>
      <w:r w:rsidRPr="00734E57">
        <w:rPr>
          <w:rFonts w:cstheme="minorHAnsi"/>
          <w:color w:val="000000"/>
          <w:lang w:val="en-NZ"/>
        </w:rPr>
        <w:t>C deficiency may develop</w:t>
      </w:r>
      <w:r w:rsidR="00A73B84" w:rsidRPr="00734E57">
        <w:rPr>
          <w:rFonts w:cstheme="minorHAnsi"/>
          <w:color w:val="000000"/>
          <w:lang w:val="en-NZ"/>
        </w:rPr>
        <w:t xml:space="preserve"> </w:t>
      </w:r>
      <w:r w:rsidRPr="00734E57">
        <w:rPr>
          <w:rFonts w:cstheme="minorHAnsi"/>
          <w:color w:val="000000"/>
          <w:lang w:val="en-NZ"/>
        </w:rPr>
        <w:t>secondarily to some disease states such</w:t>
      </w:r>
      <w:r w:rsidR="00A73B84" w:rsidRPr="00734E57">
        <w:rPr>
          <w:rFonts w:cstheme="minorHAnsi"/>
          <w:color w:val="000000"/>
          <w:lang w:val="en-NZ"/>
        </w:rPr>
        <w:t xml:space="preserve"> </w:t>
      </w:r>
      <w:r w:rsidRPr="00734E57">
        <w:rPr>
          <w:rFonts w:cstheme="minorHAnsi"/>
          <w:color w:val="000000"/>
          <w:lang w:val="en-NZ"/>
        </w:rPr>
        <w:t xml:space="preserve">as </w:t>
      </w:r>
      <w:r w:rsidR="00C11B4C" w:rsidRPr="00734E57">
        <w:rPr>
          <w:rFonts w:cstheme="minorHAnsi"/>
          <w:color w:val="000000"/>
          <w:lang w:val="en-NZ"/>
        </w:rPr>
        <w:t>severe respiratory infections</w:t>
      </w:r>
      <w:r w:rsidRPr="00734E57">
        <w:rPr>
          <w:rFonts w:cstheme="minorHAnsi"/>
          <w:color w:val="000000"/>
          <w:lang w:val="en-NZ"/>
        </w:rPr>
        <w:t>, cancer, gastrointestinal disorders,</w:t>
      </w:r>
      <w:r w:rsidR="00A73B84" w:rsidRPr="00734E57">
        <w:rPr>
          <w:rFonts w:cstheme="minorHAnsi"/>
          <w:color w:val="000000"/>
          <w:lang w:val="en-NZ"/>
        </w:rPr>
        <w:t xml:space="preserve"> </w:t>
      </w:r>
      <w:r w:rsidR="00C11B4C" w:rsidRPr="00734E57">
        <w:rPr>
          <w:rFonts w:cstheme="minorHAnsi"/>
          <w:color w:val="000000"/>
          <w:lang w:val="en-NZ"/>
        </w:rPr>
        <w:t xml:space="preserve">cardiometabolic disorders </w:t>
      </w:r>
      <w:r w:rsidRPr="00734E57">
        <w:rPr>
          <w:rFonts w:cstheme="minorHAnsi"/>
          <w:color w:val="000000"/>
          <w:lang w:val="en-NZ"/>
        </w:rPr>
        <w:t xml:space="preserve">and </w:t>
      </w:r>
      <w:r w:rsidR="00C11B4C" w:rsidRPr="00734E57">
        <w:rPr>
          <w:rFonts w:cstheme="minorHAnsi"/>
          <w:color w:val="000000"/>
          <w:lang w:val="en-NZ"/>
        </w:rPr>
        <w:t xml:space="preserve">inflammatory </w:t>
      </w:r>
      <w:r w:rsidRPr="00734E57">
        <w:rPr>
          <w:rFonts w:cstheme="minorHAnsi"/>
          <w:color w:val="000000"/>
          <w:lang w:val="en-NZ"/>
        </w:rPr>
        <w:t>dis</w:t>
      </w:r>
      <w:r w:rsidR="00C11B4C" w:rsidRPr="00734E57">
        <w:rPr>
          <w:rFonts w:cstheme="minorHAnsi"/>
          <w:color w:val="000000"/>
          <w:lang w:val="en-NZ"/>
        </w:rPr>
        <w:t>eases</w:t>
      </w:r>
      <w:r w:rsidRPr="00734E57">
        <w:rPr>
          <w:rFonts w:cstheme="minorHAnsi"/>
          <w:color w:val="000000"/>
          <w:lang w:val="en-NZ"/>
        </w:rPr>
        <w:t xml:space="preserve">. </w:t>
      </w:r>
      <w:r w:rsidR="00C3261A">
        <w:rPr>
          <w:rFonts w:cstheme="minorHAnsi"/>
          <w:color w:val="000000"/>
          <w:lang w:val="en-NZ"/>
        </w:rPr>
        <w:t>This is likely partly due to the enhanced oxidative stress and inflammation associated with many of these diseases</w:t>
      </w:r>
      <w:r w:rsidR="00495EAE">
        <w:rPr>
          <w:rFonts w:cstheme="minorHAnsi"/>
          <w:color w:val="000000"/>
          <w:lang w:val="en-NZ"/>
        </w:rPr>
        <w:t>, a</w:t>
      </w:r>
      <w:r w:rsidR="005A1A27">
        <w:rPr>
          <w:rFonts w:cstheme="minorHAnsi"/>
          <w:color w:val="000000"/>
          <w:lang w:val="en-NZ"/>
        </w:rPr>
        <w:t>s well as</w:t>
      </w:r>
      <w:r w:rsidR="00495EAE">
        <w:rPr>
          <w:rFonts w:cstheme="minorHAnsi"/>
          <w:color w:val="000000"/>
          <w:lang w:val="en-NZ"/>
        </w:rPr>
        <w:t xml:space="preserve"> the use </w:t>
      </w:r>
      <w:r w:rsidR="00DD498E">
        <w:rPr>
          <w:rFonts w:cstheme="minorHAnsi"/>
          <w:color w:val="000000"/>
          <w:lang w:val="en-NZ"/>
        </w:rPr>
        <w:t>of certain drugs (e.g. aspirin) or chemotherap</w:t>
      </w:r>
      <w:r w:rsidR="005A1A27">
        <w:rPr>
          <w:rFonts w:cstheme="minorHAnsi"/>
          <w:color w:val="000000"/>
          <w:lang w:val="en-NZ"/>
        </w:rPr>
        <w:t>eutic agents</w:t>
      </w:r>
      <w:r w:rsidR="00DD498E">
        <w:rPr>
          <w:rFonts w:cstheme="minorHAnsi"/>
          <w:color w:val="000000"/>
          <w:lang w:val="en-NZ"/>
        </w:rPr>
        <w:t xml:space="preserve"> that appear to affect the bioavailability or metabolism of ascorbic acid</w:t>
      </w:r>
      <w:r w:rsidR="00DD498E" w:rsidRPr="00DD498E">
        <w:rPr>
          <w:rFonts w:cstheme="minorHAnsi"/>
          <w:color w:val="000000"/>
          <w:lang w:val="en-NZ"/>
        </w:rPr>
        <w:t xml:space="preserve"> (</w:t>
      </w:r>
      <w:proofErr w:type="spellStart"/>
      <w:r w:rsidR="00DD498E" w:rsidRPr="00DD498E">
        <w:rPr>
          <w:rFonts w:cstheme="minorHAnsi"/>
          <w:color w:val="000000"/>
          <w:lang w:val="en-NZ"/>
        </w:rPr>
        <w:t>Basu</w:t>
      </w:r>
      <w:proofErr w:type="spellEnd"/>
      <w:r w:rsidR="00DD498E" w:rsidRPr="00DD498E">
        <w:rPr>
          <w:rFonts w:cstheme="minorHAnsi"/>
          <w:color w:val="000000"/>
          <w:lang w:val="en-NZ"/>
        </w:rPr>
        <w:t>, 198</w:t>
      </w:r>
      <w:r w:rsidR="00DD498E">
        <w:rPr>
          <w:rFonts w:cstheme="minorHAnsi"/>
          <w:color w:val="000000"/>
          <w:lang w:val="en-NZ"/>
        </w:rPr>
        <w:t xml:space="preserve">2; </w:t>
      </w:r>
      <w:proofErr w:type="spellStart"/>
      <w:r w:rsidR="00DD498E">
        <w:rPr>
          <w:rFonts w:cstheme="minorHAnsi"/>
          <w:color w:val="000000"/>
          <w:lang w:val="en-NZ"/>
        </w:rPr>
        <w:t>Carr</w:t>
      </w:r>
      <w:proofErr w:type="spellEnd"/>
      <w:r w:rsidR="00DD498E">
        <w:rPr>
          <w:rFonts w:cstheme="minorHAnsi"/>
          <w:color w:val="000000"/>
          <w:lang w:val="en-NZ"/>
        </w:rPr>
        <w:t xml:space="preserve"> and Cook, 201</w:t>
      </w:r>
      <w:r w:rsidR="003E7E27">
        <w:rPr>
          <w:rFonts w:cstheme="minorHAnsi"/>
          <w:color w:val="000000"/>
          <w:lang w:val="en-NZ"/>
        </w:rPr>
        <w:t>8</w:t>
      </w:r>
      <w:r w:rsidR="00DD498E" w:rsidRPr="00DD498E">
        <w:rPr>
          <w:rFonts w:cstheme="minorHAnsi"/>
          <w:color w:val="000000"/>
          <w:lang w:val="en-NZ"/>
        </w:rPr>
        <w:t>).</w:t>
      </w:r>
    </w:p>
    <w:p w14:paraId="7C9B2793" w14:textId="77777777" w:rsidR="00A73B84" w:rsidRPr="00734E57" w:rsidRDefault="00A73B84" w:rsidP="00DF70B4">
      <w:pPr>
        <w:autoSpaceDE w:val="0"/>
        <w:autoSpaceDN w:val="0"/>
        <w:adjustRightInd w:val="0"/>
        <w:spacing w:after="0" w:line="240" w:lineRule="auto"/>
        <w:ind w:right="2790"/>
        <w:rPr>
          <w:rFonts w:cstheme="minorHAnsi"/>
          <w:color w:val="000000"/>
          <w:lang w:val="en-NZ"/>
        </w:rPr>
      </w:pPr>
    </w:p>
    <w:p w14:paraId="1F62E282" w14:textId="5BCD2D21"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The functional health consequences of both</w:t>
      </w:r>
      <w:r w:rsidR="00A73B84" w:rsidRPr="00734E57">
        <w:rPr>
          <w:rFonts w:cstheme="minorHAnsi"/>
          <w:color w:val="000000"/>
          <w:lang w:val="en-NZ"/>
        </w:rPr>
        <w:t xml:space="preserve"> </w:t>
      </w:r>
      <w:r w:rsidRPr="00734E57">
        <w:rPr>
          <w:rFonts w:cstheme="minorHAnsi"/>
          <w:color w:val="000000"/>
          <w:lang w:val="en-NZ"/>
        </w:rPr>
        <w:t xml:space="preserve">mild and moderate </w:t>
      </w:r>
      <w:r w:rsidR="003A4AF8">
        <w:rPr>
          <w:rFonts w:cstheme="minorHAnsi"/>
          <w:color w:val="000000"/>
          <w:lang w:val="en-NZ"/>
        </w:rPr>
        <w:t>vitamin C</w:t>
      </w:r>
      <w:r w:rsidRPr="00734E57">
        <w:rPr>
          <w:rFonts w:cstheme="minorHAnsi"/>
          <w:color w:val="000000"/>
          <w:lang w:val="en-NZ"/>
        </w:rPr>
        <w:t xml:space="preserve"> deficiency</w:t>
      </w:r>
      <w:r w:rsidR="00A73B84" w:rsidRPr="00734E57">
        <w:rPr>
          <w:rFonts w:cstheme="minorHAnsi"/>
          <w:color w:val="000000"/>
          <w:lang w:val="en-NZ"/>
        </w:rPr>
        <w:t xml:space="preserve"> </w:t>
      </w:r>
      <w:r w:rsidRPr="00734E57">
        <w:rPr>
          <w:rFonts w:cstheme="minorHAnsi"/>
          <w:color w:val="000000"/>
          <w:lang w:val="en-NZ"/>
        </w:rPr>
        <w:t>are not well characterized. Gingival inflammation,</w:t>
      </w:r>
      <w:r w:rsidR="00A73B84" w:rsidRPr="00734E57">
        <w:rPr>
          <w:rFonts w:cstheme="minorHAnsi"/>
          <w:color w:val="000000"/>
          <w:lang w:val="en-NZ"/>
        </w:rPr>
        <w:t xml:space="preserve"> </w:t>
      </w:r>
      <w:r w:rsidRPr="00734E57">
        <w:rPr>
          <w:rFonts w:cstheme="minorHAnsi"/>
          <w:color w:val="000000"/>
          <w:lang w:val="en-NZ"/>
        </w:rPr>
        <w:t>fatigue, and irritability have been</w:t>
      </w:r>
      <w:r w:rsidR="00A73B84" w:rsidRPr="00734E57">
        <w:rPr>
          <w:rFonts w:cstheme="minorHAnsi"/>
          <w:color w:val="000000"/>
          <w:lang w:val="en-NZ"/>
        </w:rPr>
        <w:t xml:space="preserve"> </w:t>
      </w:r>
      <w:r w:rsidRPr="00734E57">
        <w:rPr>
          <w:rFonts w:cstheme="minorHAnsi"/>
          <w:color w:val="000000"/>
          <w:lang w:val="en-NZ"/>
        </w:rPr>
        <w:t>reported in moderate vitamin C deficiency</w:t>
      </w:r>
      <w:r w:rsidR="00A73B84" w:rsidRPr="00734E57">
        <w:rPr>
          <w:rFonts w:cstheme="minorHAnsi"/>
          <w:color w:val="000000"/>
          <w:lang w:val="en-NZ"/>
        </w:rPr>
        <w:t xml:space="preserve"> </w:t>
      </w:r>
      <w:r w:rsidRPr="00734E57">
        <w:rPr>
          <w:rFonts w:cstheme="minorHAnsi"/>
          <w:color w:val="000000"/>
          <w:lang w:val="en-NZ"/>
        </w:rPr>
        <w:t>induced experimentally (Leggott et al.,1986;</w:t>
      </w:r>
      <w:r w:rsidR="00A73B84" w:rsidRPr="00734E57">
        <w:rPr>
          <w:rFonts w:cstheme="minorHAnsi"/>
          <w:color w:val="000000"/>
          <w:lang w:val="en-NZ"/>
        </w:rPr>
        <w:t xml:space="preserve"> </w:t>
      </w:r>
      <w:r w:rsidRPr="00734E57">
        <w:rPr>
          <w:rFonts w:cstheme="minorHAnsi"/>
          <w:color w:val="000000"/>
          <w:lang w:val="en-NZ"/>
        </w:rPr>
        <w:t xml:space="preserve">Levine et al., 1996). </w:t>
      </w:r>
    </w:p>
    <w:p w14:paraId="3F05B306" w14:textId="77777777" w:rsidR="004079CE" w:rsidRPr="00734E57" w:rsidRDefault="004079CE" w:rsidP="00DF70B4">
      <w:pPr>
        <w:autoSpaceDE w:val="0"/>
        <w:autoSpaceDN w:val="0"/>
        <w:adjustRightInd w:val="0"/>
        <w:spacing w:after="0" w:line="240" w:lineRule="auto"/>
        <w:ind w:right="2790"/>
        <w:rPr>
          <w:rFonts w:cstheme="minorHAnsi"/>
          <w:b/>
          <w:bCs/>
          <w:color w:val="000000"/>
          <w:lang w:val="en-NZ"/>
        </w:rPr>
      </w:pPr>
    </w:p>
    <w:p w14:paraId="003E1229" w14:textId="5699991F" w:rsidR="00A76C9C" w:rsidRPr="00734E57" w:rsidRDefault="007D1C15" w:rsidP="00DF70B4">
      <w:pPr>
        <w:autoSpaceDE w:val="0"/>
        <w:autoSpaceDN w:val="0"/>
        <w:adjustRightInd w:val="0"/>
        <w:spacing w:after="0" w:line="240" w:lineRule="auto"/>
        <w:ind w:right="2790"/>
        <w:rPr>
          <w:rFonts w:cstheme="minorHAnsi"/>
          <w:b/>
          <w:bCs/>
          <w:color w:val="000000"/>
          <w:lang w:val="en-NZ"/>
        </w:rPr>
      </w:pPr>
      <w:r>
        <w:rPr>
          <w:rFonts w:cstheme="minorHAnsi"/>
          <w:b/>
          <w:bCs/>
          <w:color w:val="000000"/>
          <w:lang w:val="en-NZ"/>
        </w:rPr>
        <w:t>19.</w:t>
      </w:r>
      <w:r w:rsidR="00A17902">
        <w:rPr>
          <w:rFonts w:cstheme="minorHAnsi"/>
          <w:b/>
          <w:bCs/>
          <w:color w:val="000000"/>
          <w:lang w:val="en-NZ"/>
        </w:rPr>
        <w:t>5</w:t>
      </w:r>
      <w:r>
        <w:rPr>
          <w:rFonts w:cstheme="minorHAnsi"/>
          <w:b/>
          <w:bCs/>
          <w:color w:val="000000"/>
          <w:lang w:val="en-NZ"/>
        </w:rPr>
        <w:t xml:space="preserve"> </w:t>
      </w:r>
      <w:r w:rsidR="00A76C9C" w:rsidRPr="00734E57">
        <w:rPr>
          <w:rFonts w:cstheme="minorHAnsi"/>
          <w:b/>
          <w:bCs/>
          <w:color w:val="000000"/>
          <w:lang w:val="en-NZ"/>
        </w:rPr>
        <w:t>Food sources and dietary</w:t>
      </w:r>
      <w:r w:rsidR="004079CE" w:rsidRPr="00734E57">
        <w:rPr>
          <w:rFonts w:cstheme="minorHAnsi"/>
          <w:b/>
          <w:bCs/>
          <w:color w:val="000000"/>
          <w:lang w:val="en-NZ"/>
        </w:rPr>
        <w:t xml:space="preserve"> </w:t>
      </w:r>
      <w:r w:rsidR="00A76C9C" w:rsidRPr="00734E57">
        <w:rPr>
          <w:rFonts w:cstheme="minorHAnsi"/>
          <w:b/>
          <w:bCs/>
          <w:color w:val="000000"/>
          <w:lang w:val="en-NZ"/>
        </w:rPr>
        <w:t>intakes of vitamin C</w:t>
      </w:r>
    </w:p>
    <w:p w14:paraId="27F9451B" w14:textId="36C0430F" w:rsidR="00A76C9C" w:rsidRPr="00734E57" w:rsidRDefault="00185668"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Vitamin C is synthesised in plants, however, t</w:t>
      </w:r>
      <w:r w:rsidR="00A76C9C" w:rsidRPr="00734E57">
        <w:rPr>
          <w:rFonts w:cstheme="minorHAnsi"/>
          <w:color w:val="000000"/>
          <w:lang w:val="en-NZ"/>
        </w:rPr>
        <w:t xml:space="preserve">he vitamin C content of </w:t>
      </w:r>
      <w:r w:rsidRPr="00734E57">
        <w:rPr>
          <w:rFonts w:cstheme="minorHAnsi"/>
          <w:color w:val="000000"/>
          <w:lang w:val="en-NZ"/>
        </w:rPr>
        <w:t xml:space="preserve">different </w:t>
      </w:r>
      <w:r w:rsidR="00A76C9C" w:rsidRPr="00734E57">
        <w:rPr>
          <w:rFonts w:cstheme="minorHAnsi"/>
          <w:color w:val="000000"/>
          <w:lang w:val="en-NZ"/>
        </w:rPr>
        <w:t xml:space="preserve">foods </w:t>
      </w:r>
      <w:r w:rsidRPr="00734E57">
        <w:rPr>
          <w:rFonts w:cstheme="minorHAnsi"/>
          <w:color w:val="000000"/>
          <w:lang w:val="en-NZ"/>
        </w:rPr>
        <w:t>is</w:t>
      </w:r>
      <w:r w:rsidR="00A76C9C" w:rsidRPr="00734E57">
        <w:rPr>
          <w:rFonts w:cstheme="minorHAnsi"/>
          <w:color w:val="000000"/>
          <w:lang w:val="en-NZ"/>
        </w:rPr>
        <w:t xml:space="preserve"> highly</w:t>
      </w:r>
      <w:r w:rsidR="004079CE" w:rsidRPr="00734E57">
        <w:rPr>
          <w:rFonts w:cstheme="minorHAnsi"/>
          <w:color w:val="000000"/>
          <w:lang w:val="en-NZ"/>
        </w:rPr>
        <w:t xml:space="preserve"> </w:t>
      </w:r>
      <w:r w:rsidR="00A76C9C" w:rsidRPr="00734E57">
        <w:rPr>
          <w:rFonts w:cstheme="minorHAnsi"/>
          <w:color w:val="000000"/>
          <w:lang w:val="en-NZ"/>
        </w:rPr>
        <w:t>variable</w:t>
      </w:r>
      <w:r w:rsidR="003E7E27">
        <w:rPr>
          <w:rFonts w:cstheme="minorHAnsi"/>
          <w:color w:val="000000"/>
          <w:lang w:val="en-NZ"/>
        </w:rPr>
        <w:t xml:space="preserve"> (Carr and Rowe, 2020)</w:t>
      </w:r>
      <w:r w:rsidR="00A76C9C" w:rsidRPr="00734E57">
        <w:rPr>
          <w:rFonts w:cstheme="minorHAnsi"/>
          <w:color w:val="000000"/>
          <w:lang w:val="en-NZ"/>
        </w:rPr>
        <w:t xml:space="preserve">. Values </w:t>
      </w:r>
      <w:r w:rsidR="003E7E27">
        <w:rPr>
          <w:rFonts w:cstheme="minorHAnsi"/>
          <w:color w:val="000000"/>
          <w:lang w:val="en-NZ"/>
        </w:rPr>
        <w:t xml:space="preserve">can also </w:t>
      </w:r>
      <w:r w:rsidR="00A76C9C" w:rsidRPr="00734E57">
        <w:rPr>
          <w:rFonts w:cstheme="minorHAnsi"/>
          <w:color w:val="000000"/>
          <w:lang w:val="en-NZ"/>
        </w:rPr>
        <w:t>depend on the growing conditions, season of the year, stage of maturity,</w:t>
      </w:r>
      <w:r w:rsidR="004079CE" w:rsidRPr="00734E57">
        <w:rPr>
          <w:rFonts w:cstheme="minorHAnsi"/>
          <w:color w:val="000000"/>
          <w:lang w:val="en-NZ"/>
        </w:rPr>
        <w:t xml:space="preserve"> </w:t>
      </w:r>
      <w:r w:rsidR="00A76C9C" w:rsidRPr="00734E57">
        <w:rPr>
          <w:rFonts w:cstheme="minorHAnsi"/>
          <w:color w:val="000000"/>
          <w:lang w:val="en-NZ"/>
        </w:rPr>
        <w:t>location, and storage time prior to consumption. Exposure to</w:t>
      </w:r>
      <w:r w:rsidR="004079CE" w:rsidRPr="00734E57">
        <w:rPr>
          <w:rFonts w:cstheme="minorHAnsi"/>
          <w:color w:val="000000"/>
          <w:lang w:val="en-NZ"/>
        </w:rPr>
        <w:t xml:space="preserve"> </w:t>
      </w:r>
      <w:r w:rsidR="00A76C9C" w:rsidRPr="00734E57">
        <w:rPr>
          <w:rFonts w:cstheme="minorHAnsi"/>
          <w:color w:val="000000"/>
          <w:lang w:val="en-NZ"/>
        </w:rPr>
        <w:t>high temperatures, oxidation, or cooking in</w:t>
      </w:r>
      <w:r w:rsidR="004079CE" w:rsidRPr="00734E57">
        <w:rPr>
          <w:rFonts w:cstheme="minorHAnsi"/>
          <w:color w:val="000000"/>
          <w:lang w:val="en-NZ"/>
        </w:rPr>
        <w:t xml:space="preserve"> </w:t>
      </w:r>
      <w:r w:rsidR="00A76C9C" w:rsidRPr="00734E57">
        <w:rPr>
          <w:rFonts w:cstheme="minorHAnsi"/>
          <w:color w:val="000000"/>
          <w:lang w:val="en-NZ"/>
        </w:rPr>
        <w:t xml:space="preserve">large amounts of water all reduce the </w:t>
      </w:r>
      <w:r w:rsidR="003A4AF8">
        <w:rPr>
          <w:rFonts w:cstheme="minorHAnsi"/>
          <w:color w:val="000000"/>
          <w:lang w:val="en-NZ"/>
        </w:rPr>
        <w:t>vitamin C</w:t>
      </w:r>
      <w:r w:rsidR="00A76C9C" w:rsidRPr="00734E57">
        <w:rPr>
          <w:rFonts w:cstheme="minorHAnsi"/>
          <w:color w:val="000000"/>
          <w:lang w:val="en-NZ"/>
        </w:rPr>
        <w:t xml:space="preserve"> content of foods.</w:t>
      </w:r>
    </w:p>
    <w:p w14:paraId="7A735B35" w14:textId="77777777" w:rsidR="004079CE" w:rsidRPr="00734E57" w:rsidRDefault="004079CE" w:rsidP="00DF70B4">
      <w:pPr>
        <w:autoSpaceDE w:val="0"/>
        <w:autoSpaceDN w:val="0"/>
        <w:adjustRightInd w:val="0"/>
        <w:spacing w:after="0" w:line="240" w:lineRule="auto"/>
        <w:ind w:right="2790"/>
        <w:rPr>
          <w:rFonts w:cstheme="minorHAnsi"/>
          <w:color w:val="000000"/>
          <w:lang w:val="en-NZ"/>
        </w:rPr>
      </w:pPr>
    </w:p>
    <w:p w14:paraId="157F9B54" w14:textId="6F64FF76"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 xml:space="preserve">Major food sources of vitamin C in </w:t>
      </w:r>
      <w:r w:rsidR="003E7E27">
        <w:rPr>
          <w:rFonts w:cstheme="minorHAnsi"/>
          <w:color w:val="000000"/>
          <w:lang w:val="en-NZ"/>
        </w:rPr>
        <w:t xml:space="preserve">the </w:t>
      </w:r>
      <w:r w:rsidRPr="00734E57">
        <w:rPr>
          <w:rFonts w:cstheme="minorHAnsi"/>
          <w:color w:val="000000"/>
          <w:lang w:val="en-NZ"/>
        </w:rPr>
        <w:t>diets of</w:t>
      </w:r>
      <w:r w:rsidR="004079CE" w:rsidRPr="00734E57">
        <w:rPr>
          <w:rFonts w:cstheme="minorHAnsi"/>
          <w:color w:val="000000"/>
          <w:lang w:val="en-NZ"/>
        </w:rPr>
        <w:t xml:space="preserve"> </w:t>
      </w:r>
      <w:r w:rsidRPr="00734E57">
        <w:rPr>
          <w:rFonts w:cstheme="minorHAnsi"/>
          <w:color w:val="000000"/>
          <w:lang w:val="en-NZ"/>
        </w:rPr>
        <w:t xml:space="preserve">most </w:t>
      </w:r>
      <w:r w:rsidR="003E7E27">
        <w:rPr>
          <w:rFonts w:cstheme="minorHAnsi"/>
          <w:color w:val="000000"/>
          <w:lang w:val="en-NZ"/>
        </w:rPr>
        <w:t>high</w:t>
      </w:r>
      <w:r w:rsidR="00942D41">
        <w:rPr>
          <w:rFonts w:cstheme="minorHAnsi"/>
          <w:color w:val="000000"/>
          <w:lang w:val="en-NZ"/>
        </w:rPr>
        <w:t>-</w:t>
      </w:r>
      <w:r w:rsidR="003E7E27">
        <w:rPr>
          <w:rFonts w:cstheme="minorHAnsi"/>
          <w:color w:val="000000"/>
          <w:lang w:val="en-NZ"/>
        </w:rPr>
        <w:t>income</w:t>
      </w:r>
      <w:r w:rsidRPr="00734E57">
        <w:rPr>
          <w:rFonts w:cstheme="minorHAnsi"/>
          <w:color w:val="000000"/>
          <w:lang w:val="en-NZ"/>
        </w:rPr>
        <w:t xml:space="preserve"> countries are fresh fruits and</w:t>
      </w:r>
      <w:r w:rsidR="004079CE" w:rsidRPr="00734E57">
        <w:rPr>
          <w:rFonts w:cstheme="minorHAnsi"/>
          <w:color w:val="000000"/>
          <w:lang w:val="en-NZ"/>
        </w:rPr>
        <w:t xml:space="preserve"> </w:t>
      </w:r>
      <w:r w:rsidRPr="00734E57">
        <w:rPr>
          <w:rFonts w:cstheme="minorHAnsi"/>
          <w:color w:val="000000"/>
          <w:lang w:val="en-NZ"/>
        </w:rPr>
        <w:t>fruit juices and some fresh vegetables; they</w:t>
      </w:r>
      <w:r w:rsidR="004079CE" w:rsidRPr="00734E57">
        <w:rPr>
          <w:rFonts w:cstheme="minorHAnsi"/>
          <w:color w:val="000000"/>
          <w:lang w:val="en-NZ"/>
        </w:rPr>
        <w:t xml:space="preserve"> </w:t>
      </w:r>
      <w:r w:rsidR="003E7E27">
        <w:rPr>
          <w:rFonts w:cstheme="minorHAnsi"/>
          <w:color w:val="000000"/>
          <w:lang w:val="en-NZ"/>
        </w:rPr>
        <w:t>can</w:t>
      </w:r>
      <w:r w:rsidRPr="00734E57">
        <w:rPr>
          <w:rFonts w:cstheme="minorHAnsi"/>
          <w:color w:val="000000"/>
          <w:lang w:val="en-NZ"/>
        </w:rPr>
        <w:t xml:space="preserve"> contribute up to 90% of the vitamin C</w:t>
      </w:r>
      <w:r w:rsidR="004079CE" w:rsidRPr="00734E57">
        <w:rPr>
          <w:rFonts w:cstheme="minorHAnsi"/>
          <w:color w:val="000000"/>
          <w:lang w:val="en-NZ"/>
        </w:rPr>
        <w:t xml:space="preserve"> </w:t>
      </w:r>
      <w:r w:rsidRPr="00734E57">
        <w:rPr>
          <w:rFonts w:cstheme="minorHAnsi"/>
          <w:color w:val="000000"/>
          <w:lang w:val="en-NZ"/>
        </w:rPr>
        <w:t xml:space="preserve">intake. Citrus </w:t>
      </w:r>
      <w:r w:rsidR="003E7E27">
        <w:rPr>
          <w:rFonts w:cstheme="minorHAnsi"/>
          <w:color w:val="000000"/>
          <w:lang w:val="en-NZ"/>
        </w:rPr>
        <w:t>and kiwi</w:t>
      </w:r>
      <w:r w:rsidRPr="00734E57">
        <w:rPr>
          <w:rFonts w:cstheme="minorHAnsi"/>
          <w:color w:val="000000"/>
          <w:lang w:val="en-NZ"/>
        </w:rPr>
        <w:t>fruit are particularly</w:t>
      </w:r>
      <w:r w:rsidR="004079CE" w:rsidRPr="00734E57">
        <w:rPr>
          <w:rFonts w:cstheme="minorHAnsi"/>
          <w:color w:val="000000"/>
          <w:lang w:val="en-NZ"/>
        </w:rPr>
        <w:t xml:space="preserve"> </w:t>
      </w:r>
      <w:r w:rsidRPr="00734E57">
        <w:rPr>
          <w:rFonts w:cstheme="minorHAnsi"/>
          <w:color w:val="000000"/>
          <w:lang w:val="en-NZ"/>
        </w:rPr>
        <w:t>rich sources of vitamin C</w:t>
      </w:r>
      <w:r w:rsidR="002B3272">
        <w:rPr>
          <w:rFonts w:cstheme="minorHAnsi"/>
          <w:color w:val="000000"/>
          <w:lang w:val="en-NZ"/>
        </w:rPr>
        <w:t xml:space="preserve">. </w:t>
      </w:r>
      <w:r w:rsidRPr="00734E57">
        <w:rPr>
          <w:rFonts w:cstheme="minorHAnsi"/>
          <w:color w:val="000000"/>
          <w:lang w:val="en-NZ"/>
        </w:rPr>
        <w:t xml:space="preserve">Of the vegetables, </w:t>
      </w:r>
      <w:r w:rsidR="003154EF">
        <w:rPr>
          <w:rFonts w:cstheme="minorHAnsi"/>
          <w:color w:val="000000"/>
          <w:lang w:val="en-NZ"/>
        </w:rPr>
        <w:t>potat</w:t>
      </w:r>
      <w:r w:rsidRPr="00734E57">
        <w:rPr>
          <w:rFonts w:cstheme="minorHAnsi"/>
          <w:color w:val="000000"/>
          <w:lang w:val="en-NZ"/>
        </w:rPr>
        <w:t xml:space="preserve">oes </w:t>
      </w:r>
      <w:r w:rsidR="002B3272">
        <w:rPr>
          <w:rFonts w:cstheme="minorHAnsi"/>
          <w:color w:val="000000"/>
          <w:lang w:val="en-NZ"/>
        </w:rPr>
        <w:t>can be</w:t>
      </w:r>
      <w:r w:rsidRPr="00734E57">
        <w:rPr>
          <w:rFonts w:cstheme="minorHAnsi"/>
          <w:color w:val="000000"/>
          <w:lang w:val="en-NZ"/>
        </w:rPr>
        <w:t xml:space="preserve"> </w:t>
      </w:r>
      <w:r w:rsidR="002B3272">
        <w:rPr>
          <w:rFonts w:cstheme="minorHAnsi"/>
          <w:color w:val="000000"/>
          <w:lang w:val="en-NZ"/>
        </w:rPr>
        <w:t xml:space="preserve">one of </w:t>
      </w:r>
      <w:r w:rsidRPr="00734E57">
        <w:rPr>
          <w:rFonts w:cstheme="minorHAnsi"/>
          <w:color w:val="000000"/>
          <w:lang w:val="en-NZ"/>
        </w:rPr>
        <w:t>the most important source</w:t>
      </w:r>
      <w:r w:rsidR="002B3272">
        <w:rPr>
          <w:rFonts w:cstheme="minorHAnsi"/>
          <w:color w:val="000000"/>
          <w:lang w:val="en-NZ"/>
        </w:rPr>
        <w:t>s</w:t>
      </w:r>
      <w:r w:rsidR="004079CE" w:rsidRPr="00734E57">
        <w:rPr>
          <w:rFonts w:cstheme="minorHAnsi"/>
          <w:color w:val="000000"/>
          <w:lang w:val="en-NZ"/>
        </w:rPr>
        <w:t xml:space="preserve"> </w:t>
      </w:r>
      <w:r w:rsidRPr="00734E57">
        <w:rPr>
          <w:rFonts w:cstheme="minorHAnsi"/>
          <w:color w:val="000000"/>
          <w:lang w:val="en-NZ"/>
        </w:rPr>
        <w:t>of vitamin C in the diets of adults</w:t>
      </w:r>
      <w:r w:rsidR="002B3272">
        <w:rPr>
          <w:rFonts w:cstheme="minorHAnsi"/>
          <w:color w:val="000000"/>
          <w:lang w:val="en-NZ"/>
        </w:rPr>
        <w:t xml:space="preserve">, for example in the U.K. </w:t>
      </w:r>
      <w:r w:rsidRPr="00734E57">
        <w:rPr>
          <w:rFonts w:cstheme="minorHAnsi"/>
          <w:color w:val="000000"/>
          <w:lang w:val="en-NZ"/>
        </w:rPr>
        <w:t>(Gregory</w:t>
      </w:r>
      <w:r w:rsidR="004079CE" w:rsidRPr="00734E57">
        <w:rPr>
          <w:rFonts w:cstheme="minorHAnsi"/>
          <w:color w:val="000000"/>
          <w:lang w:val="en-NZ"/>
        </w:rPr>
        <w:t xml:space="preserve"> </w:t>
      </w:r>
      <w:r w:rsidRPr="00734E57">
        <w:rPr>
          <w:rFonts w:cstheme="minorHAnsi"/>
          <w:color w:val="000000"/>
          <w:lang w:val="en-NZ"/>
        </w:rPr>
        <w:t>et al.,1990).</w:t>
      </w:r>
    </w:p>
    <w:p w14:paraId="37F02E2C" w14:textId="77777777" w:rsidR="004079CE" w:rsidRPr="00734E57" w:rsidRDefault="004079CE" w:rsidP="00DF70B4">
      <w:pPr>
        <w:autoSpaceDE w:val="0"/>
        <w:autoSpaceDN w:val="0"/>
        <w:adjustRightInd w:val="0"/>
        <w:spacing w:after="0" w:line="240" w:lineRule="auto"/>
        <w:ind w:right="2790"/>
        <w:rPr>
          <w:rFonts w:cstheme="minorHAnsi"/>
          <w:color w:val="000000"/>
          <w:lang w:val="en-NZ"/>
        </w:rPr>
      </w:pPr>
    </w:p>
    <w:p w14:paraId="06F151D8" w14:textId="2276A263" w:rsidR="00A76C9C" w:rsidRPr="00734E57" w:rsidRDefault="00185668"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 xml:space="preserve">Most staple foods, e.g. </w:t>
      </w:r>
      <w:r w:rsidR="00D6668A">
        <w:rPr>
          <w:rFonts w:cstheme="minorHAnsi"/>
          <w:color w:val="000000"/>
          <w:lang w:val="en-NZ"/>
        </w:rPr>
        <w:t>rice, wheat, maize and other grains</w:t>
      </w:r>
      <w:r w:rsidRPr="00734E57">
        <w:rPr>
          <w:rFonts w:cstheme="minorHAnsi"/>
          <w:color w:val="000000"/>
          <w:lang w:val="en-NZ"/>
        </w:rPr>
        <w:t xml:space="preserve">, contain negligible vitamin C </w:t>
      </w:r>
      <w:r w:rsidR="002B3272">
        <w:rPr>
          <w:rFonts w:cstheme="minorHAnsi"/>
          <w:color w:val="000000"/>
          <w:lang w:val="en-NZ"/>
        </w:rPr>
        <w:t xml:space="preserve">and </w:t>
      </w:r>
      <w:r w:rsidR="002B3272" w:rsidRPr="00734E57">
        <w:rPr>
          <w:rFonts w:cstheme="minorHAnsi"/>
          <w:color w:val="000000"/>
          <w:lang w:val="en-NZ"/>
        </w:rPr>
        <w:t xml:space="preserve">meat, fish, eggs, and dairy products are </w:t>
      </w:r>
      <w:r w:rsidR="002B3272">
        <w:rPr>
          <w:rFonts w:cstheme="minorHAnsi"/>
          <w:color w:val="000000"/>
          <w:lang w:val="en-NZ"/>
        </w:rPr>
        <w:t xml:space="preserve">also </w:t>
      </w:r>
      <w:r w:rsidR="002B3272" w:rsidRPr="00734E57">
        <w:rPr>
          <w:rFonts w:cstheme="minorHAnsi"/>
          <w:color w:val="000000"/>
          <w:lang w:val="en-NZ"/>
        </w:rPr>
        <w:t>poor sources</w:t>
      </w:r>
      <w:r w:rsidR="002B3272">
        <w:rPr>
          <w:rFonts w:cstheme="minorHAnsi"/>
          <w:color w:val="000000"/>
          <w:lang w:val="en-NZ"/>
        </w:rPr>
        <w:t xml:space="preserve"> </w:t>
      </w:r>
      <w:r w:rsidRPr="00734E57">
        <w:rPr>
          <w:rFonts w:cstheme="minorHAnsi"/>
          <w:color w:val="000000"/>
          <w:lang w:val="en-NZ"/>
        </w:rPr>
        <w:t>(</w:t>
      </w:r>
      <w:r w:rsidR="003E7E27">
        <w:rPr>
          <w:rFonts w:cstheme="minorHAnsi"/>
          <w:color w:val="000000"/>
          <w:lang w:val="en-NZ"/>
        </w:rPr>
        <w:t>Carr and Rowe, 2020</w:t>
      </w:r>
      <w:r w:rsidRPr="00734E57">
        <w:rPr>
          <w:rFonts w:cstheme="minorHAnsi"/>
          <w:color w:val="000000"/>
          <w:lang w:val="en-NZ"/>
        </w:rPr>
        <w:t xml:space="preserve">). </w:t>
      </w:r>
      <w:r w:rsidR="002B3272">
        <w:rPr>
          <w:rFonts w:cstheme="minorHAnsi"/>
          <w:color w:val="000000"/>
          <w:lang w:val="en-NZ"/>
        </w:rPr>
        <w:t>I</w:t>
      </w:r>
      <w:r w:rsidR="00A76C9C" w:rsidRPr="00734E57">
        <w:rPr>
          <w:rFonts w:cstheme="minorHAnsi"/>
          <w:color w:val="000000"/>
          <w:lang w:val="en-NZ"/>
        </w:rPr>
        <w:t xml:space="preserve">n </w:t>
      </w:r>
      <w:r w:rsidR="00D6668A">
        <w:rPr>
          <w:rFonts w:cstheme="minorHAnsi"/>
          <w:color w:val="000000"/>
          <w:lang w:val="en-NZ"/>
        </w:rPr>
        <w:t>low</w:t>
      </w:r>
      <w:r w:rsidR="002B3272">
        <w:rPr>
          <w:rFonts w:cstheme="minorHAnsi"/>
          <w:color w:val="000000"/>
          <w:lang w:val="en-NZ"/>
        </w:rPr>
        <w:t>-</w:t>
      </w:r>
      <w:r w:rsidR="00D6668A">
        <w:rPr>
          <w:rFonts w:cstheme="minorHAnsi"/>
          <w:color w:val="000000"/>
          <w:lang w:val="en-NZ"/>
        </w:rPr>
        <w:t>income countries</w:t>
      </w:r>
      <w:r w:rsidR="00A76C9C" w:rsidRPr="00734E57">
        <w:rPr>
          <w:rFonts w:cstheme="minorHAnsi"/>
          <w:color w:val="000000"/>
          <w:lang w:val="en-NZ"/>
        </w:rPr>
        <w:t>, the supply of food</w:t>
      </w:r>
      <w:r w:rsidR="004079CE" w:rsidRPr="00734E57">
        <w:rPr>
          <w:rFonts w:cstheme="minorHAnsi"/>
          <w:color w:val="000000"/>
          <w:lang w:val="en-NZ"/>
        </w:rPr>
        <w:t xml:space="preserve"> </w:t>
      </w:r>
      <w:r w:rsidR="00A76C9C" w:rsidRPr="00734E57">
        <w:rPr>
          <w:rFonts w:cstheme="minorHAnsi"/>
          <w:color w:val="000000"/>
          <w:lang w:val="en-NZ"/>
        </w:rPr>
        <w:t>sources of vitamin C is often seasonal, so</w:t>
      </w:r>
      <w:r w:rsidR="004079CE" w:rsidRPr="00734E57">
        <w:rPr>
          <w:rFonts w:cstheme="minorHAnsi"/>
          <w:color w:val="000000"/>
          <w:lang w:val="en-NZ"/>
        </w:rPr>
        <w:t xml:space="preserve"> </w:t>
      </w:r>
      <w:r w:rsidR="00A76C9C" w:rsidRPr="00734E57">
        <w:rPr>
          <w:rFonts w:cstheme="minorHAnsi"/>
          <w:color w:val="000000"/>
          <w:lang w:val="en-NZ"/>
        </w:rPr>
        <w:t>intakes may vary widely. In The Gambia,</w:t>
      </w:r>
      <w:r w:rsidR="004079CE" w:rsidRPr="00734E57">
        <w:rPr>
          <w:rFonts w:cstheme="minorHAnsi"/>
          <w:color w:val="000000"/>
          <w:lang w:val="en-NZ"/>
        </w:rPr>
        <w:t xml:space="preserve"> </w:t>
      </w:r>
      <w:r w:rsidR="00A76C9C" w:rsidRPr="00734E57">
        <w:rPr>
          <w:rFonts w:cstheme="minorHAnsi"/>
          <w:color w:val="000000"/>
          <w:lang w:val="en-NZ"/>
        </w:rPr>
        <w:t>for example, intakes ranged from zero to</w:t>
      </w:r>
      <w:r w:rsidR="004079CE" w:rsidRPr="00734E57">
        <w:rPr>
          <w:rFonts w:cstheme="minorHAnsi"/>
          <w:color w:val="000000"/>
          <w:lang w:val="en-NZ"/>
        </w:rPr>
        <w:t xml:space="preserve"> </w:t>
      </w:r>
      <w:r w:rsidR="00A76C9C" w:rsidRPr="00734E57">
        <w:rPr>
          <w:rFonts w:cstheme="minorHAnsi"/>
          <w:color w:val="000000"/>
          <w:lang w:val="en-NZ"/>
        </w:rPr>
        <w:t>115 mg/d in one community, depending on</w:t>
      </w:r>
      <w:r w:rsidR="004079CE" w:rsidRPr="00734E57">
        <w:rPr>
          <w:rFonts w:cstheme="minorHAnsi"/>
          <w:color w:val="000000"/>
          <w:lang w:val="en-NZ"/>
        </w:rPr>
        <w:t xml:space="preserve"> </w:t>
      </w:r>
      <w:r w:rsidR="00A76C9C" w:rsidRPr="00734E57">
        <w:rPr>
          <w:rFonts w:cstheme="minorHAnsi"/>
          <w:color w:val="000000"/>
          <w:lang w:val="en-NZ"/>
        </w:rPr>
        <w:t>the seasonal availability of mangos, oranges,</w:t>
      </w:r>
      <w:r w:rsidR="004079CE" w:rsidRPr="00734E57">
        <w:rPr>
          <w:rFonts w:cstheme="minorHAnsi"/>
          <w:color w:val="000000"/>
          <w:lang w:val="en-NZ"/>
        </w:rPr>
        <w:t xml:space="preserve"> </w:t>
      </w:r>
      <w:r w:rsidR="00A76C9C" w:rsidRPr="00734E57">
        <w:rPr>
          <w:rFonts w:cstheme="minorHAnsi"/>
          <w:color w:val="000000"/>
          <w:lang w:val="en-NZ"/>
        </w:rPr>
        <w:t>and grapefruit (Bates et al., 1994).</w:t>
      </w:r>
    </w:p>
    <w:p w14:paraId="0F0A90B4" w14:textId="77777777" w:rsidR="004079CE" w:rsidRPr="00734E57" w:rsidRDefault="004079CE" w:rsidP="00DF70B4">
      <w:pPr>
        <w:autoSpaceDE w:val="0"/>
        <w:autoSpaceDN w:val="0"/>
        <w:adjustRightInd w:val="0"/>
        <w:spacing w:after="0" w:line="240" w:lineRule="auto"/>
        <w:ind w:right="2790"/>
        <w:rPr>
          <w:rFonts w:cstheme="minorHAnsi"/>
          <w:color w:val="000000"/>
          <w:lang w:val="en-NZ"/>
        </w:rPr>
      </w:pPr>
    </w:p>
    <w:p w14:paraId="04E7C5BD" w14:textId="62A7188C"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The bioavailability of vitamin C from food</w:t>
      </w:r>
      <w:r w:rsidR="004079CE" w:rsidRPr="00734E57">
        <w:rPr>
          <w:rFonts w:cstheme="minorHAnsi"/>
          <w:color w:val="000000"/>
          <w:lang w:val="en-NZ"/>
        </w:rPr>
        <w:t xml:space="preserve"> </w:t>
      </w:r>
      <w:r w:rsidRPr="00734E57">
        <w:rPr>
          <w:rFonts w:cstheme="minorHAnsi"/>
          <w:color w:val="000000"/>
          <w:lang w:val="en-NZ"/>
        </w:rPr>
        <w:t xml:space="preserve">sources is </w:t>
      </w:r>
      <w:r w:rsidR="002B3272">
        <w:rPr>
          <w:rFonts w:cstheme="minorHAnsi"/>
          <w:color w:val="000000"/>
          <w:lang w:val="en-NZ"/>
        </w:rPr>
        <w:t>comparable</w:t>
      </w:r>
      <w:r w:rsidRPr="00734E57">
        <w:rPr>
          <w:rFonts w:cstheme="minorHAnsi"/>
          <w:color w:val="000000"/>
          <w:lang w:val="en-NZ"/>
        </w:rPr>
        <w:t xml:space="preserve"> to that of supplements </w:t>
      </w:r>
      <w:r w:rsidR="002B3272">
        <w:rPr>
          <w:rFonts w:cstheme="minorHAnsi"/>
          <w:color w:val="000000"/>
          <w:lang w:val="en-NZ"/>
        </w:rPr>
        <w:t xml:space="preserve">in humans </w:t>
      </w:r>
      <w:r w:rsidRPr="00734E57">
        <w:rPr>
          <w:rFonts w:cstheme="minorHAnsi"/>
          <w:color w:val="000000"/>
          <w:lang w:val="en-NZ"/>
        </w:rPr>
        <w:t>and</w:t>
      </w:r>
      <w:r w:rsidR="004079CE" w:rsidRPr="00734E57">
        <w:rPr>
          <w:rFonts w:cstheme="minorHAnsi"/>
          <w:color w:val="000000"/>
          <w:lang w:val="en-NZ"/>
        </w:rPr>
        <w:t xml:space="preserve"> </w:t>
      </w:r>
      <w:r w:rsidRPr="00734E57">
        <w:rPr>
          <w:rFonts w:cstheme="minorHAnsi"/>
          <w:color w:val="000000"/>
          <w:lang w:val="en-NZ"/>
        </w:rPr>
        <w:t>is not affected by the type of food consumed</w:t>
      </w:r>
      <w:r w:rsidR="004079CE" w:rsidRPr="00734E57">
        <w:rPr>
          <w:rFonts w:cstheme="minorHAnsi"/>
          <w:color w:val="000000"/>
          <w:lang w:val="en-NZ"/>
        </w:rPr>
        <w:t xml:space="preserve"> </w:t>
      </w:r>
      <w:r w:rsidRPr="00734E57">
        <w:rPr>
          <w:rFonts w:cstheme="minorHAnsi"/>
          <w:color w:val="000000"/>
          <w:lang w:val="en-NZ"/>
        </w:rPr>
        <w:t>(</w:t>
      </w:r>
      <w:r w:rsidR="00D6668A">
        <w:rPr>
          <w:rFonts w:cstheme="minorHAnsi"/>
          <w:color w:val="000000"/>
          <w:lang w:val="en-NZ"/>
        </w:rPr>
        <w:t>Carr and Vissers, 2013</w:t>
      </w:r>
      <w:r w:rsidRPr="00734E57">
        <w:rPr>
          <w:rFonts w:cstheme="minorHAnsi"/>
          <w:color w:val="000000"/>
          <w:lang w:val="en-NZ"/>
        </w:rPr>
        <w:t>).</w:t>
      </w:r>
    </w:p>
    <w:p w14:paraId="56D683EE" w14:textId="11CCB9C6" w:rsidR="004079CE" w:rsidRDefault="004079CE" w:rsidP="00DF70B4">
      <w:pPr>
        <w:autoSpaceDE w:val="0"/>
        <w:autoSpaceDN w:val="0"/>
        <w:adjustRightInd w:val="0"/>
        <w:spacing w:after="0" w:line="240" w:lineRule="auto"/>
        <w:ind w:right="2790"/>
        <w:rPr>
          <w:rFonts w:cstheme="minorHAnsi"/>
          <w:color w:val="000000"/>
          <w:lang w:val="en-NZ"/>
        </w:rPr>
      </w:pPr>
    </w:p>
    <w:p w14:paraId="75FF929B" w14:textId="5274214A" w:rsidR="00A60123" w:rsidRPr="00B44A07" w:rsidRDefault="00B44A07" w:rsidP="00DF70B4">
      <w:pPr>
        <w:autoSpaceDE w:val="0"/>
        <w:autoSpaceDN w:val="0"/>
        <w:adjustRightInd w:val="0"/>
        <w:spacing w:after="0" w:line="240" w:lineRule="auto"/>
        <w:ind w:right="2790"/>
        <w:rPr>
          <w:rFonts w:cstheme="minorHAnsi"/>
          <w:b/>
          <w:color w:val="000000"/>
          <w:sz w:val="24"/>
          <w:szCs w:val="24"/>
          <w:lang w:val="en-NZ"/>
        </w:rPr>
      </w:pPr>
      <w:r w:rsidRPr="00B44A07">
        <w:rPr>
          <w:rFonts w:cstheme="minorHAnsi"/>
          <w:b/>
          <w:color w:val="000000"/>
          <w:sz w:val="24"/>
          <w:szCs w:val="24"/>
          <w:lang w:val="en-NZ"/>
        </w:rPr>
        <w:t>19.</w:t>
      </w:r>
      <w:r w:rsidR="0092068F">
        <w:rPr>
          <w:rFonts w:cstheme="minorHAnsi"/>
          <w:b/>
          <w:color w:val="000000"/>
          <w:sz w:val="24"/>
          <w:szCs w:val="24"/>
          <w:lang w:val="en-NZ"/>
        </w:rPr>
        <w:t>6</w:t>
      </w:r>
      <w:r w:rsidRPr="00B44A07">
        <w:rPr>
          <w:rFonts w:cstheme="minorHAnsi"/>
          <w:b/>
          <w:color w:val="000000"/>
          <w:sz w:val="24"/>
          <w:szCs w:val="24"/>
          <w:lang w:val="en-NZ"/>
        </w:rPr>
        <w:t xml:space="preserve"> Nutrient Reference values for vitamin C</w:t>
      </w:r>
    </w:p>
    <w:p w14:paraId="29AFE66D" w14:textId="1C2D5F8A" w:rsidR="00B44A07" w:rsidRPr="00B44A07" w:rsidRDefault="00B44A07" w:rsidP="00DF70B4">
      <w:pPr>
        <w:autoSpaceDE w:val="0"/>
        <w:autoSpaceDN w:val="0"/>
        <w:adjustRightInd w:val="0"/>
        <w:spacing w:after="0" w:line="240" w:lineRule="auto"/>
        <w:ind w:right="2790"/>
        <w:rPr>
          <w:rFonts w:cstheme="minorHAnsi"/>
          <w:b/>
          <w:color w:val="000000"/>
          <w:lang w:val="en-NZ"/>
        </w:rPr>
      </w:pPr>
      <w:r w:rsidRPr="00C852BD">
        <w:rPr>
          <w:rFonts w:cstheme="minorHAnsi"/>
          <w:b/>
          <w:color w:val="000000"/>
          <w:lang w:val="en-NZ"/>
        </w:rPr>
        <w:t>19.</w:t>
      </w:r>
      <w:r w:rsidR="0092068F">
        <w:rPr>
          <w:rFonts w:cstheme="minorHAnsi"/>
          <w:b/>
          <w:color w:val="000000"/>
          <w:lang w:val="en-NZ"/>
        </w:rPr>
        <w:t>6</w:t>
      </w:r>
      <w:r w:rsidRPr="00C852BD">
        <w:rPr>
          <w:rFonts w:cstheme="minorHAnsi"/>
          <w:b/>
          <w:color w:val="000000"/>
          <w:lang w:val="en-NZ"/>
        </w:rPr>
        <w:t>.1 Recommended intakes of vitamin C</w:t>
      </w:r>
    </w:p>
    <w:p w14:paraId="1F31D775" w14:textId="0C3AB510" w:rsidR="00B44A07" w:rsidRDefault="00934431" w:rsidP="00DF70B4">
      <w:pPr>
        <w:autoSpaceDE w:val="0"/>
        <w:autoSpaceDN w:val="0"/>
        <w:adjustRightInd w:val="0"/>
        <w:spacing w:after="0" w:line="240" w:lineRule="auto"/>
        <w:ind w:right="2790"/>
        <w:rPr>
          <w:rFonts w:cstheme="minorHAnsi"/>
          <w:color w:val="000000"/>
          <w:lang w:val="en-NZ"/>
        </w:rPr>
      </w:pPr>
      <w:r>
        <w:rPr>
          <w:rFonts w:cstheme="minorHAnsi"/>
          <w:color w:val="000000"/>
          <w:lang w:val="en-NZ"/>
        </w:rPr>
        <w:t>Vitamin C intake recommendation</w:t>
      </w:r>
      <w:r w:rsidR="00C852BD">
        <w:rPr>
          <w:rFonts w:cstheme="minorHAnsi"/>
          <w:color w:val="000000"/>
          <w:lang w:val="en-NZ"/>
        </w:rPr>
        <w:t>s</w:t>
      </w:r>
      <w:r>
        <w:rPr>
          <w:rFonts w:cstheme="minorHAnsi"/>
          <w:color w:val="000000"/>
          <w:lang w:val="en-NZ"/>
        </w:rPr>
        <w:t xml:space="preserve"> vary greatly around the world, from as low as 40 mg/d in the U</w:t>
      </w:r>
      <w:r w:rsidR="003154EF">
        <w:rPr>
          <w:rFonts w:cstheme="minorHAnsi"/>
          <w:color w:val="000000"/>
          <w:lang w:val="en-NZ"/>
        </w:rPr>
        <w:t>.K.</w:t>
      </w:r>
      <w:r w:rsidR="00C852BD">
        <w:rPr>
          <w:rFonts w:cstheme="minorHAnsi"/>
          <w:color w:val="000000"/>
          <w:lang w:val="en-NZ"/>
        </w:rPr>
        <w:t xml:space="preserve"> to 110 mg/d in several European countries, which has resulted in calls for harmonization (</w:t>
      </w:r>
      <w:proofErr w:type="spellStart"/>
      <w:r w:rsidR="00C852BD">
        <w:rPr>
          <w:rFonts w:cstheme="minorHAnsi"/>
          <w:color w:val="000000"/>
          <w:lang w:val="en-NZ"/>
        </w:rPr>
        <w:t>Carr</w:t>
      </w:r>
      <w:proofErr w:type="spellEnd"/>
      <w:r w:rsidR="00C852BD">
        <w:rPr>
          <w:rFonts w:cstheme="minorHAnsi"/>
          <w:color w:val="000000"/>
          <w:lang w:val="en-NZ"/>
        </w:rPr>
        <w:t xml:space="preserve"> and </w:t>
      </w:r>
      <w:proofErr w:type="spellStart"/>
      <w:r w:rsidR="00C852BD">
        <w:rPr>
          <w:rFonts w:cstheme="minorHAnsi"/>
          <w:color w:val="000000"/>
          <w:lang w:val="en-NZ"/>
        </w:rPr>
        <w:t>Lykkesfeldt</w:t>
      </w:r>
      <w:proofErr w:type="spellEnd"/>
      <w:r w:rsidR="00C852BD">
        <w:rPr>
          <w:rFonts w:cstheme="minorHAnsi"/>
          <w:color w:val="000000"/>
          <w:lang w:val="en-NZ"/>
        </w:rPr>
        <w:t xml:space="preserve">, 2020). </w:t>
      </w:r>
      <w:r w:rsidR="00D1218A">
        <w:rPr>
          <w:rFonts w:cstheme="minorHAnsi"/>
          <w:color w:val="000000"/>
          <w:lang w:val="en-NZ"/>
        </w:rPr>
        <w:t xml:space="preserve">Recommended intakes for women are often lower than men due to their lower body weight, a criterion also applied to intakes for children. </w:t>
      </w:r>
      <w:r w:rsidR="00C852BD">
        <w:rPr>
          <w:rFonts w:cstheme="minorHAnsi"/>
          <w:color w:val="000000"/>
          <w:lang w:val="en-NZ"/>
        </w:rPr>
        <w:t xml:space="preserve">Higher vitamin C intakes are recommended for pregnant </w:t>
      </w:r>
      <w:r w:rsidR="00512ACE">
        <w:rPr>
          <w:rFonts w:cstheme="minorHAnsi"/>
          <w:color w:val="000000"/>
          <w:lang w:val="en-NZ"/>
        </w:rPr>
        <w:t xml:space="preserve">(+10-20 mg/d) </w:t>
      </w:r>
      <w:r w:rsidR="00C852BD">
        <w:rPr>
          <w:rFonts w:cstheme="minorHAnsi"/>
          <w:color w:val="000000"/>
          <w:lang w:val="en-NZ"/>
        </w:rPr>
        <w:t xml:space="preserve">and lactating </w:t>
      </w:r>
      <w:r w:rsidR="00512ACE">
        <w:rPr>
          <w:rFonts w:cstheme="minorHAnsi"/>
          <w:color w:val="000000"/>
          <w:lang w:val="en-NZ"/>
        </w:rPr>
        <w:t xml:space="preserve">(+20-60 mg/d) women due to the needs of the developing foetus and growing infant. </w:t>
      </w:r>
      <w:r w:rsidR="00C852BD">
        <w:rPr>
          <w:rFonts w:cstheme="minorHAnsi"/>
          <w:color w:val="000000"/>
          <w:lang w:val="en-NZ"/>
        </w:rPr>
        <w:t xml:space="preserve">Furthermore, some countries </w:t>
      </w:r>
      <w:r w:rsidR="00512ACE">
        <w:rPr>
          <w:rFonts w:cstheme="minorHAnsi"/>
          <w:color w:val="000000"/>
          <w:lang w:val="en-NZ"/>
        </w:rPr>
        <w:t xml:space="preserve">recommend higher intakes for smokers (+20-80 mg/d) due to </w:t>
      </w:r>
      <w:r w:rsidR="002B3272">
        <w:rPr>
          <w:rFonts w:cstheme="minorHAnsi"/>
          <w:color w:val="000000"/>
          <w:lang w:val="en-NZ"/>
        </w:rPr>
        <w:t xml:space="preserve">their </w:t>
      </w:r>
      <w:r w:rsidR="00512ACE">
        <w:rPr>
          <w:rFonts w:cstheme="minorHAnsi"/>
          <w:color w:val="000000"/>
          <w:lang w:val="en-NZ"/>
        </w:rPr>
        <w:t>enhanced oxidative burden. Finally, several countries</w:t>
      </w:r>
      <w:r w:rsidR="00C852BD">
        <w:rPr>
          <w:rFonts w:cstheme="minorHAnsi"/>
          <w:color w:val="000000"/>
          <w:lang w:val="en-NZ"/>
        </w:rPr>
        <w:t xml:space="preserve"> have proposed intakes or suggested dietary targets of ~200 mg/d for chronic disease risk reduction.</w:t>
      </w:r>
      <w:r w:rsidR="00A1550D">
        <w:rPr>
          <w:rFonts w:cstheme="minorHAnsi"/>
          <w:color w:val="000000"/>
          <w:lang w:val="en-NZ"/>
        </w:rPr>
        <w:t xml:space="preserve"> This intake </w:t>
      </w:r>
      <w:r w:rsidR="002B3272">
        <w:rPr>
          <w:rFonts w:cstheme="minorHAnsi"/>
          <w:color w:val="000000"/>
          <w:lang w:val="en-NZ"/>
        </w:rPr>
        <w:t>provides</w:t>
      </w:r>
      <w:r w:rsidR="00A1550D">
        <w:rPr>
          <w:rFonts w:cstheme="minorHAnsi"/>
          <w:color w:val="000000"/>
          <w:lang w:val="en-NZ"/>
        </w:rPr>
        <w:t xml:space="preserve"> saturating plasma ascorbic acid concentrations in healthy people (Levine et al, 1996).</w:t>
      </w:r>
      <w:r w:rsidR="00D1218A">
        <w:rPr>
          <w:rFonts w:cstheme="minorHAnsi"/>
          <w:color w:val="000000"/>
          <w:lang w:val="en-NZ"/>
        </w:rPr>
        <w:t xml:space="preserve"> </w:t>
      </w:r>
    </w:p>
    <w:p w14:paraId="26539B45" w14:textId="77777777" w:rsidR="00B44A07" w:rsidRPr="00734E57" w:rsidRDefault="00B44A07" w:rsidP="00DF70B4">
      <w:pPr>
        <w:autoSpaceDE w:val="0"/>
        <w:autoSpaceDN w:val="0"/>
        <w:adjustRightInd w:val="0"/>
        <w:spacing w:after="0" w:line="240" w:lineRule="auto"/>
        <w:ind w:right="2790"/>
        <w:rPr>
          <w:rFonts w:cstheme="minorHAnsi"/>
          <w:color w:val="000000"/>
          <w:lang w:val="en-NZ"/>
        </w:rPr>
      </w:pPr>
    </w:p>
    <w:p w14:paraId="4A99A8F8" w14:textId="6F0A7130" w:rsidR="00A76C9C" w:rsidRPr="00734E57" w:rsidRDefault="00B44A07" w:rsidP="00DF70B4">
      <w:pPr>
        <w:autoSpaceDE w:val="0"/>
        <w:autoSpaceDN w:val="0"/>
        <w:adjustRightInd w:val="0"/>
        <w:spacing w:after="0" w:line="240" w:lineRule="auto"/>
        <w:ind w:right="2790"/>
        <w:rPr>
          <w:rFonts w:cstheme="minorHAnsi"/>
          <w:b/>
          <w:bCs/>
          <w:color w:val="000000"/>
          <w:lang w:val="en-NZ"/>
        </w:rPr>
      </w:pPr>
      <w:r>
        <w:rPr>
          <w:rFonts w:cstheme="minorHAnsi"/>
          <w:b/>
          <w:bCs/>
          <w:color w:val="000000"/>
          <w:lang w:val="en-NZ"/>
        </w:rPr>
        <w:t>19.</w:t>
      </w:r>
      <w:r w:rsidR="0092068F">
        <w:rPr>
          <w:rFonts w:cstheme="minorHAnsi"/>
          <w:b/>
          <w:bCs/>
          <w:color w:val="000000"/>
          <w:lang w:val="en-NZ"/>
        </w:rPr>
        <w:t>6</w:t>
      </w:r>
      <w:r>
        <w:rPr>
          <w:rFonts w:cstheme="minorHAnsi"/>
          <w:b/>
          <w:bCs/>
          <w:color w:val="000000"/>
          <w:lang w:val="en-NZ"/>
        </w:rPr>
        <w:t xml:space="preserve">.2 </w:t>
      </w:r>
      <w:r w:rsidR="006A3E5E">
        <w:rPr>
          <w:rFonts w:cstheme="minorHAnsi"/>
          <w:b/>
          <w:bCs/>
          <w:color w:val="000000"/>
          <w:lang w:val="en-NZ"/>
        </w:rPr>
        <w:t>Effects of high</w:t>
      </w:r>
      <w:r w:rsidR="00A76C9C" w:rsidRPr="00734E57">
        <w:rPr>
          <w:rFonts w:cstheme="minorHAnsi"/>
          <w:b/>
          <w:bCs/>
          <w:color w:val="000000"/>
          <w:lang w:val="en-NZ"/>
        </w:rPr>
        <w:t xml:space="preserve"> intakes of vitamin C</w:t>
      </w:r>
    </w:p>
    <w:p w14:paraId="555ABB84" w14:textId="56AD0B77" w:rsidR="00A76C9C" w:rsidRPr="00734E57" w:rsidRDefault="000C02FE"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 xml:space="preserve">Because vitamin C is water soluble, any excess not required by the body </w:t>
      </w:r>
      <w:r w:rsidR="00A1550D">
        <w:rPr>
          <w:rFonts w:cstheme="minorHAnsi"/>
          <w:color w:val="000000"/>
          <w:lang w:val="en-NZ"/>
        </w:rPr>
        <w:t>is</w:t>
      </w:r>
      <w:r w:rsidRPr="00734E57">
        <w:rPr>
          <w:rFonts w:cstheme="minorHAnsi"/>
          <w:color w:val="000000"/>
          <w:lang w:val="en-NZ"/>
        </w:rPr>
        <w:t xml:space="preserve"> readily excreted, there</w:t>
      </w:r>
      <w:r w:rsidR="00A1550D">
        <w:rPr>
          <w:rFonts w:cstheme="minorHAnsi"/>
          <w:color w:val="000000"/>
          <w:lang w:val="en-NZ"/>
        </w:rPr>
        <w:t>fore, there</w:t>
      </w:r>
      <w:r w:rsidRPr="00734E57">
        <w:rPr>
          <w:rFonts w:cstheme="minorHAnsi"/>
          <w:color w:val="000000"/>
          <w:lang w:val="en-NZ"/>
        </w:rPr>
        <w:t xml:space="preserve"> is no known upper toxic </w:t>
      </w:r>
      <w:r w:rsidR="00FF7D05">
        <w:rPr>
          <w:rFonts w:cstheme="minorHAnsi"/>
          <w:color w:val="000000"/>
          <w:lang w:val="en-NZ"/>
        </w:rPr>
        <w:t>concentration</w:t>
      </w:r>
      <w:r w:rsidRPr="00734E57">
        <w:rPr>
          <w:rFonts w:cstheme="minorHAnsi"/>
          <w:color w:val="000000"/>
          <w:lang w:val="en-NZ"/>
        </w:rPr>
        <w:t xml:space="preserve">. However, some countries have set 1-2 g/d as upper tolerable </w:t>
      </w:r>
      <w:r w:rsidR="00FF7D05">
        <w:rPr>
          <w:rFonts w:cstheme="minorHAnsi"/>
          <w:color w:val="000000"/>
          <w:lang w:val="en-NZ"/>
        </w:rPr>
        <w:t>concentration</w:t>
      </w:r>
      <w:r w:rsidRPr="00734E57">
        <w:rPr>
          <w:rFonts w:cstheme="minorHAnsi"/>
          <w:color w:val="000000"/>
          <w:lang w:val="en-NZ"/>
        </w:rPr>
        <w:t xml:space="preserve">s based on potential gastrointestinal disturbances at very large </w:t>
      </w:r>
      <w:r w:rsidR="00A1550D" w:rsidRPr="00734E57">
        <w:rPr>
          <w:rFonts w:cstheme="minorHAnsi"/>
          <w:color w:val="000000"/>
          <w:lang w:val="en-NZ"/>
        </w:rPr>
        <w:t>(&gt;4 g/d)</w:t>
      </w:r>
      <w:r w:rsidR="00A1550D">
        <w:rPr>
          <w:rFonts w:cstheme="minorHAnsi"/>
          <w:color w:val="000000"/>
          <w:lang w:val="en-NZ"/>
        </w:rPr>
        <w:t xml:space="preserve"> </w:t>
      </w:r>
      <w:r w:rsidRPr="00734E57">
        <w:rPr>
          <w:rFonts w:cstheme="minorHAnsi"/>
          <w:color w:val="000000"/>
          <w:lang w:val="en-NZ"/>
        </w:rPr>
        <w:t>doses in some people (</w:t>
      </w:r>
      <w:r w:rsidRPr="00A1550D">
        <w:rPr>
          <w:rFonts w:cstheme="minorHAnsi"/>
          <w:color w:val="000000"/>
          <w:lang w:val="en-NZ"/>
        </w:rPr>
        <w:t>IOM, 2000)</w:t>
      </w:r>
      <w:r w:rsidRPr="00734E57">
        <w:rPr>
          <w:rFonts w:cstheme="minorHAnsi"/>
          <w:color w:val="000000"/>
          <w:lang w:val="en-NZ"/>
        </w:rPr>
        <w:t xml:space="preserve">. </w:t>
      </w:r>
      <w:r w:rsidR="000E6117">
        <w:rPr>
          <w:rFonts w:cstheme="minorHAnsi"/>
          <w:color w:val="000000"/>
          <w:lang w:val="en-NZ"/>
        </w:rPr>
        <w:t xml:space="preserve">In addition to </w:t>
      </w:r>
      <w:proofErr w:type="spellStart"/>
      <w:r w:rsidR="000E6117" w:rsidRPr="00734E57">
        <w:rPr>
          <w:rFonts w:cstheme="minorHAnsi"/>
          <w:color w:val="000000"/>
          <w:lang w:val="en-NZ"/>
        </w:rPr>
        <w:t>diarrhea</w:t>
      </w:r>
      <w:proofErr w:type="spellEnd"/>
      <w:r w:rsidR="000E6117" w:rsidRPr="00734E57">
        <w:rPr>
          <w:rFonts w:cstheme="minorHAnsi"/>
          <w:color w:val="000000"/>
          <w:lang w:val="en-NZ"/>
        </w:rPr>
        <w:t xml:space="preserve"> and other gastrointestinal disturbances</w:t>
      </w:r>
      <w:r w:rsidR="000E6117">
        <w:rPr>
          <w:rFonts w:cstheme="minorHAnsi"/>
          <w:color w:val="000000"/>
          <w:lang w:val="en-NZ"/>
        </w:rPr>
        <w:t>, p</w:t>
      </w:r>
      <w:r w:rsidR="00A76C9C" w:rsidRPr="00734E57">
        <w:rPr>
          <w:rFonts w:cstheme="minorHAnsi"/>
          <w:color w:val="000000"/>
          <w:lang w:val="en-NZ"/>
        </w:rPr>
        <w:t xml:space="preserve">ossible adverse effects </w:t>
      </w:r>
      <w:r w:rsidR="000E6117">
        <w:rPr>
          <w:rFonts w:cstheme="minorHAnsi"/>
          <w:color w:val="000000"/>
          <w:lang w:val="en-NZ"/>
        </w:rPr>
        <w:t xml:space="preserve">of excessive intakes </w:t>
      </w:r>
      <w:r w:rsidR="00A76C9C" w:rsidRPr="00734E57">
        <w:rPr>
          <w:rFonts w:cstheme="minorHAnsi"/>
          <w:color w:val="000000"/>
          <w:lang w:val="en-NZ"/>
        </w:rPr>
        <w:t>include an increase</w:t>
      </w:r>
      <w:r w:rsidR="004079CE" w:rsidRPr="00734E57">
        <w:rPr>
          <w:rFonts w:cstheme="minorHAnsi"/>
          <w:color w:val="000000"/>
          <w:lang w:val="en-NZ"/>
        </w:rPr>
        <w:t xml:space="preserve"> </w:t>
      </w:r>
      <w:r w:rsidR="00A76C9C" w:rsidRPr="00734E57">
        <w:rPr>
          <w:rFonts w:cstheme="minorHAnsi"/>
          <w:color w:val="000000"/>
          <w:lang w:val="en-NZ"/>
        </w:rPr>
        <w:t xml:space="preserve">in the absorption of dietary iron </w:t>
      </w:r>
      <w:r w:rsidR="00D15D30">
        <w:rPr>
          <w:rFonts w:cstheme="minorHAnsi"/>
          <w:color w:val="000000"/>
          <w:lang w:val="en-NZ"/>
        </w:rPr>
        <w:t xml:space="preserve">potentially </w:t>
      </w:r>
      <w:r w:rsidR="00A76C9C" w:rsidRPr="00734E57">
        <w:rPr>
          <w:rFonts w:cstheme="minorHAnsi"/>
          <w:color w:val="000000"/>
          <w:lang w:val="en-NZ"/>
        </w:rPr>
        <w:t>leading to</w:t>
      </w:r>
      <w:r w:rsidR="004079CE" w:rsidRPr="00734E57">
        <w:rPr>
          <w:rFonts w:cstheme="minorHAnsi"/>
          <w:color w:val="000000"/>
          <w:lang w:val="en-NZ"/>
        </w:rPr>
        <w:t xml:space="preserve"> </w:t>
      </w:r>
      <w:r w:rsidR="00A76C9C" w:rsidRPr="00734E57">
        <w:rPr>
          <w:rFonts w:cstheme="minorHAnsi"/>
          <w:color w:val="000000"/>
          <w:lang w:val="en-NZ"/>
        </w:rPr>
        <w:t>iron overload</w:t>
      </w:r>
      <w:r w:rsidR="00D15D30">
        <w:rPr>
          <w:rFonts w:cstheme="minorHAnsi"/>
          <w:color w:val="000000"/>
          <w:lang w:val="en-NZ"/>
        </w:rPr>
        <w:t xml:space="preserve"> in people with hemochromatosis</w:t>
      </w:r>
      <w:r w:rsidR="000E6117">
        <w:rPr>
          <w:rFonts w:cstheme="minorHAnsi"/>
          <w:color w:val="000000"/>
          <w:lang w:val="en-NZ"/>
        </w:rPr>
        <w:t>, and</w:t>
      </w:r>
      <w:r w:rsidR="00A76C9C" w:rsidRPr="00734E57">
        <w:rPr>
          <w:rFonts w:cstheme="minorHAnsi"/>
          <w:color w:val="000000"/>
          <w:lang w:val="en-NZ"/>
        </w:rPr>
        <w:t xml:space="preserve"> </w:t>
      </w:r>
      <w:r w:rsidR="000E6117">
        <w:rPr>
          <w:rFonts w:cstheme="minorHAnsi"/>
          <w:color w:val="000000"/>
          <w:lang w:val="en-NZ"/>
        </w:rPr>
        <w:t xml:space="preserve">haemolytic anaemia in people with </w:t>
      </w:r>
      <w:r w:rsidR="000E6117" w:rsidRPr="00734E57">
        <w:rPr>
          <w:rFonts w:cstheme="minorHAnsi"/>
          <w:color w:val="000000"/>
          <w:lang w:val="en-NZ"/>
        </w:rPr>
        <w:t>glucose-6-phosphate dehydrogenase deficiency</w:t>
      </w:r>
      <w:r w:rsidR="000E6117">
        <w:rPr>
          <w:rFonts w:cstheme="minorHAnsi"/>
          <w:color w:val="000000"/>
          <w:lang w:val="en-NZ"/>
        </w:rPr>
        <w:t xml:space="preserve"> due to an inability to attenuate hydrogen peroxide generation</w:t>
      </w:r>
      <w:r w:rsidR="00D15D30">
        <w:rPr>
          <w:rFonts w:cstheme="minorHAnsi"/>
          <w:color w:val="000000"/>
          <w:lang w:val="en-NZ"/>
        </w:rPr>
        <w:t xml:space="preserve">. </w:t>
      </w:r>
      <w:r w:rsidR="00A76C9C" w:rsidRPr="00734E57">
        <w:rPr>
          <w:rFonts w:cstheme="minorHAnsi"/>
          <w:color w:val="000000"/>
          <w:lang w:val="en-NZ"/>
        </w:rPr>
        <w:t>Current evidence</w:t>
      </w:r>
      <w:r w:rsidR="004079CE" w:rsidRPr="00734E57">
        <w:rPr>
          <w:rFonts w:cstheme="minorHAnsi"/>
          <w:color w:val="000000"/>
          <w:lang w:val="en-NZ"/>
        </w:rPr>
        <w:t xml:space="preserve"> </w:t>
      </w:r>
      <w:r w:rsidR="00A76C9C" w:rsidRPr="00734E57">
        <w:rPr>
          <w:rFonts w:cstheme="minorHAnsi"/>
          <w:color w:val="000000"/>
          <w:lang w:val="en-NZ"/>
        </w:rPr>
        <w:t>is insufficient to implicate high intakes</w:t>
      </w:r>
      <w:r w:rsidR="004079CE" w:rsidRPr="00734E57">
        <w:rPr>
          <w:rFonts w:cstheme="minorHAnsi"/>
          <w:color w:val="000000"/>
          <w:lang w:val="en-NZ"/>
        </w:rPr>
        <w:t xml:space="preserve"> </w:t>
      </w:r>
      <w:r w:rsidR="00A76C9C" w:rsidRPr="00734E57">
        <w:rPr>
          <w:rFonts w:cstheme="minorHAnsi"/>
          <w:color w:val="000000"/>
          <w:lang w:val="en-NZ"/>
        </w:rPr>
        <w:t xml:space="preserve">of </w:t>
      </w:r>
      <w:r w:rsidR="003A4AF8">
        <w:rPr>
          <w:rFonts w:cstheme="minorHAnsi"/>
          <w:color w:val="000000"/>
          <w:lang w:val="en-NZ"/>
        </w:rPr>
        <w:t>vitamin C</w:t>
      </w:r>
      <w:r w:rsidR="00A76C9C" w:rsidRPr="00734E57">
        <w:rPr>
          <w:rFonts w:cstheme="minorHAnsi"/>
          <w:color w:val="000000"/>
          <w:lang w:val="en-NZ"/>
        </w:rPr>
        <w:t xml:space="preserve"> as a risk factor in oxalate</w:t>
      </w:r>
      <w:r w:rsidR="004079CE" w:rsidRPr="00734E57">
        <w:rPr>
          <w:rFonts w:cstheme="minorHAnsi"/>
          <w:color w:val="000000"/>
          <w:lang w:val="en-NZ"/>
        </w:rPr>
        <w:t xml:space="preserve"> </w:t>
      </w:r>
      <w:r w:rsidR="00A76C9C" w:rsidRPr="00734E57">
        <w:rPr>
          <w:rFonts w:cstheme="minorHAnsi"/>
          <w:color w:val="000000"/>
          <w:lang w:val="en-NZ"/>
        </w:rPr>
        <w:t>stone formation. N</w:t>
      </w:r>
      <w:r w:rsidR="000E6117">
        <w:rPr>
          <w:rFonts w:cstheme="minorHAnsi"/>
          <w:color w:val="000000"/>
          <w:lang w:val="en-NZ"/>
        </w:rPr>
        <w:t>ever</w:t>
      </w:r>
      <w:r w:rsidR="00A76C9C" w:rsidRPr="00734E57">
        <w:rPr>
          <w:rFonts w:cstheme="minorHAnsi"/>
          <w:color w:val="000000"/>
          <w:lang w:val="en-NZ"/>
        </w:rPr>
        <w:t>theless, individuals</w:t>
      </w:r>
      <w:r w:rsidR="004079CE" w:rsidRPr="00734E57">
        <w:rPr>
          <w:rFonts w:cstheme="minorHAnsi"/>
          <w:color w:val="000000"/>
          <w:lang w:val="en-NZ"/>
        </w:rPr>
        <w:t xml:space="preserve"> </w:t>
      </w:r>
      <w:r w:rsidR="00A76C9C" w:rsidRPr="00734E57">
        <w:rPr>
          <w:rFonts w:cstheme="minorHAnsi"/>
          <w:color w:val="000000"/>
          <w:lang w:val="en-NZ"/>
        </w:rPr>
        <w:t>with hemochromatosis, glucose-6-phosphate</w:t>
      </w:r>
      <w:r w:rsidR="004079CE" w:rsidRPr="00734E57">
        <w:rPr>
          <w:rFonts w:cstheme="minorHAnsi"/>
          <w:color w:val="000000"/>
          <w:lang w:val="en-NZ"/>
        </w:rPr>
        <w:t xml:space="preserve"> </w:t>
      </w:r>
      <w:r w:rsidR="00A76C9C" w:rsidRPr="00734E57">
        <w:rPr>
          <w:rFonts w:cstheme="minorHAnsi"/>
          <w:color w:val="000000"/>
          <w:lang w:val="en-NZ"/>
        </w:rPr>
        <w:t>dehydrogenase deficiency, and renal disorders,</w:t>
      </w:r>
      <w:r w:rsidR="004079CE" w:rsidRPr="00734E57">
        <w:rPr>
          <w:rFonts w:cstheme="minorHAnsi"/>
          <w:color w:val="000000"/>
          <w:lang w:val="en-NZ"/>
        </w:rPr>
        <w:t xml:space="preserve"> </w:t>
      </w:r>
      <w:r w:rsidR="00A76C9C" w:rsidRPr="00734E57">
        <w:rPr>
          <w:rFonts w:cstheme="minorHAnsi"/>
          <w:color w:val="000000"/>
          <w:lang w:val="en-NZ"/>
        </w:rPr>
        <w:t>may be susceptible to adverse effects</w:t>
      </w:r>
      <w:r w:rsidR="004079CE" w:rsidRPr="00734E57">
        <w:rPr>
          <w:rFonts w:cstheme="minorHAnsi"/>
          <w:color w:val="000000"/>
          <w:lang w:val="en-NZ"/>
        </w:rPr>
        <w:t xml:space="preserve"> </w:t>
      </w:r>
      <w:r w:rsidR="00A76C9C" w:rsidRPr="00734E57">
        <w:rPr>
          <w:rFonts w:cstheme="minorHAnsi"/>
          <w:color w:val="000000"/>
          <w:lang w:val="en-NZ"/>
        </w:rPr>
        <w:t>from excessive intakes of vitamin C (IOM,</w:t>
      </w:r>
      <w:r w:rsidR="004079CE" w:rsidRPr="00734E57">
        <w:rPr>
          <w:rFonts w:cstheme="minorHAnsi"/>
          <w:color w:val="000000"/>
          <w:lang w:val="en-NZ"/>
        </w:rPr>
        <w:t xml:space="preserve"> </w:t>
      </w:r>
      <w:r w:rsidR="00A76C9C" w:rsidRPr="00734E57">
        <w:rPr>
          <w:rFonts w:cstheme="minorHAnsi"/>
          <w:color w:val="000000"/>
          <w:lang w:val="en-NZ"/>
        </w:rPr>
        <w:t>2000).</w:t>
      </w:r>
    </w:p>
    <w:p w14:paraId="3E1E6260" w14:textId="77777777" w:rsidR="004079CE" w:rsidRPr="00734E57" w:rsidRDefault="004079CE" w:rsidP="00DF70B4">
      <w:pPr>
        <w:autoSpaceDE w:val="0"/>
        <w:autoSpaceDN w:val="0"/>
        <w:adjustRightInd w:val="0"/>
        <w:spacing w:after="0" w:line="240" w:lineRule="auto"/>
        <w:ind w:right="2790"/>
        <w:rPr>
          <w:rFonts w:cstheme="minorHAnsi"/>
          <w:color w:val="000000"/>
          <w:lang w:val="en-NZ"/>
        </w:rPr>
      </w:pPr>
    </w:p>
    <w:p w14:paraId="63C1324F" w14:textId="7C78DD7E" w:rsidR="00A76C9C" w:rsidRPr="00B44A07" w:rsidRDefault="00B44A07" w:rsidP="00DF70B4">
      <w:pPr>
        <w:autoSpaceDE w:val="0"/>
        <w:autoSpaceDN w:val="0"/>
        <w:adjustRightInd w:val="0"/>
        <w:spacing w:after="0" w:line="240" w:lineRule="auto"/>
        <w:ind w:right="2790"/>
        <w:rPr>
          <w:rFonts w:cstheme="minorHAnsi"/>
          <w:b/>
          <w:bCs/>
          <w:color w:val="000000"/>
          <w:sz w:val="24"/>
          <w:szCs w:val="24"/>
          <w:lang w:val="en-NZ"/>
        </w:rPr>
      </w:pPr>
      <w:r w:rsidRPr="00B44A07">
        <w:rPr>
          <w:rFonts w:cstheme="minorHAnsi"/>
          <w:b/>
          <w:bCs/>
          <w:color w:val="000000"/>
          <w:sz w:val="24"/>
          <w:szCs w:val="24"/>
          <w:lang w:val="en-NZ"/>
        </w:rPr>
        <w:t>19.</w:t>
      </w:r>
      <w:r w:rsidR="0092068F">
        <w:rPr>
          <w:rFonts w:cstheme="minorHAnsi"/>
          <w:b/>
          <w:bCs/>
          <w:color w:val="000000"/>
          <w:sz w:val="24"/>
          <w:szCs w:val="24"/>
          <w:lang w:val="en-NZ"/>
        </w:rPr>
        <w:t>7</w:t>
      </w:r>
      <w:r w:rsidRPr="00B44A07">
        <w:rPr>
          <w:rFonts w:cstheme="minorHAnsi"/>
          <w:b/>
          <w:bCs/>
          <w:color w:val="000000"/>
          <w:sz w:val="24"/>
          <w:szCs w:val="24"/>
          <w:lang w:val="en-NZ"/>
        </w:rPr>
        <w:t xml:space="preserve"> </w:t>
      </w:r>
      <w:r w:rsidR="00A76C9C" w:rsidRPr="00B44A07">
        <w:rPr>
          <w:rFonts w:cstheme="minorHAnsi"/>
          <w:b/>
          <w:bCs/>
          <w:color w:val="000000"/>
          <w:sz w:val="24"/>
          <w:szCs w:val="24"/>
          <w:lang w:val="en-NZ"/>
        </w:rPr>
        <w:t>Indices of vitamin C status</w:t>
      </w:r>
    </w:p>
    <w:p w14:paraId="50807C6C" w14:textId="13B15D9B"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There are no reliable functional tests of vitamin</w:t>
      </w:r>
      <w:r w:rsidR="004079CE" w:rsidRPr="00734E57">
        <w:rPr>
          <w:rFonts w:cstheme="minorHAnsi"/>
          <w:color w:val="000000"/>
          <w:lang w:val="en-NZ"/>
        </w:rPr>
        <w:t xml:space="preserve"> </w:t>
      </w:r>
      <w:r w:rsidRPr="00734E57">
        <w:rPr>
          <w:rFonts w:cstheme="minorHAnsi"/>
          <w:color w:val="000000"/>
          <w:lang w:val="en-NZ"/>
        </w:rPr>
        <w:t>C status. Instead, static biochemical</w:t>
      </w:r>
      <w:r w:rsidR="004079CE" w:rsidRPr="00734E57">
        <w:rPr>
          <w:rFonts w:cstheme="minorHAnsi"/>
          <w:color w:val="000000"/>
          <w:lang w:val="en-NZ"/>
        </w:rPr>
        <w:t xml:space="preserve"> </w:t>
      </w:r>
      <w:r w:rsidRPr="00734E57">
        <w:rPr>
          <w:rFonts w:cstheme="minorHAnsi"/>
          <w:color w:val="000000"/>
          <w:lang w:val="en-NZ"/>
        </w:rPr>
        <w:t xml:space="preserve">tests, particularly the measurement of </w:t>
      </w:r>
      <w:r w:rsidR="00D15D30">
        <w:rPr>
          <w:rFonts w:cstheme="minorHAnsi"/>
          <w:color w:val="000000"/>
          <w:lang w:val="en-NZ"/>
        </w:rPr>
        <w:t>plasma</w:t>
      </w:r>
      <w:r w:rsidR="004079CE" w:rsidRPr="00734E57">
        <w:rPr>
          <w:rFonts w:cstheme="minorHAnsi"/>
          <w:color w:val="000000"/>
          <w:lang w:val="en-NZ"/>
        </w:rPr>
        <w:t xml:space="preserve"> </w:t>
      </w:r>
      <w:r w:rsidRPr="00734E57">
        <w:rPr>
          <w:rFonts w:cstheme="minorHAnsi"/>
          <w:color w:val="000000"/>
          <w:lang w:val="en-NZ"/>
        </w:rPr>
        <w:t>or leukocyte ascorbic acid concentrations, are</w:t>
      </w:r>
      <w:r w:rsidR="004079CE" w:rsidRPr="00734E57">
        <w:rPr>
          <w:rFonts w:cstheme="minorHAnsi"/>
          <w:color w:val="000000"/>
          <w:lang w:val="en-NZ"/>
        </w:rPr>
        <w:t xml:space="preserve"> </w:t>
      </w:r>
      <w:r w:rsidRPr="00734E57">
        <w:rPr>
          <w:rFonts w:cstheme="minorHAnsi"/>
          <w:color w:val="000000"/>
          <w:lang w:val="en-NZ"/>
        </w:rPr>
        <w:t>most frequently used to assess vitamin C status.</w:t>
      </w:r>
      <w:r w:rsidR="004079CE" w:rsidRPr="00734E57">
        <w:rPr>
          <w:rFonts w:cstheme="minorHAnsi"/>
          <w:color w:val="000000"/>
          <w:lang w:val="en-NZ"/>
        </w:rPr>
        <w:t xml:space="preserve"> </w:t>
      </w:r>
      <w:r w:rsidRPr="00734E57">
        <w:rPr>
          <w:rFonts w:cstheme="minorHAnsi"/>
          <w:color w:val="000000"/>
          <w:lang w:val="en-NZ"/>
        </w:rPr>
        <w:t>These static biochemical tests are discussed</w:t>
      </w:r>
      <w:r w:rsidR="004079CE" w:rsidRPr="00734E57">
        <w:rPr>
          <w:rFonts w:cstheme="minorHAnsi"/>
          <w:color w:val="000000"/>
          <w:lang w:val="en-NZ"/>
        </w:rPr>
        <w:t xml:space="preserve"> </w:t>
      </w:r>
      <w:r w:rsidRPr="00734E57">
        <w:rPr>
          <w:rFonts w:cstheme="minorHAnsi"/>
          <w:color w:val="000000"/>
          <w:lang w:val="en-NZ"/>
        </w:rPr>
        <w:t>in detail below.</w:t>
      </w:r>
    </w:p>
    <w:p w14:paraId="0EC86DD4" w14:textId="77777777" w:rsidR="004079CE" w:rsidRPr="00734E57" w:rsidRDefault="004079CE" w:rsidP="00DF70B4">
      <w:pPr>
        <w:autoSpaceDE w:val="0"/>
        <w:autoSpaceDN w:val="0"/>
        <w:adjustRightInd w:val="0"/>
        <w:spacing w:after="0" w:line="240" w:lineRule="auto"/>
        <w:ind w:right="2790"/>
        <w:rPr>
          <w:rFonts w:cstheme="minorHAnsi"/>
          <w:b/>
          <w:bCs/>
          <w:color w:val="000000"/>
          <w:sz w:val="24"/>
          <w:szCs w:val="24"/>
          <w:lang w:val="en-NZ"/>
        </w:rPr>
      </w:pPr>
    </w:p>
    <w:p w14:paraId="6C3227A7" w14:textId="08BA5BE7" w:rsidR="00A76C9C" w:rsidRPr="00230BB2" w:rsidRDefault="00A76C9C" w:rsidP="00DF70B4">
      <w:pPr>
        <w:autoSpaceDE w:val="0"/>
        <w:autoSpaceDN w:val="0"/>
        <w:adjustRightInd w:val="0"/>
        <w:spacing w:after="0" w:line="240" w:lineRule="auto"/>
        <w:ind w:right="2790"/>
        <w:rPr>
          <w:rFonts w:cstheme="minorHAnsi"/>
          <w:b/>
          <w:bCs/>
          <w:color w:val="000000"/>
          <w:sz w:val="24"/>
          <w:szCs w:val="24"/>
          <w:lang w:val="en-NZ"/>
        </w:rPr>
      </w:pPr>
      <w:r w:rsidRPr="00230BB2">
        <w:rPr>
          <w:rFonts w:cstheme="minorHAnsi"/>
          <w:b/>
          <w:bCs/>
          <w:color w:val="000000"/>
          <w:sz w:val="24"/>
          <w:szCs w:val="24"/>
          <w:lang w:val="en-NZ"/>
        </w:rPr>
        <w:t>19.</w:t>
      </w:r>
      <w:r w:rsidR="0092068F">
        <w:rPr>
          <w:rFonts w:cstheme="minorHAnsi"/>
          <w:b/>
          <w:bCs/>
          <w:color w:val="000000"/>
          <w:sz w:val="24"/>
          <w:szCs w:val="24"/>
          <w:lang w:val="en-NZ"/>
        </w:rPr>
        <w:t>8</w:t>
      </w:r>
      <w:r w:rsidRPr="00230BB2">
        <w:rPr>
          <w:rFonts w:cstheme="minorHAnsi"/>
          <w:b/>
          <w:bCs/>
          <w:color w:val="000000"/>
          <w:sz w:val="24"/>
          <w:szCs w:val="24"/>
          <w:lang w:val="en-NZ"/>
        </w:rPr>
        <w:t xml:space="preserve"> </w:t>
      </w:r>
      <w:r w:rsidR="000C02FE" w:rsidRPr="00230BB2">
        <w:rPr>
          <w:rFonts w:cstheme="minorHAnsi"/>
          <w:b/>
          <w:bCs/>
          <w:color w:val="000000"/>
          <w:sz w:val="24"/>
          <w:szCs w:val="24"/>
          <w:lang w:val="en-NZ"/>
        </w:rPr>
        <w:t>Plasma</w:t>
      </w:r>
      <w:r w:rsidRPr="00230BB2">
        <w:rPr>
          <w:rFonts w:cstheme="minorHAnsi"/>
          <w:b/>
          <w:bCs/>
          <w:color w:val="000000"/>
          <w:sz w:val="24"/>
          <w:szCs w:val="24"/>
          <w:lang w:val="en-NZ"/>
        </w:rPr>
        <w:t xml:space="preserve"> ascorbic acid</w:t>
      </w:r>
    </w:p>
    <w:p w14:paraId="2E9DEC1C" w14:textId="4C704A4F" w:rsidR="00A76C9C" w:rsidRPr="00734E57" w:rsidRDefault="003A4AF8" w:rsidP="00DF70B4">
      <w:pPr>
        <w:autoSpaceDE w:val="0"/>
        <w:autoSpaceDN w:val="0"/>
        <w:adjustRightInd w:val="0"/>
        <w:spacing w:after="0" w:line="240" w:lineRule="auto"/>
        <w:ind w:right="2790"/>
        <w:rPr>
          <w:rFonts w:cstheme="minorHAnsi"/>
          <w:color w:val="000000"/>
          <w:lang w:val="en-NZ"/>
        </w:rPr>
      </w:pPr>
      <w:r>
        <w:rPr>
          <w:rFonts w:cstheme="minorHAnsi"/>
          <w:color w:val="000000"/>
          <w:lang w:val="en-NZ"/>
        </w:rPr>
        <w:t>Ascorbic acid</w:t>
      </w:r>
      <w:r w:rsidR="00A76C9C" w:rsidRPr="00734E57">
        <w:rPr>
          <w:rFonts w:cstheme="minorHAnsi"/>
          <w:color w:val="000000"/>
          <w:lang w:val="en-NZ"/>
        </w:rPr>
        <w:t xml:space="preserve"> is transported in the </w:t>
      </w:r>
      <w:r w:rsidR="000C02FE" w:rsidRPr="00734E57">
        <w:rPr>
          <w:rFonts w:cstheme="minorHAnsi"/>
          <w:color w:val="000000"/>
          <w:lang w:val="en-NZ"/>
        </w:rPr>
        <w:t>plasma</w:t>
      </w:r>
      <w:r w:rsidR="00A76C9C" w:rsidRPr="00734E57">
        <w:rPr>
          <w:rFonts w:cstheme="minorHAnsi"/>
          <w:color w:val="000000"/>
          <w:lang w:val="en-NZ"/>
        </w:rPr>
        <w:t xml:space="preserve"> but</w:t>
      </w:r>
      <w:r w:rsidR="004079CE" w:rsidRPr="00734E57">
        <w:rPr>
          <w:rFonts w:cstheme="minorHAnsi"/>
          <w:color w:val="000000"/>
          <w:lang w:val="en-NZ"/>
        </w:rPr>
        <w:t xml:space="preserve"> </w:t>
      </w:r>
      <w:r w:rsidR="00A76C9C" w:rsidRPr="00734E57">
        <w:rPr>
          <w:rFonts w:cstheme="minorHAnsi"/>
          <w:color w:val="000000"/>
          <w:lang w:val="en-NZ"/>
        </w:rPr>
        <w:t>is not bound to any protein; almost all is</w:t>
      </w:r>
      <w:r w:rsidR="004079CE" w:rsidRPr="00734E57">
        <w:rPr>
          <w:rFonts w:cstheme="minorHAnsi"/>
          <w:color w:val="000000"/>
          <w:lang w:val="en-NZ"/>
        </w:rPr>
        <w:t xml:space="preserve"> </w:t>
      </w:r>
      <w:r w:rsidR="00A76C9C" w:rsidRPr="00734E57">
        <w:rPr>
          <w:rFonts w:cstheme="minorHAnsi"/>
          <w:color w:val="000000"/>
          <w:lang w:val="en-NZ"/>
        </w:rPr>
        <w:t xml:space="preserve">present as </w:t>
      </w:r>
      <w:r w:rsidR="000C02FE" w:rsidRPr="00734E57">
        <w:rPr>
          <w:rFonts w:cstheme="minorHAnsi"/>
          <w:color w:val="000000"/>
          <w:lang w:val="en-NZ"/>
        </w:rPr>
        <w:t xml:space="preserve">the </w:t>
      </w:r>
      <w:r w:rsidR="00A76C9C" w:rsidRPr="00734E57">
        <w:rPr>
          <w:rFonts w:cstheme="minorHAnsi"/>
          <w:color w:val="000000"/>
          <w:lang w:val="en-NZ"/>
        </w:rPr>
        <w:t>ascorb</w:t>
      </w:r>
      <w:r w:rsidR="000C02FE" w:rsidRPr="00734E57">
        <w:rPr>
          <w:rFonts w:cstheme="minorHAnsi"/>
          <w:color w:val="000000"/>
          <w:lang w:val="en-NZ"/>
        </w:rPr>
        <w:t xml:space="preserve">ate </w:t>
      </w:r>
      <w:proofErr w:type="spellStart"/>
      <w:r w:rsidR="000C02FE" w:rsidRPr="00734E57">
        <w:rPr>
          <w:rFonts w:cstheme="minorHAnsi"/>
          <w:color w:val="000000"/>
          <w:lang w:val="en-NZ"/>
        </w:rPr>
        <w:t>monoanion</w:t>
      </w:r>
      <w:proofErr w:type="spellEnd"/>
      <w:r w:rsidR="00A76C9C" w:rsidRPr="00734E57">
        <w:rPr>
          <w:rFonts w:cstheme="minorHAnsi"/>
          <w:color w:val="000000"/>
          <w:lang w:val="en-NZ"/>
        </w:rPr>
        <w:t xml:space="preserve">. </w:t>
      </w:r>
      <w:r w:rsidR="000C02FE" w:rsidRPr="00734E57">
        <w:rPr>
          <w:rFonts w:cstheme="minorHAnsi"/>
          <w:color w:val="000000"/>
          <w:lang w:val="en-NZ"/>
        </w:rPr>
        <w:t>P</w:t>
      </w:r>
      <w:r w:rsidR="00230BB2">
        <w:rPr>
          <w:rFonts w:cstheme="minorHAnsi"/>
          <w:color w:val="000000"/>
          <w:lang w:val="en-NZ"/>
        </w:rPr>
        <w:t>l</w:t>
      </w:r>
      <w:r w:rsidR="000C02FE" w:rsidRPr="00734E57">
        <w:rPr>
          <w:rFonts w:cstheme="minorHAnsi"/>
          <w:color w:val="000000"/>
          <w:lang w:val="en-NZ"/>
        </w:rPr>
        <w:t>asma</w:t>
      </w:r>
      <w:r w:rsidR="00A76C9C" w:rsidRPr="00734E57">
        <w:rPr>
          <w:rFonts w:cstheme="minorHAnsi"/>
          <w:color w:val="000000"/>
          <w:lang w:val="en-NZ"/>
        </w:rPr>
        <w:t xml:space="preserve"> </w:t>
      </w:r>
      <w:r w:rsidR="000E6117">
        <w:rPr>
          <w:rFonts w:cstheme="minorHAnsi"/>
          <w:color w:val="000000"/>
          <w:lang w:val="en-NZ"/>
        </w:rPr>
        <w:t xml:space="preserve">(or serum) </w:t>
      </w:r>
      <w:r w:rsidR="00A76C9C" w:rsidRPr="00734E57">
        <w:rPr>
          <w:rFonts w:cstheme="minorHAnsi"/>
          <w:color w:val="000000"/>
          <w:lang w:val="en-NZ"/>
        </w:rPr>
        <w:t>ascorbic</w:t>
      </w:r>
      <w:r w:rsidR="004079CE" w:rsidRPr="00734E57">
        <w:rPr>
          <w:rFonts w:cstheme="minorHAnsi"/>
          <w:color w:val="000000"/>
          <w:lang w:val="en-NZ"/>
        </w:rPr>
        <w:t xml:space="preserve"> </w:t>
      </w:r>
      <w:r w:rsidR="00A76C9C" w:rsidRPr="00734E57">
        <w:rPr>
          <w:rFonts w:cstheme="minorHAnsi"/>
          <w:color w:val="000000"/>
          <w:lang w:val="en-NZ"/>
        </w:rPr>
        <w:t>acid concentrations are the most frequently</w:t>
      </w:r>
      <w:r w:rsidR="004079CE" w:rsidRPr="00734E57">
        <w:rPr>
          <w:rFonts w:cstheme="minorHAnsi"/>
          <w:color w:val="000000"/>
          <w:lang w:val="en-NZ"/>
        </w:rPr>
        <w:t xml:space="preserve"> </w:t>
      </w:r>
      <w:r w:rsidR="00A76C9C" w:rsidRPr="00734E57">
        <w:rPr>
          <w:rFonts w:cstheme="minorHAnsi"/>
          <w:color w:val="000000"/>
          <w:lang w:val="en-NZ"/>
        </w:rPr>
        <w:t>used and practical index of vitamin C status</w:t>
      </w:r>
      <w:r w:rsidR="004079CE" w:rsidRPr="00734E57">
        <w:rPr>
          <w:rFonts w:cstheme="minorHAnsi"/>
          <w:color w:val="000000"/>
          <w:lang w:val="en-NZ"/>
        </w:rPr>
        <w:t xml:space="preserve"> </w:t>
      </w:r>
      <w:r w:rsidR="00A76C9C" w:rsidRPr="00734E57">
        <w:rPr>
          <w:rFonts w:cstheme="minorHAnsi"/>
          <w:color w:val="000000"/>
          <w:lang w:val="en-NZ"/>
        </w:rPr>
        <w:t>in studies of individuals and populations.</w:t>
      </w:r>
      <w:r w:rsidR="004079CE" w:rsidRPr="00734E57">
        <w:rPr>
          <w:rFonts w:cstheme="minorHAnsi"/>
          <w:color w:val="000000"/>
          <w:lang w:val="en-NZ"/>
        </w:rPr>
        <w:t xml:space="preserve"> </w:t>
      </w:r>
      <w:r w:rsidR="00527478">
        <w:rPr>
          <w:rFonts w:cstheme="minorHAnsi"/>
          <w:color w:val="000000"/>
          <w:lang w:val="en-NZ"/>
        </w:rPr>
        <w:t>Concentrations</w:t>
      </w:r>
      <w:r w:rsidR="00A76C9C" w:rsidRPr="00734E57">
        <w:rPr>
          <w:rFonts w:cstheme="minorHAnsi"/>
          <w:color w:val="000000"/>
          <w:lang w:val="en-NZ"/>
        </w:rPr>
        <w:t xml:space="preserve"> are influenced by recent intake of the</w:t>
      </w:r>
      <w:r w:rsidR="004079CE" w:rsidRPr="00734E57">
        <w:rPr>
          <w:rFonts w:cstheme="minorHAnsi"/>
          <w:color w:val="000000"/>
          <w:lang w:val="en-NZ"/>
        </w:rPr>
        <w:t xml:space="preserve"> </w:t>
      </w:r>
      <w:r w:rsidR="00A76C9C" w:rsidRPr="00734E57">
        <w:rPr>
          <w:rFonts w:cstheme="minorHAnsi"/>
          <w:color w:val="000000"/>
          <w:lang w:val="en-NZ"/>
        </w:rPr>
        <w:t xml:space="preserve">vitamin, making fasting blood samples essential. </w:t>
      </w:r>
    </w:p>
    <w:p w14:paraId="79BA4E48" w14:textId="77777777" w:rsidR="004079CE" w:rsidRPr="00734E57" w:rsidRDefault="004079CE" w:rsidP="00DF70B4">
      <w:pPr>
        <w:autoSpaceDE w:val="0"/>
        <w:autoSpaceDN w:val="0"/>
        <w:adjustRightInd w:val="0"/>
        <w:spacing w:after="0" w:line="240" w:lineRule="auto"/>
        <w:ind w:right="2790"/>
        <w:rPr>
          <w:rFonts w:cstheme="minorHAnsi"/>
          <w:color w:val="000000"/>
          <w:lang w:val="en-NZ"/>
        </w:rPr>
      </w:pPr>
    </w:p>
    <w:p w14:paraId="15399647" w14:textId="5A8E2F91" w:rsidR="00230BB2" w:rsidRPr="00230BB2" w:rsidRDefault="00230BB2" w:rsidP="00DF70B4">
      <w:pPr>
        <w:autoSpaceDE w:val="0"/>
        <w:autoSpaceDN w:val="0"/>
        <w:adjustRightInd w:val="0"/>
        <w:spacing w:after="0" w:line="240" w:lineRule="auto"/>
        <w:ind w:right="2790"/>
        <w:rPr>
          <w:rFonts w:cstheme="minorHAnsi"/>
          <w:b/>
          <w:color w:val="000000"/>
          <w:lang w:val="en-NZ"/>
        </w:rPr>
      </w:pPr>
      <w:r w:rsidRPr="00230BB2">
        <w:rPr>
          <w:rFonts w:cstheme="minorHAnsi"/>
          <w:b/>
          <w:color w:val="000000"/>
          <w:lang w:val="en-NZ"/>
        </w:rPr>
        <w:t>19.</w:t>
      </w:r>
      <w:r w:rsidR="0092068F">
        <w:rPr>
          <w:rFonts w:cstheme="minorHAnsi"/>
          <w:b/>
          <w:color w:val="000000"/>
          <w:lang w:val="en-NZ"/>
        </w:rPr>
        <w:t>8</w:t>
      </w:r>
      <w:r w:rsidRPr="00230BB2">
        <w:rPr>
          <w:rFonts w:cstheme="minorHAnsi"/>
          <w:b/>
          <w:color w:val="000000"/>
          <w:lang w:val="en-NZ"/>
        </w:rPr>
        <w:t>.1 Ascorbic acid pharmacokinetics</w:t>
      </w:r>
    </w:p>
    <w:p w14:paraId="53B7DE6D" w14:textId="306458FB" w:rsidR="004079CE" w:rsidRPr="00734E57" w:rsidRDefault="00D8442D" w:rsidP="00DF70B4">
      <w:pPr>
        <w:autoSpaceDE w:val="0"/>
        <w:autoSpaceDN w:val="0"/>
        <w:adjustRightInd w:val="0"/>
        <w:spacing w:after="0" w:line="240" w:lineRule="auto"/>
        <w:ind w:right="2790"/>
        <w:rPr>
          <w:rFonts w:cstheme="minorHAnsi"/>
          <w:color w:val="000000"/>
          <w:lang w:val="en-NZ"/>
        </w:rPr>
      </w:pPr>
      <w:r>
        <w:rPr>
          <w:rFonts w:cstheme="minorHAnsi"/>
          <w:color w:val="000000"/>
          <w:lang w:val="en-NZ"/>
        </w:rPr>
        <w:t>Plasma</w:t>
      </w:r>
      <w:r w:rsidR="00A76C9C" w:rsidRPr="00734E57">
        <w:rPr>
          <w:rFonts w:cstheme="minorHAnsi"/>
          <w:color w:val="000000"/>
          <w:lang w:val="en-NZ"/>
        </w:rPr>
        <w:t xml:space="preserve"> ascorbic acid </w:t>
      </w:r>
      <w:r>
        <w:rPr>
          <w:rFonts w:cstheme="minorHAnsi"/>
          <w:color w:val="000000"/>
          <w:lang w:val="en-NZ"/>
        </w:rPr>
        <w:t>concentrations</w:t>
      </w:r>
      <w:r w:rsidR="004079CE" w:rsidRPr="00734E57">
        <w:rPr>
          <w:rFonts w:cstheme="minorHAnsi"/>
          <w:color w:val="000000"/>
          <w:lang w:val="en-NZ"/>
        </w:rPr>
        <w:t xml:space="preserve"> </w:t>
      </w:r>
      <w:r w:rsidR="00A76C9C" w:rsidRPr="00734E57">
        <w:rPr>
          <w:rFonts w:cstheme="minorHAnsi"/>
          <w:color w:val="000000"/>
          <w:lang w:val="en-NZ"/>
        </w:rPr>
        <w:t>exhibit a characteristic sigmoidal relationship</w:t>
      </w:r>
      <w:r w:rsidR="004079CE" w:rsidRPr="00734E57">
        <w:rPr>
          <w:rFonts w:cstheme="minorHAnsi"/>
          <w:color w:val="000000"/>
          <w:lang w:val="en-NZ"/>
        </w:rPr>
        <w:t xml:space="preserve"> </w:t>
      </w:r>
      <w:r w:rsidR="00A76C9C" w:rsidRPr="00734E57">
        <w:rPr>
          <w:rFonts w:cstheme="minorHAnsi"/>
          <w:color w:val="000000"/>
          <w:lang w:val="en-NZ"/>
        </w:rPr>
        <w:t>with intake, as shown in Figure 19.2.</w:t>
      </w:r>
      <w:r w:rsidR="004079CE" w:rsidRPr="00734E57">
        <w:rPr>
          <w:rFonts w:cstheme="minorHAnsi"/>
          <w:color w:val="000000"/>
          <w:lang w:val="en-NZ"/>
        </w:rPr>
        <w:t xml:space="preserve"> </w:t>
      </w:r>
      <w:r w:rsidR="00A76C9C" w:rsidRPr="00734E57">
        <w:rPr>
          <w:rFonts w:cstheme="minorHAnsi"/>
          <w:color w:val="000000"/>
          <w:lang w:val="en-NZ"/>
        </w:rPr>
        <w:t>In adults, the steepest change is evident at</w:t>
      </w:r>
      <w:r w:rsidR="004079CE" w:rsidRPr="00734E57">
        <w:rPr>
          <w:rFonts w:cstheme="minorHAnsi"/>
          <w:color w:val="000000"/>
          <w:lang w:val="en-NZ"/>
        </w:rPr>
        <w:t xml:space="preserve"> </w:t>
      </w:r>
      <w:r w:rsidR="00A76C9C" w:rsidRPr="00734E57">
        <w:rPr>
          <w:rFonts w:cstheme="minorHAnsi"/>
          <w:color w:val="000000"/>
          <w:lang w:val="en-NZ"/>
        </w:rPr>
        <w:t xml:space="preserve">intakes between about 30 and 90 mg/d </w:t>
      </w:r>
      <w:r w:rsidR="000E6117">
        <w:rPr>
          <w:rFonts w:cstheme="minorHAnsi"/>
          <w:color w:val="000000"/>
          <w:lang w:val="en-NZ"/>
        </w:rPr>
        <w:t xml:space="preserve">of </w:t>
      </w:r>
      <w:r w:rsidR="00A76C9C" w:rsidRPr="00734E57">
        <w:rPr>
          <w:rFonts w:cstheme="minorHAnsi"/>
          <w:color w:val="000000"/>
          <w:lang w:val="en-NZ"/>
        </w:rPr>
        <w:t>vita</w:t>
      </w:r>
      <w:r w:rsidR="004079CE" w:rsidRPr="00734E57">
        <w:rPr>
          <w:rFonts w:cstheme="minorHAnsi"/>
          <w:color w:val="000000"/>
          <w:lang w:val="en-NZ"/>
        </w:rPr>
        <w:t xml:space="preserve">min C. When intakes are below </w:t>
      </w:r>
      <w:r w:rsidR="004079CE" w:rsidRPr="00734E57">
        <w:rPr>
          <w:rFonts w:ascii="Cambria Math" w:eastAsia="CMSY10" w:hAnsi="Cambria Math" w:cs="Cambria Math"/>
          <w:i/>
          <w:iCs/>
          <w:color w:val="000000"/>
          <w:lang w:val="en-NZ"/>
        </w:rPr>
        <w:t>∼</w:t>
      </w:r>
      <w:r w:rsidR="004079CE" w:rsidRPr="00734E57">
        <w:rPr>
          <w:rFonts w:cstheme="minorHAnsi"/>
          <w:color w:val="000000"/>
          <w:lang w:val="en-NZ"/>
        </w:rPr>
        <w:t xml:space="preserve">20 mg/d, most of the vitamin C enters the tissues, so there is very little available for circulation in the blood. For intakes greater than </w:t>
      </w:r>
      <w:r w:rsidR="000E6117">
        <w:rPr>
          <w:rFonts w:cstheme="minorHAnsi"/>
          <w:color w:val="000000"/>
          <w:lang w:val="en-NZ"/>
        </w:rPr>
        <w:t>100</w:t>
      </w:r>
      <w:r w:rsidR="004079CE" w:rsidRPr="00734E57">
        <w:rPr>
          <w:rFonts w:cstheme="minorHAnsi"/>
          <w:color w:val="000000"/>
          <w:lang w:val="en-NZ"/>
        </w:rPr>
        <w:t xml:space="preserve"> mg/d, plasma concentrations tend to plateau </w:t>
      </w:r>
      <w:r w:rsidR="003E7D03">
        <w:rPr>
          <w:rFonts w:cstheme="minorHAnsi"/>
          <w:color w:val="000000"/>
          <w:lang w:val="en-NZ"/>
        </w:rPr>
        <w:t xml:space="preserve">between 60 and </w:t>
      </w:r>
      <w:r w:rsidR="004079CE" w:rsidRPr="00734E57">
        <w:rPr>
          <w:rFonts w:cstheme="minorHAnsi"/>
          <w:color w:val="000000"/>
          <w:lang w:val="en-NZ"/>
        </w:rPr>
        <w:t>7</w:t>
      </w:r>
      <w:r w:rsidR="00EF10A4">
        <w:rPr>
          <w:rFonts w:cstheme="minorHAnsi"/>
          <w:color w:val="000000"/>
          <w:lang w:val="en-NZ"/>
        </w:rPr>
        <w:t>0</w:t>
      </w:r>
      <w:r w:rsidR="004079CE" w:rsidRPr="00734E57">
        <w:rPr>
          <w:rFonts w:cstheme="minorHAnsi"/>
          <w:color w:val="000000"/>
          <w:lang w:val="en-NZ"/>
        </w:rPr>
        <w:t xml:space="preserve"> </w:t>
      </w:r>
      <w:proofErr w:type="spellStart"/>
      <w:r w:rsidR="004079CE" w:rsidRPr="00734E57">
        <w:rPr>
          <w:rFonts w:cstheme="minorHAnsi"/>
          <w:color w:val="000000"/>
          <w:lang w:val="en-NZ"/>
        </w:rPr>
        <w:t>μmol</w:t>
      </w:r>
      <w:proofErr w:type="spellEnd"/>
      <w:r w:rsidR="004079CE" w:rsidRPr="00734E57">
        <w:rPr>
          <w:rFonts w:cstheme="minorHAnsi"/>
          <w:color w:val="000000"/>
          <w:lang w:val="en-NZ"/>
        </w:rPr>
        <w:t xml:space="preserve">/L, </w:t>
      </w:r>
      <w:r w:rsidR="00FF7D05">
        <w:rPr>
          <w:rFonts w:cstheme="minorHAnsi"/>
          <w:color w:val="000000"/>
          <w:lang w:val="en-NZ"/>
        </w:rPr>
        <w:t>concentration</w:t>
      </w:r>
      <w:r w:rsidR="003E7D03">
        <w:rPr>
          <w:rFonts w:cstheme="minorHAnsi"/>
          <w:color w:val="000000"/>
          <w:lang w:val="en-NZ"/>
        </w:rPr>
        <w:t>s</w:t>
      </w:r>
      <w:r w:rsidR="004079CE" w:rsidRPr="00734E57">
        <w:rPr>
          <w:rFonts w:cstheme="minorHAnsi"/>
          <w:color w:val="000000"/>
          <w:lang w:val="en-NZ"/>
        </w:rPr>
        <w:t xml:space="preserve"> representing the renal threshold </w:t>
      </w:r>
      <w:r w:rsidR="003E7D03">
        <w:rPr>
          <w:rFonts w:cstheme="minorHAnsi"/>
          <w:color w:val="000000"/>
          <w:lang w:val="en-NZ"/>
        </w:rPr>
        <w:t xml:space="preserve">and plasma saturation </w:t>
      </w:r>
      <w:r w:rsidR="004079CE" w:rsidRPr="00734E57">
        <w:rPr>
          <w:rFonts w:cstheme="minorHAnsi"/>
          <w:color w:val="000000"/>
          <w:lang w:val="en-NZ"/>
        </w:rPr>
        <w:t>(Figure 19.2).</w:t>
      </w:r>
      <w:r>
        <w:rPr>
          <w:rFonts w:cstheme="minorHAnsi"/>
          <w:color w:val="000000"/>
          <w:lang w:val="en-NZ"/>
        </w:rPr>
        <w:t xml:space="preserve"> </w:t>
      </w:r>
      <w:r w:rsidR="004079CE" w:rsidRPr="00734E57">
        <w:rPr>
          <w:rFonts w:cstheme="minorHAnsi"/>
          <w:color w:val="000000"/>
          <w:lang w:val="en-NZ"/>
        </w:rPr>
        <w:t xml:space="preserve">When intakes exceed </w:t>
      </w:r>
      <w:r>
        <w:rPr>
          <w:rFonts w:cstheme="minorHAnsi"/>
          <w:color w:val="000000"/>
          <w:lang w:val="en-NZ"/>
        </w:rPr>
        <w:t>~</w:t>
      </w:r>
      <w:r w:rsidR="004079CE" w:rsidRPr="00734E57">
        <w:rPr>
          <w:rFonts w:cstheme="minorHAnsi"/>
          <w:color w:val="000000"/>
          <w:lang w:val="en-NZ"/>
        </w:rPr>
        <w:t>200 mg/d, intestinal absorption of vitamin C becomes the limiting factor (</w:t>
      </w:r>
      <w:r w:rsidR="00042117" w:rsidRPr="00734E57">
        <w:rPr>
          <w:rFonts w:cstheme="minorHAnsi"/>
          <w:color w:val="000000"/>
          <w:lang w:val="en-NZ"/>
        </w:rPr>
        <w:t>Levine et al., 1996</w:t>
      </w:r>
      <w:r w:rsidR="004079CE" w:rsidRPr="00734E57">
        <w:rPr>
          <w:rFonts w:cstheme="minorHAnsi"/>
          <w:color w:val="000000"/>
          <w:lang w:val="en-NZ"/>
        </w:rPr>
        <w:t>).</w:t>
      </w:r>
    </w:p>
    <w:p w14:paraId="294CA5F1" w14:textId="0B5D3B9A" w:rsidR="00A76C9C" w:rsidRPr="00734E57" w:rsidRDefault="00A76C9C" w:rsidP="00DF70B4">
      <w:pPr>
        <w:autoSpaceDE w:val="0"/>
        <w:autoSpaceDN w:val="0"/>
        <w:adjustRightInd w:val="0"/>
        <w:spacing w:after="0" w:line="240" w:lineRule="auto"/>
        <w:ind w:right="2790"/>
        <w:rPr>
          <w:rFonts w:cstheme="minorHAnsi"/>
          <w:color w:val="000000"/>
          <w:lang w:val="en-NZ"/>
        </w:rPr>
      </w:pPr>
    </w:p>
    <w:p w14:paraId="73570E95" w14:textId="4AA99DCE" w:rsidR="004079CE" w:rsidRPr="00734E57" w:rsidRDefault="004079CE" w:rsidP="00DF70B4">
      <w:pPr>
        <w:autoSpaceDE w:val="0"/>
        <w:autoSpaceDN w:val="0"/>
        <w:adjustRightInd w:val="0"/>
        <w:spacing w:after="0" w:line="240" w:lineRule="auto"/>
        <w:ind w:right="2790"/>
        <w:rPr>
          <w:rFonts w:cstheme="minorHAnsi"/>
          <w:color w:val="000000"/>
          <w:sz w:val="15"/>
          <w:szCs w:val="15"/>
          <w:lang w:val="en-NZ"/>
        </w:rPr>
      </w:pPr>
      <w:r w:rsidRPr="00734E57">
        <w:rPr>
          <w:rFonts w:cstheme="minorHAnsi"/>
          <w:noProof/>
        </w:rPr>
        <w:drawing>
          <wp:inline distT="0" distB="0" distL="0" distR="0" wp14:anchorId="6817D4C8" wp14:editId="09627EF0">
            <wp:extent cx="3533775" cy="3771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3775" cy="3771900"/>
                    </a:xfrm>
                    <a:prstGeom prst="rect">
                      <a:avLst/>
                    </a:prstGeom>
                  </pic:spPr>
                </pic:pic>
              </a:graphicData>
            </a:graphic>
          </wp:inline>
        </w:drawing>
      </w:r>
    </w:p>
    <w:p w14:paraId="5A6F2576" w14:textId="5E1677A5" w:rsidR="00A76C9C" w:rsidRPr="00734E57" w:rsidRDefault="00A76C9C" w:rsidP="00DF70B4">
      <w:pPr>
        <w:autoSpaceDE w:val="0"/>
        <w:autoSpaceDN w:val="0"/>
        <w:adjustRightInd w:val="0"/>
        <w:spacing w:after="0" w:line="240" w:lineRule="auto"/>
        <w:ind w:right="2790"/>
        <w:rPr>
          <w:rFonts w:cstheme="minorHAnsi"/>
          <w:color w:val="000000"/>
          <w:sz w:val="18"/>
          <w:szCs w:val="18"/>
          <w:lang w:val="en-NZ"/>
        </w:rPr>
      </w:pPr>
      <w:r w:rsidRPr="00336C44">
        <w:rPr>
          <w:rFonts w:cstheme="minorHAnsi"/>
          <w:b/>
          <w:color w:val="000000"/>
          <w:sz w:val="18"/>
          <w:szCs w:val="18"/>
          <w:lang w:val="en-NZ"/>
        </w:rPr>
        <w:t>Figure 19.2</w:t>
      </w:r>
      <w:r w:rsidR="00336C44" w:rsidRPr="00336C44">
        <w:rPr>
          <w:rFonts w:cstheme="minorHAnsi"/>
          <w:b/>
          <w:color w:val="000000"/>
          <w:sz w:val="18"/>
          <w:szCs w:val="18"/>
          <w:lang w:val="en-NZ"/>
        </w:rPr>
        <w:t>.</w:t>
      </w:r>
      <w:r w:rsidRPr="00734E57">
        <w:rPr>
          <w:rFonts w:cstheme="minorHAnsi"/>
          <w:color w:val="000000"/>
          <w:sz w:val="18"/>
          <w:szCs w:val="18"/>
          <w:lang w:val="en-NZ"/>
        </w:rPr>
        <w:t xml:space="preserve"> The relationship of plasma ascorbate </w:t>
      </w:r>
      <w:r w:rsidR="003E7D03">
        <w:rPr>
          <w:rFonts w:cstheme="minorHAnsi"/>
          <w:color w:val="000000"/>
          <w:sz w:val="18"/>
          <w:szCs w:val="18"/>
          <w:lang w:val="en-NZ"/>
        </w:rPr>
        <w:t>relative to</w:t>
      </w:r>
      <w:r w:rsidRPr="00734E57">
        <w:rPr>
          <w:rFonts w:cstheme="minorHAnsi"/>
          <w:color w:val="000000"/>
          <w:sz w:val="18"/>
          <w:szCs w:val="18"/>
          <w:lang w:val="en-NZ"/>
        </w:rPr>
        <w:t xml:space="preserve"> daily vitamin C intake. From</w:t>
      </w:r>
    </w:p>
    <w:p w14:paraId="2A65CB03" w14:textId="7B56BE41" w:rsidR="00A76C9C" w:rsidRPr="00734E57" w:rsidRDefault="00A76C9C" w:rsidP="00DF70B4">
      <w:pPr>
        <w:autoSpaceDE w:val="0"/>
        <w:autoSpaceDN w:val="0"/>
        <w:adjustRightInd w:val="0"/>
        <w:spacing w:after="0" w:line="240" w:lineRule="auto"/>
        <w:ind w:right="2790"/>
        <w:rPr>
          <w:rFonts w:cstheme="minorHAnsi"/>
          <w:color w:val="000000"/>
          <w:sz w:val="18"/>
          <w:szCs w:val="18"/>
          <w:lang w:val="en-NZ"/>
        </w:rPr>
      </w:pPr>
      <w:r w:rsidRPr="00734E57">
        <w:rPr>
          <w:rFonts w:cstheme="minorHAnsi"/>
          <w:color w:val="000000"/>
          <w:sz w:val="18"/>
          <w:szCs w:val="18"/>
          <w:lang w:val="en-NZ"/>
        </w:rPr>
        <w:t>Bates et al. (1997), with permission of Oxford University</w:t>
      </w:r>
      <w:r w:rsidR="004079CE" w:rsidRPr="00734E57">
        <w:rPr>
          <w:rFonts w:cstheme="minorHAnsi"/>
          <w:color w:val="000000"/>
          <w:sz w:val="18"/>
          <w:szCs w:val="18"/>
          <w:lang w:val="en-NZ"/>
        </w:rPr>
        <w:t xml:space="preserve"> </w:t>
      </w:r>
      <w:r w:rsidRPr="00734E57">
        <w:rPr>
          <w:rFonts w:cstheme="minorHAnsi"/>
          <w:color w:val="000000"/>
          <w:sz w:val="18"/>
          <w:szCs w:val="18"/>
          <w:lang w:val="en-NZ"/>
        </w:rPr>
        <w:t>Press.</w:t>
      </w:r>
    </w:p>
    <w:p w14:paraId="74D2A6C6" w14:textId="77777777" w:rsidR="004079CE" w:rsidRPr="00734E57" w:rsidRDefault="004079CE" w:rsidP="00DF70B4">
      <w:pPr>
        <w:autoSpaceDE w:val="0"/>
        <w:autoSpaceDN w:val="0"/>
        <w:adjustRightInd w:val="0"/>
        <w:spacing w:after="0" w:line="240" w:lineRule="auto"/>
        <w:ind w:right="2790"/>
        <w:rPr>
          <w:rFonts w:cstheme="minorHAnsi"/>
          <w:color w:val="000000"/>
          <w:lang w:val="en-NZ"/>
        </w:rPr>
      </w:pPr>
    </w:p>
    <w:p w14:paraId="00C63216" w14:textId="001D0F7C"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As a result of this threshold effect with</w:t>
      </w:r>
      <w:r w:rsidR="004079CE" w:rsidRPr="00734E57">
        <w:rPr>
          <w:rFonts w:cstheme="minorHAnsi"/>
          <w:color w:val="000000"/>
          <w:lang w:val="en-NZ"/>
        </w:rPr>
        <w:t xml:space="preserve"> </w:t>
      </w:r>
      <w:r w:rsidRPr="00734E57">
        <w:rPr>
          <w:rFonts w:cstheme="minorHAnsi"/>
          <w:color w:val="000000"/>
          <w:lang w:val="en-NZ"/>
        </w:rPr>
        <w:t>only limited intestinal absorption at intakes</w:t>
      </w:r>
      <w:r w:rsidR="007A1BEC" w:rsidRPr="00734E57">
        <w:rPr>
          <w:rFonts w:cstheme="minorHAnsi"/>
          <w:color w:val="000000"/>
          <w:lang w:val="en-NZ"/>
        </w:rPr>
        <w:t xml:space="preserve"> </w:t>
      </w:r>
      <w:r w:rsidRPr="00734E57">
        <w:rPr>
          <w:rFonts w:cstheme="minorHAnsi"/>
          <w:i/>
          <w:iCs/>
          <w:color w:val="000000"/>
          <w:lang w:val="en-NZ"/>
        </w:rPr>
        <w:t>&gt;</w:t>
      </w:r>
      <w:r w:rsidRPr="00734E57">
        <w:rPr>
          <w:rFonts w:cstheme="minorHAnsi"/>
          <w:color w:val="000000"/>
          <w:lang w:val="en-NZ"/>
        </w:rPr>
        <w:t>200 mg/d, and the excess circulating ascorbic</w:t>
      </w:r>
      <w:r w:rsidR="007A1BEC" w:rsidRPr="00734E57">
        <w:rPr>
          <w:rFonts w:cstheme="minorHAnsi"/>
          <w:color w:val="000000"/>
          <w:lang w:val="en-NZ"/>
        </w:rPr>
        <w:t xml:space="preserve"> </w:t>
      </w:r>
      <w:r w:rsidRPr="00734E57">
        <w:rPr>
          <w:rFonts w:cstheme="minorHAnsi"/>
          <w:color w:val="000000"/>
          <w:lang w:val="en-NZ"/>
        </w:rPr>
        <w:t xml:space="preserve">acid being excreted in the urine, </w:t>
      </w:r>
      <w:r w:rsidR="00CB6149">
        <w:rPr>
          <w:rFonts w:cstheme="minorHAnsi"/>
          <w:color w:val="000000"/>
          <w:lang w:val="en-NZ"/>
        </w:rPr>
        <w:t>plasma</w:t>
      </w:r>
      <w:r w:rsidR="007A1BEC" w:rsidRPr="00734E57">
        <w:rPr>
          <w:rFonts w:cstheme="minorHAnsi"/>
          <w:color w:val="000000"/>
          <w:lang w:val="en-NZ"/>
        </w:rPr>
        <w:t xml:space="preserve"> </w:t>
      </w:r>
      <w:r w:rsidRPr="00734E57">
        <w:rPr>
          <w:rFonts w:cstheme="minorHAnsi"/>
          <w:color w:val="000000"/>
          <w:lang w:val="en-NZ"/>
        </w:rPr>
        <w:t xml:space="preserve">ascorbic acid </w:t>
      </w:r>
      <w:r w:rsidR="00FF7D05">
        <w:rPr>
          <w:rFonts w:cstheme="minorHAnsi"/>
          <w:color w:val="000000"/>
          <w:lang w:val="en-NZ"/>
        </w:rPr>
        <w:t>concentration</w:t>
      </w:r>
      <w:r w:rsidRPr="00734E57">
        <w:rPr>
          <w:rFonts w:cstheme="minorHAnsi"/>
          <w:color w:val="000000"/>
          <w:lang w:val="en-NZ"/>
        </w:rPr>
        <w:t>s cannot identify</w:t>
      </w:r>
      <w:r w:rsidR="007A1BEC" w:rsidRPr="00734E57">
        <w:rPr>
          <w:rFonts w:cstheme="minorHAnsi"/>
          <w:color w:val="000000"/>
          <w:lang w:val="en-NZ"/>
        </w:rPr>
        <w:t xml:space="preserve"> </w:t>
      </w:r>
      <w:r w:rsidRPr="00734E57">
        <w:rPr>
          <w:rFonts w:cstheme="minorHAnsi"/>
          <w:color w:val="000000"/>
          <w:lang w:val="en-NZ"/>
        </w:rPr>
        <w:t>pe</w:t>
      </w:r>
      <w:r w:rsidR="00CB6149">
        <w:rPr>
          <w:rFonts w:cstheme="minorHAnsi"/>
          <w:color w:val="000000"/>
          <w:lang w:val="en-NZ"/>
        </w:rPr>
        <w:t>ople</w:t>
      </w:r>
      <w:r w:rsidRPr="00734E57">
        <w:rPr>
          <w:rFonts w:cstheme="minorHAnsi"/>
          <w:color w:val="000000"/>
          <w:lang w:val="en-NZ"/>
        </w:rPr>
        <w:t xml:space="preserve"> who are regularly consuming excessive</w:t>
      </w:r>
      <w:r w:rsidR="007A1BEC" w:rsidRPr="00734E57">
        <w:rPr>
          <w:rFonts w:cstheme="minorHAnsi"/>
          <w:color w:val="000000"/>
          <w:lang w:val="en-NZ"/>
        </w:rPr>
        <w:t xml:space="preserve"> </w:t>
      </w:r>
      <w:r w:rsidRPr="00734E57">
        <w:rPr>
          <w:rFonts w:cstheme="minorHAnsi"/>
          <w:color w:val="000000"/>
          <w:lang w:val="en-NZ"/>
        </w:rPr>
        <w:t>amounts of vitamin C. Hence, it is not</w:t>
      </w:r>
      <w:r w:rsidR="007A1BEC" w:rsidRPr="00734E57">
        <w:rPr>
          <w:rFonts w:cstheme="minorHAnsi"/>
          <w:color w:val="000000"/>
          <w:lang w:val="en-NZ"/>
        </w:rPr>
        <w:t xml:space="preserve"> </w:t>
      </w:r>
      <w:r w:rsidRPr="00734E57">
        <w:rPr>
          <w:rFonts w:cstheme="minorHAnsi"/>
          <w:color w:val="000000"/>
          <w:lang w:val="en-NZ"/>
        </w:rPr>
        <w:t xml:space="preserve">surprising that in the </w:t>
      </w:r>
      <w:r w:rsidR="003154EF">
        <w:rPr>
          <w:rFonts w:cstheme="minorHAnsi"/>
          <w:color w:val="000000"/>
          <w:lang w:val="en-NZ"/>
        </w:rPr>
        <w:t xml:space="preserve">U.S. </w:t>
      </w:r>
      <w:r w:rsidRPr="00734E57">
        <w:rPr>
          <w:rFonts w:cstheme="minorHAnsi"/>
          <w:color w:val="000000"/>
          <w:lang w:val="en-NZ"/>
        </w:rPr>
        <w:t>National Health and Nutrition</w:t>
      </w:r>
      <w:r w:rsidR="007A1BEC" w:rsidRPr="00734E57">
        <w:rPr>
          <w:rFonts w:cstheme="minorHAnsi"/>
          <w:color w:val="000000"/>
          <w:lang w:val="en-NZ"/>
        </w:rPr>
        <w:t xml:space="preserve"> </w:t>
      </w:r>
      <w:r w:rsidRPr="00734E57">
        <w:rPr>
          <w:rFonts w:cstheme="minorHAnsi"/>
          <w:color w:val="000000"/>
          <w:lang w:val="en-NZ"/>
        </w:rPr>
        <w:t>Examination Survey (NHANES)</w:t>
      </w:r>
      <w:r w:rsidR="00DF0201">
        <w:rPr>
          <w:rFonts w:cstheme="minorHAnsi"/>
          <w:color w:val="000000"/>
          <w:lang w:val="en-NZ"/>
        </w:rPr>
        <w:t xml:space="preserve"> II</w:t>
      </w:r>
      <w:r w:rsidRPr="00734E57">
        <w:rPr>
          <w:rFonts w:cstheme="minorHAnsi"/>
          <w:color w:val="000000"/>
          <w:lang w:val="en-NZ"/>
        </w:rPr>
        <w:t>, a</w:t>
      </w:r>
      <w:r w:rsidR="007A1BEC" w:rsidRPr="00734E57">
        <w:rPr>
          <w:rFonts w:cstheme="minorHAnsi"/>
          <w:color w:val="000000"/>
          <w:lang w:val="en-NZ"/>
        </w:rPr>
        <w:t xml:space="preserve"> </w:t>
      </w:r>
      <w:r w:rsidRPr="00734E57">
        <w:rPr>
          <w:rFonts w:cstheme="minorHAnsi"/>
          <w:color w:val="000000"/>
          <w:lang w:val="en-NZ"/>
        </w:rPr>
        <w:t xml:space="preserve">correlation between </w:t>
      </w:r>
      <w:r w:rsidR="00CB6149">
        <w:rPr>
          <w:rFonts w:cstheme="minorHAnsi"/>
          <w:color w:val="000000"/>
          <w:lang w:val="en-NZ"/>
        </w:rPr>
        <w:t>plasma</w:t>
      </w:r>
      <w:r w:rsidRPr="00734E57">
        <w:rPr>
          <w:rFonts w:cstheme="minorHAnsi"/>
          <w:color w:val="000000"/>
          <w:lang w:val="en-NZ"/>
        </w:rPr>
        <w:t xml:space="preserve"> ascorbic acid and</w:t>
      </w:r>
      <w:r w:rsidR="007A1BEC" w:rsidRPr="00734E57">
        <w:rPr>
          <w:rFonts w:cstheme="minorHAnsi"/>
          <w:color w:val="000000"/>
          <w:lang w:val="en-NZ"/>
        </w:rPr>
        <w:t xml:space="preserve"> </w:t>
      </w:r>
      <w:r w:rsidRPr="00734E57">
        <w:rPr>
          <w:rFonts w:cstheme="minorHAnsi"/>
          <w:color w:val="000000"/>
          <w:lang w:val="en-NZ"/>
        </w:rPr>
        <w:t>vitamin C intakes was only reported for pe</w:t>
      </w:r>
      <w:r w:rsidR="003154EF">
        <w:rPr>
          <w:rFonts w:cstheme="minorHAnsi"/>
          <w:color w:val="000000"/>
          <w:lang w:val="en-NZ"/>
        </w:rPr>
        <w:t>ople</w:t>
      </w:r>
      <w:r w:rsidR="007A1BEC" w:rsidRPr="00734E57">
        <w:rPr>
          <w:rFonts w:cstheme="minorHAnsi"/>
          <w:color w:val="000000"/>
          <w:lang w:val="en-NZ"/>
        </w:rPr>
        <w:t xml:space="preserve"> </w:t>
      </w:r>
      <w:r w:rsidRPr="00734E57">
        <w:rPr>
          <w:rFonts w:cstheme="minorHAnsi"/>
          <w:color w:val="000000"/>
          <w:lang w:val="en-NZ"/>
        </w:rPr>
        <w:t>not taking vitamin C supplements (Loria</w:t>
      </w:r>
      <w:r w:rsidR="007A1BEC" w:rsidRPr="00734E57">
        <w:rPr>
          <w:rFonts w:cstheme="minorHAnsi"/>
          <w:color w:val="000000"/>
          <w:lang w:val="en-NZ"/>
        </w:rPr>
        <w:t xml:space="preserve"> </w:t>
      </w:r>
      <w:r w:rsidRPr="00734E57">
        <w:rPr>
          <w:rFonts w:cstheme="minorHAnsi"/>
          <w:color w:val="000000"/>
          <w:lang w:val="en-NZ"/>
        </w:rPr>
        <w:t>et al., 1998).</w:t>
      </w:r>
      <w:r w:rsidR="003154EF">
        <w:rPr>
          <w:rFonts w:cstheme="minorHAnsi"/>
          <w:color w:val="000000"/>
          <w:lang w:val="en-NZ"/>
        </w:rPr>
        <w:t xml:space="preserve"> </w:t>
      </w:r>
      <w:r w:rsidR="00942D41">
        <w:rPr>
          <w:rFonts w:cstheme="minorHAnsi"/>
          <w:color w:val="000000"/>
          <w:lang w:val="en-NZ"/>
        </w:rPr>
        <w:t>V</w:t>
      </w:r>
      <w:r w:rsidR="00D76C54">
        <w:rPr>
          <w:rFonts w:cstheme="minorHAnsi"/>
          <w:color w:val="000000"/>
          <w:lang w:val="en-NZ"/>
        </w:rPr>
        <w:t>itamin C is one of the be</w:t>
      </w:r>
      <w:r w:rsidR="00B41DCC">
        <w:rPr>
          <w:rFonts w:cstheme="minorHAnsi"/>
          <w:color w:val="000000"/>
          <w:lang w:val="en-NZ"/>
        </w:rPr>
        <w:t>st</w:t>
      </w:r>
      <w:r w:rsidR="00D76C54">
        <w:rPr>
          <w:rFonts w:cstheme="minorHAnsi"/>
          <w:color w:val="000000"/>
          <w:lang w:val="en-NZ"/>
        </w:rPr>
        <w:t xml:space="preserve"> markers for fruit and vegetable intake</w:t>
      </w:r>
      <w:r w:rsidR="00942D41">
        <w:rPr>
          <w:rFonts w:cstheme="minorHAnsi"/>
          <w:color w:val="000000"/>
          <w:lang w:val="en-NZ"/>
        </w:rPr>
        <w:t>, particularly fruit intake</w:t>
      </w:r>
      <w:r w:rsidR="00D76C54">
        <w:rPr>
          <w:rFonts w:cstheme="minorHAnsi"/>
          <w:color w:val="000000"/>
          <w:lang w:val="en-NZ"/>
        </w:rPr>
        <w:t xml:space="preserve"> (Block et al. </w:t>
      </w:r>
      <w:r w:rsidR="005814A5">
        <w:rPr>
          <w:rFonts w:cstheme="minorHAnsi"/>
          <w:color w:val="000000"/>
          <w:lang w:val="en-NZ"/>
        </w:rPr>
        <w:t>2001</w:t>
      </w:r>
      <w:r w:rsidR="00942D41">
        <w:rPr>
          <w:rFonts w:cstheme="minorHAnsi"/>
          <w:color w:val="000000"/>
          <w:lang w:val="en-NZ"/>
        </w:rPr>
        <w:t xml:space="preserve">; </w:t>
      </w:r>
      <w:proofErr w:type="spellStart"/>
      <w:r w:rsidR="00942D41">
        <w:rPr>
          <w:rFonts w:cstheme="minorHAnsi"/>
          <w:color w:val="000000"/>
          <w:lang w:val="en-NZ"/>
        </w:rPr>
        <w:t>Drewnowski</w:t>
      </w:r>
      <w:proofErr w:type="spellEnd"/>
      <w:r w:rsidR="00942D41">
        <w:rPr>
          <w:rFonts w:cstheme="minorHAnsi"/>
          <w:color w:val="000000"/>
          <w:lang w:val="en-NZ"/>
        </w:rPr>
        <w:t xml:space="preserve"> et al, 1997</w:t>
      </w:r>
      <w:r w:rsidR="005814A5">
        <w:rPr>
          <w:rFonts w:cstheme="minorHAnsi"/>
          <w:color w:val="000000"/>
          <w:lang w:val="en-NZ"/>
        </w:rPr>
        <w:t>)</w:t>
      </w:r>
      <w:r w:rsidR="00D76C54">
        <w:rPr>
          <w:rFonts w:cstheme="minorHAnsi"/>
          <w:color w:val="000000"/>
          <w:lang w:val="en-NZ"/>
        </w:rPr>
        <w:t xml:space="preserve">, </w:t>
      </w:r>
      <w:r w:rsidR="00942D41">
        <w:rPr>
          <w:rFonts w:cstheme="minorHAnsi"/>
          <w:color w:val="000000"/>
          <w:lang w:val="en-NZ"/>
        </w:rPr>
        <w:t xml:space="preserve">however, </w:t>
      </w:r>
      <w:r w:rsidR="00D76C54">
        <w:rPr>
          <w:rFonts w:cstheme="minorHAnsi"/>
          <w:color w:val="000000"/>
          <w:lang w:val="en-NZ"/>
        </w:rPr>
        <w:t>s</w:t>
      </w:r>
      <w:r w:rsidRPr="00734E57">
        <w:rPr>
          <w:rFonts w:cstheme="minorHAnsi"/>
          <w:color w:val="000000"/>
          <w:lang w:val="en-NZ"/>
        </w:rPr>
        <w:t xml:space="preserve">trong correlations </w:t>
      </w:r>
      <w:r w:rsidR="003154EF">
        <w:rPr>
          <w:rFonts w:cstheme="minorHAnsi"/>
          <w:color w:val="000000"/>
          <w:lang w:val="en-NZ"/>
        </w:rPr>
        <w:lastRenderedPageBreak/>
        <w:t>between</w:t>
      </w:r>
      <w:r w:rsidRPr="00734E57">
        <w:rPr>
          <w:rFonts w:cstheme="minorHAnsi"/>
          <w:color w:val="000000"/>
          <w:lang w:val="en-NZ"/>
        </w:rPr>
        <w:t xml:space="preserve"> dietary intakes of</w:t>
      </w:r>
      <w:r w:rsidR="007A1BEC" w:rsidRPr="00734E57">
        <w:rPr>
          <w:rFonts w:cstheme="minorHAnsi"/>
          <w:color w:val="000000"/>
          <w:lang w:val="en-NZ"/>
        </w:rPr>
        <w:t xml:space="preserve"> </w:t>
      </w:r>
      <w:r w:rsidRPr="00734E57">
        <w:rPr>
          <w:rFonts w:cstheme="minorHAnsi"/>
          <w:color w:val="000000"/>
          <w:lang w:val="en-NZ"/>
        </w:rPr>
        <w:t>vitamin C and plasma ascorbic acid</w:t>
      </w:r>
      <w:r w:rsidR="007A1BEC" w:rsidRPr="00734E57">
        <w:rPr>
          <w:rFonts w:cstheme="minorHAnsi"/>
          <w:color w:val="000000"/>
          <w:lang w:val="en-NZ"/>
        </w:rPr>
        <w:t xml:space="preserve"> </w:t>
      </w:r>
      <w:r w:rsidRPr="00734E57">
        <w:rPr>
          <w:rFonts w:cstheme="minorHAnsi"/>
          <w:color w:val="000000"/>
          <w:lang w:val="en-NZ"/>
        </w:rPr>
        <w:t>concentrations have only been reported when</w:t>
      </w:r>
      <w:r w:rsidR="007A1BEC" w:rsidRPr="00734E57">
        <w:rPr>
          <w:rFonts w:cstheme="minorHAnsi"/>
          <w:color w:val="000000"/>
          <w:lang w:val="en-NZ"/>
        </w:rPr>
        <w:t xml:space="preserve"> </w:t>
      </w:r>
      <w:r w:rsidRPr="00734E57">
        <w:rPr>
          <w:rFonts w:cstheme="minorHAnsi"/>
          <w:color w:val="000000"/>
          <w:lang w:val="en-NZ"/>
        </w:rPr>
        <w:t>habitual dietary intakes of ascorbic acid are</w:t>
      </w:r>
      <w:r w:rsidR="007A1BEC" w:rsidRPr="00734E57">
        <w:rPr>
          <w:rFonts w:cstheme="minorHAnsi"/>
          <w:color w:val="000000"/>
          <w:lang w:val="en-NZ"/>
        </w:rPr>
        <w:t xml:space="preserve"> </w:t>
      </w:r>
      <w:r w:rsidRPr="00734E57">
        <w:rPr>
          <w:rFonts w:cstheme="minorHAnsi"/>
          <w:color w:val="000000"/>
          <w:lang w:val="en-NZ"/>
        </w:rPr>
        <w:t>relatively modest (30–80 mg/d) (Bates et al.,</w:t>
      </w:r>
      <w:r w:rsidR="007A1BEC" w:rsidRPr="00734E57">
        <w:rPr>
          <w:rFonts w:cstheme="minorHAnsi"/>
          <w:color w:val="000000"/>
          <w:lang w:val="en-NZ"/>
        </w:rPr>
        <w:t xml:space="preserve"> </w:t>
      </w:r>
      <w:r w:rsidRPr="00734E57">
        <w:rPr>
          <w:rFonts w:cstheme="minorHAnsi"/>
          <w:color w:val="000000"/>
          <w:lang w:val="en-NZ"/>
        </w:rPr>
        <w:t xml:space="preserve">1979). </w:t>
      </w:r>
    </w:p>
    <w:p w14:paraId="00E68F40" w14:textId="77777777" w:rsidR="007A1BEC" w:rsidRPr="00734E57" w:rsidRDefault="007A1BEC" w:rsidP="00DF70B4">
      <w:pPr>
        <w:autoSpaceDE w:val="0"/>
        <w:autoSpaceDN w:val="0"/>
        <w:adjustRightInd w:val="0"/>
        <w:spacing w:after="0" w:line="240" w:lineRule="auto"/>
        <w:ind w:right="2790"/>
        <w:rPr>
          <w:rFonts w:cstheme="minorHAnsi"/>
          <w:color w:val="000000"/>
          <w:lang w:val="en-NZ"/>
        </w:rPr>
      </w:pPr>
    </w:p>
    <w:p w14:paraId="32A58B9B" w14:textId="59C3CC4F"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Pe</w:t>
      </w:r>
      <w:r w:rsidR="00D76C54">
        <w:rPr>
          <w:rFonts w:cstheme="minorHAnsi"/>
          <w:color w:val="000000"/>
          <w:lang w:val="en-NZ"/>
        </w:rPr>
        <w:t>ople</w:t>
      </w:r>
      <w:r w:rsidRPr="00734E57">
        <w:rPr>
          <w:rFonts w:cstheme="minorHAnsi"/>
          <w:color w:val="000000"/>
          <w:lang w:val="en-NZ"/>
        </w:rPr>
        <w:t xml:space="preserve"> consuming chronically low intakes</w:t>
      </w:r>
      <w:r w:rsidR="007A1BEC" w:rsidRPr="00734E57">
        <w:rPr>
          <w:rFonts w:cstheme="minorHAnsi"/>
          <w:color w:val="000000"/>
          <w:lang w:val="en-NZ"/>
        </w:rPr>
        <w:t xml:space="preserve"> </w:t>
      </w:r>
      <w:r w:rsidRPr="00734E57">
        <w:rPr>
          <w:rFonts w:cstheme="minorHAnsi"/>
          <w:color w:val="000000"/>
          <w:lang w:val="en-NZ"/>
        </w:rPr>
        <w:t xml:space="preserve">of vitamin C </w:t>
      </w:r>
      <w:r w:rsidR="00D76C54">
        <w:rPr>
          <w:rFonts w:cstheme="minorHAnsi"/>
          <w:color w:val="000000"/>
          <w:lang w:val="en-NZ"/>
        </w:rPr>
        <w:t>likely</w:t>
      </w:r>
      <w:r w:rsidRPr="00734E57">
        <w:rPr>
          <w:rFonts w:cstheme="minorHAnsi"/>
          <w:color w:val="000000"/>
          <w:lang w:val="en-NZ"/>
        </w:rPr>
        <w:t xml:space="preserve"> have </w:t>
      </w:r>
      <w:r w:rsidR="003154EF">
        <w:rPr>
          <w:rFonts w:cstheme="minorHAnsi"/>
          <w:color w:val="000000"/>
          <w:lang w:val="en-NZ"/>
        </w:rPr>
        <w:t>plasma</w:t>
      </w:r>
      <w:r w:rsidRPr="00734E57">
        <w:rPr>
          <w:rFonts w:cstheme="minorHAnsi"/>
          <w:color w:val="000000"/>
          <w:lang w:val="en-NZ"/>
        </w:rPr>
        <w:t xml:space="preserve"> ascorbic</w:t>
      </w:r>
      <w:r w:rsidR="007A1BEC" w:rsidRPr="00734E57">
        <w:rPr>
          <w:rFonts w:cstheme="minorHAnsi"/>
          <w:color w:val="000000"/>
          <w:lang w:val="en-NZ"/>
        </w:rPr>
        <w:t xml:space="preserve"> </w:t>
      </w:r>
      <w:r w:rsidRPr="00734E57">
        <w:rPr>
          <w:rFonts w:cstheme="minorHAnsi"/>
          <w:color w:val="000000"/>
          <w:lang w:val="en-NZ"/>
        </w:rPr>
        <w:t>acid concentrations that reflect the ascorbic</w:t>
      </w:r>
      <w:r w:rsidR="007A1BEC" w:rsidRPr="00734E57">
        <w:rPr>
          <w:rFonts w:cstheme="minorHAnsi"/>
          <w:color w:val="000000"/>
          <w:lang w:val="en-NZ"/>
        </w:rPr>
        <w:t xml:space="preserve"> </w:t>
      </w:r>
      <w:r w:rsidRPr="00734E57">
        <w:rPr>
          <w:rFonts w:cstheme="minorHAnsi"/>
          <w:color w:val="000000"/>
          <w:lang w:val="en-NZ"/>
        </w:rPr>
        <w:t>acid content of the body (Jacob et al.,</w:t>
      </w:r>
      <w:r w:rsidR="007A1BEC" w:rsidRPr="00734E57">
        <w:rPr>
          <w:rFonts w:cstheme="minorHAnsi"/>
          <w:color w:val="000000"/>
          <w:lang w:val="en-NZ"/>
        </w:rPr>
        <w:t xml:space="preserve"> </w:t>
      </w:r>
      <w:r w:rsidRPr="00734E57">
        <w:rPr>
          <w:rFonts w:cstheme="minorHAnsi"/>
          <w:color w:val="000000"/>
          <w:lang w:val="en-NZ"/>
        </w:rPr>
        <w:t xml:space="preserve">1987). Indeed, in such circumstances, </w:t>
      </w:r>
      <w:r w:rsidR="00D76C54">
        <w:rPr>
          <w:rFonts w:cstheme="minorHAnsi"/>
          <w:color w:val="000000"/>
          <w:lang w:val="en-NZ"/>
        </w:rPr>
        <w:t>plasma concentrations</w:t>
      </w:r>
      <w:r w:rsidRPr="00734E57">
        <w:rPr>
          <w:rFonts w:cstheme="minorHAnsi"/>
          <w:color w:val="000000"/>
          <w:lang w:val="en-NZ"/>
        </w:rPr>
        <w:t xml:space="preserve"> are probably as accurate an indicator as</w:t>
      </w:r>
      <w:r w:rsidR="007A1BEC" w:rsidRPr="00734E57">
        <w:rPr>
          <w:rFonts w:cstheme="minorHAnsi"/>
          <w:color w:val="000000"/>
          <w:lang w:val="en-NZ"/>
        </w:rPr>
        <w:t xml:space="preserve"> </w:t>
      </w:r>
      <w:r w:rsidRPr="00734E57">
        <w:rPr>
          <w:rFonts w:cstheme="minorHAnsi"/>
          <w:color w:val="000000"/>
          <w:lang w:val="en-NZ"/>
        </w:rPr>
        <w:t>concentrations in leukocytes. However, the</w:t>
      </w:r>
      <w:r w:rsidR="007A1BEC" w:rsidRPr="00734E57">
        <w:rPr>
          <w:rFonts w:cstheme="minorHAnsi"/>
          <w:color w:val="000000"/>
          <w:lang w:val="en-NZ"/>
        </w:rPr>
        <w:t xml:space="preserve"> </w:t>
      </w:r>
      <w:r w:rsidRPr="00734E57">
        <w:rPr>
          <w:rFonts w:cstheme="minorHAnsi"/>
          <w:color w:val="000000"/>
          <w:lang w:val="en-NZ"/>
        </w:rPr>
        <w:t>relationship may be obscured in epidemiological</w:t>
      </w:r>
      <w:r w:rsidR="007A1BEC" w:rsidRPr="00734E57">
        <w:rPr>
          <w:rFonts w:cstheme="minorHAnsi"/>
          <w:color w:val="000000"/>
          <w:lang w:val="en-NZ"/>
        </w:rPr>
        <w:t xml:space="preserve"> </w:t>
      </w:r>
      <w:r w:rsidRPr="00734E57">
        <w:rPr>
          <w:rFonts w:cstheme="minorHAnsi"/>
          <w:color w:val="000000"/>
          <w:lang w:val="en-NZ"/>
        </w:rPr>
        <w:t>studies by other factors that affect</w:t>
      </w:r>
      <w:r w:rsidR="00D76C54">
        <w:rPr>
          <w:rFonts w:cstheme="minorHAnsi"/>
          <w:color w:val="000000"/>
          <w:lang w:val="en-NZ"/>
        </w:rPr>
        <w:t xml:space="preserve"> </w:t>
      </w:r>
      <w:r w:rsidRPr="00734E57">
        <w:rPr>
          <w:rFonts w:cstheme="minorHAnsi"/>
          <w:color w:val="000000"/>
          <w:lang w:val="en-NZ"/>
        </w:rPr>
        <w:t>the absorption or metabolic turnover of vitamin</w:t>
      </w:r>
      <w:r w:rsidR="007A1BEC" w:rsidRPr="00734E57">
        <w:rPr>
          <w:rFonts w:cstheme="minorHAnsi"/>
          <w:color w:val="000000"/>
          <w:lang w:val="en-NZ"/>
        </w:rPr>
        <w:t xml:space="preserve"> </w:t>
      </w:r>
      <w:r w:rsidRPr="00734E57">
        <w:rPr>
          <w:rFonts w:cstheme="minorHAnsi"/>
          <w:color w:val="000000"/>
          <w:lang w:val="en-NZ"/>
        </w:rPr>
        <w:t>C. In NHANES III, for example, only</w:t>
      </w:r>
      <w:r w:rsidR="007A1BEC" w:rsidRPr="00734E57">
        <w:rPr>
          <w:rFonts w:cstheme="minorHAnsi"/>
          <w:color w:val="000000"/>
          <w:lang w:val="en-NZ"/>
        </w:rPr>
        <w:t xml:space="preserve"> </w:t>
      </w:r>
      <w:r w:rsidRPr="00734E57">
        <w:rPr>
          <w:rFonts w:cstheme="minorHAnsi"/>
          <w:color w:val="000000"/>
          <w:lang w:val="en-NZ"/>
        </w:rPr>
        <w:t xml:space="preserve">50% of adult men had </w:t>
      </w:r>
      <w:r w:rsidR="00582B71">
        <w:rPr>
          <w:rFonts w:cstheme="minorHAnsi"/>
          <w:color w:val="000000"/>
          <w:lang w:val="en-NZ"/>
        </w:rPr>
        <w:t>serum</w:t>
      </w:r>
      <w:r w:rsidRPr="00734E57">
        <w:rPr>
          <w:rFonts w:cstheme="minorHAnsi"/>
          <w:color w:val="000000"/>
          <w:lang w:val="en-NZ"/>
        </w:rPr>
        <w:t xml:space="preserve"> ascorbic acid</w:t>
      </w:r>
      <w:r w:rsidR="00671FDE" w:rsidRPr="00734E57">
        <w:rPr>
          <w:rFonts w:cstheme="minorHAnsi"/>
          <w:color w:val="000000"/>
          <w:lang w:val="en-NZ"/>
        </w:rPr>
        <w:t xml:space="preserve"> </w:t>
      </w:r>
      <w:r w:rsidRPr="00734E57">
        <w:rPr>
          <w:rFonts w:cstheme="minorHAnsi"/>
          <w:color w:val="000000"/>
          <w:lang w:val="en-NZ"/>
        </w:rPr>
        <w:t xml:space="preserve">concentrations </w:t>
      </w:r>
      <w:r w:rsidRPr="00734E57">
        <w:rPr>
          <w:rFonts w:cstheme="minorHAnsi"/>
          <w:i/>
          <w:iCs/>
          <w:color w:val="000000"/>
          <w:lang w:val="en-NZ"/>
        </w:rPr>
        <w:t>&gt;</w:t>
      </w:r>
      <w:r w:rsidRPr="00734E57">
        <w:rPr>
          <w:rFonts w:cstheme="minorHAnsi"/>
          <w:color w:val="000000"/>
          <w:lang w:val="en-NZ"/>
        </w:rPr>
        <w:t>38 μmol/L, although more</w:t>
      </w:r>
      <w:r w:rsidR="00671FDE" w:rsidRPr="00734E57">
        <w:rPr>
          <w:rFonts w:cstheme="minorHAnsi"/>
          <w:color w:val="000000"/>
          <w:lang w:val="en-NZ"/>
        </w:rPr>
        <w:t xml:space="preserve"> </w:t>
      </w:r>
      <w:r w:rsidRPr="00734E57">
        <w:rPr>
          <w:rFonts w:cstheme="minorHAnsi"/>
          <w:color w:val="000000"/>
          <w:lang w:val="en-NZ"/>
        </w:rPr>
        <w:t>than 75% had dietary intakes higher than the</w:t>
      </w:r>
      <w:r w:rsidR="00671FDE" w:rsidRPr="00734E57">
        <w:rPr>
          <w:rFonts w:cstheme="minorHAnsi"/>
          <w:color w:val="000000"/>
          <w:lang w:val="en-NZ"/>
        </w:rPr>
        <w:t xml:space="preserve"> </w:t>
      </w:r>
      <w:r w:rsidRPr="00734E57">
        <w:rPr>
          <w:rFonts w:cstheme="minorHAnsi"/>
          <w:color w:val="000000"/>
          <w:lang w:val="en-NZ"/>
        </w:rPr>
        <w:t>estimated average requirement (i.e., 75 mg/d)</w:t>
      </w:r>
      <w:r w:rsidR="00671FDE" w:rsidRPr="00734E57">
        <w:rPr>
          <w:rFonts w:cstheme="minorHAnsi"/>
          <w:color w:val="000000"/>
          <w:lang w:val="en-NZ"/>
        </w:rPr>
        <w:t xml:space="preserve"> </w:t>
      </w:r>
      <w:r w:rsidRPr="00734E57">
        <w:rPr>
          <w:rFonts w:cstheme="minorHAnsi"/>
          <w:color w:val="000000"/>
          <w:lang w:val="en-NZ"/>
        </w:rPr>
        <w:t>(IOM, 2000). Such a discrepancy may be due</w:t>
      </w:r>
      <w:r w:rsidR="00321D0C">
        <w:rPr>
          <w:rFonts w:cstheme="minorHAnsi"/>
          <w:color w:val="000000"/>
          <w:lang w:val="en-NZ"/>
        </w:rPr>
        <w:t>,</w:t>
      </w:r>
      <w:r w:rsidR="00671FDE" w:rsidRPr="00734E57">
        <w:rPr>
          <w:rFonts w:cstheme="minorHAnsi"/>
          <w:color w:val="000000"/>
          <w:lang w:val="en-NZ"/>
        </w:rPr>
        <w:t xml:space="preserve"> </w:t>
      </w:r>
      <w:r w:rsidRPr="00734E57">
        <w:rPr>
          <w:rFonts w:cstheme="minorHAnsi"/>
          <w:color w:val="000000"/>
          <w:lang w:val="en-NZ"/>
        </w:rPr>
        <w:t>in part</w:t>
      </w:r>
      <w:r w:rsidR="00321D0C">
        <w:rPr>
          <w:rFonts w:cstheme="minorHAnsi"/>
          <w:color w:val="000000"/>
          <w:lang w:val="en-NZ"/>
        </w:rPr>
        <w:t>,</w:t>
      </w:r>
      <w:r w:rsidRPr="00734E57">
        <w:rPr>
          <w:rFonts w:cstheme="minorHAnsi"/>
          <w:color w:val="000000"/>
          <w:lang w:val="en-NZ"/>
        </w:rPr>
        <w:t xml:space="preserve"> to the high proportion of U.S. adult</w:t>
      </w:r>
      <w:r w:rsidR="00671FDE" w:rsidRPr="00734E57">
        <w:rPr>
          <w:rFonts w:cstheme="minorHAnsi"/>
          <w:color w:val="000000"/>
          <w:lang w:val="en-NZ"/>
        </w:rPr>
        <w:t xml:space="preserve"> </w:t>
      </w:r>
      <w:r w:rsidRPr="00734E57">
        <w:rPr>
          <w:rFonts w:cstheme="minorHAnsi"/>
          <w:color w:val="000000"/>
          <w:lang w:val="en-NZ"/>
        </w:rPr>
        <w:t>males who smoke or who are exposed to environmental</w:t>
      </w:r>
      <w:r w:rsidR="00671FDE" w:rsidRPr="00734E57">
        <w:rPr>
          <w:rFonts w:cstheme="minorHAnsi"/>
          <w:color w:val="000000"/>
          <w:lang w:val="en-NZ"/>
        </w:rPr>
        <w:t xml:space="preserve"> </w:t>
      </w:r>
      <w:r w:rsidRPr="00734E57">
        <w:rPr>
          <w:rFonts w:cstheme="minorHAnsi"/>
          <w:color w:val="000000"/>
          <w:lang w:val="en-NZ"/>
        </w:rPr>
        <w:t>tobacco smoke</w:t>
      </w:r>
      <w:r w:rsidR="00671FDE" w:rsidRPr="00734E57">
        <w:rPr>
          <w:rFonts w:cstheme="minorHAnsi"/>
          <w:color w:val="000000"/>
          <w:lang w:val="en-NZ"/>
        </w:rPr>
        <w:t>.</w:t>
      </w:r>
    </w:p>
    <w:p w14:paraId="2F33EE5B" w14:textId="77777777" w:rsidR="00671FDE" w:rsidRPr="00734E57" w:rsidRDefault="00671FDE" w:rsidP="00DF70B4">
      <w:pPr>
        <w:autoSpaceDE w:val="0"/>
        <w:autoSpaceDN w:val="0"/>
        <w:adjustRightInd w:val="0"/>
        <w:spacing w:after="0" w:line="240" w:lineRule="auto"/>
        <w:ind w:right="2790"/>
        <w:rPr>
          <w:rFonts w:cstheme="minorHAnsi"/>
          <w:color w:val="000000"/>
          <w:lang w:val="en-NZ"/>
        </w:rPr>
      </w:pPr>
    </w:p>
    <w:p w14:paraId="13E97BFF" w14:textId="40737148" w:rsidR="00A76C9C" w:rsidRPr="00734E57" w:rsidRDefault="00B44A07" w:rsidP="00DF70B4">
      <w:pPr>
        <w:autoSpaceDE w:val="0"/>
        <w:autoSpaceDN w:val="0"/>
        <w:adjustRightInd w:val="0"/>
        <w:spacing w:after="0" w:line="240" w:lineRule="auto"/>
        <w:ind w:right="2790"/>
        <w:rPr>
          <w:rFonts w:cstheme="minorHAnsi"/>
          <w:b/>
          <w:bCs/>
          <w:color w:val="000000"/>
          <w:lang w:val="en-NZ"/>
        </w:rPr>
      </w:pPr>
      <w:r>
        <w:rPr>
          <w:rFonts w:cstheme="minorHAnsi"/>
          <w:b/>
          <w:bCs/>
          <w:color w:val="000000"/>
          <w:lang w:val="en-NZ"/>
        </w:rPr>
        <w:t>19.</w:t>
      </w:r>
      <w:r w:rsidR="0092068F">
        <w:rPr>
          <w:rFonts w:cstheme="minorHAnsi"/>
          <w:b/>
          <w:bCs/>
          <w:color w:val="000000"/>
          <w:lang w:val="en-NZ"/>
        </w:rPr>
        <w:t>8</w:t>
      </w:r>
      <w:r>
        <w:rPr>
          <w:rFonts w:cstheme="minorHAnsi"/>
          <w:b/>
          <w:bCs/>
          <w:color w:val="000000"/>
          <w:lang w:val="en-NZ"/>
        </w:rPr>
        <w:t xml:space="preserve">.2 </w:t>
      </w:r>
      <w:r w:rsidR="00A76C9C" w:rsidRPr="00734E57">
        <w:rPr>
          <w:rFonts w:cstheme="minorHAnsi"/>
          <w:b/>
          <w:bCs/>
          <w:color w:val="000000"/>
          <w:lang w:val="en-NZ"/>
        </w:rPr>
        <w:t xml:space="preserve">Factors affecting </w:t>
      </w:r>
      <w:r>
        <w:rPr>
          <w:rFonts w:cstheme="minorHAnsi"/>
          <w:b/>
          <w:bCs/>
          <w:color w:val="000000"/>
          <w:lang w:val="en-NZ"/>
        </w:rPr>
        <w:t>plasma</w:t>
      </w:r>
      <w:r w:rsidR="00A76C9C" w:rsidRPr="00734E57">
        <w:rPr>
          <w:rFonts w:cstheme="minorHAnsi"/>
          <w:b/>
          <w:bCs/>
          <w:color w:val="000000"/>
          <w:lang w:val="en-NZ"/>
        </w:rPr>
        <w:t xml:space="preserve"> ascorbic acid</w:t>
      </w:r>
    </w:p>
    <w:p w14:paraId="1F964049" w14:textId="24E31FA9"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b/>
          <w:bCs/>
          <w:color w:val="000000"/>
          <w:lang w:val="en-NZ"/>
        </w:rPr>
        <w:t xml:space="preserve">Cigarette smoking </w:t>
      </w:r>
      <w:r w:rsidRPr="00734E57">
        <w:rPr>
          <w:rFonts w:cstheme="minorHAnsi"/>
          <w:color w:val="000000"/>
          <w:lang w:val="en-NZ"/>
        </w:rPr>
        <w:t>has a marked effect on</w:t>
      </w:r>
      <w:r w:rsidR="00671FDE" w:rsidRPr="00734E57">
        <w:rPr>
          <w:rFonts w:cstheme="minorHAnsi"/>
          <w:color w:val="000000"/>
          <w:lang w:val="en-NZ"/>
        </w:rPr>
        <w:t xml:space="preserve"> </w:t>
      </w:r>
      <w:r w:rsidR="00DF0201">
        <w:rPr>
          <w:rFonts w:cstheme="minorHAnsi"/>
          <w:color w:val="000000"/>
          <w:lang w:val="en-NZ"/>
        </w:rPr>
        <w:t>plasma</w:t>
      </w:r>
      <w:r w:rsidRPr="00734E57">
        <w:rPr>
          <w:rFonts w:cstheme="minorHAnsi"/>
          <w:color w:val="000000"/>
          <w:lang w:val="en-NZ"/>
        </w:rPr>
        <w:t xml:space="preserve"> ascorbic acid </w:t>
      </w:r>
      <w:r w:rsidR="00FF7D05">
        <w:rPr>
          <w:rFonts w:cstheme="minorHAnsi"/>
          <w:color w:val="000000"/>
          <w:lang w:val="en-NZ"/>
        </w:rPr>
        <w:t>concentration</w:t>
      </w:r>
      <w:r w:rsidRPr="00734E57">
        <w:rPr>
          <w:rFonts w:cstheme="minorHAnsi"/>
          <w:color w:val="000000"/>
          <w:lang w:val="en-NZ"/>
        </w:rPr>
        <w:t>s. Many studies</w:t>
      </w:r>
      <w:r w:rsidR="00671FDE" w:rsidRPr="00734E57">
        <w:rPr>
          <w:rFonts w:cstheme="minorHAnsi"/>
          <w:color w:val="000000"/>
          <w:lang w:val="en-NZ"/>
        </w:rPr>
        <w:t xml:space="preserve"> </w:t>
      </w:r>
      <w:r w:rsidRPr="00734E57">
        <w:rPr>
          <w:rFonts w:cstheme="minorHAnsi"/>
          <w:color w:val="000000"/>
          <w:lang w:val="en-NZ"/>
        </w:rPr>
        <w:t xml:space="preserve">report lower </w:t>
      </w:r>
      <w:r w:rsidR="00DF0201">
        <w:rPr>
          <w:rFonts w:cstheme="minorHAnsi"/>
          <w:color w:val="000000"/>
          <w:lang w:val="en-NZ"/>
        </w:rPr>
        <w:t>plasma</w:t>
      </w:r>
      <w:r w:rsidRPr="00734E57">
        <w:rPr>
          <w:rFonts w:cstheme="minorHAnsi"/>
          <w:color w:val="000000"/>
          <w:lang w:val="en-NZ"/>
        </w:rPr>
        <w:t xml:space="preserve"> ascorbic acid </w:t>
      </w:r>
      <w:r w:rsidR="00FF7D05">
        <w:rPr>
          <w:rFonts w:cstheme="minorHAnsi"/>
          <w:color w:val="000000"/>
          <w:lang w:val="en-NZ"/>
        </w:rPr>
        <w:t>concentration</w:t>
      </w:r>
      <w:r w:rsidRPr="00734E57">
        <w:rPr>
          <w:rFonts w:cstheme="minorHAnsi"/>
          <w:color w:val="000000"/>
          <w:lang w:val="en-NZ"/>
        </w:rPr>
        <w:t>s in</w:t>
      </w:r>
      <w:r w:rsidR="00671FDE" w:rsidRPr="00734E57">
        <w:rPr>
          <w:rFonts w:cstheme="minorHAnsi"/>
          <w:color w:val="000000"/>
          <w:lang w:val="en-NZ"/>
        </w:rPr>
        <w:t xml:space="preserve"> </w:t>
      </w:r>
      <w:r w:rsidRPr="00734E57">
        <w:rPr>
          <w:rFonts w:cstheme="minorHAnsi"/>
          <w:color w:val="000000"/>
          <w:lang w:val="en-NZ"/>
        </w:rPr>
        <w:t>smokers (</w:t>
      </w:r>
      <w:r w:rsidR="00DF0201">
        <w:rPr>
          <w:rFonts w:cstheme="minorHAnsi"/>
          <w:color w:val="000000"/>
          <w:lang w:val="en-NZ"/>
        </w:rPr>
        <w:t>Carr and Rowe, 2020</w:t>
      </w:r>
      <w:r w:rsidRPr="00734E57">
        <w:rPr>
          <w:rFonts w:cstheme="minorHAnsi"/>
          <w:color w:val="000000"/>
          <w:lang w:val="en-NZ"/>
        </w:rPr>
        <w:t>), as well as</w:t>
      </w:r>
      <w:r w:rsidR="00671FDE" w:rsidRPr="00734E57">
        <w:rPr>
          <w:rFonts w:cstheme="minorHAnsi"/>
          <w:color w:val="000000"/>
          <w:lang w:val="en-NZ"/>
        </w:rPr>
        <w:t xml:space="preserve"> </w:t>
      </w:r>
      <w:r w:rsidRPr="00734E57">
        <w:rPr>
          <w:rFonts w:cstheme="minorHAnsi"/>
          <w:color w:val="000000"/>
          <w:lang w:val="en-NZ"/>
        </w:rPr>
        <w:t>in those regularly exposed to environmental</w:t>
      </w:r>
      <w:r w:rsidR="00671FDE" w:rsidRPr="00734E57">
        <w:rPr>
          <w:rFonts w:cstheme="minorHAnsi"/>
          <w:color w:val="000000"/>
          <w:lang w:val="en-NZ"/>
        </w:rPr>
        <w:t xml:space="preserve"> </w:t>
      </w:r>
      <w:r w:rsidRPr="00734E57">
        <w:rPr>
          <w:rFonts w:cstheme="minorHAnsi"/>
          <w:color w:val="000000"/>
          <w:lang w:val="en-NZ"/>
        </w:rPr>
        <w:t>cigarette smoke (Figure 19.3</w:t>
      </w:r>
      <w:r w:rsidR="00321D0C">
        <w:rPr>
          <w:rFonts w:cstheme="minorHAnsi"/>
          <w:color w:val="000000"/>
          <w:lang w:val="en-NZ"/>
        </w:rPr>
        <w:t xml:space="preserve">; </w:t>
      </w:r>
      <w:r w:rsidRPr="00734E57">
        <w:rPr>
          <w:rFonts w:cstheme="minorHAnsi"/>
          <w:color w:val="000000"/>
          <w:lang w:val="en-NZ"/>
        </w:rPr>
        <w:t>Tribble et al.,</w:t>
      </w:r>
      <w:r w:rsidR="00671FDE" w:rsidRPr="00734E57">
        <w:rPr>
          <w:rFonts w:cstheme="minorHAnsi"/>
          <w:color w:val="000000"/>
          <w:lang w:val="en-NZ"/>
        </w:rPr>
        <w:t xml:space="preserve"> </w:t>
      </w:r>
      <w:r w:rsidRPr="00734E57">
        <w:rPr>
          <w:rFonts w:cstheme="minorHAnsi"/>
          <w:color w:val="000000"/>
          <w:lang w:val="en-NZ"/>
        </w:rPr>
        <w:t>1993).</w:t>
      </w:r>
      <w:r w:rsidR="00615D9D">
        <w:rPr>
          <w:rFonts w:cstheme="minorHAnsi"/>
          <w:color w:val="000000"/>
          <w:lang w:val="en-NZ"/>
        </w:rPr>
        <w:t xml:space="preserve"> </w:t>
      </w:r>
      <w:r w:rsidR="00615D9D" w:rsidRPr="00734E57">
        <w:rPr>
          <w:rFonts w:cstheme="minorHAnsi"/>
          <w:color w:val="000000"/>
          <w:lang w:val="en-NZ"/>
        </w:rPr>
        <w:t xml:space="preserve">The mechanism controlling the influence of cigarette smoking on </w:t>
      </w:r>
      <w:r w:rsidR="00615D9D">
        <w:rPr>
          <w:rFonts w:cstheme="minorHAnsi"/>
          <w:color w:val="000000"/>
          <w:lang w:val="en-NZ"/>
        </w:rPr>
        <w:t>plasma</w:t>
      </w:r>
      <w:r w:rsidR="00615D9D" w:rsidRPr="00734E57">
        <w:rPr>
          <w:rFonts w:cstheme="minorHAnsi"/>
          <w:color w:val="000000"/>
          <w:lang w:val="en-NZ"/>
        </w:rPr>
        <w:t xml:space="preserve"> ascorbic acid </w:t>
      </w:r>
      <w:r w:rsidR="00FF7D05">
        <w:rPr>
          <w:rFonts w:cstheme="minorHAnsi"/>
          <w:color w:val="000000"/>
          <w:lang w:val="en-NZ"/>
        </w:rPr>
        <w:t>concentration</w:t>
      </w:r>
      <w:r w:rsidR="00615D9D" w:rsidRPr="00734E57">
        <w:rPr>
          <w:rFonts w:cstheme="minorHAnsi"/>
          <w:color w:val="000000"/>
          <w:lang w:val="en-NZ"/>
        </w:rPr>
        <w:t xml:space="preserve">s appears to be related to the higher metabolic turnover of vitamin C in smokers than in </w:t>
      </w:r>
      <w:proofErr w:type="spellStart"/>
      <w:r w:rsidR="00615D9D" w:rsidRPr="00734E57">
        <w:rPr>
          <w:rFonts w:cstheme="minorHAnsi"/>
          <w:color w:val="000000"/>
          <w:lang w:val="en-NZ"/>
        </w:rPr>
        <w:t>nonsmokers</w:t>
      </w:r>
      <w:proofErr w:type="spellEnd"/>
      <w:r w:rsidR="00615D9D" w:rsidRPr="00734E57">
        <w:rPr>
          <w:rFonts w:cstheme="minorHAnsi"/>
          <w:color w:val="000000"/>
          <w:lang w:val="en-NZ"/>
        </w:rPr>
        <w:t xml:space="preserve"> (</w:t>
      </w:r>
      <w:proofErr w:type="spellStart"/>
      <w:r w:rsidR="00615D9D" w:rsidRPr="00734E57">
        <w:rPr>
          <w:rFonts w:cstheme="minorHAnsi"/>
          <w:color w:val="000000"/>
          <w:lang w:val="en-NZ"/>
        </w:rPr>
        <w:t>Kallner</w:t>
      </w:r>
      <w:proofErr w:type="spellEnd"/>
      <w:r w:rsidR="00615D9D" w:rsidRPr="00734E57">
        <w:rPr>
          <w:rFonts w:cstheme="minorHAnsi"/>
          <w:color w:val="000000"/>
          <w:lang w:val="en-NZ"/>
        </w:rPr>
        <w:t xml:space="preserve"> et al., 1981), which is probably induced by increased oxidative stress from substances in smoke. Certainly, studies using isotopically </w:t>
      </w:r>
      <w:proofErr w:type="spellStart"/>
      <w:r w:rsidR="00615D9D" w:rsidRPr="00734E57">
        <w:rPr>
          <w:rFonts w:cstheme="minorHAnsi"/>
          <w:color w:val="000000"/>
          <w:lang w:val="en-NZ"/>
        </w:rPr>
        <w:t>labeled</w:t>
      </w:r>
      <w:proofErr w:type="spellEnd"/>
      <w:r w:rsidR="00615D9D" w:rsidRPr="00734E57">
        <w:rPr>
          <w:rFonts w:cstheme="minorHAnsi"/>
          <w:color w:val="000000"/>
          <w:lang w:val="en-NZ"/>
        </w:rPr>
        <w:t xml:space="preserve"> ascorbic acid show an increased metabolic turnover of ascorbic acid in smokers (70</w:t>
      </w:r>
      <w:r w:rsidR="00615D9D">
        <w:rPr>
          <w:rFonts w:cstheme="minorHAnsi"/>
          <w:color w:val="000000"/>
          <w:lang w:val="en-NZ"/>
        </w:rPr>
        <w:t xml:space="preserve"> </w:t>
      </w:r>
      <w:r w:rsidR="00615D9D" w:rsidRPr="00734E57">
        <w:rPr>
          <w:rFonts w:cstheme="minorHAnsi"/>
          <w:color w:val="000000"/>
          <w:lang w:val="en-NZ"/>
        </w:rPr>
        <w:t>mg/d versus 3</w:t>
      </w:r>
      <w:r w:rsidR="00615D9D">
        <w:rPr>
          <w:rFonts w:cstheme="minorHAnsi"/>
          <w:color w:val="000000"/>
          <w:lang w:val="en-NZ"/>
        </w:rPr>
        <w:t xml:space="preserve">6 </w:t>
      </w:r>
      <w:r w:rsidR="00615D9D" w:rsidRPr="00734E57">
        <w:rPr>
          <w:rFonts w:cstheme="minorHAnsi"/>
          <w:color w:val="000000"/>
          <w:lang w:val="en-NZ"/>
        </w:rPr>
        <w:t xml:space="preserve">mg/d for </w:t>
      </w:r>
      <w:proofErr w:type="spellStart"/>
      <w:r w:rsidR="00615D9D" w:rsidRPr="00734E57">
        <w:rPr>
          <w:rFonts w:cstheme="minorHAnsi"/>
          <w:color w:val="000000"/>
          <w:lang w:val="en-NZ"/>
        </w:rPr>
        <w:t>nonsmokers</w:t>
      </w:r>
      <w:proofErr w:type="spellEnd"/>
      <w:r w:rsidR="00615D9D" w:rsidRPr="00734E57">
        <w:rPr>
          <w:rFonts w:cstheme="minorHAnsi"/>
          <w:color w:val="000000"/>
          <w:lang w:val="en-NZ"/>
        </w:rPr>
        <w:t>), resulting in a 40% greater requirement for vitamin C (IOM, 2000).</w:t>
      </w:r>
      <w:r w:rsidR="00615D9D">
        <w:rPr>
          <w:rFonts w:cstheme="minorHAnsi"/>
          <w:color w:val="000000"/>
          <w:lang w:val="en-NZ"/>
        </w:rPr>
        <w:t xml:space="preserve"> Smokers also tend to have lower dietary intake of vitamin C</w:t>
      </w:r>
      <w:r w:rsidR="00615D9D" w:rsidRPr="00DF0201">
        <w:rPr>
          <w:rFonts w:cstheme="minorHAnsi"/>
          <w:color w:val="000000"/>
          <w:lang w:val="en-NZ"/>
        </w:rPr>
        <w:t>, further contributing to a poor vitamin C status</w:t>
      </w:r>
      <w:r w:rsidR="00615D9D">
        <w:rPr>
          <w:rFonts w:cstheme="minorHAnsi"/>
          <w:color w:val="000000"/>
          <w:lang w:val="en-NZ"/>
        </w:rPr>
        <w:t xml:space="preserve"> (</w:t>
      </w:r>
      <w:proofErr w:type="spellStart"/>
      <w:r w:rsidR="00615D9D">
        <w:rPr>
          <w:rFonts w:cstheme="minorHAnsi"/>
          <w:color w:val="000000"/>
          <w:lang w:val="en-NZ"/>
        </w:rPr>
        <w:t>Schectman</w:t>
      </w:r>
      <w:proofErr w:type="spellEnd"/>
      <w:r w:rsidR="00615D9D">
        <w:rPr>
          <w:rFonts w:cstheme="minorHAnsi"/>
          <w:color w:val="000000"/>
          <w:lang w:val="en-NZ"/>
        </w:rPr>
        <w:t xml:space="preserve"> et al, 1989).</w:t>
      </w:r>
    </w:p>
    <w:p w14:paraId="11A0E7F8" w14:textId="36B9DC75" w:rsidR="00671FDE" w:rsidRPr="00734E57" w:rsidRDefault="00671FDE" w:rsidP="00DF70B4">
      <w:pPr>
        <w:autoSpaceDE w:val="0"/>
        <w:autoSpaceDN w:val="0"/>
        <w:adjustRightInd w:val="0"/>
        <w:spacing w:after="0" w:line="240" w:lineRule="auto"/>
        <w:ind w:right="2790"/>
        <w:rPr>
          <w:rFonts w:cstheme="minorHAnsi"/>
          <w:i/>
          <w:iCs/>
          <w:color w:val="000000"/>
          <w:lang w:val="en-NZ"/>
        </w:rPr>
      </w:pPr>
    </w:p>
    <w:p w14:paraId="134B461B" w14:textId="2EA29DDA" w:rsidR="00671FDE" w:rsidRPr="00734E57" w:rsidRDefault="00671FDE" w:rsidP="00DF70B4">
      <w:pPr>
        <w:autoSpaceDE w:val="0"/>
        <w:autoSpaceDN w:val="0"/>
        <w:adjustRightInd w:val="0"/>
        <w:spacing w:after="0" w:line="240" w:lineRule="auto"/>
        <w:ind w:right="2790"/>
        <w:rPr>
          <w:rFonts w:cstheme="minorHAnsi"/>
          <w:i/>
          <w:iCs/>
          <w:color w:val="000000"/>
          <w:lang w:val="en-NZ"/>
        </w:rPr>
      </w:pPr>
      <w:r w:rsidRPr="00734E57">
        <w:rPr>
          <w:rFonts w:cstheme="minorHAnsi"/>
          <w:noProof/>
        </w:rPr>
        <w:lastRenderedPageBreak/>
        <w:drawing>
          <wp:inline distT="0" distB="0" distL="0" distR="0" wp14:anchorId="2F8E7516" wp14:editId="072E8C03">
            <wp:extent cx="35052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3467100"/>
                    </a:xfrm>
                    <a:prstGeom prst="rect">
                      <a:avLst/>
                    </a:prstGeom>
                  </pic:spPr>
                </pic:pic>
              </a:graphicData>
            </a:graphic>
          </wp:inline>
        </w:drawing>
      </w:r>
    </w:p>
    <w:p w14:paraId="320F9BBE" w14:textId="04571BB2" w:rsidR="00A76C9C" w:rsidRPr="00734E57" w:rsidRDefault="00A76C9C" w:rsidP="00DF70B4">
      <w:pPr>
        <w:autoSpaceDE w:val="0"/>
        <w:autoSpaceDN w:val="0"/>
        <w:adjustRightInd w:val="0"/>
        <w:spacing w:after="0" w:line="240" w:lineRule="auto"/>
        <w:ind w:right="2790"/>
        <w:rPr>
          <w:rFonts w:cstheme="minorHAnsi"/>
          <w:color w:val="000000"/>
          <w:sz w:val="18"/>
          <w:szCs w:val="18"/>
          <w:lang w:val="en-NZ"/>
        </w:rPr>
      </w:pPr>
      <w:r w:rsidRPr="00336C44">
        <w:rPr>
          <w:rFonts w:cstheme="minorHAnsi"/>
          <w:b/>
          <w:color w:val="000000"/>
          <w:sz w:val="18"/>
          <w:szCs w:val="18"/>
          <w:lang w:val="en-NZ"/>
        </w:rPr>
        <w:t>Figure 19.3</w:t>
      </w:r>
      <w:r w:rsidR="00336C44" w:rsidRPr="00336C44">
        <w:rPr>
          <w:rFonts w:cstheme="minorHAnsi"/>
          <w:b/>
          <w:color w:val="000000"/>
          <w:sz w:val="18"/>
          <w:szCs w:val="18"/>
          <w:lang w:val="en-NZ"/>
        </w:rPr>
        <w:t>.</w:t>
      </w:r>
      <w:r w:rsidRPr="00734E57">
        <w:rPr>
          <w:rFonts w:cstheme="minorHAnsi"/>
          <w:color w:val="000000"/>
          <w:sz w:val="18"/>
          <w:szCs w:val="18"/>
          <w:lang w:val="en-NZ"/>
        </w:rPr>
        <w:t xml:space="preserve"> The effects of cigarette-smoke exposure</w:t>
      </w:r>
      <w:r w:rsidR="00671FDE" w:rsidRPr="00734E57">
        <w:rPr>
          <w:rFonts w:cstheme="minorHAnsi"/>
          <w:color w:val="000000"/>
          <w:sz w:val="18"/>
          <w:szCs w:val="18"/>
          <w:lang w:val="en-NZ"/>
        </w:rPr>
        <w:t xml:space="preserve"> </w:t>
      </w:r>
      <w:r w:rsidRPr="00734E57">
        <w:rPr>
          <w:rFonts w:cstheme="minorHAnsi"/>
          <w:color w:val="000000"/>
          <w:sz w:val="18"/>
          <w:szCs w:val="18"/>
          <w:lang w:val="en-NZ"/>
        </w:rPr>
        <w:t>on plasma ascorbic acid concentrations in 141</w:t>
      </w:r>
      <w:r w:rsidR="00671FDE" w:rsidRPr="00734E57">
        <w:rPr>
          <w:rFonts w:cstheme="minorHAnsi"/>
          <w:color w:val="000000"/>
          <w:sz w:val="18"/>
          <w:szCs w:val="18"/>
          <w:lang w:val="en-NZ"/>
        </w:rPr>
        <w:t xml:space="preserve"> </w:t>
      </w:r>
      <w:r w:rsidRPr="00734E57">
        <w:rPr>
          <w:rFonts w:cstheme="minorHAnsi"/>
          <w:color w:val="000000"/>
          <w:sz w:val="18"/>
          <w:szCs w:val="18"/>
          <w:lang w:val="en-NZ"/>
        </w:rPr>
        <w:t>premenopausal women who were active or passive</w:t>
      </w:r>
      <w:r w:rsidR="00671FDE" w:rsidRPr="00734E57">
        <w:rPr>
          <w:rFonts w:cstheme="minorHAnsi"/>
          <w:color w:val="000000"/>
          <w:sz w:val="18"/>
          <w:szCs w:val="18"/>
          <w:lang w:val="en-NZ"/>
        </w:rPr>
        <w:t xml:space="preserve"> </w:t>
      </w:r>
      <w:r w:rsidRPr="00734E57">
        <w:rPr>
          <w:rFonts w:cstheme="minorHAnsi"/>
          <w:color w:val="000000"/>
          <w:sz w:val="18"/>
          <w:szCs w:val="18"/>
          <w:lang w:val="en-NZ"/>
        </w:rPr>
        <w:t xml:space="preserve">smokers, or </w:t>
      </w:r>
      <w:proofErr w:type="spellStart"/>
      <w:r w:rsidRPr="00734E57">
        <w:rPr>
          <w:rFonts w:cstheme="minorHAnsi"/>
          <w:color w:val="000000"/>
          <w:sz w:val="18"/>
          <w:szCs w:val="18"/>
          <w:lang w:val="en-NZ"/>
        </w:rPr>
        <w:t>nonexposed</w:t>
      </w:r>
      <w:proofErr w:type="spellEnd"/>
      <w:r w:rsidRPr="00734E57">
        <w:rPr>
          <w:rFonts w:cstheme="minorHAnsi"/>
          <w:color w:val="000000"/>
          <w:sz w:val="18"/>
          <w:szCs w:val="18"/>
          <w:lang w:val="en-NZ"/>
        </w:rPr>
        <w:t xml:space="preserve"> </w:t>
      </w:r>
      <w:proofErr w:type="spellStart"/>
      <w:r w:rsidRPr="00734E57">
        <w:rPr>
          <w:rFonts w:cstheme="minorHAnsi"/>
          <w:color w:val="000000"/>
          <w:sz w:val="18"/>
          <w:szCs w:val="18"/>
          <w:lang w:val="en-NZ"/>
        </w:rPr>
        <w:t>nonsmokers</w:t>
      </w:r>
      <w:proofErr w:type="spellEnd"/>
      <w:r w:rsidRPr="00734E57">
        <w:rPr>
          <w:rFonts w:cstheme="minorHAnsi"/>
          <w:color w:val="000000"/>
          <w:sz w:val="18"/>
          <w:szCs w:val="18"/>
          <w:lang w:val="en-NZ"/>
        </w:rPr>
        <w:t xml:space="preserve">. Three </w:t>
      </w:r>
      <w:r w:rsidR="00FF7D05">
        <w:rPr>
          <w:rFonts w:cstheme="minorHAnsi"/>
          <w:color w:val="000000"/>
          <w:sz w:val="18"/>
          <w:szCs w:val="18"/>
          <w:lang w:val="en-NZ"/>
        </w:rPr>
        <w:t>concentration</w:t>
      </w:r>
      <w:r w:rsidRPr="00734E57">
        <w:rPr>
          <w:rFonts w:cstheme="minorHAnsi"/>
          <w:color w:val="000000"/>
          <w:sz w:val="18"/>
          <w:szCs w:val="18"/>
          <w:lang w:val="en-NZ"/>
        </w:rPr>
        <w:t>s</w:t>
      </w:r>
      <w:r w:rsidR="00671FDE" w:rsidRPr="00734E57">
        <w:rPr>
          <w:rFonts w:cstheme="minorHAnsi"/>
          <w:color w:val="000000"/>
          <w:sz w:val="18"/>
          <w:szCs w:val="18"/>
          <w:lang w:val="en-NZ"/>
        </w:rPr>
        <w:t xml:space="preserve"> </w:t>
      </w:r>
      <w:r w:rsidRPr="00734E57">
        <w:rPr>
          <w:rFonts w:cstheme="minorHAnsi"/>
          <w:color w:val="000000"/>
          <w:sz w:val="18"/>
          <w:szCs w:val="18"/>
          <w:lang w:val="en-NZ"/>
        </w:rPr>
        <w:t>of dietary vitamin C intake are represented in the results.</w:t>
      </w:r>
      <w:r w:rsidR="00671FDE" w:rsidRPr="00734E57">
        <w:rPr>
          <w:rFonts w:cstheme="minorHAnsi"/>
          <w:color w:val="000000"/>
          <w:sz w:val="18"/>
          <w:szCs w:val="18"/>
          <w:lang w:val="en-NZ"/>
        </w:rPr>
        <w:t xml:space="preserve"> </w:t>
      </w:r>
      <w:r w:rsidRPr="00734E57">
        <w:rPr>
          <w:rFonts w:cstheme="minorHAnsi"/>
          <w:color w:val="000000"/>
          <w:sz w:val="18"/>
          <w:szCs w:val="18"/>
          <w:lang w:val="en-NZ"/>
        </w:rPr>
        <w:t>Data from Tribble et al., American Journal of</w:t>
      </w:r>
      <w:r w:rsidR="00671FDE" w:rsidRPr="00734E57">
        <w:rPr>
          <w:rFonts w:cstheme="minorHAnsi"/>
          <w:color w:val="000000"/>
          <w:sz w:val="18"/>
          <w:szCs w:val="18"/>
          <w:lang w:val="en-NZ"/>
        </w:rPr>
        <w:t xml:space="preserve"> </w:t>
      </w:r>
      <w:r w:rsidRPr="00734E57">
        <w:rPr>
          <w:rFonts w:cstheme="minorHAnsi"/>
          <w:color w:val="000000"/>
          <w:sz w:val="18"/>
          <w:szCs w:val="18"/>
          <w:lang w:val="en-NZ"/>
        </w:rPr>
        <w:t xml:space="preserve">Clinical Nutrition 58: 886–890, 1993 </w:t>
      </w:r>
      <w:r w:rsidR="00671FDE" w:rsidRPr="00734E57">
        <w:rPr>
          <w:rFonts w:cstheme="minorHAnsi"/>
          <w:color w:val="000000"/>
          <w:sz w:val="18"/>
          <w:szCs w:val="18"/>
          <w:lang w:val="en-NZ"/>
        </w:rPr>
        <w:t>©</w:t>
      </w:r>
      <w:r w:rsidRPr="00734E57">
        <w:rPr>
          <w:rFonts w:cstheme="minorHAnsi"/>
          <w:color w:val="000000"/>
          <w:sz w:val="18"/>
          <w:szCs w:val="18"/>
          <w:lang w:val="en-NZ"/>
        </w:rPr>
        <w:t xml:space="preserve"> Am J </w:t>
      </w:r>
      <w:proofErr w:type="spellStart"/>
      <w:r w:rsidRPr="00734E57">
        <w:rPr>
          <w:rFonts w:cstheme="minorHAnsi"/>
          <w:color w:val="000000"/>
          <w:sz w:val="18"/>
          <w:szCs w:val="18"/>
          <w:lang w:val="en-NZ"/>
        </w:rPr>
        <w:t>Clin</w:t>
      </w:r>
      <w:proofErr w:type="spellEnd"/>
      <w:r w:rsidR="00671FDE" w:rsidRPr="00734E57">
        <w:rPr>
          <w:rFonts w:cstheme="minorHAnsi"/>
          <w:color w:val="000000"/>
          <w:sz w:val="18"/>
          <w:szCs w:val="18"/>
          <w:lang w:val="en-NZ"/>
        </w:rPr>
        <w:t xml:space="preserve"> </w:t>
      </w:r>
      <w:proofErr w:type="spellStart"/>
      <w:r w:rsidRPr="00734E57">
        <w:rPr>
          <w:rFonts w:cstheme="minorHAnsi"/>
          <w:color w:val="000000"/>
          <w:sz w:val="18"/>
          <w:szCs w:val="18"/>
          <w:lang w:val="en-NZ"/>
        </w:rPr>
        <w:t>Nutr</w:t>
      </w:r>
      <w:proofErr w:type="spellEnd"/>
      <w:r w:rsidRPr="00734E57">
        <w:rPr>
          <w:rFonts w:cstheme="minorHAnsi"/>
          <w:color w:val="000000"/>
          <w:sz w:val="18"/>
          <w:szCs w:val="18"/>
          <w:lang w:val="en-NZ"/>
        </w:rPr>
        <w:t>. American Society for Clinical Nutrition.</w:t>
      </w:r>
    </w:p>
    <w:p w14:paraId="60694857" w14:textId="77777777" w:rsidR="00671FDE" w:rsidRPr="00734E57" w:rsidRDefault="00671FDE" w:rsidP="00DF70B4">
      <w:pPr>
        <w:autoSpaceDE w:val="0"/>
        <w:autoSpaceDN w:val="0"/>
        <w:adjustRightInd w:val="0"/>
        <w:spacing w:after="0" w:line="240" w:lineRule="auto"/>
        <w:ind w:right="2790"/>
        <w:rPr>
          <w:rFonts w:cstheme="minorHAnsi"/>
          <w:color w:val="000000"/>
          <w:lang w:val="en-NZ"/>
        </w:rPr>
      </w:pPr>
    </w:p>
    <w:p w14:paraId="0942B155" w14:textId="4770B44A"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b/>
          <w:bCs/>
          <w:color w:val="000000"/>
          <w:lang w:val="en-NZ"/>
        </w:rPr>
        <w:t xml:space="preserve">Sex </w:t>
      </w:r>
      <w:r w:rsidRPr="00734E57">
        <w:rPr>
          <w:rFonts w:cstheme="minorHAnsi"/>
          <w:color w:val="000000"/>
          <w:lang w:val="en-NZ"/>
        </w:rPr>
        <w:t>influences plasma ascorbic acid</w:t>
      </w:r>
      <w:r w:rsidR="00671FDE" w:rsidRPr="00734E57">
        <w:rPr>
          <w:rFonts w:cstheme="minorHAnsi"/>
          <w:color w:val="000000"/>
          <w:lang w:val="en-NZ"/>
        </w:rPr>
        <w:t xml:space="preserve"> </w:t>
      </w:r>
      <w:r w:rsidRPr="00734E57">
        <w:rPr>
          <w:rFonts w:cstheme="minorHAnsi"/>
          <w:color w:val="000000"/>
          <w:lang w:val="en-NZ"/>
        </w:rPr>
        <w:t xml:space="preserve">concentrations; women have higher </w:t>
      </w:r>
      <w:r w:rsidR="00582B71">
        <w:rPr>
          <w:rFonts w:cstheme="minorHAnsi"/>
          <w:color w:val="000000"/>
          <w:lang w:val="en-NZ"/>
        </w:rPr>
        <w:t>plasma</w:t>
      </w:r>
      <w:r w:rsidR="00671FDE" w:rsidRPr="00734E57">
        <w:rPr>
          <w:rFonts w:cstheme="minorHAnsi"/>
          <w:color w:val="000000"/>
          <w:lang w:val="en-NZ"/>
        </w:rPr>
        <w:t xml:space="preserve"> </w:t>
      </w:r>
      <w:r w:rsidRPr="00734E57">
        <w:rPr>
          <w:rFonts w:cstheme="minorHAnsi"/>
          <w:color w:val="000000"/>
          <w:lang w:val="en-NZ"/>
        </w:rPr>
        <w:t xml:space="preserve">ascorbic acid </w:t>
      </w:r>
      <w:r w:rsidR="00FF7D05">
        <w:rPr>
          <w:rFonts w:cstheme="minorHAnsi"/>
          <w:color w:val="000000"/>
          <w:lang w:val="en-NZ"/>
        </w:rPr>
        <w:t>concentration</w:t>
      </w:r>
      <w:r w:rsidRPr="00734E57">
        <w:rPr>
          <w:rFonts w:cstheme="minorHAnsi"/>
          <w:color w:val="000000"/>
          <w:lang w:val="en-NZ"/>
        </w:rPr>
        <w:t>s than men who consume</w:t>
      </w:r>
      <w:r w:rsidR="00671FDE" w:rsidRPr="00734E57">
        <w:rPr>
          <w:rFonts w:cstheme="minorHAnsi"/>
          <w:color w:val="000000"/>
          <w:lang w:val="en-NZ"/>
        </w:rPr>
        <w:t xml:space="preserve"> </w:t>
      </w:r>
      <w:r w:rsidRPr="00734E57">
        <w:rPr>
          <w:rFonts w:cstheme="minorHAnsi"/>
          <w:color w:val="000000"/>
          <w:lang w:val="en-NZ"/>
        </w:rPr>
        <w:t xml:space="preserve">similar intakes of vitamin C. </w:t>
      </w:r>
      <w:r w:rsidR="0087659E">
        <w:rPr>
          <w:rFonts w:cstheme="minorHAnsi"/>
          <w:color w:val="000000"/>
          <w:lang w:val="en-NZ"/>
        </w:rPr>
        <w:t>However, this is likely partly explained by volumetric dilution due to differences in fat-free mass (</w:t>
      </w:r>
      <w:proofErr w:type="spellStart"/>
      <w:r w:rsidR="0087659E" w:rsidRPr="0087659E">
        <w:rPr>
          <w:rFonts w:cstheme="minorHAnsi"/>
          <w:color w:val="000000"/>
          <w:lang w:val="en-NZ"/>
        </w:rPr>
        <w:t>Jungert</w:t>
      </w:r>
      <w:proofErr w:type="spellEnd"/>
      <w:r w:rsidR="0087659E" w:rsidRPr="0087659E">
        <w:rPr>
          <w:rFonts w:cstheme="minorHAnsi"/>
          <w:color w:val="000000"/>
          <w:lang w:val="en-NZ"/>
        </w:rPr>
        <w:t xml:space="preserve"> </w:t>
      </w:r>
      <w:r w:rsidR="0087659E">
        <w:rPr>
          <w:rFonts w:cstheme="minorHAnsi"/>
          <w:color w:val="000000"/>
          <w:lang w:val="en-NZ"/>
        </w:rPr>
        <w:t>and</w:t>
      </w:r>
      <w:r w:rsidR="0087659E" w:rsidRPr="0087659E">
        <w:rPr>
          <w:rFonts w:cstheme="minorHAnsi"/>
          <w:color w:val="000000"/>
          <w:lang w:val="en-NZ"/>
        </w:rPr>
        <w:t xml:space="preserve"> </w:t>
      </w:r>
      <w:proofErr w:type="spellStart"/>
      <w:r w:rsidR="0087659E" w:rsidRPr="0087659E">
        <w:rPr>
          <w:rFonts w:cstheme="minorHAnsi"/>
          <w:color w:val="000000"/>
          <w:lang w:val="en-NZ"/>
        </w:rPr>
        <w:t>Neuhauser</w:t>
      </w:r>
      <w:proofErr w:type="spellEnd"/>
      <w:r w:rsidR="0087659E" w:rsidRPr="0087659E">
        <w:rPr>
          <w:rFonts w:cstheme="minorHAnsi"/>
          <w:color w:val="000000"/>
          <w:lang w:val="en-NZ"/>
        </w:rPr>
        <w:t>-Berthold</w:t>
      </w:r>
      <w:r w:rsidR="0087659E">
        <w:rPr>
          <w:rFonts w:cstheme="minorHAnsi"/>
          <w:color w:val="000000"/>
          <w:lang w:val="en-NZ"/>
        </w:rPr>
        <w:t>, 2015)</w:t>
      </w:r>
      <w:r w:rsidR="00B94FCE">
        <w:rPr>
          <w:rFonts w:cstheme="minorHAnsi"/>
          <w:color w:val="000000"/>
          <w:lang w:val="en-NZ"/>
        </w:rPr>
        <w:t>, a premise supported by a lack of s</w:t>
      </w:r>
      <w:r w:rsidR="0087659E">
        <w:rPr>
          <w:rFonts w:cstheme="minorHAnsi"/>
          <w:color w:val="000000"/>
          <w:lang w:val="en-NZ"/>
        </w:rPr>
        <w:t>ex</w:t>
      </w:r>
      <w:r w:rsidRPr="00734E57">
        <w:rPr>
          <w:rFonts w:cstheme="minorHAnsi"/>
          <w:color w:val="000000"/>
          <w:lang w:val="en-NZ"/>
        </w:rPr>
        <w:t xml:space="preserve"> differences in </w:t>
      </w:r>
      <w:r w:rsidR="0087659E">
        <w:rPr>
          <w:rFonts w:cstheme="minorHAnsi"/>
          <w:color w:val="000000"/>
          <w:lang w:val="en-NZ"/>
        </w:rPr>
        <w:t>plasma</w:t>
      </w:r>
      <w:r w:rsidRPr="00734E57">
        <w:rPr>
          <w:rFonts w:cstheme="minorHAnsi"/>
          <w:color w:val="000000"/>
          <w:lang w:val="en-NZ"/>
        </w:rPr>
        <w:t xml:space="preserve"> ascorbic acid</w:t>
      </w:r>
      <w:r w:rsidR="00671FDE" w:rsidRPr="00734E57">
        <w:rPr>
          <w:rFonts w:cstheme="minorHAnsi"/>
          <w:color w:val="000000"/>
          <w:lang w:val="en-NZ"/>
        </w:rPr>
        <w:t xml:space="preserve"> </w:t>
      </w:r>
      <w:r w:rsidR="00B94FCE">
        <w:rPr>
          <w:rFonts w:cstheme="minorHAnsi"/>
          <w:color w:val="000000"/>
          <w:lang w:val="en-NZ"/>
        </w:rPr>
        <w:t xml:space="preserve">concentrations </w:t>
      </w:r>
      <w:r w:rsidRPr="00734E57">
        <w:rPr>
          <w:rFonts w:cstheme="minorHAnsi"/>
          <w:color w:val="000000"/>
          <w:lang w:val="en-NZ"/>
        </w:rPr>
        <w:t>before adolescence.</w:t>
      </w:r>
      <w:r w:rsidR="00671FDE" w:rsidRPr="00734E57">
        <w:rPr>
          <w:rFonts w:cstheme="minorHAnsi"/>
          <w:color w:val="000000"/>
          <w:lang w:val="en-NZ"/>
        </w:rPr>
        <w:t xml:space="preserve"> </w:t>
      </w:r>
      <w:r w:rsidR="006405A7">
        <w:rPr>
          <w:rFonts w:cstheme="minorHAnsi"/>
          <w:color w:val="000000"/>
          <w:lang w:val="en-NZ"/>
        </w:rPr>
        <w:t>For example, i</w:t>
      </w:r>
      <w:r w:rsidRPr="00734E57">
        <w:rPr>
          <w:rFonts w:cstheme="minorHAnsi"/>
          <w:color w:val="000000"/>
          <w:lang w:val="en-NZ"/>
        </w:rPr>
        <w:t>n NHANES</w:t>
      </w:r>
      <w:r w:rsidR="00FD6BA3">
        <w:rPr>
          <w:rFonts w:cstheme="minorHAnsi"/>
          <w:color w:val="000000"/>
          <w:lang w:val="en-NZ"/>
        </w:rPr>
        <w:t xml:space="preserve"> </w:t>
      </w:r>
      <w:r w:rsidRPr="00734E57">
        <w:rPr>
          <w:rFonts w:cstheme="minorHAnsi"/>
          <w:color w:val="000000"/>
          <w:lang w:val="en-NZ"/>
        </w:rPr>
        <w:t>III, higher serum ascorbate concentrations</w:t>
      </w:r>
      <w:r w:rsidR="00671FDE" w:rsidRPr="00734E57">
        <w:rPr>
          <w:rFonts w:cstheme="minorHAnsi"/>
          <w:color w:val="000000"/>
          <w:lang w:val="en-NZ"/>
        </w:rPr>
        <w:t xml:space="preserve"> </w:t>
      </w:r>
      <w:r w:rsidRPr="00734E57">
        <w:rPr>
          <w:rFonts w:cstheme="minorHAnsi"/>
          <w:color w:val="000000"/>
          <w:lang w:val="en-NZ"/>
        </w:rPr>
        <w:t>in women than in men were only</w:t>
      </w:r>
      <w:r w:rsidR="00671FDE" w:rsidRPr="00734E57">
        <w:rPr>
          <w:rFonts w:cstheme="minorHAnsi"/>
          <w:color w:val="000000"/>
          <w:lang w:val="en-NZ"/>
        </w:rPr>
        <w:t xml:space="preserve"> </w:t>
      </w:r>
      <w:r w:rsidRPr="00734E57">
        <w:rPr>
          <w:rFonts w:cstheme="minorHAnsi"/>
          <w:color w:val="000000"/>
          <w:lang w:val="en-NZ"/>
        </w:rPr>
        <w:t xml:space="preserve">apparent in those aged </w:t>
      </w:r>
      <w:r w:rsidRPr="00734E57">
        <w:rPr>
          <w:rFonts w:cstheme="minorHAnsi"/>
          <w:i/>
          <w:iCs/>
          <w:color w:val="000000"/>
          <w:lang w:val="en-NZ"/>
        </w:rPr>
        <w:t>&gt;</w:t>
      </w:r>
      <w:r w:rsidRPr="00734E57">
        <w:rPr>
          <w:rFonts w:cstheme="minorHAnsi"/>
          <w:color w:val="000000"/>
          <w:lang w:val="en-NZ"/>
        </w:rPr>
        <w:t xml:space="preserve">19 y; no </w:t>
      </w:r>
      <w:r w:rsidR="00B94FCE">
        <w:rPr>
          <w:rFonts w:cstheme="minorHAnsi"/>
          <w:color w:val="000000"/>
          <w:lang w:val="en-NZ"/>
        </w:rPr>
        <w:t>sex</w:t>
      </w:r>
      <w:r w:rsidR="00671FDE" w:rsidRPr="00734E57">
        <w:rPr>
          <w:rFonts w:cstheme="minorHAnsi"/>
          <w:color w:val="000000"/>
          <w:lang w:val="en-NZ"/>
        </w:rPr>
        <w:t>-</w:t>
      </w:r>
      <w:r w:rsidRPr="00734E57">
        <w:rPr>
          <w:rFonts w:cstheme="minorHAnsi"/>
          <w:color w:val="000000"/>
          <w:lang w:val="en-NZ"/>
        </w:rPr>
        <w:t>related</w:t>
      </w:r>
      <w:r w:rsidR="00671FDE" w:rsidRPr="00734E57">
        <w:rPr>
          <w:rFonts w:cstheme="minorHAnsi"/>
          <w:color w:val="000000"/>
          <w:lang w:val="en-NZ"/>
        </w:rPr>
        <w:t xml:space="preserve"> </w:t>
      </w:r>
      <w:r w:rsidRPr="00734E57">
        <w:rPr>
          <w:rFonts w:cstheme="minorHAnsi"/>
          <w:color w:val="000000"/>
          <w:lang w:val="en-NZ"/>
        </w:rPr>
        <w:t>differences were reported in younger</w:t>
      </w:r>
      <w:r w:rsidR="00671FDE" w:rsidRPr="00734E57">
        <w:rPr>
          <w:rFonts w:cstheme="minorHAnsi"/>
          <w:color w:val="000000"/>
          <w:lang w:val="en-NZ"/>
        </w:rPr>
        <w:t xml:space="preserve"> </w:t>
      </w:r>
      <w:r w:rsidRPr="00734E57">
        <w:rPr>
          <w:rFonts w:cstheme="minorHAnsi"/>
          <w:color w:val="000000"/>
          <w:lang w:val="en-NZ"/>
        </w:rPr>
        <w:t>age groups (IOM, 2000).</w:t>
      </w:r>
      <w:r w:rsidR="00042117" w:rsidRPr="00734E57">
        <w:rPr>
          <w:rFonts w:cstheme="minorHAnsi"/>
          <w:color w:val="000000"/>
          <w:lang w:val="en-NZ"/>
        </w:rPr>
        <w:t xml:space="preserve"> </w:t>
      </w:r>
      <w:r w:rsidR="00B94FCE">
        <w:rPr>
          <w:rFonts w:cstheme="minorHAnsi"/>
          <w:color w:val="000000"/>
          <w:lang w:val="en-NZ"/>
        </w:rPr>
        <w:t>Thus, sex</w:t>
      </w:r>
      <w:r w:rsidRPr="00734E57">
        <w:rPr>
          <w:rFonts w:cstheme="minorHAnsi"/>
          <w:color w:val="000000"/>
          <w:lang w:val="en-NZ"/>
        </w:rPr>
        <w:t xml:space="preserve"> differences in lean body</w:t>
      </w:r>
      <w:r w:rsidR="00671FDE" w:rsidRPr="00734E57">
        <w:rPr>
          <w:rFonts w:cstheme="minorHAnsi"/>
          <w:color w:val="000000"/>
          <w:lang w:val="en-NZ"/>
        </w:rPr>
        <w:t xml:space="preserve"> </w:t>
      </w:r>
      <w:r w:rsidRPr="00734E57">
        <w:rPr>
          <w:rFonts w:cstheme="minorHAnsi"/>
          <w:color w:val="000000"/>
          <w:lang w:val="en-NZ"/>
        </w:rPr>
        <w:t xml:space="preserve">mass </w:t>
      </w:r>
      <w:r w:rsidR="006405A7">
        <w:rPr>
          <w:rFonts w:cstheme="minorHAnsi"/>
          <w:color w:val="000000"/>
          <w:lang w:val="en-NZ"/>
        </w:rPr>
        <w:t>are likely a</w:t>
      </w:r>
      <w:r w:rsidRPr="00734E57">
        <w:rPr>
          <w:rFonts w:cstheme="minorHAnsi"/>
          <w:color w:val="000000"/>
          <w:lang w:val="en-NZ"/>
        </w:rPr>
        <w:t xml:space="preserve"> contributing factor (Blanchard,</w:t>
      </w:r>
      <w:r w:rsidR="00671FDE" w:rsidRPr="00734E57">
        <w:rPr>
          <w:rFonts w:cstheme="minorHAnsi"/>
          <w:color w:val="000000"/>
          <w:lang w:val="en-NZ"/>
        </w:rPr>
        <w:t xml:space="preserve"> </w:t>
      </w:r>
      <w:r w:rsidRPr="00734E57">
        <w:rPr>
          <w:rFonts w:cstheme="minorHAnsi"/>
          <w:color w:val="000000"/>
          <w:lang w:val="en-NZ"/>
        </w:rPr>
        <w:t>1991).</w:t>
      </w:r>
    </w:p>
    <w:p w14:paraId="0B039491" w14:textId="77777777" w:rsidR="00671FDE" w:rsidRPr="00734E57" w:rsidRDefault="00671FDE" w:rsidP="00DF70B4">
      <w:pPr>
        <w:autoSpaceDE w:val="0"/>
        <w:autoSpaceDN w:val="0"/>
        <w:adjustRightInd w:val="0"/>
        <w:spacing w:after="0" w:line="240" w:lineRule="auto"/>
        <w:ind w:right="2790"/>
        <w:rPr>
          <w:rFonts w:cstheme="minorHAnsi"/>
          <w:b/>
          <w:bCs/>
          <w:color w:val="000000"/>
          <w:lang w:val="en-NZ"/>
        </w:rPr>
      </w:pPr>
    </w:p>
    <w:p w14:paraId="66298A9F" w14:textId="6D7AB990"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b/>
          <w:bCs/>
          <w:color w:val="000000"/>
          <w:lang w:val="en-NZ"/>
        </w:rPr>
        <w:t>Age-</w:t>
      </w:r>
      <w:r w:rsidRPr="00B94FCE">
        <w:rPr>
          <w:rFonts w:cstheme="minorHAnsi"/>
          <w:bCs/>
          <w:color w:val="000000"/>
          <w:lang w:val="en-NZ"/>
        </w:rPr>
        <w:t xml:space="preserve">related </w:t>
      </w:r>
      <w:r w:rsidR="00B94FCE" w:rsidRPr="00B94FCE">
        <w:rPr>
          <w:rFonts w:cstheme="minorHAnsi"/>
          <w:bCs/>
          <w:color w:val="000000"/>
          <w:lang w:val="en-NZ"/>
        </w:rPr>
        <w:t>differences</w:t>
      </w:r>
      <w:r w:rsidRPr="00B94FCE">
        <w:rPr>
          <w:rFonts w:cstheme="minorHAnsi"/>
          <w:bCs/>
          <w:color w:val="000000"/>
          <w:lang w:val="en-NZ"/>
        </w:rPr>
        <w:t xml:space="preserve"> </w:t>
      </w:r>
      <w:r w:rsidRPr="00B94FCE">
        <w:rPr>
          <w:rFonts w:cstheme="minorHAnsi"/>
          <w:color w:val="000000"/>
          <w:lang w:val="en-NZ"/>
        </w:rPr>
        <w:t>in</w:t>
      </w:r>
      <w:r w:rsidRPr="00734E57">
        <w:rPr>
          <w:rFonts w:cstheme="minorHAnsi"/>
          <w:color w:val="000000"/>
          <w:lang w:val="en-NZ"/>
        </w:rPr>
        <w:t xml:space="preserve"> plasma</w:t>
      </w:r>
      <w:r w:rsidR="00671FDE" w:rsidRPr="00734E57">
        <w:rPr>
          <w:rFonts w:cstheme="minorHAnsi"/>
          <w:color w:val="000000"/>
          <w:lang w:val="en-NZ"/>
        </w:rPr>
        <w:t xml:space="preserve"> </w:t>
      </w:r>
      <w:r w:rsidRPr="00734E57">
        <w:rPr>
          <w:rFonts w:cstheme="minorHAnsi"/>
          <w:color w:val="000000"/>
          <w:lang w:val="en-NZ"/>
        </w:rPr>
        <w:t>ascorbic acid concentrations have been reported.</w:t>
      </w:r>
      <w:r w:rsidR="00671FDE" w:rsidRPr="00734E57">
        <w:rPr>
          <w:rFonts w:cstheme="minorHAnsi"/>
          <w:color w:val="000000"/>
          <w:lang w:val="en-NZ"/>
        </w:rPr>
        <w:t xml:space="preserve"> </w:t>
      </w:r>
      <w:r w:rsidRPr="00734E57">
        <w:rPr>
          <w:rFonts w:cstheme="minorHAnsi"/>
          <w:color w:val="000000"/>
          <w:lang w:val="en-NZ"/>
        </w:rPr>
        <w:t>The elderly, especially those who</w:t>
      </w:r>
      <w:r w:rsidR="00671FDE" w:rsidRPr="00734E57">
        <w:rPr>
          <w:rFonts w:cstheme="minorHAnsi"/>
          <w:color w:val="000000"/>
          <w:lang w:val="en-NZ"/>
        </w:rPr>
        <w:t xml:space="preserve"> </w:t>
      </w:r>
      <w:r w:rsidRPr="00734E57">
        <w:rPr>
          <w:rFonts w:cstheme="minorHAnsi"/>
          <w:color w:val="000000"/>
          <w:lang w:val="en-NZ"/>
        </w:rPr>
        <w:t xml:space="preserve">are institutionalized or housebound, may have lower </w:t>
      </w:r>
      <w:r w:rsidR="00FF7D05">
        <w:rPr>
          <w:rFonts w:cstheme="minorHAnsi"/>
          <w:color w:val="000000"/>
          <w:lang w:val="en-NZ"/>
        </w:rPr>
        <w:t>concentration</w:t>
      </w:r>
      <w:r w:rsidRPr="00734E57">
        <w:rPr>
          <w:rFonts w:cstheme="minorHAnsi"/>
          <w:color w:val="000000"/>
          <w:lang w:val="en-NZ"/>
        </w:rPr>
        <w:t>s than those</w:t>
      </w:r>
      <w:r w:rsidR="00671FDE" w:rsidRPr="00734E57">
        <w:rPr>
          <w:rFonts w:cstheme="minorHAnsi"/>
          <w:color w:val="000000"/>
          <w:lang w:val="en-NZ"/>
        </w:rPr>
        <w:t xml:space="preserve"> </w:t>
      </w:r>
      <w:r w:rsidRPr="00734E57">
        <w:rPr>
          <w:rFonts w:cstheme="minorHAnsi"/>
          <w:color w:val="000000"/>
          <w:lang w:val="en-NZ"/>
        </w:rPr>
        <w:t>of younger persons</w:t>
      </w:r>
      <w:r w:rsidR="006405A7">
        <w:rPr>
          <w:rFonts w:cstheme="minorHAnsi"/>
          <w:color w:val="000000"/>
          <w:lang w:val="en-NZ"/>
        </w:rPr>
        <w:t xml:space="preserve"> </w:t>
      </w:r>
      <w:r w:rsidR="006405A7" w:rsidRPr="00734E57">
        <w:rPr>
          <w:rFonts w:cstheme="minorHAnsi"/>
          <w:color w:val="000000"/>
          <w:lang w:val="en-NZ"/>
        </w:rPr>
        <w:t>(</w:t>
      </w:r>
      <w:r w:rsidR="006405A7">
        <w:rPr>
          <w:rFonts w:cstheme="minorHAnsi"/>
          <w:color w:val="000000"/>
          <w:lang w:val="en-NZ"/>
        </w:rPr>
        <w:t>Carr and Rowe, 2020</w:t>
      </w:r>
      <w:r w:rsidR="006405A7" w:rsidRPr="00734E57">
        <w:rPr>
          <w:rFonts w:cstheme="minorHAnsi"/>
          <w:color w:val="000000"/>
          <w:lang w:val="en-NZ"/>
        </w:rPr>
        <w:t>)</w:t>
      </w:r>
      <w:r w:rsidRPr="00734E57">
        <w:rPr>
          <w:rFonts w:cstheme="minorHAnsi"/>
          <w:color w:val="000000"/>
          <w:lang w:val="en-NZ"/>
        </w:rPr>
        <w:t>. This trend has been</w:t>
      </w:r>
      <w:r w:rsidR="00671FDE" w:rsidRPr="00734E57">
        <w:rPr>
          <w:rFonts w:cstheme="minorHAnsi"/>
          <w:color w:val="000000"/>
          <w:lang w:val="en-NZ"/>
        </w:rPr>
        <w:t xml:space="preserve"> </w:t>
      </w:r>
      <w:r w:rsidRPr="00734E57">
        <w:rPr>
          <w:rFonts w:cstheme="minorHAnsi"/>
          <w:color w:val="000000"/>
          <w:lang w:val="en-NZ"/>
        </w:rPr>
        <w:t>attributed in part to lower dietary intakes</w:t>
      </w:r>
      <w:r w:rsidR="00671FDE" w:rsidRPr="00734E57">
        <w:rPr>
          <w:rFonts w:cstheme="minorHAnsi"/>
          <w:color w:val="000000"/>
          <w:lang w:val="en-NZ"/>
        </w:rPr>
        <w:t xml:space="preserve"> </w:t>
      </w:r>
      <w:r w:rsidRPr="00734E57">
        <w:rPr>
          <w:rFonts w:cstheme="minorHAnsi"/>
          <w:color w:val="000000"/>
          <w:lang w:val="en-NZ"/>
        </w:rPr>
        <w:t>because of problems of poor dentition or</w:t>
      </w:r>
      <w:r w:rsidR="00671FDE" w:rsidRPr="00734E57">
        <w:rPr>
          <w:rFonts w:cstheme="minorHAnsi"/>
          <w:color w:val="000000"/>
          <w:lang w:val="en-NZ"/>
        </w:rPr>
        <w:t xml:space="preserve"> </w:t>
      </w:r>
      <w:r w:rsidR="0077185C">
        <w:rPr>
          <w:rFonts w:cstheme="minorHAnsi"/>
          <w:color w:val="000000"/>
          <w:lang w:val="en-NZ"/>
        </w:rPr>
        <w:t>chronic</w:t>
      </w:r>
      <w:r w:rsidRPr="00734E57">
        <w:rPr>
          <w:rFonts w:cstheme="minorHAnsi"/>
          <w:color w:val="000000"/>
          <w:lang w:val="en-NZ"/>
        </w:rPr>
        <w:t xml:space="preserve"> diseases that may influence absorption</w:t>
      </w:r>
      <w:r w:rsidR="00671FDE" w:rsidRPr="00734E57">
        <w:rPr>
          <w:rFonts w:cstheme="minorHAnsi"/>
          <w:color w:val="000000"/>
          <w:lang w:val="en-NZ"/>
        </w:rPr>
        <w:t xml:space="preserve"> </w:t>
      </w:r>
      <w:r w:rsidRPr="00734E57">
        <w:rPr>
          <w:rFonts w:cstheme="minorHAnsi"/>
          <w:color w:val="000000"/>
          <w:lang w:val="en-NZ"/>
        </w:rPr>
        <w:t>or renal functioning.</w:t>
      </w:r>
      <w:r w:rsidR="00671FDE" w:rsidRPr="00734E57">
        <w:rPr>
          <w:rFonts w:cstheme="minorHAnsi"/>
          <w:color w:val="000000"/>
          <w:lang w:val="en-NZ"/>
        </w:rPr>
        <w:t xml:space="preserve"> </w:t>
      </w:r>
      <w:r w:rsidR="00FB35A5">
        <w:rPr>
          <w:rFonts w:cstheme="minorHAnsi"/>
          <w:color w:val="000000"/>
          <w:lang w:val="en-NZ"/>
        </w:rPr>
        <w:t>Nevertheless, a</w:t>
      </w:r>
      <w:r w:rsidRPr="00734E57">
        <w:rPr>
          <w:rFonts w:cstheme="minorHAnsi"/>
          <w:color w:val="000000"/>
          <w:lang w:val="en-NZ"/>
        </w:rPr>
        <w:t>t present, there is no evidence that the</w:t>
      </w:r>
      <w:r w:rsidR="00671FDE" w:rsidRPr="00734E57">
        <w:rPr>
          <w:rFonts w:cstheme="minorHAnsi"/>
          <w:color w:val="000000"/>
          <w:lang w:val="en-NZ"/>
        </w:rPr>
        <w:t xml:space="preserve"> </w:t>
      </w:r>
      <w:r w:rsidRPr="00734E57">
        <w:rPr>
          <w:rFonts w:cstheme="minorHAnsi"/>
          <w:color w:val="000000"/>
          <w:lang w:val="en-NZ"/>
        </w:rPr>
        <w:t>elderly have higher vitamin C requirements</w:t>
      </w:r>
      <w:r w:rsidR="00671FDE" w:rsidRPr="00734E57">
        <w:rPr>
          <w:rFonts w:cstheme="minorHAnsi"/>
          <w:color w:val="000000"/>
          <w:lang w:val="en-NZ"/>
        </w:rPr>
        <w:t xml:space="preserve"> </w:t>
      </w:r>
      <w:r w:rsidRPr="00734E57">
        <w:rPr>
          <w:rFonts w:cstheme="minorHAnsi"/>
          <w:color w:val="000000"/>
          <w:lang w:val="en-NZ"/>
        </w:rPr>
        <w:t>than those for young adults.</w:t>
      </w:r>
      <w:r w:rsidR="0077185C">
        <w:rPr>
          <w:rFonts w:cstheme="minorHAnsi"/>
          <w:color w:val="000000"/>
          <w:lang w:val="en-NZ"/>
        </w:rPr>
        <w:t xml:space="preserve"> In</w:t>
      </w:r>
      <w:r w:rsidR="006405A7">
        <w:rPr>
          <w:rFonts w:cstheme="minorHAnsi"/>
          <w:color w:val="000000"/>
          <w:lang w:val="en-NZ"/>
        </w:rPr>
        <w:t>deed</w:t>
      </w:r>
      <w:r w:rsidR="0077185C">
        <w:rPr>
          <w:rFonts w:cstheme="minorHAnsi"/>
          <w:color w:val="000000"/>
          <w:lang w:val="en-NZ"/>
        </w:rPr>
        <w:t xml:space="preserve">, </w:t>
      </w:r>
      <w:r w:rsidR="00CA320B">
        <w:rPr>
          <w:rFonts w:cstheme="minorHAnsi"/>
          <w:color w:val="000000"/>
          <w:lang w:val="en-NZ"/>
        </w:rPr>
        <w:t xml:space="preserve">NHANES IV data has indicated a U-shaped curve for </w:t>
      </w:r>
      <w:r w:rsidR="00FB35A5">
        <w:rPr>
          <w:rFonts w:cstheme="minorHAnsi"/>
          <w:color w:val="000000"/>
          <w:lang w:val="en-NZ"/>
        </w:rPr>
        <w:t xml:space="preserve">circulating </w:t>
      </w:r>
      <w:r w:rsidR="00CA320B">
        <w:rPr>
          <w:rFonts w:cstheme="minorHAnsi"/>
          <w:color w:val="000000"/>
          <w:lang w:val="en-NZ"/>
        </w:rPr>
        <w:t>vitamin C concentrations by age (</w:t>
      </w:r>
      <w:proofErr w:type="spellStart"/>
      <w:r w:rsidR="00CA320B">
        <w:rPr>
          <w:rFonts w:cstheme="minorHAnsi"/>
          <w:color w:val="000000"/>
          <w:lang w:val="en-NZ"/>
        </w:rPr>
        <w:t>Sch</w:t>
      </w:r>
      <w:r w:rsidR="00FB35A5">
        <w:rPr>
          <w:rFonts w:cstheme="minorHAnsi"/>
          <w:color w:val="000000"/>
          <w:lang w:val="en-NZ"/>
        </w:rPr>
        <w:t>le</w:t>
      </w:r>
      <w:r w:rsidR="00CA320B">
        <w:rPr>
          <w:rFonts w:cstheme="minorHAnsi"/>
          <w:color w:val="000000"/>
          <w:lang w:val="en-NZ"/>
        </w:rPr>
        <w:t>icher</w:t>
      </w:r>
      <w:proofErr w:type="spellEnd"/>
      <w:r w:rsidR="00CA320B">
        <w:rPr>
          <w:rFonts w:cstheme="minorHAnsi"/>
          <w:color w:val="000000"/>
          <w:lang w:val="en-NZ"/>
        </w:rPr>
        <w:t xml:space="preserve"> et al, </w:t>
      </w:r>
      <w:r w:rsidR="00B464C2">
        <w:rPr>
          <w:rFonts w:cstheme="minorHAnsi"/>
          <w:color w:val="000000"/>
          <w:lang w:val="en-NZ"/>
        </w:rPr>
        <w:t>2009</w:t>
      </w:r>
      <w:r w:rsidR="00CA320B">
        <w:rPr>
          <w:rFonts w:cstheme="minorHAnsi"/>
          <w:color w:val="000000"/>
          <w:lang w:val="en-NZ"/>
        </w:rPr>
        <w:t>).</w:t>
      </w:r>
    </w:p>
    <w:p w14:paraId="4D4A4D26" w14:textId="77777777" w:rsidR="00671FDE" w:rsidRPr="00734E57" w:rsidRDefault="00671FDE" w:rsidP="00DF70B4">
      <w:pPr>
        <w:autoSpaceDE w:val="0"/>
        <w:autoSpaceDN w:val="0"/>
        <w:adjustRightInd w:val="0"/>
        <w:spacing w:after="0" w:line="240" w:lineRule="auto"/>
        <w:ind w:right="2790"/>
        <w:rPr>
          <w:rFonts w:cstheme="minorHAnsi"/>
          <w:b/>
          <w:bCs/>
          <w:color w:val="000000"/>
          <w:lang w:val="en-NZ"/>
        </w:rPr>
      </w:pPr>
    </w:p>
    <w:p w14:paraId="151DC646" w14:textId="3C1D186E"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b/>
          <w:bCs/>
          <w:color w:val="000000"/>
          <w:lang w:val="en-NZ"/>
        </w:rPr>
        <w:lastRenderedPageBreak/>
        <w:t xml:space="preserve">Pregnancy </w:t>
      </w:r>
      <w:r w:rsidRPr="00734E57">
        <w:rPr>
          <w:rFonts w:cstheme="minorHAnsi"/>
          <w:color w:val="000000"/>
          <w:lang w:val="en-NZ"/>
        </w:rPr>
        <w:t xml:space="preserve">lowers </w:t>
      </w:r>
      <w:r w:rsidR="00582B71">
        <w:rPr>
          <w:rFonts w:cstheme="minorHAnsi"/>
          <w:color w:val="000000"/>
          <w:lang w:val="en-NZ"/>
        </w:rPr>
        <w:t>plasma</w:t>
      </w:r>
      <w:r w:rsidRPr="00734E57">
        <w:rPr>
          <w:rFonts w:cstheme="minorHAnsi"/>
          <w:color w:val="000000"/>
          <w:lang w:val="en-NZ"/>
        </w:rPr>
        <w:t xml:space="preserve"> ascorbic acid concentrations</w:t>
      </w:r>
      <w:r w:rsidR="00671FDE" w:rsidRPr="00734E57">
        <w:rPr>
          <w:rFonts w:cstheme="minorHAnsi"/>
          <w:color w:val="000000"/>
          <w:lang w:val="en-NZ"/>
        </w:rPr>
        <w:t xml:space="preserve"> </w:t>
      </w:r>
      <w:r w:rsidRPr="00734E57">
        <w:rPr>
          <w:rFonts w:cstheme="minorHAnsi"/>
          <w:color w:val="000000"/>
          <w:lang w:val="en-NZ"/>
        </w:rPr>
        <w:t xml:space="preserve">due to </w:t>
      </w:r>
      <w:r w:rsidR="00B25134">
        <w:rPr>
          <w:rFonts w:cstheme="minorHAnsi"/>
          <w:color w:val="000000"/>
          <w:lang w:val="en-NZ"/>
        </w:rPr>
        <w:t xml:space="preserve">increasing body weight and </w:t>
      </w:r>
      <w:proofErr w:type="spellStart"/>
      <w:r w:rsidR="00B25134" w:rsidRPr="00734E57">
        <w:rPr>
          <w:rFonts w:cstheme="minorHAnsi"/>
          <w:color w:val="000000"/>
          <w:lang w:val="en-NZ"/>
        </w:rPr>
        <w:t>hemodilution</w:t>
      </w:r>
      <w:proofErr w:type="spellEnd"/>
      <w:r w:rsidRPr="00734E57">
        <w:rPr>
          <w:rFonts w:cstheme="minorHAnsi"/>
          <w:color w:val="000000"/>
          <w:lang w:val="en-NZ"/>
        </w:rPr>
        <w:t>, as well as</w:t>
      </w:r>
      <w:r w:rsidR="00671FDE" w:rsidRPr="00734E57">
        <w:rPr>
          <w:rFonts w:cstheme="minorHAnsi"/>
          <w:color w:val="000000"/>
          <w:lang w:val="en-NZ"/>
        </w:rPr>
        <w:t xml:space="preserve"> </w:t>
      </w:r>
      <w:r w:rsidRPr="00734E57">
        <w:rPr>
          <w:rFonts w:cstheme="minorHAnsi"/>
          <w:color w:val="000000"/>
          <w:lang w:val="en-NZ"/>
        </w:rPr>
        <w:t xml:space="preserve">active transfer to the </w:t>
      </w:r>
      <w:proofErr w:type="spellStart"/>
      <w:r w:rsidRPr="00734E57">
        <w:rPr>
          <w:rFonts w:cstheme="minorHAnsi"/>
          <w:color w:val="000000"/>
          <w:lang w:val="en-NZ"/>
        </w:rPr>
        <w:t>fetus</w:t>
      </w:r>
      <w:proofErr w:type="spellEnd"/>
      <w:r w:rsidRPr="00734E57">
        <w:rPr>
          <w:rFonts w:cstheme="minorHAnsi"/>
          <w:color w:val="000000"/>
          <w:lang w:val="en-NZ"/>
        </w:rPr>
        <w:t>, especially during</w:t>
      </w:r>
      <w:r w:rsidR="00671FDE" w:rsidRPr="00734E57">
        <w:rPr>
          <w:rFonts w:cstheme="minorHAnsi"/>
          <w:color w:val="000000"/>
          <w:lang w:val="en-NZ"/>
        </w:rPr>
        <w:t xml:space="preserve"> </w:t>
      </w:r>
      <w:r w:rsidRPr="00734E57">
        <w:rPr>
          <w:rFonts w:cstheme="minorHAnsi"/>
          <w:color w:val="000000"/>
          <w:lang w:val="en-NZ"/>
        </w:rPr>
        <w:t>the last trimester.</w:t>
      </w:r>
      <w:r w:rsidR="00E53F7A">
        <w:rPr>
          <w:rFonts w:cstheme="minorHAnsi"/>
          <w:color w:val="000000"/>
          <w:lang w:val="en-NZ"/>
        </w:rPr>
        <w:t xml:space="preserve"> </w:t>
      </w:r>
      <w:r w:rsidR="00E53F7A" w:rsidRPr="001E65B8">
        <w:rPr>
          <w:rFonts w:cstheme="minorHAnsi"/>
          <w:b/>
          <w:color w:val="000000"/>
          <w:lang w:val="en-NZ"/>
        </w:rPr>
        <w:t>Lactation</w:t>
      </w:r>
      <w:r w:rsidR="00E53F7A">
        <w:rPr>
          <w:rFonts w:cstheme="minorHAnsi"/>
          <w:color w:val="000000"/>
          <w:lang w:val="en-NZ"/>
        </w:rPr>
        <w:t xml:space="preserve"> </w:t>
      </w:r>
      <w:r w:rsidR="001E65B8">
        <w:rPr>
          <w:rFonts w:cstheme="minorHAnsi"/>
          <w:color w:val="000000"/>
          <w:lang w:val="en-NZ"/>
        </w:rPr>
        <w:t xml:space="preserve">results in even higher requirements due to active transfer of </w:t>
      </w:r>
      <w:r w:rsidR="00D11A2D" w:rsidRPr="00D11A2D">
        <w:rPr>
          <w:rFonts w:cstheme="minorHAnsi"/>
          <w:color w:val="000000"/>
          <w:lang w:val="en-NZ"/>
        </w:rPr>
        <w:t xml:space="preserve">an average of 40 mg/d </w:t>
      </w:r>
      <w:r w:rsidR="001E65B8">
        <w:rPr>
          <w:rFonts w:cstheme="minorHAnsi"/>
          <w:color w:val="000000"/>
          <w:lang w:val="en-NZ"/>
        </w:rPr>
        <w:t xml:space="preserve">vitamin C </w:t>
      </w:r>
      <w:r w:rsidR="00CA0E4A">
        <w:rPr>
          <w:rFonts w:cstheme="minorHAnsi"/>
          <w:color w:val="000000"/>
          <w:lang w:val="en-NZ"/>
        </w:rPr>
        <w:t>through milk to the growing infant</w:t>
      </w:r>
      <w:r w:rsidR="00D11A2D">
        <w:rPr>
          <w:rFonts w:cstheme="minorHAnsi"/>
          <w:color w:val="000000"/>
          <w:lang w:val="en-NZ"/>
        </w:rPr>
        <w:t xml:space="preserve"> </w:t>
      </w:r>
      <w:r w:rsidR="00CA79E1">
        <w:rPr>
          <w:rFonts w:cstheme="minorHAnsi"/>
          <w:color w:val="000000"/>
          <w:lang w:val="en-NZ"/>
        </w:rPr>
        <w:t>(</w:t>
      </w:r>
      <w:r w:rsidR="00B25134">
        <w:rPr>
          <w:rFonts w:cstheme="minorHAnsi"/>
          <w:color w:val="000000"/>
          <w:lang w:val="en-NZ"/>
        </w:rPr>
        <w:t>IOM, 2000</w:t>
      </w:r>
      <w:r w:rsidR="00CA79E1">
        <w:rPr>
          <w:rFonts w:cstheme="minorHAnsi"/>
          <w:color w:val="000000"/>
          <w:lang w:val="en-NZ"/>
        </w:rPr>
        <w:t>)</w:t>
      </w:r>
      <w:r w:rsidR="00CA0E4A">
        <w:rPr>
          <w:rFonts w:cstheme="minorHAnsi"/>
          <w:color w:val="000000"/>
          <w:lang w:val="en-NZ"/>
        </w:rPr>
        <w:t xml:space="preserve">. </w:t>
      </w:r>
    </w:p>
    <w:p w14:paraId="07BB3A6C" w14:textId="77777777" w:rsidR="00671FDE" w:rsidRPr="00734E57" w:rsidRDefault="00671FDE" w:rsidP="00DF70B4">
      <w:pPr>
        <w:autoSpaceDE w:val="0"/>
        <w:autoSpaceDN w:val="0"/>
        <w:adjustRightInd w:val="0"/>
        <w:spacing w:after="0" w:line="240" w:lineRule="auto"/>
        <w:ind w:right="2790"/>
        <w:rPr>
          <w:rFonts w:cstheme="minorHAnsi"/>
          <w:color w:val="000000"/>
          <w:lang w:val="en-NZ"/>
        </w:rPr>
      </w:pPr>
    </w:p>
    <w:p w14:paraId="0776AFCF" w14:textId="1EBC97F2" w:rsidR="00615D9D" w:rsidRPr="002F6521" w:rsidRDefault="00615D9D" w:rsidP="00DF70B4">
      <w:pPr>
        <w:autoSpaceDE w:val="0"/>
        <w:autoSpaceDN w:val="0"/>
        <w:adjustRightInd w:val="0"/>
        <w:spacing w:after="0" w:line="240" w:lineRule="auto"/>
        <w:ind w:right="2790"/>
        <w:rPr>
          <w:rFonts w:cstheme="minorHAnsi"/>
          <w:bCs/>
          <w:color w:val="000000"/>
          <w:lang w:val="en-NZ"/>
        </w:rPr>
      </w:pPr>
      <w:r>
        <w:rPr>
          <w:rFonts w:cstheme="minorHAnsi"/>
          <w:b/>
          <w:bCs/>
          <w:color w:val="000000"/>
          <w:lang w:val="en-NZ"/>
        </w:rPr>
        <w:t xml:space="preserve">Higher body weight </w:t>
      </w:r>
      <w:r w:rsidR="00FD6BA3" w:rsidRPr="002F6521">
        <w:rPr>
          <w:rFonts w:cstheme="minorHAnsi"/>
          <w:bCs/>
          <w:color w:val="000000"/>
          <w:lang w:val="en-NZ"/>
        </w:rPr>
        <w:t xml:space="preserve">is typically </w:t>
      </w:r>
      <w:r w:rsidR="002F6521" w:rsidRPr="002F6521">
        <w:rPr>
          <w:rFonts w:cstheme="minorHAnsi"/>
          <w:bCs/>
          <w:color w:val="000000"/>
          <w:lang w:val="en-NZ"/>
        </w:rPr>
        <w:t>associated w</w:t>
      </w:r>
      <w:r w:rsidR="002F6521">
        <w:rPr>
          <w:rFonts w:cstheme="minorHAnsi"/>
          <w:bCs/>
          <w:color w:val="000000"/>
          <w:lang w:val="en-NZ"/>
        </w:rPr>
        <w:t>ith lower vitamin C status</w:t>
      </w:r>
      <w:r w:rsidR="00D1218A">
        <w:rPr>
          <w:rFonts w:cstheme="minorHAnsi"/>
          <w:bCs/>
          <w:color w:val="000000"/>
          <w:lang w:val="en-NZ"/>
        </w:rPr>
        <w:t xml:space="preserve"> in epidemiological studies</w:t>
      </w:r>
      <w:r w:rsidR="002F6521">
        <w:rPr>
          <w:rFonts w:cstheme="minorHAnsi"/>
          <w:bCs/>
          <w:color w:val="000000"/>
          <w:lang w:val="en-NZ"/>
        </w:rPr>
        <w:t xml:space="preserve">. This is likely due to volumetric dilution, whereby an identical </w:t>
      </w:r>
      <w:r w:rsidR="00D1218A">
        <w:rPr>
          <w:rFonts w:cstheme="minorHAnsi"/>
          <w:bCs/>
          <w:color w:val="000000"/>
          <w:lang w:val="en-NZ"/>
        </w:rPr>
        <w:t xml:space="preserve">vitamin C </w:t>
      </w:r>
      <w:r w:rsidR="002F6521">
        <w:rPr>
          <w:rFonts w:cstheme="minorHAnsi"/>
          <w:bCs/>
          <w:color w:val="000000"/>
          <w:lang w:val="en-NZ"/>
        </w:rPr>
        <w:t xml:space="preserve">intake will result in lower </w:t>
      </w:r>
      <w:r w:rsidR="006405A7">
        <w:rPr>
          <w:rFonts w:cstheme="minorHAnsi"/>
          <w:bCs/>
          <w:color w:val="000000"/>
          <w:lang w:val="en-NZ"/>
        </w:rPr>
        <w:t>vitamin C</w:t>
      </w:r>
      <w:r w:rsidR="002F6521">
        <w:rPr>
          <w:rFonts w:cstheme="minorHAnsi"/>
          <w:bCs/>
          <w:color w:val="000000"/>
          <w:lang w:val="en-NZ"/>
        </w:rPr>
        <w:t xml:space="preserve"> status in a person of higher body weight relative to a person of lower body weight (Block, 1999).</w:t>
      </w:r>
      <w:r w:rsidR="00D1218A">
        <w:rPr>
          <w:rFonts w:cstheme="minorHAnsi"/>
          <w:bCs/>
          <w:color w:val="000000"/>
          <w:lang w:val="en-NZ"/>
        </w:rPr>
        <w:t xml:space="preserve"> </w:t>
      </w:r>
      <w:r w:rsidR="00D1218A">
        <w:rPr>
          <w:rFonts w:cstheme="minorHAnsi"/>
          <w:color w:val="000000"/>
          <w:lang w:val="en-NZ"/>
        </w:rPr>
        <w:t xml:space="preserve">People with central obesity are likely to have even higher requirements due to enhanced oxidative stress and inflammation (Carr et al., 2022). </w:t>
      </w:r>
      <w:r w:rsidR="001D1522">
        <w:rPr>
          <w:rFonts w:cstheme="minorHAnsi"/>
          <w:color w:val="000000"/>
          <w:lang w:val="en-NZ"/>
        </w:rPr>
        <w:t>D</w:t>
      </w:r>
      <w:r w:rsidR="00D1218A">
        <w:rPr>
          <w:rFonts w:cstheme="minorHAnsi"/>
          <w:color w:val="000000"/>
          <w:lang w:val="en-NZ"/>
        </w:rPr>
        <w:t>espite</w:t>
      </w:r>
      <w:r w:rsidR="001D1522">
        <w:rPr>
          <w:rFonts w:cstheme="minorHAnsi"/>
          <w:color w:val="000000"/>
          <w:lang w:val="en-NZ"/>
        </w:rPr>
        <w:t xml:space="preserve"> the obesity pandemic in many regions of the world, and the use of body weight to estimate vitamin C recommendations for women and children, there are as yet no vitamin C recommendation categories for l</w:t>
      </w:r>
      <w:r w:rsidR="001D1522" w:rsidRPr="001D1522">
        <w:rPr>
          <w:rFonts w:cstheme="minorHAnsi"/>
          <w:color w:val="000000"/>
          <w:lang w:val="en-NZ"/>
        </w:rPr>
        <w:t>arge or overweight individuals</w:t>
      </w:r>
      <w:r w:rsidR="001D1522">
        <w:rPr>
          <w:rFonts w:cstheme="minorHAnsi"/>
          <w:color w:val="000000"/>
          <w:lang w:val="en-NZ"/>
        </w:rPr>
        <w:t>.</w:t>
      </w:r>
    </w:p>
    <w:p w14:paraId="01E392BC" w14:textId="77777777" w:rsidR="00615D9D" w:rsidRPr="002F6521" w:rsidRDefault="00615D9D" w:rsidP="00DF70B4">
      <w:pPr>
        <w:autoSpaceDE w:val="0"/>
        <w:autoSpaceDN w:val="0"/>
        <w:adjustRightInd w:val="0"/>
        <w:spacing w:after="0" w:line="240" w:lineRule="auto"/>
        <w:ind w:right="2790"/>
        <w:rPr>
          <w:rFonts w:cstheme="minorHAnsi"/>
          <w:bCs/>
          <w:color w:val="000000"/>
          <w:lang w:val="en-NZ"/>
        </w:rPr>
      </w:pPr>
    </w:p>
    <w:p w14:paraId="6059573C" w14:textId="1C1C5CB7"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b/>
          <w:bCs/>
          <w:color w:val="000000"/>
          <w:lang w:val="en-NZ"/>
        </w:rPr>
        <w:t xml:space="preserve">Acute or chronic infection </w:t>
      </w:r>
      <w:r w:rsidRPr="00734E57">
        <w:rPr>
          <w:rFonts w:cstheme="minorHAnsi"/>
          <w:color w:val="000000"/>
          <w:lang w:val="en-NZ"/>
        </w:rPr>
        <w:t xml:space="preserve">lowers </w:t>
      </w:r>
      <w:r w:rsidR="00B25134">
        <w:rPr>
          <w:rFonts w:cstheme="minorHAnsi"/>
          <w:color w:val="000000"/>
          <w:lang w:val="en-NZ"/>
        </w:rPr>
        <w:t>circulating</w:t>
      </w:r>
      <w:r w:rsidRPr="00734E57">
        <w:rPr>
          <w:rFonts w:cstheme="minorHAnsi"/>
          <w:color w:val="000000"/>
          <w:lang w:val="en-NZ"/>
        </w:rPr>
        <w:t xml:space="preserve"> ascorbic acid concentrations. </w:t>
      </w:r>
      <w:r w:rsidR="0030567E">
        <w:rPr>
          <w:rFonts w:cstheme="minorHAnsi"/>
          <w:color w:val="000000"/>
          <w:lang w:val="en-NZ"/>
        </w:rPr>
        <w:t>The more severe the infection, the lower the vitamin C status, as evidenced by the high prevalence of hypovitaminosis C and deficiency in hospitalised patients with pneumonia and sepsis (Carr, 202</w:t>
      </w:r>
      <w:r w:rsidR="00E31948">
        <w:rPr>
          <w:rFonts w:cstheme="minorHAnsi"/>
          <w:color w:val="000000"/>
          <w:lang w:val="en-NZ"/>
        </w:rPr>
        <w:t>0</w:t>
      </w:r>
      <w:r w:rsidR="0030567E">
        <w:rPr>
          <w:rFonts w:cstheme="minorHAnsi"/>
          <w:color w:val="000000"/>
          <w:lang w:val="en-NZ"/>
        </w:rPr>
        <w:t>).</w:t>
      </w:r>
    </w:p>
    <w:p w14:paraId="12CC9A71" w14:textId="77777777" w:rsidR="00671FDE" w:rsidRPr="00734E57" w:rsidRDefault="00671FDE" w:rsidP="00DF70B4">
      <w:pPr>
        <w:autoSpaceDE w:val="0"/>
        <w:autoSpaceDN w:val="0"/>
        <w:adjustRightInd w:val="0"/>
        <w:spacing w:after="0" w:line="240" w:lineRule="auto"/>
        <w:ind w:right="2790"/>
        <w:rPr>
          <w:rFonts w:cstheme="minorHAnsi"/>
          <w:b/>
          <w:bCs/>
          <w:color w:val="000000"/>
          <w:lang w:val="en-NZ"/>
        </w:rPr>
      </w:pPr>
    </w:p>
    <w:p w14:paraId="4304699C" w14:textId="1B0301AE" w:rsidR="00A76C9C" w:rsidRPr="00734E57" w:rsidRDefault="00A76C9C" w:rsidP="00DF70B4">
      <w:pPr>
        <w:autoSpaceDE w:val="0"/>
        <w:autoSpaceDN w:val="0"/>
        <w:adjustRightInd w:val="0"/>
        <w:spacing w:after="0" w:line="240" w:lineRule="auto"/>
        <w:ind w:right="2790"/>
        <w:rPr>
          <w:rFonts w:cstheme="minorHAnsi"/>
          <w:b/>
          <w:bCs/>
          <w:color w:val="000000"/>
          <w:lang w:val="en-NZ"/>
        </w:rPr>
      </w:pPr>
      <w:r w:rsidRPr="00734E57">
        <w:rPr>
          <w:rFonts w:cstheme="minorHAnsi"/>
          <w:b/>
          <w:bCs/>
          <w:color w:val="000000"/>
          <w:lang w:val="en-NZ"/>
        </w:rPr>
        <w:t>19.</w:t>
      </w:r>
      <w:r w:rsidR="0092068F">
        <w:rPr>
          <w:rFonts w:cstheme="minorHAnsi"/>
          <w:b/>
          <w:bCs/>
          <w:color w:val="000000"/>
          <w:lang w:val="en-NZ"/>
        </w:rPr>
        <w:t>8</w:t>
      </w:r>
      <w:r w:rsidR="00230BB2">
        <w:rPr>
          <w:rFonts w:cstheme="minorHAnsi"/>
          <w:b/>
          <w:bCs/>
          <w:color w:val="000000"/>
          <w:lang w:val="en-NZ"/>
        </w:rPr>
        <w:t>.3</w:t>
      </w:r>
      <w:r w:rsidRPr="00734E57">
        <w:rPr>
          <w:rFonts w:cstheme="minorHAnsi"/>
          <w:b/>
          <w:bCs/>
          <w:color w:val="000000"/>
          <w:lang w:val="en-NZ"/>
        </w:rPr>
        <w:t xml:space="preserve"> Interpretive criteria</w:t>
      </w:r>
      <w:r w:rsidR="00FF32A3">
        <w:rPr>
          <w:rFonts w:cstheme="minorHAnsi"/>
          <w:b/>
          <w:bCs/>
          <w:color w:val="000000"/>
          <w:lang w:val="en-NZ"/>
        </w:rPr>
        <w:t xml:space="preserve"> for plasma</w:t>
      </w:r>
    </w:p>
    <w:p w14:paraId="310B5C64" w14:textId="7BFB9FA4"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 xml:space="preserve">Protracted intakes of vitamin C </w:t>
      </w:r>
      <w:r w:rsidRPr="00734E57">
        <w:rPr>
          <w:rFonts w:cstheme="minorHAnsi"/>
          <w:i/>
          <w:iCs/>
          <w:color w:val="000000"/>
          <w:lang w:val="en-NZ"/>
        </w:rPr>
        <w:t>&lt;</w:t>
      </w:r>
      <w:r w:rsidRPr="00734E57">
        <w:rPr>
          <w:rFonts w:cstheme="minorHAnsi"/>
          <w:color w:val="000000"/>
          <w:lang w:val="en-NZ"/>
        </w:rPr>
        <w:t>20 mg/d</w:t>
      </w:r>
      <w:r w:rsidR="00671FDE" w:rsidRPr="00734E57">
        <w:rPr>
          <w:rFonts w:cstheme="minorHAnsi"/>
          <w:color w:val="000000"/>
          <w:lang w:val="en-NZ"/>
        </w:rPr>
        <w:t xml:space="preserve"> </w:t>
      </w:r>
      <w:r w:rsidRPr="00734E57">
        <w:rPr>
          <w:rFonts w:cstheme="minorHAnsi"/>
          <w:color w:val="000000"/>
          <w:lang w:val="en-NZ"/>
        </w:rPr>
        <w:t xml:space="preserve">cause </w:t>
      </w:r>
      <w:r w:rsidR="0030567E">
        <w:rPr>
          <w:rFonts w:cstheme="minorHAnsi"/>
          <w:color w:val="000000"/>
          <w:lang w:val="en-NZ"/>
        </w:rPr>
        <w:t>plasma</w:t>
      </w:r>
      <w:r w:rsidRPr="00734E57">
        <w:rPr>
          <w:rFonts w:cstheme="minorHAnsi"/>
          <w:color w:val="000000"/>
          <w:lang w:val="en-NZ"/>
        </w:rPr>
        <w:t xml:space="preserve"> ascorbic acid </w:t>
      </w:r>
      <w:r w:rsidR="00FF7D05">
        <w:rPr>
          <w:rFonts w:cstheme="minorHAnsi"/>
          <w:color w:val="000000"/>
          <w:lang w:val="en-NZ"/>
        </w:rPr>
        <w:t>concentration</w:t>
      </w:r>
      <w:r w:rsidRPr="00734E57">
        <w:rPr>
          <w:rFonts w:cstheme="minorHAnsi"/>
          <w:color w:val="000000"/>
          <w:lang w:val="en-NZ"/>
        </w:rPr>
        <w:t>s to decline</w:t>
      </w:r>
      <w:r w:rsidR="00671FDE" w:rsidRPr="00734E57">
        <w:rPr>
          <w:rFonts w:cstheme="minorHAnsi"/>
          <w:color w:val="000000"/>
          <w:lang w:val="en-NZ"/>
        </w:rPr>
        <w:t xml:space="preserve"> </w:t>
      </w:r>
      <w:r w:rsidRPr="00734E57">
        <w:rPr>
          <w:rFonts w:cstheme="minorHAnsi"/>
          <w:color w:val="000000"/>
          <w:lang w:val="en-NZ"/>
        </w:rPr>
        <w:t xml:space="preserve">rapidly to </w:t>
      </w:r>
      <w:r w:rsidR="0030567E">
        <w:rPr>
          <w:rFonts w:cstheme="minorHAnsi"/>
          <w:color w:val="000000"/>
          <w:lang w:val="en-NZ"/>
        </w:rPr>
        <w:t xml:space="preserve">deficient </w:t>
      </w:r>
      <w:r w:rsidR="00FF7D05">
        <w:rPr>
          <w:rFonts w:cstheme="minorHAnsi"/>
          <w:color w:val="000000"/>
          <w:lang w:val="en-NZ"/>
        </w:rPr>
        <w:t>concentration</w:t>
      </w:r>
      <w:r w:rsidR="0030567E">
        <w:rPr>
          <w:rFonts w:cstheme="minorHAnsi"/>
          <w:color w:val="000000"/>
          <w:lang w:val="en-NZ"/>
        </w:rPr>
        <w:t xml:space="preserve">s (i.e. </w:t>
      </w:r>
      <w:r w:rsidRPr="00734E57">
        <w:rPr>
          <w:rFonts w:cstheme="minorHAnsi"/>
          <w:color w:val="000000"/>
          <w:lang w:val="en-NZ"/>
        </w:rPr>
        <w:t xml:space="preserve">11 </w:t>
      </w:r>
      <w:proofErr w:type="spellStart"/>
      <w:r w:rsidRPr="00734E57">
        <w:rPr>
          <w:rFonts w:cstheme="minorHAnsi"/>
          <w:color w:val="000000"/>
          <w:lang w:val="en-NZ"/>
        </w:rPr>
        <w:t>μmol</w:t>
      </w:r>
      <w:proofErr w:type="spellEnd"/>
      <w:r w:rsidRPr="00734E57">
        <w:rPr>
          <w:rFonts w:cstheme="minorHAnsi"/>
          <w:color w:val="000000"/>
          <w:lang w:val="en-NZ"/>
        </w:rPr>
        <w:t>/L or less</w:t>
      </w:r>
      <w:r w:rsidR="0030567E">
        <w:rPr>
          <w:rFonts w:cstheme="minorHAnsi"/>
          <w:color w:val="000000"/>
          <w:lang w:val="en-NZ"/>
        </w:rPr>
        <w:t>)</w:t>
      </w:r>
      <w:r w:rsidRPr="00734E57">
        <w:rPr>
          <w:rFonts w:cstheme="minorHAnsi"/>
          <w:color w:val="000000"/>
          <w:lang w:val="en-NZ"/>
        </w:rPr>
        <w:t xml:space="preserve"> (Hodges et al.,</w:t>
      </w:r>
      <w:r w:rsidR="00671FDE" w:rsidRPr="00734E57">
        <w:rPr>
          <w:rFonts w:cstheme="minorHAnsi"/>
          <w:color w:val="000000"/>
          <w:lang w:val="en-NZ"/>
        </w:rPr>
        <w:t xml:space="preserve"> </w:t>
      </w:r>
      <w:r w:rsidRPr="00734E57">
        <w:rPr>
          <w:rFonts w:cstheme="minorHAnsi"/>
          <w:color w:val="000000"/>
          <w:lang w:val="en-NZ"/>
        </w:rPr>
        <w:t xml:space="preserve">1971; Jacob et al., 1987). At </w:t>
      </w:r>
      <w:r w:rsidR="00A25EC0" w:rsidRPr="00734E57">
        <w:rPr>
          <w:rFonts w:cstheme="minorHAnsi"/>
          <w:color w:val="000000"/>
          <w:lang w:val="en-NZ"/>
        </w:rPr>
        <w:t>the lower plasma</w:t>
      </w:r>
      <w:r w:rsidR="00671FDE" w:rsidRPr="00734E57">
        <w:rPr>
          <w:rFonts w:cstheme="minorHAnsi"/>
          <w:color w:val="000000"/>
          <w:lang w:val="en-NZ"/>
        </w:rPr>
        <w:t xml:space="preserve"> </w:t>
      </w:r>
      <w:r w:rsidRPr="00734E57">
        <w:rPr>
          <w:rFonts w:cstheme="minorHAnsi"/>
          <w:color w:val="000000"/>
          <w:lang w:val="en-NZ"/>
        </w:rPr>
        <w:t>ascorbic acid concentrations, clinical signs</w:t>
      </w:r>
      <w:r w:rsidR="00671FDE" w:rsidRPr="00734E57">
        <w:rPr>
          <w:rFonts w:cstheme="minorHAnsi"/>
          <w:color w:val="000000"/>
          <w:lang w:val="en-NZ"/>
        </w:rPr>
        <w:t xml:space="preserve"> </w:t>
      </w:r>
      <w:r w:rsidRPr="00734E57">
        <w:rPr>
          <w:rFonts w:cstheme="minorHAnsi"/>
          <w:color w:val="000000"/>
          <w:lang w:val="en-NZ"/>
        </w:rPr>
        <w:t>of scurvy such as follicular hyperkeratosis,</w:t>
      </w:r>
      <w:r w:rsidR="00671FDE" w:rsidRPr="00734E57">
        <w:rPr>
          <w:rFonts w:cstheme="minorHAnsi"/>
          <w:color w:val="000000"/>
          <w:lang w:val="en-NZ"/>
        </w:rPr>
        <w:t xml:space="preserve"> </w:t>
      </w:r>
      <w:r w:rsidRPr="00734E57">
        <w:rPr>
          <w:rFonts w:cstheme="minorHAnsi"/>
          <w:color w:val="000000"/>
          <w:lang w:val="en-NZ"/>
        </w:rPr>
        <w:t xml:space="preserve">swollen or bleeding gums, petechial </w:t>
      </w:r>
      <w:proofErr w:type="spellStart"/>
      <w:r w:rsidRPr="00734E57">
        <w:rPr>
          <w:rFonts w:cstheme="minorHAnsi"/>
          <w:color w:val="000000"/>
          <w:lang w:val="en-NZ"/>
        </w:rPr>
        <w:t>hemorrhages</w:t>
      </w:r>
      <w:proofErr w:type="spellEnd"/>
      <w:r w:rsidRPr="00734E57">
        <w:rPr>
          <w:rFonts w:cstheme="minorHAnsi"/>
          <w:color w:val="000000"/>
          <w:lang w:val="en-NZ"/>
        </w:rPr>
        <w:t>,</w:t>
      </w:r>
      <w:r w:rsidR="00671FDE" w:rsidRPr="00734E57">
        <w:rPr>
          <w:rFonts w:cstheme="minorHAnsi"/>
          <w:color w:val="000000"/>
          <w:lang w:val="en-NZ"/>
        </w:rPr>
        <w:t xml:space="preserve"> </w:t>
      </w:r>
      <w:r w:rsidRPr="00734E57">
        <w:rPr>
          <w:rFonts w:cstheme="minorHAnsi"/>
          <w:color w:val="000000"/>
          <w:lang w:val="en-NZ"/>
        </w:rPr>
        <w:t>and joint pain occur (Hodges et al.,</w:t>
      </w:r>
      <w:r w:rsidR="00671FDE" w:rsidRPr="00734E57">
        <w:rPr>
          <w:rFonts w:cstheme="minorHAnsi"/>
          <w:color w:val="000000"/>
          <w:lang w:val="en-NZ"/>
        </w:rPr>
        <w:t xml:space="preserve"> </w:t>
      </w:r>
      <w:r w:rsidRPr="00734E57">
        <w:rPr>
          <w:rFonts w:cstheme="minorHAnsi"/>
          <w:color w:val="000000"/>
          <w:lang w:val="en-NZ"/>
        </w:rPr>
        <w:t>1969). Therefore, plasma ascorbic</w:t>
      </w:r>
      <w:r w:rsidR="00671FDE" w:rsidRPr="00734E57">
        <w:rPr>
          <w:rFonts w:cstheme="minorHAnsi"/>
          <w:color w:val="000000"/>
          <w:lang w:val="en-NZ"/>
        </w:rPr>
        <w:t xml:space="preserve"> </w:t>
      </w:r>
      <w:r w:rsidRPr="00734E57">
        <w:rPr>
          <w:rFonts w:cstheme="minorHAnsi"/>
          <w:color w:val="000000"/>
          <w:lang w:val="en-NZ"/>
        </w:rPr>
        <w:t xml:space="preserve">acid concentrations </w:t>
      </w:r>
      <w:r w:rsidR="0030567E">
        <w:rPr>
          <w:rFonts w:cstheme="minorHAnsi"/>
          <w:i/>
          <w:iCs/>
          <w:color w:val="000000"/>
          <w:lang w:val="en-NZ"/>
        </w:rPr>
        <w:t>≤</w:t>
      </w:r>
      <w:r w:rsidRPr="00734E57">
        <w:rPr>
          <w:rFonts w:cstheme="minorHAnsi"/>
          <w:color w:val="000000"/>
          <w:lang w:val="en-NZ"/>
        </w:rPr>
        <w:t xml:space="preserve">11 </w:t>
      </w:r>
      <w:proofErr w:type="spellStart"/>
      <w:r w:rsidRPr="00734E57">
        <w:rPr>
          <w:rFonts w:cstheme="minorHAnsi"/>
          <w:color w:val="000000"/>
          <w:lang w:val="en-NZ"/>
        </w:rPr>
        <w:t>μmol</w:t>
      </w:r>
      <w:proofErr w:type="spellEnd"/>
      <w:r w:rsidRPr="00734E57">
        <w:rPr>
          <w:rFonts w:cstheme="minorHAnsi"/>
          <w:color w:val="000000"/>
          <w:lang w:val="en-NZ"/>
        </w:rPr>
        <w:t>/L are taken</w:t>
      </w:r>
      <w:r w:rsidR="00671FDE" w:rsidRPr="00734E57">
        <w:rPr>
          <w:rFonts w:cstheme="minorHAnsi"/>
          <w:color w:val="000000"/>
          <w:lang w:val="en-NZ"/>
        </w:rPr>
        <w:t xml:space="preserve"> </w:t>
      </w:r>
      <w:r w:rsidRPr="00734E57">
        <w:rPr>
          <w:rFonts w:cstheme="minorHAnsi"/>
          <w:color w:val="000000"/>
          <w:lang w:val="en-NZ"/>
        </w:rPr>
        <w:t xml:space="preserve">as indicative of vitamin C deficiency. </w:t>
      </w:r>
    </w:p>
    <w:p w14:paraId="25B0E6EC" w14:textId="77777777" w:rsidR="00671FDE" w:rsidRPr="00734E57" w:rsidRDefault="00671FDE" w:rsidP="00DF70B4">
      <w:pPr>
        <w:autoSpaceDE w:val="0"/>
        <w:autoSpaceDN w:val="0"/>
        <w:adjustRightInd w:val="0"/>
        <w:spacing w:after="0" w:line="240" w:lineRule="auto"/>
        <w:ind w:right="2790"/>
        <w:rPr>
          <w:rFonts w:cstheme="minorHAnsi"/>
          <w:color w:val="000000"/>
          <w:lang w:val="en-NZ"/>
        </w:rPr>
      </w:pPr>
    </w:p>
    <w:p w14:paraId="277F1A3F" w14:textId="2BE1C542" w:rsidR="003B6B26"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The cut</w:t>
      </w:r>
      <w:r w:rsidR="00E93BDD">
        <w:rPr>
          <w:rFonts w:cstheme="minorHAnsi"/>
          <w:color w:val="000000"/>
          <w:lang w:val="en-NZ"/>
        </w:rPr>
        <w:t>-</w:t>
      </w:r>
      <w:r w:rsidRPr="00734E57">
        <w:rPr>
          <w:rFonts w:cstheme="minorHAnsi"/>
          <w:color w:val="000000"/>
          <w:lang w:val="en-NZ"/>
        </w:rPr>
        <w:t>off values for plasma</w:t>
      </w:r>
      <w:r w:rsidR="00671FDE" w:rsidRPr="00734E57">
        <w:rPr>
          <w:rFonts w:cstheme="minorHAnsi"/>
          <w:color w:val="000000"/>
          <w:lang w:val="en-NZ"/>
        </w:rPr>
        <w:t xml:space="preserve"> </w:t>
      </w:r>
      <w:r w:rsidRPr="00734E57">
        <w:rPr>
          <w:rFonts w:cstheme="minorHAnsi"/>
          <w:color w:val="000000"/>
          <w:lang w:val="en-NZ"/>
        </w:rPr>
        <w:t>ascorbic acid concentrations used to define</w:t>
      </w:r>
      <w:r w:rsidR="00671FDE" w:rsidRPr="00734E57">
        <w:rPr>
          <w:rFonts w:cstheme="minorHAnsi"/>
          <w:color w:val="000000"/>
          <w:lang w:val="en-NZ"/>
        </w:rPr>
        <w:t xml:space="preserve"> </w:t>
      </w:r>
      <w:r w:rsidR="00A47617">
        <w:rPr>
          <w:rFonts w:cstheme="minorHAnsi"/>
          <w:color w:val="000000"/>
          <w:lang w:val="en-NZ"/>
        </w:rPr>
        <w:t>different categories</w:t>
      </w:r>
      <w:r w:rsidRPr="00734E57">
        <w:rPr>
          <w:rFonts w:cstheme="minorHAnsi"/>
          <w:color w:val="000000"/>
          <w:lang w:val="en-NZ"/>
        </w:rPr>
        <w:t xml:space="preserve"> are poorly defined.</w:t>
      </w:r>
      <w:r w:rsidR="00671FDE" w:rsidRPr="00734E57">
        <w:rPr>
          <w:rFonts w:cstheme="minorHAnsi"/>
          <w:color w:val="000000"/>
          <w:lang w:val="en-NZ"/>
        </w:rPr>
        <w:t xml:space="preserve"> </w:t>
      </w:r>
      <w:r w:rsidR="00A47617">
        <w:rPr>
          <w:rFonts w:cstheme="minorHAnsi"/>
          <w:color w:val="000000"/>
          <w:lang w:val="en-NZ"/>
        </w:rPr>
        <w:t>NHANES II defined ‘</w:t>
      </w:r>
      <w:r w:rsidR="00A47617" w:rsidRPr="00A47617">
        <w:rPr>
          <w:rFonts w:cstheme="minorHAnsi"/>
          <w:color w:val="000000"/>
          <w:lang w:val="en-NZ"/>
        </w:rPr>
        <w:t>clinically based categories</w:t>
      </w:r>
      <w:r w:rsidR="00A47617">
        <w:rPr>
          <w:rFonts w:cstheme="minorHAnsi"/>
          <w:color w:val="000000"/>
          <w:lang w:val="en-NZ"/>
        </w:rPr>
        <w:t>’</w:t>
      </w:r>
      <w:r w:rsidR="00A47617" w:rsidRPr="00A47617">
        <w:rPr>
          <w:rFonts w:cstheme="minorHAnsi"/>
          <w:color w:val="000000"/>
          <w:lang w:val="en-NZ"/>
        </w:rPr>
        <w:t xml:space="preserve"> of </w:t>
      </w:r>
      <w:r w:rsidR="00A47617">
        <w:rPr>
          <w:rFonts w:cstheme="minorHAnsi"/>
          <w:color w:val="000000"/>
          <w:lang w:val="en-NZ"/>
        </w:rPr>
        <w:t>plasma</w:t>
      </w:r>
      <w:r w:rsidR="00A47617" w:rsidRPr="00A47617">
        <w:rPr>
          <w:rFonts w:cstheme="minorHAnsi"/>
          <w:color w:val="000000"/>
          <w:lang w:val="en-NZ"/>
        </w:rPr>
        <w:t xml:space="preserve"> ascorbate </w:t>
      </w:r>
      <w:r w:rsidR="00A47617">
        <w:rPr>
          <w:rFonts w:cstheme="minorHAnsi"/>
          <w:color w:val="000000"/>
          <w:lang w:val="en-NZ"/>
        </w:rPr>
        <w:t xml:space="preserve">concentrations </w:t>
      </w:r>
      <w:r w:rsidR="00AD45EF">
        <w:rPr>
          <w:rFonts w:cstheme="minorHAnsi"/>
          <w:color w:val="000000"/>
          <w:lang w:val="en-NZ"/>
        </w:rPr>
        <w:t>in terms of mg/dL</w:t>
      </w:r>
      <w:r w:rsidR="00BE1017">
        <w:rPr>
          <w:rFonts w:cstheme="minorHAnsi"/>
          <w:color w:val="000000"/>
          <w:lang w:val="en-NZ"/>
        </w:rPr>
        <w:t>, i.e. deficient &lt;0.2, low 0.2-0.</w:t>
      </w:r>
      <w:r w:rsidR="00C93888">
        <w:rPr>
          <w:rFonts w:cstheme="minorHAnsi"/>
          <w:color w:val="000000"/>
          <w:lang w:val="en-NZ"/>
        </w:rPr>
        <w:t>39</w:t>
      </w:r>
      <w:r w:rsidR="00BE1017">
        <w:rPr>
          <w:rFonts w:cstheme="minorHAnsi"/>
          <w:color w:val="000000"/>
          <w:lang w:val="en-NZ"/>
        </w:rPr>
        <w:t xml:space="preserve">, normal 0.4-0.99, </w:t>
      </w:r>
      <w:r w:rsidR="001D11B5">
        <w:rPr>
          <w:rFonts w:cstheme="minorHAnsi"/>
          <w:color w:val="000000"/>
          <w:lang w:val="en-NZ"/>
        </w:rPr>
        <w:t xml:space="preserve">and </w:t>
      </w:r>
      <w:r w:rsidR="00BE1017">
        <w:rPr>
          <w:rFonts w:cstheme="minorHAnsi"/>
          <w:color w:val="000000"/>
          <w:lang w:val="en-NZ"/>
        </w:rPr>
        <w:t>saturated ≥1.0 mg/dL (which equate to &lt;11, 11-22, 2</w:t>
      </w:r>
      <w:r w:rsidR="00BA1983">
        <w:rPr>
          <w:rFonts w:cstheme="minorHAnsi"/>
          <w:color w:val="000000"/>
          <w:lang w:val="en-NZ"/>
        </w:rPr>
        <w:t>3</w:t>
      </w:r>
      <w:r w:rsidR="00BE1017">
        <w:rPr>
          <w:rFonts w:cstheme="minorHAnsi"/>
          <w:color w:val="000000"/>
          <w:lang w:val="en-NZ"/>
        </w:rPr>
        <w:t xml:space="preserve">-56, </w:t>
      </w:r>
      <w:r w:rsidR="001D11B5">
        <w:rPr>
          <w:rFonts w:cstheme="minorHAnsi"/>
          <w:color w:val="000000"/>
          <w:lang w:val="en-NZ"/>
        </w:rPr>
        <w:t xml:space="preserve">and </w:t>
      </w:r>
      <w:r w:rsidR="00BE1017">
        <w:rPr>
          <w:rFonts w:cstheme="minorHAnsi"/>
          <w:color w:val="000000"/>
          <w:lang w:val="en-NZ"/>
        </w:rPr>
        <w:t>≥5</w:t>
      </w:r>
      <w:r w:rsidR="00BA1983">
        <w:rPr>
          <w:rFonts w:cstheme="minorHAnsi"/>
          <w:color w:val="000000"/>
          <w:lang w:val="en-NZ"/>
        </w:rPr>
        <w:t>7</w:t>
      </w:r>
      <w:r w:rsidR="00BE1017">
        <w:rPr>
          <w:rFonts w:cstheme="minorHAnsi"/>
          <w:color w:val="000000"/>
          <w:lang w:val="en-NZ"/>
        </w:rPr>
        <w:t xml:space="preserve"> µmol/L, respectively) </w:t>
      </w:r>
      <w:r w:rsidR="00BE1017" w:rsidRPr="00734E57">
        <w:rPr>
          <w:rFonts w:cstheme="minorHAnsi"/>
          <w:color w:val="000000"/>
          <w:lang w:val="en-NZ"/>
        </w:rPr>
        <w:t>(Loria et al., 1998)</w:t>
      </w:r>
      <w:r w:rsidR="00BE1017">
        <w:rPr>
          <w:rFonts w:cstheme="minorHAnsi"/>
          <w:color w:val="000000"/>
          <w:lang w:val="en-NZ"/>
        </w:rPr>
        <w:t xml:space="preserve">. </w:t>
      </w:r>
      <w:r w:rsidR="003B6B26">
        <w:rPr>
          <w:rFonts w:cstheme="minorHAnsi"/>
          <w:color w:val="000000"/>
          <w:lang w:val="en-NZ"/>
        </w:rPr>
        <w:t xml:space="preserve">Of note, the low (hypovitaminosis C) cut-off is when the ‘sub-clinical’ signs and symptoms of vitamin C deficiency start to be observed, e.g. changes in mood and energy </w:t>
      </w:r>
      <w:r w:rsidR="00C93888">
        <w:rPr>
          <w:rFonts w:cstheme="minorHAnsi"/>
          <w:color w:val="000000"/>
          <w:lang w:val="en-NZ"/>
        </w:rPr>
        <w:t>levels</w:t>
      </w:r>
      <w:r w:rsidR="003B6B26">
        <w:rPr>
          <w:rFonts w:cstheme="minorHAnsi"/>
          <w:color w:val="000000"/>
          <w:lang w:val="en-NZ"/>
        </w:rPr>
        <w:t xml:space="preserve">. </w:t>
      </w:r>
    </w:p>
    <w:p w14:paraId="0054DC15" w14:textId="77777777" w:rsidR="003B6B26" w:rsidRDefault="003B6B26" w:rsidP="00DF70B4">
      <w:pPr>
        <w:autoSpaceDE w:val="0"/>
        <w:autoSpaceDN w:val="0"/>
        <w:adjustRightInd w:val="0"/>
        <w:spacing w:after="0" w:line="240" w:lineRule="auto"/>
        <w:ind w:right="2790"/>
        <w:rPr>
          <w:rFonts w:cstheme="minorHAnsi"/>
          <w:color w:val="000000"/>
          <w:lang w:val="en-NZ"/>
        </w:rPr>
      </w:pPr>
    </w:p>
    <w:p w14:paraId="06B2D586" w14:textId="401717B5" w:rsidR="00A47617" w:rsidRDefault="001D11B5" w:rsidP="00DF70B4">
      <w:pPr>
        <w:autoSpaceDE w:val="0"/>
        <w:autoSpaceDN w:val="0"/>
        <w:adjustRightInd w:val="0"/>
        <w:spacing w:after="0" w:line="240" w:lineRule="auto"/>
        <w:ind w:right="2790"/>
        <w:rPr>
          <w:rFonts w:cstheme="minorHAnsi"/>
          <w:color w:val="000000"/>
          <w:lang w:val="en-NZ"/>
        </w:rPr>
      </w:pPr>
      <w:r>
        <w:rPr>
          <w:rFonts w:cstheme="minorHAnsi"/>
          <w:color w:val="000000"/>
          <w:lang w:val="en-NZ"/>
        </w:rPr>
        <w:t>More recently, the European Food Safety Authority (EFSA) has defined ≥50 µmol/L as ‘adequate’ (</w:t>
      </w:r>
      <w:r w:rsidR="00C93888">
        <w:rPr>
          <w:rFonts w:cstheme="minorHAnsi"/>
          <w:color w:val="000000"/>
          <w:lang w:val="en-NZ"/>
        </w:rPr>
        <w:t xml:space="preserve">Table 19.1; </w:t>
      </w:r>
      <w:r>
        <w:rPr>
          <w:rFonts w:cstheme="minorHAnsi"/>
          <w:color w:val="000000"/>
          <w:lang w:val="en-NZ"/>
        </w:rPr>
        <w:t>EFSA, 2013)</w:t>
      </w:r>
      <w:r w:rsidR="003B6B26">
        <w:rPr>
          <w:rFonts w:cstheme="minorHAnsi"/>
          <w:color w:val="000000"/>
          <w:lang w:val="en-NZ"/>
        </w:rPr>
        <w:t xml:space="preserve">. Furthermore, </w:t>
      </w:r>
      <w:r>
        <w:rPr>
          <w:rFonts w:cstheme="minorHAnsi"/>
          <w:color w:val="000000"/>
          <w:lang w:val="en-NZ"/>
        </w:rPr>
        <w:t xml:space="preserve">well-conducted pharmacokinetic studies </w:t>
      </w:r>
      <w:r w:rsidR="00E93BDD">
        <w:rPr>
          <w:rFonts w:cstheme="minorHAnsi"/>
          <w:color w:val="000000"/>
          <w:lang w:val="en-NZ"/>
        </w:rPr>
        <w:t>in men and women suggest</w:t>
      </w:r>
      <w:r>
        <w:rPr>
          <w:rFonts w:cstheme="minorHAnsi"/>
          <w:color w:val="000000"/>
          <w:lang w:val="en-NZ"/>
        </w:rPr>
        <w:t xml:space="preserve"> that 70 µmol/L</w:t>
      </w:r>
      <w:r w:rsidR="00E93BDD">
        <w:rPr>
          <w:rFonts w:cstheme="minorHAnsi"/>
          <w:color w:val="000000"/>
          <w:lang w:val="en-NZ"/>
        </w:rPr>
        <w:t xml:space="preserve"> is a more accurate cut-off for </w:t>
      </w:r>
      <w:r w:rsidR="00C93888">
        <w:rPr>
          <w:rFonts w:cstheme="minorHAnsi"/>
          <w:color w:val="000000"/>
          <w:lang w:val="en-NZ"/>
        </w:rPr>
        <w:t>‘</w:t>
      </w:r>
      <w:r w:rsidR="00E93BDD">
        <w:rPr>
          <w:rFonts w:cstheme="minorHAnsi"/>
          <w:color w:val="000000"/>
          <w:lang w:val="en-NZ"/>
        </w:rPr>
        <w:t>saturation</w:t>
      </w:r>
      <w:r w:rsidR="00C93888">
        <w:rPr>
          <w:rFonts w:cstheme="minorHAnsi"/>
          <w:color w:val="000000"/>
          <w:lang w:val="en-NZ"/>
        </w:rPr>
        <w:t>’</w:t>
      </w:r>
      <w:r w:rsidR="00E93BDD">
        <w:rPr>
          <w:rFonts w:cstheme="minorHAnsi"/>
          <w:color w:val="000000"/>
          <w:lang w:val="en-NZ"/>
        </w:rPr>
        <w:t xml:space="preserve">, although there is variation </w:t>
      </w:r>
      <w:r w:rsidR="00B156FF">
        <w:rPr>
          <w:rFonts w:cstheme="minorHAnsi"/>
          <w:color w:val="000000"/>
          <w:lang w:val="en-NZ"/>
        </w:rPr>
        <w:t>between</w:t>
      </w:r>
      <w:r w:rsidR="00E93BDD">
        <w:rPr>
          <w:rFonts w:cstheme="minorHAnsi"/>
          <w:color w:val="000000"/>
          <w:lang w:val="en-NZ"/>
        </w:rPr>
        <w:t xml:space="preserve"> individuals (Levine et al., 1996; Levine et al., 2001)</w:t>
      </w:r>
      <w:r w:rsidR="009F2BDD">
        <w:rPr>
          <w:rFonts w:cstheme="minorHAnsi"/>
          <w:color w:val="000000"/>
          <w:lang w:val="en-NZ"/>
        </w:rPr>
        <w:t>.</w:t>
      </w:r>
      <w:r w:rsidR="00AC017A">
        <w:rPr>
          <w:rFonts w:cstheme="minorHAnsi"/>
          <w:color w:val="000000"/>
          <w:lang w:val="en-NZ"/>
        </w:rPr>
        <w:t xml:space="preserve"> These criteria have been used in more recent NHANES analyses (Crook et </w:t>
      </w:r>
      <w:r w:rsidR="00AC017A">
        <w:rPr>
          <w:rFonts w:cstheme="minorHAnsi"/>
          <w:color w:val="000000"/>
          <w:lang w:val="en-NZ"/>
        </w:rPr>
        <w:lastRenderedPageBreak/>
        <w:t xml:space="preserve">al, 2021; </w:t>
      </w:r>
      <w:r w:rsidR="00615D9D" w:rsidRPr="00615D9D">
        <w:rPr>
          <w:rFonts w:cstheme="minorHAnsi"/>
          <w:color w:val="000000"/>
          <w:lang w:val="en-NZ"/>
        </w:rPr>
        <w:t xml:space="preserve">Narayanan </w:t>
      </w:r>
      <w:r w:rsidR="00615D9D">
        <w:rPr>
          <w:rFonts w:cstheme="minorHAnsi"/>
          <w:color w:val="000000"/>
          <w:lang w:val="en-NZ"/>
        </w:rPr>
        <w:t>e</w:t>
      </w:r>
      <w:r w:rsidR="00AC017A">
        <w:rPr>
          <w:rFonts w:cstheme="minorHAnsi"/>
          <w:color w:val="000000"/>
          <w:lang w:val="en-NZ"/>
        </w:rPr>
        <w:t>t al. 2021)</w:t>
      </w:r>
      <w:r w:rsidR="00615D9D">
        <w:rPr>
          <w:rFonts w:cstheme="minorHAnsi"/>
          <w:color w:val="000000"/>
          <w:lang w:val="en-NZ"/>
        </w:rPr>
        <w:t>, which indicated that smoking, male sex and higher body weight/BMI were common indicators for lower vitamin C status.</w:t>
      </w:r>
    </w:p>
    <w:p w14:paraId="05929505" w14:textId="77777777" w:rsidR="00A47617" w:rsidRDefault="00A47617" w:rsidP="00DF70B4">
      <w:pPr>
        <w:autoSpaceDE w:val="0"/>
        <w:autoSpaceDN w:val="0"/>
        <w:adjustRightInd w:val="0"/>
        <w:spacing w:after="0" w:line="240" w:lineRule="auto"/>
        <w:ind w:right="2790"/>
        <w:rPr>
          <w:rFonts w:cstheme="minorHAnsi"/>
          <w:color w:val="000000"/>
          <w:lang w:val="en-NZ"/>
        </w:rPr>
      </w:pPr>
    </w:p>
    <w:tbl>
      <w:tblPr>
        <w:tblStyle w:val="TableGrid"/>
        <w:tblW w:w="0" w:type="auto"/>
        <w:tblLook w:val="04A0" w:firstRow="1" w:lastRow="0" w:firstColumn="1" w:lastColumn="0" w:noHBand="0" w:noVBand="1"/>
      </w:tblPr>
      <w:tblGrid>
        <w:gridCol w:w="4484"/>
        <w:gridCol w:w="3806"/>
      </w:tblGrid>
      <w:tr w:rsidR="00F21230" w14:paraId="37E41004" w14:textId="77777777" w:rsidTr="00BE1017">
        <w:tc>
          <w:tcPr>
            <w:tcW w:w="2547" w:type="dxa"/>
            <w:tcBorders>
              <w:bottom w:val="single" w:sz="4" w:space="0" w:color="auto"/>
            </w:tcBorders>
          </w:tcPr>
          <w:p w14:paraId="446FE6AF" w14:textId="78DCB211" w:rsidR="00F21230" w:rsidRPr="00BE1017" w:rsidRDefault="00F21230" w:rsidP="00DF70B4">
            <w:pPr>
              <w:autoSpaceDE w:val="0"/>
              <w:autoSpaceDN w:val="0"/>
              <w:adjustRightInd w:val="0"/>
              <w:ind w:right="2790"/>
              <w:rPr>
                <w:rFonts w:cstheme="minorHAnsi"/>
                <w:b/>
                <w:color w:val="000000"/>
                <w:lang w:val="en-NZ"/>
              </w:rPr>
            </w:pPr>
            <w:r w:rsidRPr="00BE1017">
              <w:rPr>
                <w:rFonts w:cstheme="minorHAnsi"/>
                <w:b/>
                <w:color w:val="000000"/>
                <w:lang w:val="en-NZ"/>
              </w:rPr>
              <w:t>Status</w:t>
            </w:r>
          </w:p>
        </w:tc>
        <w:tc>
          <w:tcPr>
            <w:tcW w:w="1559" w:type="dxa"/>
            <w:tcBorders>
              <w:bottom w:val="single" w:sz="4" w:space="0" w:color="auto"/>
            </w:tcBorders>
          </w:tcPr>
          <w:p w14:paraId="13F1A217" w14:textId="12ED4EB0" w:rsidR="00F21230" w:rsidRPr="00BE1017" w:rsidRDefault="00F21230" w:rsidP="00DF70B4">
            <w:pPr>
              <w:autoSpaceDE w:val="0"/>
              <w:autoSpaceDN w:val="0"/>
              <w:adjustRightInd w:val="0"/>
              <w:ind w:right="2790"/>
              <w:rPr>
                <w:rFonts w:cstheme="minorHAnsi"/>
                <w:b/>
                <w:color w:val="000000"/>
                <w:lang w:val="en-NZ"/>
              </w:rPr>
            </w:pPr>
            <w:r w:rsidRPr="00BE1017">
              <w:rPr>
                <w:rFonts w:cstheme="minorHAnsi"/>
                <w:b/>
                <w:color w:val="000000"/>
                <w:lang w:val="en-NZ"/>
              </w:rPr>
              <w:t>Plasma</w:t>
            </w:r>
            <w:r w:rsidR="00A47617" w:rsidRPr="00BE1017">
              <w:rPr>
                <w:rFonts w:cstheme="minorHAnsi"/>
                <w:b/>
                <w:color w:val="000000"/>
                <w:lang w:val="en-NZ"/>
              </w:rPr>
              <w:t xml:space="preserve"> AA (µmol/L)</w:t>
            </w:r>
          </w:p>
        </w:tc>
      </w:tr>
      <w:tr w:rsidR="00F21230" w14:paraId="2E724E8F" w14:textId="77777777" w:rsidTr="00BE1017">
        <w:tc>
          <w:tcPr>
            <w:tcW w:w="2547" w:type="dxa"/>
            <w:tcBorders>
              <w:bottom w:val="nil"/>
            </w:tcBorders>
          </w:tcPr>
          <w:p w14:paraId="4347441E" w14:textId="2EDBCE5F" w:rsidR="00F21230" w:rsidRDefault="00A47617" w:rsidP="00DF70B4">
            <w:pPr>
              <w:autoSpaceDE w:val="0"/>
              <w:autoSpaceDN w:val="0"/>
              <w:adjustRightInd w:val="0"/>
              <w:ind w:right="2790"/>
              <w:rPr>
                <w:rFonts w:cstheme="minorHAnsi"/>
                <w:color w:val="000000"/>
                <w:lang w:val="en-NZ"/>
              </w:rPr>
            </w:pPr>
            <w:r>
              <w:rPr>
                <w:rFonts w:cstheme="minorHAnsi"/>
                <w:color w:val="000000"/>
                <w:lang w:val="en-NZ"/>
              </w:rPr>
              <w:t>Deficient</w:t>
            </w:r>
          </w:p>
        </w:tc>
        <w:tc>
          <w:tcPr>
            <w:tcW w:w="1559" w:type="dxa"/>
            <w:tcBorders>
              <w:bottom w:val="nil"/>
            </w:tcBorders>
          </w:tcPr>
          <w:p w14:paraId="200D047F" w14:textId="16158CF5" w:rsidR="00F21230" w:rsidRDefault="00A47617" w:rsidP="00DF70B4">
            <w:pPr>
              <w:autoSpaceDE w:val="0"/>
              <w:autoSpaceDN w:val="0"/>
              <w:adjustRightInd w:val="0"/>
              <w:ind w:right="2790"/>
              <w:rPr>
                <w:rFonts w:cstheme="minorHAnsi"/>
                <w:color w:val="000000"/>
                <w:lang w:val="en-NZ"/>
              </w:rPr>
            </w:pPr>
            <w:r>
              <w:rPr>
                <w:rFonts w:cstheme="minorHAnsi"/>
                <w:color w:val="000000"/>
                <w:lang w:val="en-NZ"/>
              </w:rPr>
              <w:t>≤ 11</w:t>
            </w:r>
          </w:p>
        </w:tc>
      </w:tr>
      <w:tr w:rsidR="00F21230" w14:paraId="601F358F" w14:textId="77777777" w:rsidTr="00BE1017">
        <w:tc>
          <w:tcPr>
            <w:tcW w:w="2547" w:type="dxa"/>
            <w:tcBorders>
              <w:top w:val="nil"/>
              <w:bottom w:val="nil"/>
            </w:tcBorders>
          </w:tcPr>
          <w:p w14:paraId="723C964B" w14:textId="452C3623" w:rsidR="00F21230" w:rsidRDefault="00A47617" w:rsidP="00DF70B4">
            <w:pPr>
              <w:autoSpaceDE w:val="0"/>
              <w:autoSpaceDN w:val="0"/>
              <w:adjustRightInd w:val="0"/>
              <w:ind w:right="2790"/>
              <w:rPr>
                <w:rFonts w:cstheme="minorHAnsi"/>
                <w:color w:val="000000"/>
                <w:lang w:val="en-NZ"/>
              </w:rPr>
            </w:pPr>
            <w:r>
              <w:rPr>
                <w:rFonts w:cstheme="minorHAnsi"/>
                <w:color w:val="000000"/>
                <w:lang w:val="en-NZ"/>
              </w:rPr>
              <w:t>Hypovitaminosis C</w:t>
            </w:r>
          </w:p>
        </w:tc>
        <w:tc>
          <w:tcPr>
            <w:tcW w:w="1559" w:type="dxa"/>
            <w:tcBorders>
              <w:top w:val="nil"/>
              <w:bottom w:val="nil"/>
            </w:tcBorders>
          </w:tcPr>
          <w:p w14:paraId="195EACFD" w14:textId="6198D6AD" w:rsidR="00F21230" w:rsidRDefault="00A47617" w:rsidP="00DF70B4">
            <w:pPr>
              <w:autoSpaceDE w:val="0"/>
              <w:autoSpaceDN w:val="0"/>
              <w:adjustRightInd w:val="0"/>
              <w:ind w:right="2790"/>
              <w:rPr>
                <w:rFonts w:cstheme="minorHAnsi"/>
                <w:color w:val="000000"/>
                <w:lang w:val="en-NZ"/>
              </w:rPr>
            </w:pPr>
            <w:r>
              <w:rPr>
                <w:rFonts w:cstheme="minorHAnsi"/>
                <w:color w:val="000000"/>
                <w:lang w:val="en-NZ"/>
              </w:rPr>
              <w:t>&lt; 23</w:t>
            </w:r>
          </w:p>
        </w:tc>
      </w:tr>
      <w:tr w:rsidR="00F21230" w14:paraId="6B4CDEC6" w14:textId="77777777" w:rsidTr="00BE1017">
        <w:tc>
          <w:tcPr>
            <w:tcW w:w="2547" w:type="dxa"/>
            <w:tcBorders>
              <w:top w:val="nil"/>
              <w:bottom w:val="nil"/>
            </w:tcBorders>
          </w:tcPr>
          <w:p w14:paraId="28568C03" w14:textId="7FC84EF8" w:rsidR="00F21230" w:rsidRDefault="00A47617" w:rsidP="00DF70B4">
            <w:pPr>
              <w:autoSpaceDE w:val="0"/>
              <w:autoSpaceDN w:val="0"/>
              <w:adjustRightInd w:val="0"/>
              <w:ind w:right="2790"/>
              <w:rPr>
                <w:rFonts w:cstheme="minorHAnsi"/>
                <w:color w:val="000000"/>
                <w:lang w:val="en-NZ"/>
              </w:rPr>
            </w:pPr>
            <w:r>
              <w:rPr>
                <w:rFonts w:cstheme="minorHAnsi"/>
                <w:color w:val="000000"/>
                <w:lang w:val="en-NZ"/>
              </w:rPr>
              <w:t>Inadequate</w:t>
            </w:r>
          </w:p>
        </w:tc>
        <w:tc>
          <w:tcPr>
            <w:tcW w:w="1559" w:type="dxa"/>
            <w:tcBorders>
              <w:top w:val="nil"/>
              <w:bottom w:val="nil"/>
            </w:tcBorders>
          </w:tcPr>
          <w:p w14:paraId="1B46197F" w14:textId="3F708AFB" w:rsidR="00F21230" w:rsidRDefault="00A47617" w:rsidP="00DF70B4">
            <w:pPr>
              <w:autoSpaceDE w:val="0"/>
              <w:autoSpaceDN w:val="0"/>
              <w:adjustRightInd w:val="0"/>
              <w:ind w:right="2790"/>
              <w:rPr>
                <w:rFonts w:cstheme="minorHAnsi"/>
                <w:color w:val="000000"/>
                <w:lang w:val="en-NZ"/>
              </w:rPr>
            </w:pPr>
            <w:r>
              <w:rPr>
                <w:rFonts w:cstheme="minorHAnsi"/>
                <w:color w:val="000000"/>
                <w:lang w:val="en-NZ"/>
              </w:rPr>
              <w:t>&lt; 50</w:t>
            </w:r>
          </w:p>
        </w:tc>
      </w:tr>
      <w:tr w:rsidR="00F21230" w14:paraId="2E690CF0" w14:textId="77777777" w:rsidTr="00BE1017">
        <w:tc>
          <w:tcPr>
            <w:tcW w:w="2547" w:type="dxa"/>
            <w:tcBorders>
              <w:top w:val="nil"/>
              <w:bottom w:val="nil"/>
            </w:tcBorders>
          </w:tcPr>
          <w:p w14:paraId="7F0B3043" w14:textId="6F83AF82" w:rsidR="00F21230" w:rsidRDefault="00A47617" w:rsidP="00DF70B4">
            <w:pPr>
              <w:autoSpaceDE w:val="0"/>
              <w:autoSpaceDN w:val="0"/>
              <w:adjustRightInd w:val="0"/>
              <w:ind w:right="2790"/>
              <w:rPr>
                <w:rFonts w:cstheme="minorHAnsi"/>
                <w:color w:val="000000"/>
                <w:lang w:val="en-NZ"/>
              </w:rPr>
            </w:pPr>
            <w:r>
              <w:rPr>
                <w:rFonts w:cstheme="minorHAnsi"/>
                <w:color w:val="000000"/>
                <w:lang w:val="en-NZ"/>
              </w:rPr>
              <w:t>Adequate</w:t>
            </w:r>
          </w:p>
        </w:tc>
        <w:tc>
          <w:tcPr>
            <w:tcW w:w="1559" w:type="dxa"/>
            <w:tcBorders>
              <w:top w:val="nil"/>
              <w:bottom w:val="nil"/>
            </w:tcBorders>
          </w:tcPr>
          <w:p w14:paraId="6B476E8D" w14:textId="4B5A1D61" w:rsidR="00F21230" w:rsidRDefault="00A47617" w:rsidP="00DF70B4">
            <w:pPr>
              <w:autoSpaceDE w:val="0"/>
              <w:autoSpaceDN w:val="0"/>
              <w:adjustRightInd w:val="0"/>
              <w:ind w:right="2790"/>
              <w:rPr>
                <w:rFonts w:cstheme="minorHAnsi"/>
                <w:color w:val="000000"/>
                <w:lang w:val="en-NZ"/>
              </w:rPr>
            </w:pPr>
            <w:r>
              <w:rPr>
                <w:rFonts w:cstheme="minorHAnsi"/>
                <w:color w:val="000000"/>
                <w:lang w:val="en-NZ"/>
              </w:rPr>
              <w:t>≥ 50</w:t>
            </w:r>
          </w:p>
        </w:tc>
      </w:tr>
      <w:tr w:rsidR="00F21230" w14:paraId="63E9663B" w14:textId="77777777" w:rsidTr="00BE1017">
        <w:tc>
          <w:tcPr>
            <w:tcW w:w="2547" w:type="dxa"/>
            <w:tcBorders>
              <w:top w:val="nil"/>
            </w:tcBorders>
          </w:tcPr>
          <w:p w14:paraId="0F221474" w14:textId="2945C814" w:rsidR="00F21230" w:rsidRDefault="00A47617" w:rsidP="00DF70B4">
            <w:pPr>
              <w:autoSpaceDE w:val="0"/>
              <w:autoSpaceDN w:val="0"/>
              <w:adjustRightInd w:val="0"/>
              <w:ind w:right="2790"/>
              <w:rPr>
                <w:rFonts w:cstheme="minorHAnsi"/>
                <w:color w:val="000000"/>
                <w:lang w:val="en-NZ"/>
              </w:rPr>
            </w:pPr>
            <w:r>
              <w:rPr>
                <w:rFonts w:cstheme="minorHAnsi"/>
                <w:color w:val="000000"/>
                <w:lang w:val="en-NZ"/>
              </w:rPr>
              <w:t>Saturating</w:t>
            </w:r>
          </w:p>
        </w:tc>
        <w:tc>
          <w:tcPr>
            <w:tcW w:w="1559" w:type="dxa"/>
            <w:tcBorders>
              <w:top w:val="nil"/>
            </w:tcBorders>
          </w:tcPr>
          <w:p w14:paraId="297761A3" w14:textId="1E25D48E" w:rsidR="00F21230" w:rsidRDefault="00A47617" w:rsidP="00DF70B4">
            <w:pPr>
              <w:autoSpaceDE w:val="0"/>
              <w:autoSpaceDN w:val="0"/>
              <w:adjustRightInd w:val="0"/>
              <w:ind w:right="2790"/>
              <w:rPr>
                <w:rFonts w:cstheme="minorHAnsi"/>
                <w:color w:val="000000"/>
                <w:lang w:val="en-NZ"/>
              </w:rPr>
            </w:pPr>
            <w:r>
              <w:rPr>
                <w:rFonts w:cstheme="minorHAnsi"/>
                <w:color w:val="000000"/>
                <w:lang w:val="en-NZ"/>
              </w:rPr>
              <w:t>≥ 70</w:t>
            </w:r>
          </w:p>
        </w:tc>
      </w:tr>
    </w:tbl>
    <w:p w14:paraId="7617AB8C" w14:textId="754EF4E6" w:rsidR="00F21230" w:rsidRDefault="00F21230" w:rsidP="00DF70B4">
      <w:pPr>
        <w:autoSpaceDE w:val="0"/>
        <w:autoSpaceDN w:val="0"/>
        <w:adjustRightInd w:val="0"/>
        <w:spacing w:after="0" w:line="240" w:lineRule="auto"/>
        <w:ind w:right="2790"/>
        <w:rPr>
          <w:rFonts w:cstheme="minorHAnsi"/>
          <w:color w:val="000000"/>
          <w:lang w:val="en-NZ"/>
        </w:rPr>
      </w:pPr>
    </w:p>
    <w:p w14:paraId="75F7ACE2" w14:textId="74B2306A" w:rsidR="00E93BDD" w:rsidRPr="00734E57" w:rsidRDefault="00E93BDD" w:rsidP="00DF70B4">
      <w:pPr>
        <w:autoSpaceDE w:val="0"/>
        <w:autoSpaceDN w:val="0"/>
        <w:adjustRightInd w:val="0"/>
        <w:spacing w:after="0" w:line="240" w:lineRule="auto"/>
        <w:ind w:right="2790"/>
        <w:rPr>
          <w:rFonts w:cstheme="minorHAnsi"/>
          <w:color w:val="000000"/>
          <w:sz w:val="18"/>
          <w:szCs w:val="18"/>
          <w:lang w:val="en-NZ"/>
        </w:rPr>
      </w:pPr>
      <w:r w:rsidRPr="00E93BDD">
        <w:rPr>
          <w:rFonts w:cstheme="minorHAnsi"/>
          <w:b/>
          <w:color w:val="000000"/>
          <w:sz w:val="18"/>
          <w:szCs w:val="18"/>
          <w:lang w:val="en-NZ"/>
        </w:rPr>
        <w:t>Table 19.1</w:t>
      </w:r>
      <w:r>
        <w:rPr>
          <w:rFonts w:cstheme="minorHAnsi"/>
          <w:b/>
          <w:color w:val="000000"/>
          <w:sz w:val="18"/>
          <w:szCs w:val="18"/>
          <w:lang w:val="en-NZ"/>
        </w:rPr>
        <w:t>.</w:t>
      </w:r>
      <w:r w:rsidRPr="00734E57">
        <w:rPr>
          <w:rFonts w:cstheme="minorHAnsi"/>
          <w:color w:val="000000"/>
          <w:sz w:val="18"/>
          <w:szCs w:val="18"/>
          <w:lang w:val="en-NZ"/>
        </w:rPr>
        <w:t xml:space="preserve"> </w:t>
      </w:r>
      <w:r w:rsidR="009F2BDD">
        <w:rPr>
          <w:rFonts w:cstheme="minorHAnsi"/>
          <w:color w:val="000000"/>
          <w:sz w:val="18"/>
          <w:szCs w:val="18"/>
          <w:lang w:val="en-NZ"/>
        </w:rPr>
        <w:t>Current i</w:t>
      </w:r>
      <w:r w:rsidRPr="00734E57">
        <w:rPr>
          <w:rFonts w:cstheme="minorHAnsi"/>
          <w:color w:val="000000"/>
          <w:sz w:val="18"/>
          <w:szCs w:val="18"/>
          <w:lang w:val="en-NZ"/>
        </w:rPr>
        <w:t xml:space="preserve">nterpretive criteria for </w:t>
      </w:r>
      <w:r>
        <w:rPr>
          <w:rFonts w:cstheme="minorHAnsi"/>
          <w:color w:val="000000"/>
          <w:sz w:val="18"/>
          <w:szCs w:val="18"/>
          <w:lang w:val="en-NZ"/>
        </w:rPr>
        <w:t>plasma</w:t>
      </w:r>
      <w:r w:rsidRPr="00734E57">
        <w:rPr>
          <w:rFonts w:cstheme="minorHAnsi"/>
          <w:color w:val="000000"/>
          <w:sz w:val="18"/>
          <w:szCs w:val="18"/>
          <w:lang w:val="en-NZ"/>
        </w:rPr>
        <w:t xml:space="preserve"> ascorbic acid concentrations. </w:t>
      </w:r>
    </w:p>
    <w:p w14:paraId="71160CD8" w14:textId="77777777" w:rsidR="00E93BDD" w:rsidRPr="00734E57" w:rsidRDefault="00E93BDD" w:rsidP="00DF70B4">
      <w:pPr>
        <w:autoSpaceDE w:val="0"/>
        <w:autoSpaceDN w:val="0"/>
        <w:adjustRightInd w:val="0"/>
        <w:spacing w:after="0" w:line="240" w:lineRule="auto"/>
        <w:ind w:right="2790"/>
        <w:rPr>
          <w:rFonts w:cstheme="minorHAnsi"/>
          <w:color w:val="000000"/>
          <w:lang w:val="en-NZ"/>
        </w:rPr>
      </w:pPr>
    </w:p>
    <w:p w14:paraId="45F37C65" w14:textId="45716B56" w:rsidR="00671FDE" w:rsidRPr="009F2BDD" w:rsidRDefault="009F2BDD" w:rsidP="00DF70B4">
      <w:pPr>
        <w:autoSpaceDE w:val="0"/>
        <w:autoSpaceDN w:val="0"/>
        <w:adjustRightInd w:val="0"/>
        <w:spacing w:after="0" w:line="240" w:lineRule="auto"/>
        <w:ind w:right="2790"/>
        <w:rPr>
          <w:rFonts w:cstheme="minorHAnsi"/>
          <w:color w:val="000000"/>
          <w:lang w:val="en-NZ"/>
        </w:rPr>
      </w:pPr>
      <w:r>
        <w:rPr>
          <w:rFonts w:cstheme="minorHAnsi"/>
          <w:color w:val="000000"/>
          <w:lang w:val="en-NZ"/>
        </w:rPr>
        <w:t>Of note, the mean vitamin C status of many high</w:t>
      </w:r>
      <w:r w:rsidR="00B156FF">
        <w:rPr>
          <w:rFonts w:cstheme="minorHAnsi"/>
          <w:color w:val="000000"/>
          <w:lang w:val="en-NZ"/>
        </w:rPr>
        <w:t>-</w:t>
      </w:r>
      <w:r>
        <w:rPr>
          <w:rFonts w:cstheme="minorHAnsi"/>
          <w:color w:val="000000"/>
          <w:lang w:val="en-NZ"/>
        </w:rPr>
        <w:t>income populations globally is typically around 50 µmol/L, with sex differences noted (Rowe and Carr, 2020).</w:t>
      </w:r>
      <w:r w:rsidR="00B156FF">
        <w:rPr>
          <w:rFonts w:cstheme="minorHAnsi"/>
          <w:color w:val="000000"/>
          <w:lang w:val="en-NZ"/>
        </w:rPr>
        <w:t xml:space="preserve"> The prevalence of hypovitaminosis C and outright deficiency also tends to be relatively low in these countries. In contrast, many low-middle income </w:t>
      </w:r>
      <w:r w:rsidR="003B6B26">
        <w:rPr>
          <w:rFonts w:cstheme="minorHAnsi"/>
          <w:color w:val="000000"/>
          <w:lang w:val="en-NZ"/>
        </w:rPr>
        <w:t>populations</w:t>
      </w:r>
      <w:r w:rsidR="00B156FF">
        <w:rPr>
          <w:rFonts w:cstheme="minorHAnsi"/>
          <w:color w:val="000000"/>
          <w:lang w:val="en-NZ"/>
        </w:rPr>
        <w:t xml:space="preserve"> </w:t>
      </w:r>
      <w:r w:rsidR="003B6B26">
        <w:rPr>
          <w:rFonts w:cstheme="minorHAnsi"/>
          <w:color w:val="000000"/>
          <w:lang w:val="en-NZ"/>
        </w:rPr>
        <w:t xml:space="preserve">typically </w:t>
      </w:r>
      <w:r w:rsidR="00B156FF">
        <w:rPr>
          <w:rFonts w:cstheme="minorHAnsi"/>
          <w:color w:val="000000"/>
          <w:lang w:val="en-NZ"/>
        </w:rPr>
        <w:t xml:space="preserve">have lower mean vitamin C status, </w:t>
      </w:r>
      <w:r w:rsidR="003B6B26">
        <w:rPr>
          <w:rFonts w:cstheme="minorHAnsi"/>
          <w:color w:val="000000"/>
          <w:lang w:val="en-NZ"/>
        </w:rPr>
        <w:t>and a higher prevalence of hypovitaminosis C and deficiency</w:t>
      </w:r>
      <w:r w:rsidR="009A3E15">
        <w:rPr>
          <w:rFonts w:cstheme="minorHAnsi"/>
          <w:color w:val="000000"/>
          <w:lang w:val="en-NZ"/>
        </w:rPr>
        <w:t>, largely explained by lower dietary intakes</w:t>
      </w:r>
      <w:r w:rsidR="003B6B26">
        <w:rPr>
          <w:rFonts w:cstheme="minorHAnsi"/>
          <w:color w:val="000000"/>
          <w:lang w:val="en-NZ"/>
        </w:rPr>
        <w:t>.</w:t>
      </w:r>
      <w:r w:rsidR="009A3E15">
        <w:rPr>
          <w:rFonts w:cstheme="minorHAnsi"/>
          <w:color w:val="000000"/>
          <w:lang w:val="en-NZ"/>
        </w:rPr>
        <w:t xml:space="preserve"> Vitamin C status and intake data from national surveys (e.g. U.S. NHANES and U.K. </w:t>
      </w:r>
      <w:r w:rsidR="009A3E15" w:rsidRPr="009A3E15">
        <w:rPr>
          <w:rFonts w:cstheme="minorHAnsi"/>
          <w:color w:val="000000"/>
          <w:lang w:val="en-NZ"/>
        </w:rPr>
        <w:t>National Diet and Nutrition Survey</w:t>
      </w:r>
      <w:r w:rsidR="009A3E15">
        <w:rPr>
          <w:rFonts w:cstheme="minorHAnsi"/>
          <w:color w:val="000000"/>
          <w:lang w:val="en-NZ"/>
        </w:rPr>
        <w:t xml:space="preserve">) can be found in this review </w:t>
      </w:r>
      <w:r w:rsidR="00C93888">
        <w:rPr>
          <w:rFonts w:cstheme="minorHAnsi"/>
          <w:color w:val="000000"/>
          <w:lang w:val="en-NZ"/>
        </w:rPr>
        <w:t xml:space="preserve">and the cited references </w:t>
      </w:r>
      <w:r w:rsidR="009A3E15">
        <w:rPr>
          <w:rFonts w:cstheme="minorHAnsi"/>
          <w:color w:val="000000"/>
          <w:lang w:val="en-NZ"/>
        </w:rPr>
        <w:t>(Rowe and Carr, 2020).</w:t>
      </w:r>
    </w:p>
    <w:p w14:paraId="023B88F5" w14:textId="77777777" w:rsidR="00671FDE" w:rsidRPr="00734E57" w:rsidRDefault="00671FDE" w:rsidP="00DF70B4">
      <w:pPr>
        <w:autoSpaceDE w:val="0"/>
        <w:autoSpaceDN w:val="0"/>
        <w:adjustRightInd w:val="0"/>
        <w:spacing w:after="0" w:line="240" w:lineRule="auto"/>
        <w:ind w:right="2790"/>
        <w:rPr>
          <w:rFonts w:cstheme="minorHAnsi"/>
          <w:color w:val="000000"/>
          <w:lang w:val="en-NZ"/>
        </w:rPr>
      </w:pPr>
    </w:p>
    <w:p w14:paraId="3FA208AF" w14:textId="70CBA174" w:rsidR="00A76C9C" w:rsidRPr="00734E57" w:rsidRDefault="00A76C9C" w:rsidP="00DF70B4">
      <w:pPr>
        <w:autoSpaceDE w:val="0"/>
        <w:autoSpaceDN w:val="0"/>
        <w:adjustRightInd w:val="0"/>
        <w:spacing w:after="0" w:line="240" w:lineRule="auto"/>
        <w:ind w:right="2790"/>
        <w:rPr>
          <w:rFonts w:cstheme="minorHAnsi"/>
          <w:b/>
          <w:bCs/>
          <w:color w:val="000000"/>
          <w:lang w:val="en-NZ"/>
        </w:rPr>
      </w:pPr>
      <w:r w:rsidRPr="00734E57">
        <w:rPr>
          <w:rFonts w:cstheme="minorHAnsi"/>
          <w:b/>
          <w:bCs/>
          <w:color w:val="000000"/>
          <w:lang w:val="en-NZ"/>
        </w:rPr>
        <w:t>19.</w:t>
      </w:r>
      <w:r w:rsidR="0092068F">
        <w:rPr>
          <w:rFonts w:cstheme="minorHAnsi"/>
          <w:b/>
          <w:bCs/>
          <w:color w:val="000000"/>
          <w:lang w:val="en-NZ"/>
        </w:rPr>
        <w:t>8</w:t>
      </w:r>
      <w:r w:rsidR="00FF32A3">
        <w:rPr>
          <w:rFonts w:cstheme="minorHAnsi"/>
          <w:b/>
          <w:bCs/>
          <w:color w:val="000000"/>
          <w:lang w:val="en-NZ"/>
        </w:rPr>
        <w:t>.4</w:t>
      </w:r>
      <w:r w:rsidRPr="00734E57">
        <w:rPr>
          <w:rFonts w:cstheme="minorHAnsi"/>
          <w:b/>
          <w:bCs/>
          <w:color w:val="000000"/>
          <w:lang w:val="en-NZ"/>
        </w:rPr>
        <w:t xml:space="preserve"> Measurement of </w:t>
      </w:r>
      <w:r w:rsidR="004E6D8B" w:rsidRPr="00734E57">
        <w:rPr>
          <w:rFonts w:cstheme="minorHAnsi"/>
          <w:b/>
          <w:bCs/>
          <w:color w:val="000000"/>
          <w:lang w:val="en-NZ"/>
        </w:rPr>
        <w:t>plasma</w:t>
      </w:r>
      <w:r w:rsidR="00671FDE" w:rsidRPr="00734E57">
        <w:rPr>
          <w:rFonts w:cstheme="minorHAnsi"/>
          <w:b/>
          <w:bCs/>
          <w:color w:val="000000"/>
          <w:lang w:val="en-NZ"/>
        </w:rPr>
        <w:t xml:space="preserve"> </w:t>
      </w:r>
      <w:r w:rsidRPr="00734E57">
        <w:rPr>
          <w:rFonts w:cstheme="minorHAnsi"/>
          <w:b/>
          <w:bCs/>
          <w:color w:val="000000"/>
          <w:lang w:val="en-NZ"/>
        </w:rPr>
        <w:t>ascorbic acid</w:t>
      </w:r>
    </w:p>
    <w:p w14:paraId="4625CF83" w14:textId="4E764FE9"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Fasting blood samples are required for plasma ascorbic acid analysis. The samples</w:t>
      </w:r>
      <w:r w:rsidR="000D6BB2" w:rsidRPr="00734E57">
        <w:rPr>
          <w:rFonts w:cstheme="minorHAnsi"/>
          <w:color w:val="000000"/>
          <w:lang w:val="en-NZ"/>
        </w:rPr>
        <w:t xml:space="preserve"> </w:t>
      </w:r>
      <w:r w:rsidRPr="00734E57">
        <w:rPr>
          <w:rFonts w:cstheme="minorHAnsi"/>
          <w:color w:val="000000"/>
          <w:lang w:val="en-NZ"/>
        </w:rPr>
        <w:t>need to be preserved when collected</w:t>
      </w:r>
      <w:r w:rsidR="000D6BB2" w:rsidRPr="00734E57">
        <w:rPr>
          <w:rFonts w:cstheme="minorHAnsi"/>
          <w:color w:val="000000"/>
          <w:lang w:val="en-NZ"/>
        </w:rPr>
        <w:t xml:space="preserve"> </w:t>
      </w:r>
      <w:r w:rsidRPr="00734E57">
        <w:rPr>
          <w:rFonts w:cstheme="minorHAnsi"/>
          <w:color w:val="000000"/>
          <w:lang w:val="en-NZ"/>
        </w:rPr>
        <w:t>to avoid degradation of the ascorbic acid.</w:t>
      </w:r>
      <w:r w:rsidR="000D6BB2" w:rsidRPr="00734E57">
        <w:rPr>
          <w:rFonts w:cstheme="minorHAnsi"/>
          <w:color w:val="000000"/>
          <w:lang w:val="en-NZ"/>
        </w:rPr>
        <w:t xml:space="preserve"> </w:t>
      </w:r>
      <w:r w:rsidRPr="00734E57">
        <w:rPr>
          <w:rFonts w:cstheme="minorHAnsi"/>
          <w:color w:val="000000"/>
          <w:lang w:val="en-NZ"/>
        </w:rPr>
        <w:t xml:space="preserve">Metaphosphoric acid </w:t>
      </w:r>
      <w:r w:rsidR="00E17D10">
        <w:rPr>
          <w:rFonts w:cstheme="minorHAnsi"/>
          <w:color w:val="000000"/>
          <w:lang w:val="en-NZ"/>
        </w:rPr>
        <w:t xml:space="preserve">(or trichloroacetic acid) </w:t>
      </w:r>
      <w:r w:rsidRPr="00734E57">
        <w:rPr>
          <w:rFonts w:cstheme="minorHAnsi"/>
          <w:color w:val="000000"/>
          <w:lang w:val="en-NZ"/>
        </w:rPr>
        <w:t xml:space="preserve">is </w:t>
      </w:r>
      <w:r w:rsidR="00E17D10">
        <w:rPr>
          <w:rFonts w:cstheme="minorHAnsi"/>
          <w:color w:val="000000"/>
          <w:lang w:val="en-NZ"/>
        </w:rPr>
        <w:t>typically</w:t>
      </w:r>
      <w:r w:rsidRPr="00734E57">
        <w:rPr>
          <w:rFonts w:cstheme="minorHAnsi"/>
          <w:color w:val="000000"/>
          <w:lang w:val="en-NZ"/>
        </w:rPr>
        <w:t xml:space="preserve"> used to precipitate</w:t>
      </w:r>
      <w:r w:rsidR="000D6BB2" w:rsidRPr="00734E57">
        <w:rPr>
          <w:rFonts w:cstheme="minorHAnsi"/>
          <w:color w:val="000000"/>
          <w:lang w:val="en-NZ"/>
        </w:rPr>
        <w:t xml:space="preserve"> </w:t>
      </w:r>
      <w:r w:rsidRPr="00734E57">
        <w:rPr>
          <w:rFonts w:cstheme="minorHAnsi"/>
          <w:color w:val="000000"/>
          <w:lang w:val="en-NZ"/>
        </w:rPr>
        <w:t>protein and to stabilize the ascorbic</w:t>
      </w:r>
      <w:r w:rsidR="000D6BB2" w:rsidRPr="00734E57">
        <w:rPr>
          <w:rFonts w:cstheme="minorHAnsi"/>
          <w:color w:val="000000"/>
          <w:lang w:val="en-NZ"/>
        </w:rPr>
        <w:t xml:space="preserve"> </w:t>
      </w:r>
      <w:r w:rsidRPr="00734E57">
        <w:rPr>
          <w:rFonts w:cstheme="minorHAnsi"/>
          <w:color w:val="000000"/>
          <w:lang w:val="en-NZ"/>
        </w:rPr>
        <w:t>acid in samples prior to analysis. A</w:t>
      </w:r>
      <w:r w:rsidR="00E17D10">
        <w:rPr>
          <w:rFonts w:cstheme="minorHAnsi"/>
          <w:color w:val="000000"/>
          <w:lang w:val="en-NZ"/>
        </w:rPr>
        <w:t>dditionall</w:t>
      </w:r>
      <w:r w:rsidRPr="00734E57">
        <w:rPr>
          <w:rFonts w:cstheme="minorHAnsi"/>
          <w:color w:val="000000"/>
          <w:lang w:val="en-NZ"/>
        </w:rPr>
        <w:t>y,</w:t>
      </w:r>
      <w:r w:rsidR="00E17D10">
        <w:rPr>
          <w:rFonts w:cstheme="minorHAnsi"/>
          <w:color w:val="000000"/>
          <w:lang w:val="en-NZ"/>
        </w:rPr>
        <w:t xml:space="preserve"> a reducing agent</w:t>
      </w:r>
      <w:r w:rsidR="002C1124">
        <w:rPr>
          <w:rFonts w:cstheme="minorHAnsi"/>
          <w:color w:val="000000"/>
          <w:lang w:val="en-NZ"/>
        </w:rPr>
        <w:t>,</w:t>
      </w:r>
      <w:r w:rsidR="00E17D10">
        <w:rPr>
          <w:rFonts w:cstheme="minorHAnsi"/>
          <w:color w:val="000000"/>
          <w:lang w:val="en-NZ"/>
        </w:rPr>
        <w:t xml:space="preserve"> such as </w:t>
      </w:r>
      <w:r w:rsidRPr="00734E57">
        <w:rPr>
          <w:rFonts w:cstheme="minorHAnsi"/>
          <w:color w:val="000000"/>
          <w:lang w:val="en-NZ"/>
        </w:rPr>
        <w:t>dithiothreitol</w:t>
      </w:r>
      <w:r w:rsidR="000D6BB2" w:rsidRPr="00734E57">
        <w:rPr>
          <w:rFonts w:cstheme="minorHAnsi"/>
          <w:color w:val="000000"/>
          <w:lang w:val="en-NZ"/>
        </w:rPr>
        <w:t xml:space="preserve"> </w:t>
      </w:r>
      <w:r w:rsidRPr="00734E57">
        <w:rPr>
          <w:rFonts w:cstheme="minorHAnsi"/>
          <w:color w:val="000000"/>
          <w:lang w:val="en-NZ"/>
        </w:rPr>
        <w:t>(DTT)</w:t>
      </w:r>
      <w:r w:rsidR="002C1124">
        <w:rPr>
          <w:rFonts w:cstheme="minorHAnsi"/>
          <w:color w:val="000000"/>
          <w:lang w:val="en-NZ"/>
        </w:rPr>
        <w:t>,</w:t>
      </w:r>
      <w:r w:rsidRPr="00734E57">
        <w:rPr>
          <w:rFonts w:cstheme="minorHAnsi"/>
          <w:color w:val="000000"/>
          <w:lang w:val="en-NZ"/>
        </w:rPr>
        <w:t xml:space="preserve"> can be </w:t>
      </w:r>
      <w:r w:rsidR="00E17D10">
        <w:rPr>
          <w:rFonts w:cstheme="minorHAnsi"/>
          <w:color w:val="000000"/>
          <w:lang w:val="en-NZ"/>
        </w:rPr>
        <w:t>added to preserve the ascorbic acid in a reduced state</w:t>
      </w:r>
      <w:r w:rsidR="002C1124">
        <w:rPr>
          <w:rFonts w:cstheme="minorHAnsi"/>
          <w:color w:val="000000"/>
          <w:lang w:val="en-NZ"/>
        </w:rPr>
        <w:t>.</w:t>
      </w:r>
      <w:r w:rsidR="00E17D10">
        <w:rPr>
          <w:rFonts w:cstheme="minorHAnsi"/>
          <w:color w:val="000000"/>
          <w:lang w:val="en-NZ"/>
        </w:rPr>
        <w:t xml:space="preserve"> </w:t>
      </w:r>
      <w:r w:rsidR="002C1124">
        <w:rPr>
          <w:rFonts w:cstheme="minorHAnsi"/>
          <w:color w:val="000000"/>
          <w:lang w:val="en-NZ"/>
        </w:rPr>
        <w:t>The reducing agent TCEP (</w:t>
      </w:r>
      <w:proofErr w:type="gramStart"/>
      <w:r w:rsidR="002C1124" w:rsidRPr="002C239D">
        <w:rPr>
          <w:rFonts w:cstheme="minorHAnsi"/>
          <w:color w:val="000000"/>
          <w:lang w:val="en-NZ"/>
        </w:rPr>
        <w:t>tris(</w:t>
      </w:r>
      <w:proofErr w:type="gramEnd"/>
      <w:r w:rsidR="002C1124" w:rsidRPr="002C239D">
        <w:rPr>
          <w:rFonts w:cstheme="minorHAnsi"/>
          <w:color w:val="000000"/>
          <w:lang w:val="en-NZ"/>
        </w:rPr>
        <w:t>2-carboxyethyl)phosphine</w:t>
      </w:r>
      <w:r w:rsidR="002C1124">
        <w:rPr>
          <w:rFonts w:cstheme="minorHAnsi"/>
          <w:color w:val="000000"/>
          <w:lang w:val="en-NZ"/>
        </w:rPr>
        <w:t>) is versatile in that it can also work in acidified solutions with longer incubation times. A</w:t>
      </w:r>
      <w:r w:rsidR="00E17D10">
        <w:rPr>
          <w:rFonts w:cstheme="minorHAnsi"/>
          <w:color w:val="000000"/>
          <w:lang w:val="en-NZ"/>
        </w:rPr>
        <w:t xml:space="preserve"> metal chelator</w:t>
      </w:r>
      <w:r w:rsidR="002C1124">
        <w:rPr>
          <w:rFonts w:cstheme="minorHAnsi"/>
          <w:color w:val="000000"/>
          <w:lang w:val="en-NZ"/>
        </w:rPr>
        <w:t>,</w:t>
      </w:r>
      <w:r w:rsidR="00E17D10">
        <w:rPr>
          <w:rFonts w:cstheme="minorHAnsi"/>
          <w:color w:val="000000"/>
          <w:lang w:val="en-NZ"/>
        </w:rPr>
        <w:t xml:space="preserve"> such as </w:t>
      </w:r>
      <w:r w:rsidR="002C239D">
        <w:rPr>
          <w:rFonts w:cstheme="minorHAnsi"/>
          <w:color w:val="000000"/>
          <w:lang w:val="en-NZ"/>
        </w:rPr>
        <w:t>DTPA (</w:t>
      </w:r>
      <w:r w:rsidR="00517EE6" w:rsidRPr="00517EE6">
        <w:rPr>
          <w:rFonts w:cstheme="minorHAnsi"/>
          <w:color w:val="000000"/>
          <w:lang w:val="en-NZ"/>
        </w:rPr>
        <w:t>diethylenetriaminepentaacetic acid</w:t>
      </w:r>
      <w:r w:rsidR="00517EE6">
        <w:rPr>
          <w:rFonts w:cstheme="minorHAnsi"/>
          <w:color w:val="000000"/>
          <w:lang w:val="en-NZ"/>
        </w:rPr>
        <w:t>)</w:t>
      </w:r>
      <w:r w:rsidR="002C1124">
        <w:rPr>
          <w:rFonts w:cstheme="minorHAnsi"/>
          <w:color w:val="000000"/>
          <w:lang w:val="en-NZ"/>
        </w:rPr>
        <w:t>,</w:t>
      </w:r>
      <w:r w:rsidR="00517EE6">
        <w:rPr>
          <w:rFonts w:cstheme="minorHAnsi"/>
          <w:color w:val="000000"/>
          <w:lang w:val="en-NZ"/>
        </w:rPr>
        <w:t xml:space="preserve"> </w:t>
      </w:r>
      <w:r w:rsidR="002C1124">
        <w:rPr>
          <w:rFonts w:cstheme="minorHAnsi"/>
          <w:color w:val="000000"/>
          <w:lang w:val="en-NZ"/>
        </w:rPr>
        <w:t xml:space="preserve">can be </w:t>
      </w:r>
      <w:r w:rsidR="00E17D10">
        <w:rPr>
          <w:rFonts w:cstheme="minorHAnsi"/>
          <w:color w:val="000000"/>
          <w:lang w:val="en-NZ"/>
        </w:rPr>
        <w:t xml:space="preserve">added to attenuate metal ion-dependent oxidation of ascorbic acid (particularly important if samples are haemolysed). </w:t>
      </w:r>
      <w:r w:rsidR="002C1124">
        <w:rPr>
          <w:rFonts w:cstheme="minorHAnsi"/>
          <w:color w:val="000000"/>
          <w:lang w:val="en-NZ"/>
        </w:rPr>
        <w:t xml:space="preserve">It should be noted that </w:t>
      </w:r>
      <w:r w:rsidR="002C239D">
        <w:rPr>
          <w:rFonts w:cstheme="minorHAnsi"/>
          <w:color w:val="000000"/>
          <w:lang w:val="en-NZ"/>
        </w:rPr>
        <w:t>EDTA (e</w:t>
      </w:r>
      <w:r w:rsidR="002C239D" w:rsidRPr="00C56F6B">
        <w:rPr>
          <w:rFonts w:cstheme="minorHAnsi"/>
          <w:color w:val="000000"/>
          <w:lang w:val="en-NZ"/>
        </w:rPr>
        <w:t>thylenediaminetetraacetic acid</w:t>
      </w:r>
      <w:r w:rsidR="002C239D">
        <w:rPr>
          <w:rFonts w:cstheme="minorHAnsi"/>
          <w:color w:val="000000"/>
          <w:lang w:val="en-NZ"/>
        </w:rPr>
        <w:t>), although a commonly used metal-chelator, is still redox active and can catalyse oxidation of ascorbic acid if samples are not handled appropriately (Puller et al. 2018)</w:t>
      </w:r>
    </w:p>
    <w:p w14:paraId="42B8A28C" w14:textId="77777777" w:rsidR="000D6BB2" w:rsidRPr="00734E57" w:rsidRDefault="000D6BB2" w:rsidP="00DF70B4">
      <w:pPr>
        <w:autoSpaceDE w:val="0"/>
        <w:autoSpaceDN w:val="0"/>
        <w:adjustRightInd w:val="0"/>
        <w:spacing w:after="0" w:line="240" w:lineRule="auto"/>
        <w:ind w:right="2790"/>
        <w:rPr>
          <w:rFonts w:cstheme="minorHAnsi"/>
          <w:color w:val="000000"/>
          <w:lang w:val="en-NZ"/>
        </w:rPr>
      </w:pPr>
    </w:p>
    <w:p w14:paraId="78868E74" w14:textId="5D37732D" w:rsidR="000D6BB2" w:rsidRPr="00734E57" w:rsidRDefault="0082352E" w:rsidP="00DF70B4">
      <w:pPr>
        <w:autoSpaceDE w:val="0"/>
        <w:autoSpaceDN w:val="0"/>
        <w:adjustRightInd w:val="0"/>
        <w:spacing w:after="0" w:line="240" w:lineRule="auto"/>
        <w:ind w:right="2790"/>
        <w:rPr>
          <w:rFonts w:cstheme="minorHAnsi"/>
          <w:color w:val="000000"/>
          <w:lang w:val="en-NZ"/>
        </w:rPr>
      </w:pPr>
      <w:r>
        <w:rPr>
          <w:rFonts w:cstheme="minorHAnsi"/>
          <w:color w:val="000000"/>
          <w:lang w:val="en-NZ"/>
        </w:rPr>
        <w:t>Plasma</w:t>
      </w:r>
      <w:r w:rsidR="00A76C9C" w:rsidRPr="00734E57">
        <w:rPr>
          <w:rFonts w:cstheme="minorHAnsi"/>
          <w:color w:val="000000"/>
          <w:lang w:val="en-NZ"/>
        </w:rPr>
        <w:t xml:space="preserve"> samples for ascorbic acid analysis</w:t>
      </w:r>
      <w:r w:rsidR="000D6BB2" w:rsidRPr="00734E57">
        <w:rPr>
          <w:rFonts w:cstheme="minorHAnsi"/>
          <w:color w:val="000000"/>
          <w:lang w:val="en-NZ"/>
        </w:rPr>
        <w:t xml:space="preserve"> </w:t>
      </w:r>
      <w:r w:rsidR="00A76C9C" w:rsidRPr="00734E57">
        <w:rPr>
          <w:rFonts w:cstheme="minorHAnsi"/>
          <w:color w:val="000000"/>
          <w:lang w:val="en-NZ"/>
        </w:rPr>
        <w:t xml:space="preserve">that have been prepared </w:t>
      </w:r>
      <w:r w:rsidR="002C1124">
        <w:rPr>
          <w:rFonts w:cstheme="minorHAnsi"/>
          <w:color w:val="000000"/>
          <w:lang w:val="en-NZ"/>
        </w:rPr>
        <w:t>appropriately</w:t>
      </w:r>
      <w:r w:rsidR="00A76C9C" w:rsidRPr="00734E57">
        <w:rPr>
          <w:rFonts w:cstheme="minorHAnsi"/>
          <w:color w:val="000000"/>
          <w:lang w:val="en-NZ"/>
        </w:rPr>
        <w:t xml:space="preserve"> and</w:t>
      </w:r>
      <w:r w:rsidR="000D6BB2" w:rsidRPr="00734E57">
        <w:rPr>
          <w:rFonts w:cstheme="minorHAnsi"/>
          <w:color w:val="000000"/>
          <w:lang w:val="en-NZ"/>
        </w:rPr>
        <w:t xml:space="preserve"> </w:t>
      </w:r>
      <w:r w:rsidR="00A76C9C" w:rsidRPr="00734E57">
        <w:rPr>
          <w:rFonts w:cstheme="minorHAnsi"/>
          <w:color w:val="000000"/>
          <w:lang w:val="en-NZ"/>
        </w:rPr>
        <w:t>frozen at –20</w:t>
      </w:r>
      <w:r w:rsidR="00517EE6" w:rsidRPr="00C7762A">
        <w:rPr>
          <w:rFonts w:eastAsia="CMSY8" w:cstheme="minorHAnsi"/>
          <w:iCs/>
          <w:color w:val="000000"/>
          <w:sz w:val="16"/>
          <w:szCs w:val="16"/>
          <w:lang w:val="en-NZ"/>
        </w:rPr>
        <w:t>°</w:t>
      </w:r>
      <w:r w:rsidR="00A76C9C" w:rsidRPr="00734E57">
        <w:rPr>
          <w:rFonts w:cstheme="minorHAnsi"/>
          <w:color w:val="000000"/>
          <w:lang w:val="en-NZ"/>
        </w:rPr>
        <w:t>C are stable for several weeks</w:t>
      </w:r>
      <w:r w:rsidR="000D6BB2" w:rsidRPr="00734E57">
        <w:rPr>
          <w:rFonts w:cstheme="minorHAnsi"/>
          <w:color w:val="000000"/>
          <w:lang w:val="en-NZ"/>
        </w:rPr>
        <w:t xml:space="preserve"> </w:t>
      </w:r>
      <w:r w:rsidR="00A76C9C" w:rsidRPr="00734E57">
        <w:rPr>
          <w:rFonts w:cstheme="minorHAnsi"/>
          <w:color w:val="000000"/>
          <w:lang w:val="en-NZ"/>
        </w:rPr>
        <w:t>and at –70</w:t>
      </w:r>
      <w:r w:rsidR="00C7762A" w:rsidRPr="00C7762A">
        <w:rPr>
          <w:rFonts w:eastAsia="CMSY8" w:cstheme="minorHAnsi"/>
          <w:iCs/>
          <w:color w:val="000000"/>
          <w:sz w:val="16"/>
          <w:szCs w:val="16"/>
          <w:lang w:val="en-NZ"/>
        </w:rPr>
        <w:t>°</w:t>
      </w:r>
      <w:r w:rsidR="00A76C9C" w:rsidRPr="00734E57">
        <w:rPr>
          <w:rFonts w:cstheme="minorHAnsi"/>
          <w:color w:val="000000"/>
          <w:lang w:val="en-NZ"/>
        </w:rPr>
        <w:t>C for at least 1 y (Margolis and</w:t>
      </w:r>
      <w:r w:rsidR="000D6BB2" w:rsidRPr="00734E57">
        <w:rPr>
          <w:rFonts w:cstheme="minorHAnsi"/>
          <w:color w:val="000000"/>
          <w:lang w:val="en-NZ"/>
        </w:rPr>
        <w:t xml:space="preserve"> </w:t>
      </w:r>
      <w:proofErr w:type="spellStart"/>
      <w:r w:rsidR="00A76C9C" w:rsidRPr="00734E57">
        <w:rPr>
          <w:rFonts w:cstheme="minorHAnsi"/>
          <w:color w:val="000000"/>
          <w:lang w:val="en-NZ"/>
        </w:rPr>
        <w:t>Duewer</w:t>
      </w:r>
      <w:proofErr w:type="spellEnd"/>
      <w:r w:rsidR="00A76C9C" w:rsidRPr="00734E57">
        <w:rPr>
          <w:rFonts w:cstheme="minorHAnsi"/>
          <w:color w:val="000000"/>
          <w:lang w:val="en-NZ"/>
        </w:rPr>
        <w:t>, 1996). If the samples cannot be</w:t>
      </w:r>
      <w:r w:rsidR="000D6BB2" w:rsidRPr="00734E57">
        <w:rPr>
          <w:rFonts w:cstheme="minorHAnsi"/>
          <w:color w:val="000000"/>
          <w:lang w:val="en-NZ"/>
        </w:rPr>
        <w:t xml:space="preserve"> </w:t>
      </w:r>
      <w:r w:rsidR="00A76C9C" w:rsidRPr="00734E57">
        <w:rPr>
          <w:rFonts w:cstheme="minorHAnsi"/>
          <w:color w:val="000000"/>
          <w:lang w:val="en-NZ"/>
        </w:rPr>
        <w:t>processed immediately, whole blood can be</w:t>
      </w:r>
      <w:r w:rsidR="000D6BB2" w:rsidRPr="00734E57">
        <w:rPr>
          <w:rFonts w:cstheme="minorHAnsi"/>
          <w:color w:val="000000"/>
          <w:lang w:val="en-NZ"/>
        </w:rPr>
        <w:t xml:space="preserve"> </w:t>
      </w:r>
      <w:r w:rsidR="00A76C9C" w:rsidRPr="00734E57">
        <w:rPr>
          <w:rFonts w:cstheme="minorHAnsi"/>
          <w:color w:val="000000"/>
          <w:lang w:val="en-NZ"/>
        </w:rPr>
        <w:t>stored for up to 8 h at 4</w:t>
      </w:r>
      <w:r w:rsidRPr="00C7762A">
        <w:rPr>
          <w:rFonts w:eastAsia="CMSY8" w:cstheme="minorHAnsi"/>
          <w:iCs/>
          <w:color w:val="000000"/>
          <w:sz w:val="16"/>
          <w:szCs w:val="16"/>
          <w:lang w:val="en-NZ"/>
        </w:rPr>
        <w:t>°</w:t>
      </w:r>
      <w:r w:rsidR="00A76C9C" w:rsidRPr="00734E57">
        <w:rPr>
          <w:rFonts w:cstheme="minorHAnsi"/>
          <w:color w:val="000000"/>
          <w:lang w:val="en-NZ"/>
        </w:rPr>
        <w:t xml:space="preserve">C </w:t>
      </w:r>
      <w:r w:rsidR="00A76C9C" w:rsidRPr="00734E57">
        <w:rPr>
          <w:rFonts w:cstheme="minorHAnsi"/>
          <w:color w:val="000000"/>
          <w:lang w:val="en-NZ"/>
        </w:rPr>
        <w:lastRenderedPageBreak/>
        <w:t>before</w:t>
      </w:r>
      <w:r w:rsidR="000D6BB2" w:rsidRPr="00734E57">
        <w:rPr>
          <w:rFonts w:cstheme="minorHAnsi"/>
          <w:color w:val="000000"/>
          <w:lang w:val="en-NZ"/>
        </w:rPr>
        <w:t xml:space="preserve"> </w:t>
      </w:r>
      <w:r w:rsidR="00A76C9C" w:rsidRPr="00734E57">
        <w:rPr>
          <w:rFonts w:cstheme="minorHAnsi"/>
          <w:color w:val="000000"/>
          <w:lang w:val="en-NZ"/>
        </w:rPr>
        <w:t>processing (Galan et al., 1988).</w:t>
      </w:r>
      <w:r w:rsidR="000D6BB2" w:rsidRPr="00734E57">
        <w:rPr>
          <w:rFonts w:cstheme="minorHAnsi"/>
          <w:color w:val="000000"/>
          <w:lang w:val="en-NZ"/>
        </w:rPr>
        <w:t xml:space="preserve"> </w:t>
      </w:r>
      <w:r w:rsidR="002C239D">
        <w:rPr>
          <w:rFonts w:cstheme="minorHAnsi"/>
          <w:color w:val="000000"/>
          <w:lang w:val="en-NZ"/>
        </w:rPr>
        <w:t>C</w:t>
      </w:r>
      <w:r>
        <w:rPr>
          <w:rFonts w:cstheme="minorHAnsi"/>
          <w:color w:val="000000"/>
          <w:lang w:val="en-NZ"/>
        </w:rPr>
        <w:t xml:space="preserve">are needs to be taken with choice of anti-coagulants for collection of blood samples as the anti-coagulant EDTA, although a metal-chelator, </w:t>
      </w:r>
      <w:r w:rsidR="002C239D">
        <w:rPr>
          <w:rFonts w:cstheme="minorHAnsi"/>
          <w:color w:val="000000"/>
          <w:lang w:val="en-NZ"/>
        </w:rPr>
        <w:t>remains</w:t>
      </w:r>
      <w:r>
        <w:rPr>
          <w:rFonts w:cstheme="minorHAnsi"/>
          <w:color w:val="000000"/>
          <w:lang w:val="en-NZ"/>
        </w:rPr>
        <w:t xml:space="preserve"> redox active and can </w:t>
      </w:r>
      <w:r w:rsidR="002C239D">
        <w:rPr>
          <w:rFonts w:cstheme="minorHAnsi"/>
          <w:color w:val="000000"/>
          <w:lang w:val="en-NZ"/>
        </w:rPr>
        <w:t xml:space="preserve">result in loss </w:t>
      </w:r>
      <w:r>
        <w:rPr>
          <w:rFonts w:cstheme="minorHAnsi"/>
          <w:color w:val="000000"/>
          <w:lang w:val="en-NZ"/>
        </w:rPr>
        <w:t>of ascorbic acid if the blood or plasma sample</w:t>
      </w:r>
      <w:r w:rsidR="002C239D">
        <w:rPr>
          <w:rFonts w:cstheme="minorHAnsi"/>
          <w:color w:val="000000"/>
          <w:lang w:val="en-NZ"/>
        </w:rPr>
        <w:t>s are</w:t>
      </w:r>
      <w:r>
        <w:rPr>
          <w:rFonts w:cstheme="minorHAnsi"/>
          <w:color w:val="000000"/>
          <w:lang w:val="en-NZ"/>
        </w:rPr>
        <w:t xml:space="preserve"> not kept at </w:t>
      </w:r>
      <w:r w:rsidRPr="00734E57">
        <w:rPr>
          <w:rFonts w:cstheme="minorHAnsi"/>
          <w:color w:val="000000"/>
          <w:lang w:val="en-NZ"/>
        </w:rPr>
        <w:t>4</w:t>
      </w:r>
      <w:r w:rsidRPr="00C7762A">
        <w:rPr>
          <w:rFonts w:eastAsia="CMSY8" w:cstheme="minorHAnsi"/>
          <w:iCs/>
          <w:color w:val="000000"/>
          <w:sz w:val="16"/>
          <w:szCs w:val="16"/>
          <w:lang w:val="en-NZ"/>
        </w:rPr>
        <w:t>°</w:t>
      </w:r>
      <w:r w:rsidRPr="00734E57">
        <w:rPr>
          <w:rFonts w:cstheme="minorHAnsi"/>
          <w:color w:val="000000"/>
          <w:lang w:val="en-NZ"/>
        </w:rPr>
        <w:t>C</w:t>
      </w:r>
      <w:r>
        <w:rPr>
          <w:rFonts w:cstheme="minorHAnsi"/>
          <w:color w:val="000000"/>
          <w:lang w:val="en-NZ"/>
        </w:rPr>
        <w:t xml:space="preserve"> (Puller et al. 2018).</w:t>
      </w:r>
    </w:p>
    <w:p w14:paraId="619E4020" w14:textId="77777777" w:rsidR="000D6BB2" w:rsidRPr="00734E57" w:rsidRDefault="000D6BB2" w:rsidP="00DF70B4">
      <w:pPr>
        <w:autoSpaceDE w:val="0"/>
        <w:autoSpaceDN w:val="0"/>
        <w:adjustRightInd w:val="0"/>
        <w:spacing w:after="0" w:line="240" w:lineRule="auto"/>
        <w:ind w:right="2790"/>
        <w:rPr>
          <w:rFonts w:cstheme="minorHAnsi"/>
          <w:color w:val="000000"/>
          <w:lang w:val="en-NZ"/>
        </w:rPr>
      </w:pPr>
    </w:p>
    <w:p w14:paraId="1BF76EED" w14:textId="05E8A46C"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Several methods are available for measuring</w:t>
      </w:r>
      <w:r w:rsidR="000D6BB2" w:rsidRPr="00734E57">
        <w:rPr>
          <w:rFonts w:cstheme="minorHAnsi"/>
          <w:color w:val="000000"/>
          <w:lang w:val="en-NZ"/>
        </w:rPr>
        <w:t xml:space="preserve"> </w:t>
      </w:r>
      <w:r w:rsidRPr="00734E57">
        <w:rPr>
          <w:rFonts w:cstheme="minorHAnsi"/>
          <w:color w:val="000000"/>
          <w:lang w:val="en-NZ"/>
        </w:rPr>
        <w:t>vitamin C in both the reduced form</w:t>
      </w:r>
      <w:r w:rsidR="00E17D10">
        <w:rPr>
          <w:rFonts w:cstheme="minorHAnsi"/>
          <w:color w:val="000000"/>
          <w:lang w:val="en-NZ"/>
        </w:rPr>
        <w:t xml:space="preserve"> </w:t>
      </w:r>
      <w:r w:rsidRPr="00734E57">
        <w:rPr>
          <w:rFonts w:cstheme="minorHAnsi"/>
          <w:color w:val="000000"/>
          <w:lang w:val="en-NZ"/>
        </w:rPr>
        <w:t xml:space="preserve">or as total ascorbic acid. The older </w:t>
      </w:r>
      <w:r w:rsidR="003950DF">
        <w:rPr>
          <w:rFonts w:cstheme="minorHAnsi"/>
          <w:color w:val="000000"/>
          <w:lang w:val="en-NZ"/>
        </w:rPr>
        <w:t xml:space="preserve">colourimetric or fluorometric </w:t>
      </w:r>
      <w:r w:rsidRPr="00734E57">
        <w:rPr>
          <w:rFonts w:cstheme="minorHAnsi"/>
          <w:color w:val="000000"/>
          <w:lang w:val="en-NZ"/>
        </w:rPr>
        <w:t>assays</w:t>
      </w:r>
      <w:r w:rsidR="000D6BB2" w:rsidRPr="00734E57">
        <w:rPr>
          <w:rFonts w:cstheme="minorHAnsi"/>
          <w:color w:val="000000"/>
          <w:lang w:val="en-NZ"/>
        </w:rPr>
        <w:t xml:space="preserve"> </w:t>
      </w:r>
      <w:r w:rsidRPr="00734E57">
        <w:rPr>
          <w:rFonts w:cstheme="minorHAnsi"/>
          <w:color w:val="000000"/>
          <w:lang w:val="en-NZ"/>
        </w:rPr>
        <w:t xml:space="preserve">use </w:t>
      </w:r>
      <w:r w:rsidR="003950DF">
        <w:rPr>
          <w:rFonts w:cstheme="minorHAnsi"/>
          <w:color w:val="000000"/>
          <w:lang w:val="en-NZ"/>
        </w:rPr>
        <w:t>predominantly 2,4-</w:t>
      </w:r>
      <w:r w:rsidRPr="00734E57">
        <w:rPr>
          <w:rFonts w:cstheme="minorHAnsi"/>
          <w:color w:val="000000"/>
          <w:lang w:val="en-NZ"/>
        </w:rPr>
        <w:t xml:space="preserve">dinitrophenylhydrazine or </w:t>
      </w:r>
      <w:r w:rsidRPr="00734E57">
        <w:rPr>
          <w:rFonts w:cstheme="minorHAnsi"/>
          <w:i/>
          <w:iCs/>
          <w:color w:val="000000"/>
          <w:lang w:val="en-NZ"/>
        </w:rPr>
        <w:t>o</w:t>
      </w:r>
      <w:r w:rsidRPr="00734E57">
        <w:rPr>
          <w:rFonts w:cstheme="minorHAnsi"/>
          <w:color w:val="000000"/>
          <w:lang w:val="en-NZ"/>
        </w:rPr>
        <w:t>-phenylenediamine.</w:t>
      </w:r>
      <w:r w:rsidR="000D6BB2" w:rsidRPr="00734E57">
        <w:rPr>
          <w:rFonts w:cstheme="minorHAnsi"/>
          <w:color w:val="000000"/>
          <w:lang w:val="en-NZ"/>
        </w:rPr>
        <w:t xml:space="preserve"> </w:t>
      </w:r>
      <w:r w:rsidRPr="00734E57">
        <w:rPr>
          <w:rFonts w:cstheme="minorHAnsi"/>
          <w:color w:val="000000"/>
          <w:lang w:val="en-NZ"/>
        </w:rPr>
        <w:t>These methods</w:t>
      </w:r>
      <w:r w:rsidR="00F134DD">
        <w:rPr>
          <w:rFonts w:cstheme="minorHAnsi"/>
          <w:color w:val="000000"/>
          <w:lang w:val="en-NZ"/>
        </w:rPr>
        <w:t>, however,</w:t>
      </w:r>
      <w:r w:rsidRPr="00734E57">
        <w:rPr>
          <w:rFonts w:cstheme="minorHAnsi"/>
          <w:color w:val="000000"/>
          <w:lang w:val="en-NZ"/>
        </w:rPr>
        <w:t xml:space="preserve"> have </w:t>
      </w:r>
      <w:r w:rsidR="00F134DD">
        <w:rPr>
          <w:rFonts w:cstheme="minorHAnsi"/>
          <w:color w:val="000000"/>
          <w:lang w:val="en-NZ"/>
        </w:rPr>
        <w:t xml:space="preserve">a number of </w:t>
      </w:r>
      <w:r w:rsidRPr="00734E57">
        <w:rPr>
          <w:rFonts w:cstheme="minorHAnsi"/>
          <w:color w:val="000000"/>
          <w:lang w:val="en-NZ"/>
        </w:rPr>
        <w:t>limitations</w:t>
      </w:r>
      <w:r w:rsidR="00F134DD">
        <w:rPr>
          <w:rFonts w:cstheme="minorHAnsi"/>
          <w:color w:val="000000"/>
          <w:lang w:val="en-NZ"/>
        </w:rPr>
        <w:t xml:space="preserve"> </w:t>
      </w:r>
      <w:r w:rsidR="00F134DD" w:rsidRPr="00734E57">
        <w:rPr>
          <w:rFonts w:cstheme="minorHAnsi"/>
          <w:color w:val="000000"/>
          <w:lang w:val="en-NZ"/>
        </w:rPr>
        <w:t>(</w:t>
      </w:r>
      <w:proofErr w:type="spellStart"/>
      <w:r w:rsidR="00F134DD" w:rsidRPr="00734E57">
        <w:rPr>
          <w:rFonts w:cstheme="minorHAnsi"/>
          <w:color w:val="000000"/>
          <w:lang w:val="en-NZ"/>
        </w:rPr>
        <w:t>Washko</w:t>
      </w:r>
      <w:proofErr w:type="spellEnd"/>
      <w:r w:rsidR="00F134DD" w:rsidRPr="00734E57">
        <w:rPr>
          <w:rFonts w:cstheme="minorHAnsi"/>
          <w:color w:val="000000"/>
          <w:lang w:val="en-NZ"/>
        </w:rPr>
        <w:t xml:space="preserve"> et al., 1992)</w:t>
      </w:r>
      <w:r w:rsidRPr="00734E57">
        <w:rPr>
          <w:rFonts w:cstheme="minorHAnsi"/>
          <w:color w:val="000000"/>
          <w:lang w:val="en-NZ"/>
        </w:rPr>
        <w:t>.</w:t>
      </w:r>
      <w:r w:rsidR="000D6BB2" w:rsidRPr="00734E57">
        <w:rPr>
          <w:rFonts w:cstheme="minorHAnsi"/>
          <w:color w:val="000000"/>
          <w:lang w:val="en-NZ"/>
        </w:rPr>
        <w:t xml:space="preserve"> </w:t>
      </w:r>
      <w:r w:rsidRPr="00734E57">
        <w:rPr>
          <w:rFonts w:cstheme="minorHAnsi"/>
          <w:color w:val="000000"/>
          <w:lang w:val="en-NZ"/>
        </w:rPr>
        <w:t>Their sensitivity and specificity is low,</w:t>
      </w:r>
      <w:r w:rsidR="000D6BB2" w:rsidRPr="00734E57">
        <w:rPr>
          <w:rFonts w:cstheme="minorHAnsi"/>
          <w:color w:val="000000"/>
          <w:lang w:val="en-NZ"/>
        </w:rPr>
        <w:t xml:space="preserve"> </w:t>
      </w:r>
      <w:r w:rsidRPr="00734E57">
        <w:rPr>
          <w:rFonts w:cstheme="minorHAnsi"/>
          <w:color w:val="000000"/>
          <w:lang w:val="en-NZ"/>
        </w:rPr>
        <w:t>and they are often subject to interference by</w:t>
      </w:r>
      <w:r w:rsidR="000D6BB2" w:rsidRPr="00734E57">
        <w:rPr>
          <w:rFonts w:cstheme="minorHAnsi"/>
          <w:color w:val="000000"/>
          <w:lang w:val="en-NZ"/>
        </w:rPr>
        <w:t xml:space="preserve"> </w:t>
      </w:r>
      <w:r w:rsidRPr="00734E57">
        <w:rPr>
          <w:rFonts w:cstheme="minorHAnsi"/>
          <w:color w:val="000000"/>
          <w:lang w:val="en-NZ"/>
        </w:rPr>
        <w:t>other biological substances and yield falsely</w:t>
      </w:r>
      <w:r w:rsidR="000D6BB2" w:rsidRPr="00734E57">
        <w:rPr>
          <w:rFonts w:cstheme="minorHAnsi"/>
          <w:color w:val="000000"/>
          <w:lang w:val="en-NZ"/>
        </w:rPr>
        <w:t xml:space="preserve"> </w:t>
      </w:r>
      <w:r w:rsidRPr="00734E57">
        <w:rPr>
          <w:rFonts w:cstheme="minorHAnsi"/>
          <w:color w:val="000000"/>
          <w:lang w:val="en-NZ"/>
        </w:rPr>
        <w:t>high readings at low ascorbic acid concentrations.</w:t>
      </w:r>
      <w:r w:rsidR="000D6BB2" w:rsidRPr="00734E57">
        <w:rPr>
          <w:rFonts w:cstheme="minorHAnsi"/>
          <w:color w:val="000000"/>
          <w:lang w:val="en-NZ"/>
        </w:rPr>
        <w:t xml:space="preserve"> </w:t>
      </w:r>
      <w:r w:rsidRPr="00734E57">
        <w:rPr>
          <w:rFonts w:cstheme="minorHAnsi"/>
          <w:color w:val="000000"/>
          <w:lang w:val="en-NZ"/>
        </w:rPr>
        <w:t>In some circumstances, inadvertent</w:t>
      </w:r>
      <w:r w:rsidR="00E17D10">
        <w:rPr>
          <w:rFonts w:cstheme="minorHAnsi"/>
          <w:color w:val="000000"/>
          <w:lang w:val="en-NZ"/>
        </w:rPr>
        <w:t xml:space="preserve"> </w:t>
      </w:r>
      <w:r w:rsidRPr="00734E57">
        <w:rPr>
          <w:rFonts w:cstheme="minorHAnsi"/>
          <w:color w:val="000000"/>
          <w:lang w:val="en-NZ"/>
        </w:rPr>
        <w:t>oxidation of ascorbic acid or hydrolysis of dehydroascorbic</w:t>
      </w:r>
      <w:r w:rsidR="000D6BB2" w:rsidRPr="00734E57">
        <w:rPr>
          <w:rFonts w:cstheme="minorHAnsi"/>
          <w:color w:val="000000"/>
          <w:lang w:val="en-NZ"/>
        </w:rPr>
        <w:t xml:space="preserve"> </w:t>
      </w:r>
      <w:r w:rsidRPr="00734E57">
        <w:rPr>
          <w:rFonts w:cstheme="minorHAnsi"/>
          <w:color w:val="000000"/>
          <w:lang w:val="en-NZ"/>
        </w:rPr>
        <w:t>acid may occur.</w:t>
      </w:r>
    </w:p>
    <w:p w14:paraId="4D0F4F2A" w14:textId="77777777" w:rsidR="000D6BB2" w:rsidRPr="00734E57" w:rsidRDefault="000D6BB2" w:rsidP="00DF70B4">
      <w:pPr>
        <w:autoSpaceDE w:val="0"/>
        <w:autoSpaceDN w:val="0"/>
        <w:adjustRightInd w:val="0"/>
        <w:spacing w:after="0" w:line="240" w:lineRule="auto"/>
        <w:ind w:right="2790"/>
        <w:rPr>
          <w:rFonts w:cstheme="minorHAnsi"/>
          <w:color w:val="000000"/>
          <w:lang w:val="en-NZ"/>
        </w:rPr>
      </w:pPr>
    </w:p>
    <w:p w14:paraId="2940874F" w14:textId="3F428681"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The method of choice for measuring ascorbic acid in plasma samples is high</w:t>
      </w:r>
      <w:r w:rsidR="00CB7912">
        <w:rPr>
          <w:rFonts w:cstheme="minorHAnsi"/>
          <w:color w:val="000000"/>
          <w:lang w:val="en-NZ"/>
        </w:rPr>
        <w:t>-</w:t>
      </w:r>
      <w:r w:rsidRPr="00734E57">
        <w:rPr>
          <w:rFonts w:cstheme="minorHAnsi"/>
          <w:color w:val="000000"/>
          <w:lang w:val="en-NZ"/>
        </w:rPr>
        <w:t>performance liquid chromatography (HPLC);</w:t>
      </w:r>
      <w:r w:rsidR="000D6BB2" w:rsidRPr="00734E57">
        <w:rPr>
          <w:rFonts w:cstheme="minorHAnsi"/>
          <w:color w:val="000000"/>
          <w:lang w:val="en-NZ"/>
        </w:rPr>
        <w:t xml:space="preserve"> </w:t>
      </w:r>
      <w:r w:rsidRPr="00734E57">
        <w:rPr>
          <w:rFonts w:cstheme="minorHAnsi"/>
          <w:color w:val="000000"/>
          <w:lang w:val="en-NZ"/>
        </w:rPr>
        <w:t xml:space="preserve">only </w:t>
      </w:r>
      <w:r w:rsidRPr="00F134DD">
        <w:rPr>
          <w:rFonts w:cstheme="minorHAnsi"/>
          <w:color w:val="000000"/>
          <w:lang w:val="en-NZ"/>
        </w:rPr>
        <w:t xml:space="preserve">50 </w:t>
      </w:r>
      <w:proofErr w:type="spellStart"/>
      <w:r w:rsidRPr="00F134DD">
        <w:rPr>
          <w:rFonts w:cstheme="minorHAnsi"/>
          <w:color w:val="000000"/>
          <w:lang w:val="en-NZ"/>
        </w:rPr>
        <w:t>μL</w:t>
      </w:r>
      <w:proofErr w:type="spellEnd"/>
      <w:r w:rsidRPr="00734E57">
        <w:rPr>
          <w:rFonts w:cstheme="minorHAnsi"/>
          <w:color w:val="000000"/>
          <w:lang w:val="en-NZ"/>
        </w:rPr>
        <w:t xml:space="preserve"> </w:t>
      </w:r>
      <w:r w:rsidR="00F134DD">
        <w:rPr>
          <w:rFonts w:cstheme="minorHAnsi"/>
          <w:color w:val="000000"/>
          <w:lang w:val="en-NZ"/>
        </w:rPr>
        <w:t>of plasma is</w:t>
      </w:r>
      <w:r w:rsidRPr="00734E57">
        <w:rPr>
          <w:rFonts w:cstheme="minorHAnsi"/>
          <w:color w:val="000000"/>
          <w:lang w:val="en-NZ"/>
        </w:rPr>
        <w:t xml:space="preserve"> required for the measurement.</w:t>
      </w:r>
      <w:r w:rsidR="000D6BB2" w:rsidRPr="00734E57">
        <w:rPr>
          <w:rFonts w:cstheme="minorHAnsi"/>
          <w:color w:val="000000"/>
          <w:lang w:val="en-NZ"/>
        </w:rPr>
        <w:t xml:space="preserve"> </w:t>
      </w:r>
      <w:r w:rsidRPr="00734E57">
        <w:rPr>
          <w:rFonts w:cstheme="minorHAnsi"/>
          <w:color w:val="000000"/>
          <w:lang w:val="en-NZ"/>
        </w:rPr>
        <w:t>Of the HPLC methods available, electrochemical</w:t>
      </w:r>
      <w:r w:rsidR="000D6BB2" w:rsidRPr="00734E57">
        <w:rPr>
          <w:rFonts w:cstheme="minorHAnsi"/>
          <w:color w:val="000000"/>
          <w:lang w:val="en-NZ"/>
        </w:rPr>
        <w:t xml:space="preserve"> </w:t>
      </w:r>
      <w:r w:rsidRPr="00734E57">
        <w:rPr>
          <w:rFonts w:cstheme="minorHAnsi"/>
          <w:color w:val="000000"/>
          <w:lang w:val="en-NZ"/>
        </w:rPr>
        <w:t>detection is preferred, with its high</w:t>
      </w:r>
      <w:r w:rsidR="000D6BB2" w:rsidRPr="00734E57">
        <w:rPr>
          <w:rFonts w:cstheme="minorHAnsi"/>
          <w:color w:val="000000"/>
          <w:lang w:val="en-NZ"/>
        </w:rPr>
        <w:t xml:space="preserve"> </w:t>
      </w:r>
      <w:r w:rsidRPr="00734E57">
        <w:rPr>
          <w:rFonts w:cstheme="minorHAnsi"/>
          <w:color w:val="000000"/>
          <w:lang w:val="en-NZ"/>
        </w:rPr>
        <w:t>selectivity and sensitivity. However, this</w:t>
      </w:r>
      <w:r w:rsidR="000D6BB2" w:rsidRPr="00734E57">
        <w:rPr>
          <w:rFonts w:cstheme="minorHAnsi"/>
          <w:color w:val="000000"/>
          <w:lang w:val="en-NZ"/>
        </w:rPr>
        <w:t xml:space="preserve"> </w:t>
      </w:r>
      <w:r w:rsidRPr="00734E57">
        <w:rPr>
          <w:rFonts w:cstheme="minorHAnsi"/>
          <w:color w:val="000000"/>
          <w:lang w:val="en-NZ"/>
        </w:rPr>
        <w:t>method does require a dedicated instrument</w:t>
      </w:r>
      <w:r w:rsidR="000D6BB2" w:rsidRPr="00734E57">
        <w:rPr>
          <w:rFonts w:cstheme="minorHAnsi"/>
          <w:color w:val="000000"/>
          <w:lang w:val="en-NZ"/>
        </w:rPr>
        <w:t xml:space="preserve"> </w:t>
      </w:r>
      <w:r w:rsidRPr="00734E57">
        <w:rPr>
          <w:rFonts w:cstheme="minorHAnsi"/>
          <w:color w:val="000000"/>
          <w:lang w:val="en-NZ"/>
        </w:rPr>
        <w:t>and an experienced operator (</w:t>
      </w:r>
      <w:proofErr w:type="spellStart"/>
      <w:r w:rsidRPr="00734E57">
        <w:rPr>
          <w:rFonts w:cstheme="minorHAnsi"/>
          <w:color w:val="000000"/>
          <w:lang w:val="en-NZ"/>
        </w:rPr>
        <w:t>Washko</w:t>
      </w:r>
      <w:proofErr w:type="spellEnd"/>
      <w:r w:rsidRPr="00734E57">
        <w:rPr>
          <w:rFonts w:cstheme="minorHAnsi"/>
          <w:color w:val="000000"/>
          <w:lang w:val="en-NZ"/>
        </w:rPr>
        <w:t xml:space="preserve"> et al.,</w:t>
      </w:r>
      <w:r w:rsidR="000D6BB2" w:rsidRPr="00734E57">
        <w:rPr>
          <w:rFonts w:cstheme="minorHAnsi"/>
          <w:color w:val="000000"/>
          <w:lang w:val="en-NZ"/>
        </w:rPr>
        <w:t xml:space="preserve"> </w:t>
      </w:r>
      <w:r w:rsidRPr="00734E57">
        <w:rPr>
          <w:rFonts w:cstheme="minorHAnsi"/>
          <w:color w:val="000000"/>
          <w:lang w:val="en-NZ"/>
        </w:rPr>
        <w:t>1989). Other simpler methods use HPLC</w:t>
      </w:r>
      <w:r w:rsidR="000D6BB2" w:rsidRPr="00734E57">
        <w:rPr>
          <w:rFonts w:cstheme="minorHAnsi"/>
          <w:color w:val="000000"/>
          <w:lang w:val="en-NZ"/>
        </w:rPr>
        <w:t xml:space="preserve"> </w:t>
      </w:r>
      <w:r w:rsidRPr="00734E57">
        <w:rPr>
          <w:rFonts w:cstheme="minorHAnsi"/>
          <w:color w:val="000000"/>
          <w:lang w:val="en-NZ"/>
        </w:rPr>
        <w:t xml:space="preserve">coupled with an ultraviolet </w:t>
      </w:r>
      <w:r w:rsidR="00CB7912">
        <w:rPr>
          <w:rFonts w:cstheme="minorHAnsi"/>
          <w:color w:val="000000"/>
          <w:lang w:val="en-NZ"/>
        </w:rPr>
        <w:t xml:space="preserve">(UV) </w:t>
      </w:r>
      <w:r w:rsidRPr="00734E57">
        <w:rPr>
          <w:rFonts w:cstheme="minorHAnsi"/>
          <w:color w:val="000000"/>
          <w:lang w:val="en-NZ"/>
        </w:rPr>
        <w:t>detector, but the</w:t>
      </w:r>
      <w:r w:rsidR="000F1F3A" w:rsidRPr="00734E57">
        <w:rPr>
          <w:rFonts w:cstheme="minorHAnsi"/>
          <w:color w:val="000000"/>
          <w:lang w:val="en-NZ"/>
        </w:rPr>
        <w:t>se can</w:t>
      </w:r>
      <w:r w:rsidR="000D6BB2" w:rsidRPr="00734E57">
        <w:rPr>
          <w:rFonts w:cstheme="minorHAnsi"/>
          <w:color w:val="000000"/>
          <w:lang w:val="en-NZ"/>
        </w:rPr>
        <w:t xml:space="preserve"> </w:t>
      </w:r>
      <w:r w:rsidRPr="00734E57">
        <w:rPr>
          <w:rFonts w:cstheme="minorHAnsi"/>
          <w:color w:val="000000"/>
          <w:lang w:val="en-NZ"/>
        </w:rPr>
        <w:t>have a low</w:t>
      </w:r>
      <w:r w:rsidR="000F1F3A" w:rsidRPr="00734E57">
        <w:rPr>
          <w:rFonts w:cstheme="minorHAnsi"/>
          <w:color w:val="000000"/>
          <w:lang w:val="en-NZ"/>
        </w:rPr>
        <w:t>er</w:t>
      </w:r>
      <w:r w:rsidRPr="00734E57">
        <w:rPr>
          <w:rFonts w:cstheme="minorHAnsi"/>
          <w:color w:val="000000"/>
          <w:lang w:val="en-NZ"/>
        </w:rPr>
        <w:t xml:space="preserve"> sensitivity </w:t>
      </w:r>
      <w:r w:rsidR="000F1F3A" w:rsidRPr="00734E57">
        <w:rPr>
          <w:rFonts w:cstheme="minorHAnsi"/>
          <w:color w:val="000000"/>
          <w:lang w:val="en-NZ"/>
        </w:rPr>
        <w:t xml:space="preserve">and specificity </w:t>
      </w:r>
      <w:r w:rsidRPr="00734E57">
        <w:rPr>
          <w:rFonts w:cstheme="minorHAnsi"/>
          <w:color w:val="000000"/>
          <w:lang w:val="en-NZ"/>
        </w:rPr>
        <w:t>(</w:t>
      </w:r>
      <w:proofErr w:type="spellStart"/>
      <w:r w:rsidRPr="00734E57">
        <w:rPr>
          <w:rFonts w:cstheme="minorHAnsi"/>
          <w:color w:val="000000"/>
          <w:lang w:val="en-NZ"/>
        </w:rPr>
        <w:t>Washko</w:t>
      </w:r>
      <w:proofErr w:type="spellEnd"/>
      <w:r w:rsidRPr="00734E57">
        <w:rPr>
          <w:rFonts w:cstheme="minorHAnsi"/>
          <w:color w:val="000000"/>
          <w:lang w:val="en-NZ"/>
        </w:rPr>
        <w:t xml:space="preserve"> et al., 1992).</w:t>
      </w:r>
    </w:p>
    <w:p w14:paraId="039F2DCD" w14:textId="77777777" w:rsidR="000D6BB2" w:rsidRPr="00734E57" w:rsidRDefault="000D6BB2" w:rsidP="00DF70B4">
      <w:pPr>
        <w:autoSpaceDE w:val="0"/>
        <w:autoSpaceDN w:val="0"/>
        <w:adjustRightInd w:val="0"/>
        <w:spacing w:after="0" w:line="240" w:lineRule="auto"/>
        <w:ind w:right="2790"/>
        <w:rPr>
          <w:rFonts w:cstheme="minorHAnsi"/>
          <w:color w:val="000000"/>
          <w:lang w:val="en-NZ"/>
        </w:rPr>
      </w:pPr>
    </w:p>
    <w:p w14:paraId="659D7C0F" w14:textId="2C2F296F"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Analysis of dehydroascorbic acid by HPLC</w:t>
      </w:r>
      <w:r w:rsidR="000D6BB2" w:rsidRPr="00734E57">
        <w:rPr>
          <w:rFonts w:cstheme="minorHAnsi"/>
          <w:color w:val="000000"/>
          <w:lang w:val="en-NZ"/>
        </w:rPr>
        <w:t xml:space="preserve"> </w:t>
      </w:r>
      <w:r w:rsidRPr="00734E57">
        <w:rPr>
          <w:rFonts w:cstheme="minorHAnsi"/>
          <w:color w:val="000000"/>
          <w:lang w:val="en-NZ"/>
        </w:rPr>
        <w:t>is more difficult, because direct electrochemical</w:t>
      </w:r>
      <w:r w:rsidR="000D6BB2" w:rsidRPr="00734E57">
        <w:rPr>
          <w:rFonts w:cstheme="minorHAnsi"/>
          <w:color w:val="000000"/>
          <w:lang w:val="en-NZ"/>
        </w:rPr>
        <w:t xml:space="preserve"> </w:t>
      </w:r>
      <w:r w:rsidR="00CB7912">
        <w:rPr>
          <w:rFonts w:cstheme="minorHAnsi"/>
          <w:color w:val="000000"/>
          <w:lang w:val="en-NZ"/>
        </w:rPr>
        <w:t xml:space="preserve">or UV </w:t>
      </w:r>
      <w:r w:rsidRPr="00734E57">
        <w:rPr>
          <w:rFonts w:cstheme="minorHAnsi"/>
          <w:color w:val="000000"/>
          <w:lang w:val="en-NZ"/>
        </w:rPr>
        <w:t>detection of dehydroascorbic acid is not</w:t>
      </w:r>
      <w:r w:rsidR="000D6BB2" w:rsidRPr="00734E57">
        <w:rPr>
          <w:rFonts w:cstheme="minorHAnsi"/>
          <w:color w:val="000000"/>
          <w:lang w:val="en-NZ"/>
        </w:rPr>
        <w:t xml:space="preserve"> </w:t>
      </w:r>
      <w:r w:rsidRPr="00734E57">
        <w:rPr>
          <w:rFonts w:cstheme="minorHAnsi"/>
          <w:color w:val="000000"/>
          <w:lang w:val="en-NZ"/>
        </w:rPr>
        <w:t xml:space="preserve">possible. Instead, samples must first be </w:t>
      </w:r>
      <w:r w:rsidR="000D6BB2" w:rsidRPr="00734E57">
        <w:rPr>
          <w:rFonts w:cstheme="minorHAnsi"/>
          <w:color w:val="000000"/>
          <w:lang w:val="en-NZ"/>
        </w:rPr>
        <w:t xml:space="preserve">analysed </w:t>
      </w:r>
      <w:r w:rsidRPr="00734E57">
        <w:rPr>
          <w:rFonts w:cstheme="minorHAnsi"/>
          <w:color w:val="000000"/>
          <w:lang w:val="en-NZ"/>
        </w:rPr>
        <w:t>for ascorbic acid and then reduced for</w:t>
      </w:r>
      <w:r w:rsidR="000D6BB2" w:rsidRPr="00734E57">
        <w:rPr>
          <w:rFonts w:cstheme="minorHAnsi"/>
          <w:color w:val="000000"/>
          <w:lang w:val="en-NZ"/>
        </w:rPr>
        <w:t xml:space="preserve"> </w:t>
      </w:r>
      <w:r w:rsidRPr="00734E57">
        <w:rPr>
          <w:rFonts w:cstheme="minorHAnsi"/>
          <w:color w:val="000000"/>
          <w:lang w:val="en-NZ"/>
        </w:rPr>
        <w:t>measurement of ascorbate plus dehydroascorbic</w:t>
      </w:r>
      <w:r w:rsidR="000D6BB2" w:rsidRPr="00734E57">
        <w:rPr>
          <w:rFonts w:cstheme="minorHAnsi"/>
          <w:color w:val="000000"/>
          <w:lang w:val="en-NZ"/>
        </w:rPr>
        <w:t xml:space="preserve"> </w:t>
      </w:r>
      <w:r w:rsidRPr="00734E57">
        <w:rPr>
          <w:rFonts w:cstheme="minorHAnsi"/>
          <w:color w:val="000000"/>
          <w:lang w:val="en-NZ"/>
        </w:rPr>
        <w:t>acid. Dehydroascorbic acid is then determined</w:t>
      </w:r>
      <w:r w:rsidR="000D6BB2" w:rsidRPr="00734E57">
        <w:rPr>
          <w:rFonts w:cstheme="minorHAnsi"/>
          <w:color w:val="000000"/>
          <w:lang w:val="en-NZ"/>
        </w:rPr>
        <w:t xml:space="preserve"> </w:t>
      </w:r>
      <w:r w:rsidRPr="00734E57">
        <w:rPr>
          <w:rFonts w:cstheme="minorHAnsi"/>
          <w:color w:val="000000"/>
          <w:lang w:val="en-NZ"/>
        </w:rPr>
        <w:t>by subtraction.</w:t>
      </w:r>
      <w:r w:rsidR="00216115">
        <w:rPr>
          <w:rFonts w:cstheme="minorHAnsi"/>
          <w:color w:val="000000"/>
          <w:lang w:val="en-NZ"/>
        </w:rPr>
        <w:t xml:space="preserve"> In vivo concentrations of dehydroascorbic acid are generally very low (e.g. &lt;2 µmol/L)</w:t>
      </w:r>
      <w:r w:rsidR="00CB7912">
        <w:rPr>
          <w:rFonts w:cstheme="minorHAnsi"/>
          <w:color w:val="000000"/>
          <w:lang w:val="en-NZ"/>
        </w:rPr>
        <w:t xml:space="preserve"> </w:t>
      </w:r>
      <w:r w:rsidR="00216115">
        <w:rPr>
          <w:rFonts w:cstheme="minorHAnsi"/>
          <w:color w:val="000000"/>
          <w:lang w:val="en-NZ"/>
        </w:rPr>
        <w:t xml:space="preserve">due to rapid uptake </w:t>
      </w:r>
      <w:r w:rsidR="00A329B9">
        <w:rPr>
          <w:rFonts w:cstheme="minorHAnsi"/>
          <w:color w:val="000000"/>
          <w:lang w:val="en-NZ"/>
        </w:rPr>
        <w:t xml:space="preserve">(via GLUTs) </w:t>
      </w:r>
      <w:r w:rsidR="00216115">
        <w:rPr>
          <w:rFonts w:cstheme="minorHAnsi"/>
          <w:color w:val="000000"/>
          <w:lang w:val="en-NZ"/>
        </w:rPr>
        <w:t xml:space="preserve">and </w:t>
      </w:r>
      <w:r w:rsidR="0015090C">
        <w:rPr>
          <w:rFonts w:cstheme="minorHAnsi"/>
          <w:color w:val="000000"/>
          <w:lang w:val="en-NZ"/>
        </w:rPr>
        <w:t xml:space="preserve">intracellular </w:t>
      </w:r>
      <w:r w:rsidR="00216115">
        <w:rPr>
          <w:rFonts w:cstheme="minorHAnsi"/>
          <w:color w:val="000000"/>
          <w:lang w:val="en-NZ"/>
        </w:rPr>
        <w:t xml:space="preserve">reduction </w:t>
      </w:r>
      <w:r w:rsidR="00A329B9">
        <w:rPr>
          <w:rFonts w:cstheme="minorHAnsi"/>
          <w:color w:val="000000"/>
          <w:lang w:val="en-NZ"/>
        </w:rPr>
        <w:t xml:space="preserve">to ascorbic acid </w:t>
      </w:r>
      <w:r w:rsidR="00216115">
        <w:rPr>
          <w:rFonts w:cstheme="minorHAnsi"/>
          <w:color w:val="000000"/>
          <w:lang w:val="en-NZ"/>
        </w:rPr>
        <w:t xml:space="preserve">by cells of the vasculature. Therefore, reports of higher </w:t>
      </w:r>
      <w:r w:rsidR="00A329B9">
        <w:rPr>
          <w:rFonts w:cstheme="minorHAnsi"/>
          <w:color w:val="000000"/>
          <w:lang w:val="en-NZ"/>
        </w:rPr>
        <w:t>concentrations</w:t>
      </w:r>
      <w:r w:rsidR="00216115">
        <w:rPr>
          <w:rFonts w:cstheme="minorHAnsi"/>
          <w:color w:val="000000"/>
          <w:lang w:val="en-NZ"/>
        </w:rPr>
        <w:t xml:space="preserve"> of dehydroascorbic acid </w:t>
      </w:r>
      <w:r w:rsidR="00A329B9">
        <w:rPr>
          <w:rFonts w:cstheme="minorHAnsi"/>
          <w:color w:val="000000"/>
          <w:lang w:val="en-NZ"/>
        </w:rPr>
        <w:t xml:space="preserve">in different disease states </w:t>
      </w:r>
      <w:r w:rsidR="00216115">
        <w:rPr>
          <w:rFonts w:cstheme="minorHAnsi"/>
          <w:color w:val="000000"/>
          <w:lang w:val="en-NZ"/>
        </w:rPr>
        <w:t xml:space="preserve">are likely due to </w:t>
      </w:r>
      <w:r w:rsidR="00A329B9">
        <w:rPr>
          <w:rFonts w:cstheme="minorHAnsi"/>
          <w:color w:val="000000"/>
          <w:lang w:val="en-NZ"/>
        </w:rPr>
        <w:t>artefactual</w:t>
      </w:r>
      <w:r w:rsidR="00216115">
        <w:rPr>
          <w:rFonts w:cstheme="minorHAnsi"/>
          <w:color w:val="000000"/>
          <w:lang w:val="en-NZ"/>
        </w:rPr>
        <w:t xml:space="preserve"> ex vivo oxidation</w:t>
      </w:r>
      <w:r w:rsidR="00A329B9">
        <w:rPr>
          <w:rFonts w:cstheme="minorHAnsi"/>
          <w:color w:val="000000"/>
          <w:lang w:val="en-NZ"/>
        </w:rPr>
        <w:t xml:space="preserve"> often associated with use of the older spectrophotometric methods and/or inappropriate handling and processing of the samples </w:t>
      </w:r>
      <w:r w:rsidR="00CB7912">
        <w:rPr>
          <w:rFonts w:cstheme="minorHAnsi"/>
          <w:color w:val="000000"/>
          <w:lang w:val="en-NZ"/>
        </w:rPr>
        <w:t xml:space="preserve">prior to analysis </w:t>
      </w:r>
      <w:r w:rsidR="00A329B9">
        <w:rPr>
          <w:rFonts w:cstheme="minorHAnsi"/>
          <w:color w:val="000000"/>
          <w:lang w:val="en-NZ"/>
        </w:rPr>
        <w:t>(Puller et al. 2018)</w:t>
      </w:r>
      <w:r w:rsidR="00216115">
        <w:rPr>
          <w:rFonts w:cstheme="minorHAnsi"/>
          <w:color w:val="000000"/>
          <w:lang w:val="en-NZ"/>
        </w:rPr>
        <w:t>.</w:t>
      </w:r>
    </w:p>
    <w:p w14:paraId="5809C359" w14:textId="77777777" w:rsidR="000D6BB2" w:rsidRPr="00734E57" w:rsidRDefault="000D6BB2" w:rsidP="00DF70B4">
      <w:pPr>
        <w:autoSpaceDE w:val="0"/>
        <w:autoSpaceDN w:val="0"/>
        <w:adjustRightInd w:val="0"/>
        <w:spacing w:after="0" w:line="240" w:lineRule="auto"/>
        <w:ind w:right="2790"/>
        <w:rPr>
          <w:rFonts w:cstheme="minorHAnsi"/>
          <w:b/>
          <w:bCs/>
          <w:color w:val="000000"/>
          <w:sz w:val="24"/>
          <w:szCs w:val="24"/>
          <w:lang w:val="en-NZ"/>
        </w:rPr>
      </w:pPr>
    </w:p>
    <w:p w14:paraId="425EECCF" w14:textId="7A62DC40" w:rsidR="00A76C9C" w:rsidRPr="00734E57" w:rsidRDefault="00A76C9C" w:rsidP="00DF70B4">
      <w:pPr>
        <w:autoSpaceDE w:val="0"/>
        <w:autoSpaceDN w:val="0"/>
        <w:adjustRightInd w:val="0"/>
        <w:spacing w:after="0" w:line="240" w:lineRule="auto"/>
        <w:ind w:right="2790"/>
        <w:rPr>
          <w:rFonts w:cstheme="minorHAnsi"/>
          <w:b/>
          <w:bCs/>
          <w:color w:val="000000"/>
          <w:sz w:val="24"/>
          <w:szCs w:val="24"/>
          <w:lang w:val="en-NZ"/>
        </w:rPr>
      </w:pPr>
      <w:r w:rsidRPr="00734E57">
        <w:rPr>
          <w:rFonts w:cstheme="minorHAnsi"/>
          <w:b/>
          <w:bCs/>
          <w:color w:val="000000"/>
          <w:sz w:val="24"/>
          <w:szCs w:val="24"/>
          <w:lang w:val="en-NZ"/>
        </w:rPr>
        <w:t>19.</w:t>
      </w:r>
      <w:r w:rsidR="0092068F">
        <w:rPr>
          <w:rFonts w:cstheme="minorHAnsi"/>
          <w:b/>
          <w:bCs/>
          <w:color w:val="000000"/>
          <w:sz w:val="24"/>
          <w:szCs w:val="24"/>
          <w:lang w:val="en-NZ"/>
        </w:rPr>
        <w:t>9</w:t>
      </w:r>
      <w:r w:rsidRPr="00734E57">
        <w:rPr>
          <w:rFonts w:cstheme="minorHAnsi"/>
          <w:b/>
          <w:bCs/>
          <w:color w:val="000000"/>
          <w:sz w:val="24"/>
          <w:szCs w:val="24"/>
          <w:lang w:val="en-NZ"/>
        </w:rPr>
        <w:t xml:space="preserve"> Ascorbic acid in leukocytes</w:t>
      </w:r>
      <w:r w:rsidR="000D6BB2" w:rsidRPr="00734E57">
        <w:rPr>
          <w:rFonts w:cstheme="minorHAnsi"/>
          <w:b/>
          <w:bCs/>
          <w:color w:val="000000"/>
          <w:sz w:val="24"/>
          <w:szCs w:val="24"/>
          <w:lang w:val="en-NZ"/>
        </w:rPr>
        <w:t xml:space="preserve"> </w:t>
      </w:r>
      <w:r w:rsidRPr="00734E57">
        <w:rPr>
          <w:rFonts w:cstheme="minorHAnsi"/>
          <w:b/>
          <w:bCs/>
          <w:color w:val="000000"/>
          <w:sz w:val="24"/>
          <w:szCs w:val="24"/>
          <w:lang w:val="en-NZ"/>
        </w:rPr>
        <w:t xml:space="preserve">and </w:t>
      </w:r>
      <w:r w:rsidR="00FF32A3">
        <w:rPr>
          <w:rFonts w:cstheme="minorHAnsi"/>
          <w:b/>
          <w:bCs/>
          <w:color w:val="000000"/>
          <w:sz w:val="24"/>
          <w:szCs w:val="24"/>
          <w:lang w:val="en-NZ"/>
        </w:rPr>
        <w:t>specific cell subsets</w:t>
      </w:r>
    </w:p>
    <w:p w14:paraId="462C1B07" w14:textId="16A79835"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Leukocytes include lymphocytes, monocytes,</w:t>
      </w:r>
      <w:r w:rsidR="000D6BB2" w:rsidRPr="00734E57">
        <w:rPr>
          <w:rFonts w:cstheme="minorHAnsi"/>
          <w:color w:val="000000"/>
          <w:lang w:val="en-NZ"/>
        </w:rPr>
        <w:t xml:space="preserve"> </w:t>
      </w:r>
      <w:r w:rsidRPr="00734E57">
        <w:rPr>
          <w:rFonts w:cstheme="minorHAnsi"/>
          <w:color w:val="000000"/>
          <w:lang w:val="en-NZ"/>
        </w:rPr>
        <w:t>and three classes of granulocytes: polymorphonuclear</w:t>
      </w:r>
      <w:r w:rsidR="00FF7D05">
        <w:rPr>
          <w:rFonts w:cstheme="minorHAnsi"/>
          <w:color w:val="000000"/>
          <w:lang w:val="en-NZ"/>
        </w:rPr>
        <w:t xml:space="preserve"> </w:t>
      </w:r>
      <w:r w:rsidRPr="00734E57">
        <w:rPr>
          <w:rFonts w:cstheme="minorHAnsi"/>
          <w:color w:val="000000"/>
          <w:lang w:val="en-NZ"/>
        </w:rPr>
        <w:t>leukocytes or neutrophils, eosinophils,</w:t>
      </w:r>
      <w:r w:rsidR="000D6BB2" w:rsidRPr="00734E57">
        <w:rPr>
          <w:rFonts w:cstheme="minorHAnsi"/>
          <w:color w:val="000000"/>
          <w:lang w:val="en-NZ"/>
        </w:rPr>
        <w:t xml:space="preserve"> </w:t>
      </w:r>
      <w:r w:rsidRPr="00734E57">
        <w:rPr>
          <w:rFonts w:cstheme="minorHAnsi"/>
          <w:color w:val="000000"/>
          <w:lang w:val="en-NZ"/>
        </w:rPr>
        <w:t>and basophils. These</w:t>
      </w:r>
      <w:r w:rsidR="000D6BB2" w:rsidRPr="00734E57">
        <w:rPr>
          <w:rFonts w:cstheme="minorHAnsi"/>
          <w:color w:val="000000"/>
          <w:lang w:val="en-NZ"/>
        </w:rPr>
        <w:t xml:space="preserve"> </w:t>
      </w:r>
      <w:r w:rsidRPr="00734E57">
        <w:rPr>
          <w:rFonts w:cstheme="minorHAnsi"/>
          <w:color w:val="000000"/>
          <w:lang w:val="en-NZ"/>
        </w:rPr>
        <w:t>cell types differ in their concentration of</w:t>
      </w:r>
      <w:r w:rsidR="000D6BB2" w:rsidRPr="00734E57">
        <w:rPr>
          <w:rFonts w:cstheme="minorHAnsi"/>
          <w:color w:val="000000"/>
          <w:lang w:val="en-NZ"/>
        </w:rPr>
        <w:t xml:space="preserve"> </w:t>
      </w:r>
      <w:r w:rsidRPr="00734E57">
        <w:rPr>
          <w:rFonts w:cstheme="minorHAnsi"/>
          <w:color w:val="000000"/>
          <w:lang w:val="en-NZ"/>
        </w:rPr>
        <w:t>ascorbic acid and p</w:t>
      </w:r>
      <w:r w:rsidR="00564D87">
        <w:rPr>
          <w:rFonts w:cstheme="minorHAnsi"/>
          <w:color w:val="000000"/>
          <w:lang w:val="en-NZ"/>
        </w:rPr>
        <w:t>ossibly</w:t>
      </w:r>
      <w:r w:rsidRPr="00734E57">
        <w:rPr>
          <w:rFonts w:cstheme="minorHAnsi"/>
          <w:color w:val="000000"/>
          <w:lang w:val="en-NZ"/>
        </w:rPr>
        <w:t xml:space="preserve"> in their response</w:t>
      </w:r>
      <w:r w:rsidR="000D6BB2" w:rsidRPr="00734E57">
        <w:rPr>
          <w:rFonts w:cstheme="minorHAnsi"/>
          <w:color w:val="000000"/>
          <w:lang w:val="en-NZ"/>
        </w:rPr>
        <w:t xml:space="preserve"> </w:t>
      </w:r>
      <w:r w:rsidRPr="00734E57">
        <w:rPr>
          <w:rFonts w:cstheme="minorHAnsi"/>
          <w:color w:val="000000"/>
          <w:lang w:val="en-NZ"/>
        </w:rPr>
        <w:t>to supplemental vitamin C</w:t>
      </w:r>
      <w:r w:rsidR="00564D87">
        <w:rPr>
          <w:rFonts w:cstheme="minorHAnsi"/>
          <w:color w:val="000000"/>
          <w:lang w:val="en-NZ"/>
        </w:rPr>
        <w:t xml:space="preserve"> (Levine et al., 1996; Levine et al., 2001)</w:t>
      </w:r>
      <w:r w:rsidRPr="00734E57">
        <w:rPr>
          <w:rFonts w:cstheme="minorHAnsi"/>
          <w:color w:val="000000"/>
          <w:lang w:val="en-NZ"/>
        </w:rPr>
        <w:t>, thus complicating</w:t>
      </w:r>
      <w:r w:rsidR="000D6BB2" w:rsidRPr="00734E57">
        <w:rPr>
          <w:rFonts w:cstheme="minorHAnsi"/>
          <w:color w:val="000000"/>
          <w:lang w:val="en-NZ"/>
        </w:rPr>
        <w:t xml:space="preserve"> </w:t>
      </w:r>
      <w:r w:rsidRPr="00734E57">
        <w:rPr>
          <w:rFonts w:cstheme="minorHAnsi"/>
          <w:color w:val="000000"/>
          <w:lang w:val="en-NZ"/>
        </w:rPr>
        <w:t>the interpretation of ascorbic acid concentrations</w:t>
      </w:r>
      <w:r w:rsidR="000D6BB2" w:rsidRPr="00734E57">
        <w:rPr>
          <w:rFonts w:cstheme="minorHAnsi"/>
          <w:color w:val="000000"/>
          <w:lang w:val="en-NZ"/>
        </w:rPr>
        <w:t xml:space="preserve"> </w:t>
      </w:r>
      <w:r w:rsidRPr="00734E57">
        <w:rPr>
          <w:rFonts w:cstheme="minorHAnsi"/>
          <w:color w:val="000000"/>
          <w:lang w:val="en-NZ"/>
        </w:rPr>
        <w:t>in leukocytes.</w:t>
      </w:r>
    </w:p>
    <w:p w14:paraId="4A155671" w14:textId="77777777" w:rsidR="000D6BB2" w:rsidRPr="00734E57" w:rsidRDefault="000D6BB2" w:rsidP="00DF70B4">
      <w:pPr>
        <w:autoSpaceDE w:val="0"/>
        <w:autoSpaceDN w:val="0"/>
        <w:adjustRightInd w:val="0"/>
        <w:spacing w:after="0" w:line="240" w:lineRule="auto"/>
        <w:ind w:right="2790"/>
        <w:rPr>
          <w:rFonts w:cstheme="minorHAnsi"/>
          <w:b/>
          <w:bCs/>
          <w:color w:val="000000"/>
          <w:lang w:val="en-NZ"/>
        </w:rPr>
      </w:pPr>
    </w:p>
    <w:p w14:paraId="2515A413" w14:textId="032CBD4F" w:rsidR="00A76C9C" w:rsidRPr="00734E57" w:rsidRDefault="00FF32A3" w:rsidP="00DF70B4">
      <w:pPr>
        <w:autoSpaceDE w:val="0"/>
        <w:autoSpaceDN w:val="0"/>
        <w:adjustRightInd w:val="0"/>
        <w:spacing w:after="0" w:line="240" w:lineRule="auto"/>
        <w:ind w:right="2790"/>
        <w:rPr>
          <w:rFonts w:cstheme="minorHAnsi"/>
          <w:b/>
          <w:bCs/>
          <w:color w:val="000000"/>
          <w:lang w:val="en-NZ"/>
        </w:rPr>
      </w:pPr>
      <w:r>
        <w:rPr>
          <w:rFonts w:cstheme="minorHAnsi"/>
          <w:b/>
          <w:bCs/>
          <w:color w:val="000000"/>
          <w:lang w:val="en-NZ"/>
        </w:rPr>
        <w:t>19.</w:t>
      </w:r>
      <w:r w:rsidR="0092068F">
        <w:rPr>
          <w:rFonts w:cstheme="minorHAnsi"/>
          <w:b/>
          <w:bCs/>
          <w:color w:val="000000"/>
          <w:lang w:val="en-NZ"/>
        </w:rPr>
        <w:t>9</w:t>
      </w:r>
      <w:r>
        <w:rPr>
          <w:rFonts w:cstheme="minorHAnsi"/>
          <w:b/>
          <w:bCs/>
          <w:color w:val="000000"/>
          <w:lang w:val="en-NZ"/>
        </w:rPr>
        <w:t xml:space="preserve">.1 </w:t>
      </w:r>
      <w:r w:rsidR="00A76C9C" w:rsidRPr="00734E57">
        <w:rPr>
          <w:rFonts w:cstheme="minorHAnsi"/>
          <w:b/>
          <w:bCs/>
          <w:color w:val="000000"/>
          <w:lang w:val="en-NZ"/>
        </w:rPr>
        <w:t>Leukocyte ascorbic acid</w:t>
      </w:r>
    </w:p>
    <w:p w14:paraId="0CB91AE1" w14:textId="27A4B7A8" w:rsidR="000D6BB2" w:rsidRPr="00734E57" w:rsidRDefault="00C95099" w:rsidP="00DF70B4">
      <w:pPr>
        <w:autoSpaceDE w:val="0"/>
        <w:autoSpaceDN w:val="0"/>
        <w:adjustRightInd w:val="0"/>
        <w:spacing w:after="0" w:line="240" w:lineRule="auto"/>
        <w:ind w:right="2790"/>
        <w:rPr>
          <w:rFonts w:cstheme="minorHAnsi"/>
          <w:color w:val="000000"/>
          <w:lang w:val="en-NZ"/>
        </w:rPr>
      </w:pPr>
      <w:r>
        <w:rPr>
          <w:rFonts w:cstheme="minorHAnsi"/>
          <w:color w:val="000000"/>
          <w:lang w:val="en-NZ"/>
        </w:rPr>
        <w:lastRenderedPageBreak/>
        <w:t>Concentrations</w:t>
      </w:r>
      <w:r w:rsidR="00A76C9C" w:rsidRPr="00734E57">
        <w:rPr>
          <w:rFonts w:cstheme="minorHAnsi"/>
          <w:color w:val="000000"/>
          <w:lang w:val="en-NZ"/>
        </w:rPr>
        <w:t xml:space="preserve"> of ascorbic acid in </w:t>
      </w:r>
      <w:r>
        <w:rPr>
          <w:rFonts w:cstheme="minorHAnsi"/>
          <w:color w:val="000000"/>
          <w:lang w:val="en-NZ"/>
        </w:rPr>
        <w:t xml:space="preserve">plasma </w:t>
      </w:r>
      <w:r w:rsidR="0059730D" w:rsidRPr="00734E57">
        <w:rPr>
          <w:rFonts w:cstheme="minorHAnsi"/>
          <w:color w:val="000000"/>
          <w:lang w:val="en-NZ"/>
        </w:rPr>
        <w:t xml:space="preserve">correlate </w:t>
      </w:r>
      <w:r w:rsidR="0059730D">
        <w:rPr>
          <w:rFonts w:cstheme="minorHAnsi"/>
          <w:color w:val="000000"/>
          <w:lang w:val="en-NZ"/>
        </w:rPr>
        <w:t>relatively well with</w:t>
      </w:r>
      <w:r w:rsidR="00A76C9C" w:rsidRPr="00734E57">
        <w:rPr>
          <w:rFonts w:cstheme="minorHAnsi"/>
          <w:color w:val="000000"/>
          <w:lang w:val="en-NZ"/>
        </w:rPr>
        <w:t xml:space="preserve"> leukocytes (Figure 19.4</w:t>
      </w:r>
      <w:r w:rsidR="00DD4A24">
        <w:rPr>
          <w:rFonts w:cstheme="minorHAnsi"/>
          <w:color w:val="000000"/>
          <w:lang w:val="en-NZ"/>
        </w:rPr>
        <w:t xml:space="preserve">; </w:t>
      </w:r>
      <w:proofErr w:type="spellStart"/>
      <w:r w:rsidR="00DD4A24">
        <w:rPr>
          <w:rFonts w:cstheme="minorHAnsi"/>
          <w:color w:val="000000"/>
          <w:lang w:val="en-NZ"/>
        </w:rPr>
        <w:t>Sauberlich</w:t>
      </w:r>
      <w:proofErr w:type="spellEnd"/>
      <w:r w:rsidR="00DD4A24">
        <w:rPr>
          <w:rFonts w:cstheme="minorHAnsi"/>
          <w:color w:val="000000"/>
          <w:lang w:val="en-NZ"/>
        </w:rPr>
        <w:t xml:space="preserve"> et al., 1989</w:t>
      </w:r>
      <w:r w:rsidR="00A76C9C" w:rsidRPr="00734E57">
        <w:rPr>
          <w:rFonts w:cstheme="minorHAnsi"/>
          <w:color w:val="000000"/>
          <w:lang w:val="en-NZ"/>
        </w:rPr>
        <w:t>), although</w:t>
      </w:r>
      <w:r w:rsidR="000D6BB2" w:rsidRPr="00734E57">
        <w:rPr>
          <w:rFonts w:cstheme="minorHAnsi"/>
          <w:color w:val="000000"/>
          <w:lang w:val="en-NZ"/>
        </w:rPr>
        <w:t xml:space="preserve"> </w:t>
      </w:r>
      <w:r w:rsidR="00A76C9C" w:rsidRPr="00734E57">
        <w:rPr>
          <w:rFonts w:cstheme="minorHAnsi"/>
          <w:color w:val="000000"/>
          <w:lang w:val="en-NZ"/>
        </w:rPr>
        <w:t>ascorbic acid concentrations in leukocytes</w:t>
      </w:r>
      <w:r w:rsidR="000D6BB2" w:rsidRPr="00734E57">
        <w:rPr>
          <w:rFonts w:cstheme="minorHAnsi"/>
          <w:color w:val="000000"/>
          <w:lang w:val="en-NZ"/>
        </w:rPr>
        <w:t xml:space="preserve"> </w:t>
      </w:r>
      <w:r w:rsidR="00A76C9C" w:rsidRPr="00734E57">
        <w:rPr>
          <w:rFonts w:cstheme="minorHAnsi"/>
          <w:color w:val="000000"/>
          <w:lang w:val="en-NZ"/>
        </w:rPr>
        <w:t>are at least 14 times greater than those</w:t>
      </w:r>
      <w:r w:rsidR="000D6BB2" w:rsidRPr="00734E57">
        <w:rPr>
          <w:rFonts w:cstheme="minorHAnsi"/>
          <w:color w:val="000000"/>
          <w:lang w:val="en-NZ"/>
        </w:rPr>
        <w:t xml:space="preserve"> </w:t>
      </w:r>
      <w:r w:rsidR="00A76C9C" w:rsidRPr="00734E57">
        <w:rPr>
          <w:rFonts w:cstheme="minorHAnsi"/>
          <w:color w:val="000000"/>
          <w:lang w:val="en-NZ"/>
        </w:rPr>
        <w:t>in plasma (Levine et al., 1996</w:t>
      </w:r>
      <w:r w:rsidR="00CB7912">
        <w:rPr>
          <w:rFonts w:cstheme="minorHAnsi"/>
          <w:color w:val="000000"/>
          <w:lang w:val="en-NZ"/>
        </w:rPr>
        <w:t>; Levine et al., 2001</w:t>
      </w:r>
      <w:r w:rsidR="00A76C9C" w:rsidRPr="00734E57">
        <w:rPr>
          <w:rFonts w:cstheme="minorHAnsi"/>
          <w:color w:val="000000"/>
          <w:lang w:val="en-NZ"/>
        </w:rPr>
        <w:t xml:space="preserve">). The </w:t>
      </w:r>
      <w:r w:rsidR="00B16D2A">
        <w:rPr>
          <w:rFonts w:cstheme="minorHAnsi"/>
          <w:color w:val="000000"/>
          <w:lang w:val="en-NZ"/>
        </w:rPr>
        <w:t xml:space="preserve">ascorbic acid </w:t>
      </w:r>
      <w:r w:rsidR="00A76C9C" w:rsidRPr="00734E57">
        <w:rPr>
          <w:rFonts w:cstheme="minorHAnsi"/>
          <w:color w:val="000000"/>
          <w:lang w:val="en-NZ"/>
        </w:rPr>
        <w:t>concentrations</w:t>
      </w:r>
      <w:r w:rsidR="000D6BB2" w:rsidRPr="00734E57">
        <w:rPr>
          <w:rFonts w:cstheme="minorHAnsi"/>
          <w:color w:val="000000"/>
          <w:lang w:val="en-NZ"/>
        </w:rPr>
        <w:t xml:space="preserve"> </w:t>
      </w:r>
      <w:r w:rsidR="00B16D2A">
        <w:rPr>
          <w:rFonts w:cstheme="minorHAnsi"/>
          <w:color w:val="000000"/>
          <w:lang w:val="en-NZ"/>
        </w:rPr>
        <w:t xml:space="preserve">of mixed leukocytes </w:t>
      </w:r>
      <w:r w:rsidR="00A76C9C" w:rsidRPr="00734E57">
        <w:rPr>
          <w:rFonts w:cstheme="minorHAnsi"/>
          <w:color w:val="000000"/>
          <w:lang w:val="en-NZ"/>
        </w:rPr>
        <w:t>range from 90 to 30</w:t>
      </w:r>
      <w:r w:rsidR="00CB7912">
        <w:rPr>
          <w:rFonts w:cstheme="minorHAnsi"/>
          <w:color w:val="000000"/>
          <w:lang w:val="en-NZ"/>
        </w:rPr>
        <w:t>0</w:t>
      </w:r>
      <w:r w:rsidR="00A76C9C" w:rsidRPr="00734E57">
        <w:rPr>
          <w:rFonts w:cstheme="minorHAnsi"/>
          <w:color w:val="000000"/>
          <w:lang w:val="en-NZ"/>
        </w:rPr>
        <w:t xml:space="preserve"> nmol/10</w:t>
      </w:r>
      <w:r w:rsidR="00B16D2A" w:rsidRPr="00B16D2A">
        <w:rPr>
          <w:rFonts w:cstheme="minorHAnsi"/>
          <w:color w:val="000000"/>
          <w:vertAlign w:val="superscript"/>
          <w:lang w:val="en-NZ"/>
        </w:rPr>
        <w:t>8</w:t>
      </w:r>
      <w:r w:rsidR="00A76C9C" w:rsidRPr="00734E57">
        <w:rPr>
          <w:rFonts w:cstheme="minorHAnsi"/>
          <w:color w:val="000000"/>
          <w:sz w:val="16"/>
          <w:szCs w:val="16"/>
          <w:lang w:val="en-NZ"/>
        </w:rPr>
        <w:t xml:space="preserve"> </w:t>
      </w:r>
      <w:r w:rsidR="00A76C9C" w:rsidRPr="00734E57">
        <w:rPr>
          <w:rFonts w:cstheme="minorHAnsi"/>
          <w:color w:val="000000"/>
          <w:lang w:val="en-NZ"/>
        </w:rPr>
        <w:t>cells</w:t>
      </w:r>
      <w:r w:rsidR="000D6BB2" w:rsidRPr="00734E57">
        <w:rPr>
          <w:rFonts w:cstheme="minorHAnsi"/>
          <w:color w:val="000000"/>
          <w:lang w:val="en-NZ"/>
        </w:rPr>
        <w:t xml:space="preserve"> </w:t>
      </w:r>
      <w:r w:rsidR="00A76C9C" w:rsidRPr="00734E57">
        <w:rPr>
          <w:rFonts w:cstheme="minorHAnsi"/>
          <w:color w:val="000000"/>
          <w:lang w:val="en-NZ"/>
        </w:rPr>
        <w:t>in adults (</w:t>
      </w:r>
      <w:proofErr w:type="spellStart"/>
      <w:r w:rsidR="00A76C9C" w:rsidRPr="00734E57">
        <w:rPr>
          <w:rFonts w:cstheme="minorHAnsi"/>
          <w:color w:val="000000"/>
          <w:lang w:val="en-NZ"/>
        </w:rPr>
        <w:t>Omaye</w:t>
      </w:r>
      <w:proofErr w:type="spellEnd"/>
      <w:r w:rsidR="00A76C9C" w:rsidRPr="00734E57">
        <w:rPr>
          <w:rFonts w:cstheme="minorHAnsi"/>
          <w:color w:val="000000"/>
          <w:lang w:val="en-NZ"/>
        </w:rPr>
        <w:t xml:space="preserve"> et al., 1979), and depend in</w:t>
      </w:r>
      <w:r w:rsidR="000D6BB2" w:rsidRPr="00734E57">
        <w:rPr>
          <w:rFonts w:cstheme="minorHAnsi"/>
          <w:color w:val="000000"/>
          <w:lang w:val="en-NZ"/>
        </w:rPr>
        <w:t xml:space="preserve"> part on the heterogeneous nature of the leukocytes, and the methods used to isolate </w:t>
      </w:r>
      <w:r w:rsidR="00DD4A24">
        <w:rPr>
          <w:rFonts w:cstheme="minorHAnsi"/>
          <w:color w:val="000000"/>
          <w:lang w:val="en-NZ"/>
        </w:rPr>
        <w:t xml:space="preserve">and analyse </w:t>
      </w:r>
      <w:r w:rsidR="000D6BB2" w:rsidRPr="00734E57">
        <w:rPr>
          <w:rFonts w:cstheme="minorHAnsi"/>
          <w:color w:val="000000"/>
          <w:lang w:val="en-NZ"/>
        </w:rPr>
        <w:t>them.</w:t>
      </w:r>
    </w:p>
    <w:p w14:paraId="3F8C435C" w14:textId="40AED2F4" w:rsidR="00A76C9C" w:rsidRPr="00734E57" w:rsidRDefault="00A76C9C" w:rsidP="00DF70B4">
      <w:pPr>
        <w:autoSpaceDE w:val="0"/>
        <w:autoSpaceDN w:val="0"/>
        <w:adjustRightInd w:val="0"/>
        <w:spacing w:after="0" w:line="240" w:lineRule="auto"/>
        <w:ind w:right="2790"/>
        <w:rPr>
          <w:rFonts w:cstheme="minorHAnsi"/>
          <w:color w:val="000000"/>
          <w:lang w:val="en-NZ"/>
        </w:rPr>
      </w:pPr>
    </w:p>
    <w:p w14:paraId="0D0BAC11" w14:textId="050039E0" w:rsidR="000D6BB2" w:rsidRPr="00734E57" w:rsidRDefault="000D6BB2" w:rsidP="00DF70B4">
      <w:pPr>
        <w:autoSpaceDE w:val="0"/>
        <w:autoSpaceDN w:val="0"/>
        <w:adjustRightInd w:val="0"/>
        <w:spacing w:after="0" w:line="240" w:lineRule="auto"/>
        <w:ind w:right="2790"/>
        <w:rPr>
          <w:rFonts w:cstheme="minorHAnsi"/>
          <w:color w:val="000000"/>
          <w:sz w:val="18"/>
          <w:szCs w:val="18"/>
          <w:lang w:val="en-NZ"/>
        </w:rPr>
      </w:pPr>
      <w:r w:rsidRPr="00734E57">
        <w:rPr>
          <w:rFonts w:cstheme="minorHAnsi"/>
          <w:noProof/>
        </w:rPr>
        <w:drawing>
          <wp:inline distT="0" distB="0" distL="0" distR="0" wp14:anchorId="74B908FC" wp14:editId="799A97BD">
            <wp:extent cx="360045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450" cy="3333750"/>
                    </a:xfrm>
                    <a:prstGeom prst="rect">
                      <a:avLst/>
                    </a:prstGeom>
                  </pic:spPr>
                </pic:pic>
              </a:graphicData>
            </a:graphic>
          </wp:inline>
        </w:drawing>
      </w:r>
    </w:p>
    <w:p w14:paraId="627D8F5B" w14:textId="77777777" w:rsidR="000D6BB2" w:rsidRPr="00734E57" w:rsidRDefault="000D6BB2" w:rsidP="00DF70B4">
      <w:pPr>
        <w:autoSpaceDE w:val="0"/>
        <w:autoSpaceDN w:val="0"/>
        <w:adjustRightInd w:val="0"/>
        <w:spacing w:after="0" w:line="240" w:lineRule="auto"/>
        <w:ind w:right="2790"/>
        <w:rPr>
          <w:rFonts w:cstheme="minorHAnsi"/>
          <w:color w:val="000000"/>
          <w:sz w:val="18"/>
          <w:szCs w:val="18"/>
          <w:lang w:val="en-NZ"/>
        </w:rPr>
      </w:pPr>
    </w:p>
    <w:p w14:paraId="7CEA6FAC" w14:textId="05DB9818" w:rsidR="00A76C9C" w:rsidRPr="00734E57" w:rsidRDefault="00A76C9C" w:rsidP="00DF70B4">
      <w:pPr>
        <w:autoSpaceDE w:val="0"/>
        <w:autoSpaceDN w:val="0"/>
        <w:adjustRightInd w:val="0"/>
        <w:spacing w:after="0" w:line="240" w:lineRule="auto"/>
        <w:ind w:right="2790"/>
        <w:rPr>
          <w:rFonts w:cstheme="minorHAnsi"/>
          <w:color w:val="000000"/>
          <w:sz w:val="18"/>
          <w:szCs w:val="18"/>
          <w:lang w:val="en-NZ"/>
        </w:rPr>
      </w:pPr>
      <w:r w:rsidRPr="00B16D2A">
        <w:rPr>
          <w:rFonts w:cstheme="minorHAnsi"/>
          <w:b/>
          <w:color w:val="000000"/>
          <w:sz w:val="18"/>
          <w:szCs w:val="18"/>
          <w:lang w:val="en-NZ"/>
        </w:rPr>
        <w:t>Figure 19.4</w:t>
      </w:r>
      <w:r w:rsidR="00B16D2A" w:rsidRPr="00B16D2A">
        <w:rPr>
          <w:rFonts w:cstheme="minorHAnsi"/>
          <w:b/>
          <w:color w:val="000000"/>
          <w:sz w:val="18"/>
          <w:szCs w:val="18"/>
          <w:lang w:val="en-NZ"/>
        </w:rPr>
        <w:t>.</w:t>
      </w:r>
      <w:r w:rsidRPr="00734E57">
        <w:rPr>
          <w:rFonts w:cstheme="minorHAnsi"/>
          <w:color w:val="000000"/>
          <w:sz w:val="18"/>
          <w:szCs w:val="18"/>
          <w:lang w:val="en-NZ"/>
        </w:rPr>
        <w:t xml:space="preserve"> The relationship of mean plasma and</w:t>
      </w:r>
      <w:r w:rsidR="000D6BB2" w:rsidRPr="00734E57">
        <w:rPr>
          <w:rFonts w:cstheme="minorHAnsi"/>
          <w:color w:val="000000"/>
          <w:sz w:val="18"/>
          <w:szCs w:val="18"/>
          <w:lang w:val="en-NZ"/>
        </w:rPr>
        <w:t xml:space="preserve"> </w:t>
      </w:r>
      <w:r w:rsidRPr="00734E57">
        <w:rPr>
          <w:rFonts w:cstheme="minorHAnsi"/>
          <w:color w:val="000000"/>
          <w:sz w:val="18"/>
          <w:szCs w:val="18"/>
          <w:lang w:val="en-NZ"/>
        </w:rPr>
        <w:t>leukocyte ascorbic acid concentrations measured at</w:t>
      </w:r>
      <w:r w:rsidR="000D6BB2" w:rsidRPr="00734E57">
        <w:rPr>
          <w:rFonts w:cstheme="minorHAnsi"/>
          <w:color w:val="000000"/>
          <w:sz w:val="18"/>
          <w:szCs w:val="18"/>
          <w:lang w:val="en-NZ"/>
        </w:rPr>
        <w:t xml:space="preserve"> </w:t>
      </w:r>
      <w:r w:rsidRPr="00734E57">
        <w:rPr>
          <w:rFonts w:cstheme="minorHAnsi"/>
          <w:color w:val="000000"/>
          <w:sz w:val="18"/>
          <w:szCs w:val="18"/>
          <w:lang w:val="en-NZ"/>
        </w:rPr>
        <w:t>various stages during a depletion and repletion study of</w:t>
      </w:r>
      <w:r w:rsidR="000D6BB2" w:rsidRPr="00734E57">
        <w:rPr>
          <w:rFonts w:cstheme="minorHAnsi"/>
          <w:color w:val="000000"/>
          <w:sz w:val="18"/>
          <w:szCs w:val="18"/>
          <w:lang w:val="en-NZ"/>
        </w:rPr>
        <w:t xml:space="preserve"> </w:t>
      </w:r>
      <w:r w:rsidRPr="00734E57">
        <w:rPr>
          <w:rFonts w:cstheme="minorHAnsi"/>
          <w:color w:val="000000"/>
          <w:sz w:val="18"/>
          <w:szCs w:val="18"/>
          <w:lang w:val="en-NZ"/>
        </w:rPr>
        <w:t xml:space="preserve">a group of six adult females. Data from </w:t>
      </w:r>
      <w:proofErr w:type="spellStart"/>
      <w:r w:rsidRPr="00734E57">
        <w:rPr>
          <w:rFonts w:cstheme="minorHAnsi"/>
          <w:color w:val="000000"/>
          <w:sz w:val="18"/>
          <w:szCs w:val="18"/>
          <w:lang w:val="en-NZ"/>
        </w:rPr>
        <w:t>Sauberlich</w:t>
      </w:r>
      <w:proofErr w:type="spellEnd"/>
      <w:r w:rsidRPr="00734E57">
        <w:rPr>
          <w:rFonts w:cstheme="minorHAnsi"/>
          <w:color w:val="000000"/>
          <w:sz w:val="18"/>
          <w:szCs w:val="18"/>
          <w:lang w:val="en-NZ"/>
        </w:rPr>
        <w:t xml:space="preserve"> et</w:t>
      </w:r>
      <w:r w:rsidR="000D6BB2" w:rsidRPr="00734E57">
        <w:rPr>
          <w:rFonts w:cstheme="minorHAnsi"/>
          <w:color w:val="000000"/>
          <w:sz w:val="18"/>
          <w:szCs w:val="18"/>
          <w:lang w:val="en-NZ"/>
        </w:rPr>
        <w:t xml:space="preserve"> </w:t>
      </w:r>
      <w:r w:rsidRPr="00734E57">
        <w:rPr>
          <w:rFonts w:cstheme="minorHAnsi"/>
          <w:color w:val="000000"/>
          <w:sz w:val="18"/>
          <w:szCs w:val="18"/>
          <w:lang w:val="en-NZ"/>
        </w:rPr>
        <w:t xml:space="preserve">al., American Journal of Clinical Nutrition 50: 1039–1049, 1989 </w:t>
      </w:r>
      <w:r w:rsidR="000D6BB2" w:rsidRPr="00734E57">
        <w:rPr>
          <w:rFonts w:cstheme="minorHAnsi"/>
          <w:color w:val="000000"/>
          <w:sz w:val="18"/>
          <w:szCs w:val="18"/>
          <w:lang w:val="en-NZ"/>
        </w:rPr>
        <w:t>©</w:t>
      </w:r>
      <w:r w:rsidRPr="00734E57">
        <w:rPr>
          <w:rFonts w:cstheme="minorHAnsi"/>
          <w:color w:val="000000"/>
          <w:sz w:val="18"/>
          <w:szCs w:val="18"/>
          <w:lang w:val="en-NZ"/>
        </w:rPr>
        <w:t xml:space="preserve"> Am J </w:t>
      </w:r>
      <w:proofErr w:type="spellStart"/>
      <w:r w:rsidRPr="00734E57">
        <w:rPr>
          <w:rFonts w:cstheme="minorHAnsi"/>
          <w:color w:val="000000"/>
          <w:sz w:val="18"/>
          <w:szCs w:val="18"/>
          <w:lang w:val="en-NZ"/>
        </w:rPr>
        <w:t>Clin</w:t>
      </w:r>
      <w:proofErr w:type="spellEnd"/>
      <w:r w:rsidRPr="00734E57">
        <w:rPr>
          <w:rFonts w:cstheme="minorHAnsi"/>
          <w:color w:val="000000"/>
          <w:sz w:val="18"/>
          <w:szCs w:val="18"/>
          <w:lang w:val="en-NZ"/>
        </w:rPr>
        <w:t xml:space="preserve"> </w:t>
      </w:r>
      <w:proofErr w:type="spellStart"/>
      <w:r w:rsidRPr="00734E57">
        <w:rPr>
          <w:rFonts w:cstheme="minorHAnsi"/>
          <w:color w:val="000000"/>
          <w:sz w:val="18"/>
          <w:szCs w:val="18"/>
          <w:lang w:val="en-NZ"/>
        </w:rPr>
        <w:t>Nutr</w:t>
      </w:r>
      <w:proofErr w:type="spellEnd"/>
      <w:r w:rsidRPr="00734E57">
        <w:rPr>
          <w:rFonts w:cstheme="minorHAnsi"/>
          <w:color w:val="000000"/>
          <w:sz w:val="18"/>
          <w:szCs w:val="18"/>
          <w:lang w:val="en-NZ"/>
        </w:rPr>
        <w:t>. American Society for</w:t>
      </w:r>
      <w:r w:rsidR="000D6BB2" w:rsidRPr="00734E57">
        <w:rPr>
          <w:rFonts w:cstheme="minorHAnsi"/>
          <w:color w:val="000000"/>
          <w:sz w:val="18"/>
          <w:szCs w:val="18"/>
          <w:lang w:val="en-NZ"/>
        </w:rPr>
        <w:t xml:space="preserve"> </w:t>
      </w:r>
      <w:r w:rsidRPr="00734E57">
        <w:rPr>
          <w:rFonts w:cstheme="minorHAnsi"/>
          <w:color w:val="000000"/>
          <w:sz w:val="18"/>
          <w:szCs w:val="18"/>
          <w:lang w:val="en-NZ"/>
        </w:rPr>
        <w:t>Clinical Nutrition.</w:t>
      </w:r>
    </w:p>
    <w:p w14:paraId="22B7F8F4" w14:textId="77777777" w:rsidR="000D6BB2" w:rsidRPr="00734E57" w:rsidRDefault="000D6BB2" w:rsidP="00DF70B4">
      <w:pPr>
        <w:autoSpaceDE w:val="0"/>
        <w:autoSpaceDN w:val="0"/>
        <w:adjustRightInd w:val="0"/>
        <w:spacing w:after="0" w:line="240" w:lineRule="auto"/>
        <w:ind w:right="2790"/>
        <w:rPr>
          <w:rFonts w:cstheme="minorHAnsi"/>
          <w:color w:val="000000"/>
          <w:lang w:val="en-NZ"/>
        </w:rPr>
      </w:pPr>
    </w:p>
    <w:p w14:paraId="089010FD" w14:textId="2C501FC0"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Leukocyte ascorbic acid concentrations are</w:t>
      </w:r>
      <w:r w:rsidR="000D6BB2" w:rsidRPr="00734E57">
        <w:rPr>
          <w:rFonts w:cstheme="minorHAnsi"/>
          <w:color w:val="000000"/>
          <w:lang w:val="en-NZ"/>
        </w:rPr>
        <w:t xml:space="preserve"> </w:t>
      </w:r>
      <w:r w:rsidRPr="00734E57">
        <w:rPr>
          <w:rFonts w:cstheme="minorHAnsi"/>
          <w:color w:val="000000"/>
          <w:lang w:val="en-NZ"/>
        </w:rPr>
        <w:t>commonly believed to be a more reliable</w:t>
      </w:r>
      <w:r w:rsidR="000D6BB2" w:rsidRPr="00734E57">
        <w:rPr>
          <w:rFonts w:cstheme="minorHAnsi"/>
          <w:color w:val="000000"/>
          <w:lang w:val="en-NZ"/>
        </w:rPr>
        <w:t xml:space="preserve"> </w:t>
      </w:r>
      <w:r w:rsidRPr="00734E57">
        <w:rPr>
          <w:rFonts w:cstheme="minorHAnsi"/>
          <w:color w:val="000000"/>
          <w:lang w:val="en-NZ"/>
        </w:rPr>
        <w:t>index of tissue stores of ascorbic acid than are</w:t>
      </w:r>
      <w:r w:rsidR="000D6BB2" w:rsidRPr="00734E57">
        <w:rPr>
          <w:rFonts w:cstheme="minorHAnsi"/>
          <w:color w:val="000000"/>
          <w:lang w:val="en-NZ"/>
        </w:rPr>
        <w:t xml:space="preserve"> </w:t>
      </w:r>
      <w:r w:rsidRPr="00734E57">
        <w:rPr>
          <w:rFonts w:cstheme="minorHAnsi"/>
          <w:color w:val="000000"/>
          <w:lang w:val="en-NZ"/>
        </w:rPr>
        <w:t xml:space="preserve">the corresponding </w:t>
      </w:r>
      <w:r w:rsidR="00FF7D05">
        <w:rPr>
          <w:rFonts w:cstheme="minorHAnsi"/>
          <w:color w:val="000000"/>
          <w:lang w:val="en-NZ"/>
        </w:rPr>
        <w:t>concentration</w:t>
      </w:r>
      <w:r w:rsidRPr="00734E57">
        <w:rPr>
          <w:rFonts w:cstheme="minorHAnsi"/>
          <w:color w:val="000000"/>
          <w:lang w:val="en-NZ"/>
        </w:rPr>
        <w:t xml:space="preserve">s in the </w:t>
      </w:r>
      <w:r w:rsidR="00B16D2A">
        <w:rPr>
          <w:rFonts w:cstheme="minorHAnsi"/>
          <w:color w:val="000000"/>
          <w:lang w:val="en-NZ"/>
        </w:rPr>
        <w:t>plasma</w:t>
      </w:r>
      <w:r w:rsidRPr="00734E57">
        <w:rPr>
          <w:rFonts w:cstheme="minorHAnsi"/>
          <w:color w:val="000000"/>
          <w:lang w:val="en-NZ"/>
        </w:rPr>
        <w:t>, erythrocytes,</w:t>
      </w:r>
      <w:r w:rsidR="000D6BB2" w:rsidRPr="00734E57">
        <w:rPr>
          <w:rFonts w:cstheme="minorHAnsi"/>
          <w:color w:val="000000"/>
          <w:lang w:val="en-NZ"/>
        </w:rPr>
        <w:t xml:space="preserve"> </w:t>
      </w:r>
      <w:r w:rsidRPr="00734E57">
        <w:rPr>
          <w:rFonts w:cstheme="minorHAnsi"/>
          <w:color w:val="000000"/>
          <w:lang w:val="en-NZ"/>
        </w:rPr>
        <w:t xml:space="preserve">or whole blood (Turnbull et al., 1981). </w:t>
      </w:r>
      <w:r w:rsidR="0077735E">
        <w:rPr>
          <w:rFonts w:cstheme="minorHAnsi"/>
          <w:color w:val="000000"/>
          <w:lang w:val="en-NZ"/>
        </w:rPr>
        <w:t>L</w:t>
      </w:r>
      <w:r w:rsidRPr="00734E57">
        <w:rPr>
          <w:rFonts w:cstheme="minorHAnsi"/>
          <w:color w:val="000000"/>
          <w:lang w:val="en-NZ"/>
        </w:rPr>
        <w:t>eukocyte ascorbic acid concentrations are</w:t>
      </w:r>
      <w:r w:rsidR="000D6BB2" w:rsidRPr="00734E57">
        <w:rPr>
          <w:rFonts w:cstheme="minorHAnsi"/>
          <w:color w:val="000000"/>
          <w:lang w:val="en-NZ"/>
        </w:rPr>
        <w:t xml:space="preserve"> </w:t>
      </w:r>
      <w:r w:rsidRPr="00734E57">
        <w:rPr>
          <w:rFonts w:cstheme="minorHAnsi"/>
          <w:color w:val="000000"/>
          <w:lang w:val="en-NZ"/>
        </w:rPr>
        <w:t xml:space="preserve">less responsive than </w:t>
      </w:r>
      <w:r w:rsidR="0077735E">
        <w:rPr>
          <w:rFonts w:cstheme="minorHAnsi"/>
          <w:color w:val="000000"/>
          <w:lang w:val="en-NZ"/>
        </w:rPr>
        <w:t>plasma</w:t>
      </w:r>
      <w:r w:rsidRPr="00734E57">
        <w:rPr>
          <w:rFonts w:cstheme="minorHAnsi"/>
          <w:color w:val="000000"/>
          <w:lang w:val="en-NZ"/>
        </w:rPr>
        <w:t xml:space="preserve"> to short-term fluctuations</w:t>
      </w:r>
      <w:r w:rsidR="000D6BB2" w:rsidRPr="00734E57">
        <w:rPr>
          <w:rFonts w:cstheme="minorHAnsi"/>
          <w:color w:val="000000"/>
          <w:lang w:val="en-NZ"/>
        </w:rPr>
        <w:t xml:space="preserve"> </w:t>
      </w:r>
      <w:r w:rsidRPr="00734E57">
        <w:rPr>
          <w:rFonts w:cstheme="minorHAnsi"/>
          <w:color w:val="000000"/>
          <w:lang w:val="en-NZ"/>
        </w:rPr>
        <w:t>in recent vitamin C intakes. In the</w:t>
      </w:r>
      <w:r w:rsidR="000D6BB2" w:rsidRPr="00734E57">
        <w:rPr>
          <w:rFonts w:cstheme="minorHAnsi"/>
          <w:color w:val="000000"/>
          <w:lang w:val="en-NZ"/>
        </w:rPr>
        <w:t xml:space="preserve"> </w:t>
      </w:r>
      <w:r w:rsidRPr="00734E57">
        <w:rPr>
          <w:rFonts w:cstheme="minorHAnsi"/>
          <w:color w:val="000000"/>
          <w:lang w:val="en-NZ"/>
        </w:rPr>
        <w:t>study shown in Figure 19.5, leukocyte ascorbic</w:t>
      </w:r>
      <w:r w:rsidR="0077735E">
        <w:rPr>
          <w:rFonts w:cstheme="minorHAnsi"/>
          <w:color w:val="000000"/>
          <w:lang w:val="en-NZ"/>
        </w:rPr>
        <w:t xml:space="preserve"> </w:t>
      </w:r>
      <w:r w:rsidRPr="00734E57">
        <w:rPr>
          <w:rFonts w:cstheme="minorHAnsi"/>
          <w:color w:val="000000"/>
          <w:lang w:val="en-NZ"/>
        </w:rPr>
        <w:t>acid concentrations decreased about 33%,</w:t>
      </w:r>
      <w:r w:rsidR="000D6BB2" w:rsidRPr="00734E57">
        <w:rPr>
          <w:rFonts w:cstheme="minorHAnsi"/>
          <w:color w:val="000000"/>
          <w:lang w:val="en-NZ"/>
        </w:rPr>
        <w:t xml:space="preserve"> </w:t>
      </w:r>
      <w:r w:rsidRPr="00734E57">
        <w:rPr>
          <w:rFonts w:cstheme="minorHAnsi"/>
          <w:color w:val="000000"/>
          <w:lang w:val="en-NZ"/>
        </w:rPr>
        <w:t>compared with the much larger and more</w:t>
      </w:r>
      <w:r w:rsidR="000D6BB2" w:rsidRPr="00734E57">
        <w:rPr>
          <w:rFonts w:cstheme="minorHAnsi"/>
          <w:color w:val="000000"/>
          <w:lang w:val="en-NZ"/>
        </w:rPr>
        <w:t xml:space="preserve"> </w:t>
      </w:r>
      <w:r w:rsidRPr="00734E57">
        <w:rPr>
          <w:rFonts w:cstheme="minorHAnsi"/>
          <w:color w:val="000000"/>
          <w:lang w:val="en-NZ"/>
        </w:rPr>
        <w:t>rapid decline in plasma. Similar trends have</w:t>
      </w:r>
      <w:r w:rsidR="000D6BB2" w:rsidRPr="00734E57">
        <w:rPr>
          <w:rFonts w:cstheme="minorHAnsi"/>
          <w:color w:val="000000"/>
          <w:lang w:val="en-NZ"/>
        </w:rPr>
        <w:t xml:space="preserve"> </w:t>
      </w:r>
      <w:r w:rsidRPr="00734E57">
        <w:rPr>
          <w:rFonts w:cstheme="minorHAnsi"/>
          <w:color w:val="000000"/>
          <w:lang w:val="en-NZ"/>
        </w:rPr>
        <w:t>been reported by others (Jacob et al., 1987).</w:t>
      </w:r>
      <w:r w:rsidR="00A04726">
        <w:rPr>
          <w:rFonts w:cstheme="minorHAnsi"/>
          <w:color w:val="000000"/>
          <w:lang w:val="en-NZ"/>
        </w:rPr>
        <w:t xml:space="preserve"> </w:t>
      </w:r>
      <w:r w:rsidR="00A04726" w:rsidRPr="00734E57">
        <w:rPr>
          <w:rFonts w:cstheme="minorHAnsi"/>
          <w:color w:val="000000"/>
          <w:lang w:val="en-NZ"/>
        </w:rPr>
        <w:t>Th</w:t>
      </w:r>
      <w:r w:rsidR="00A04726">
        <w:rPr>
          <w:rFonts w:cstheme="minorHAnsi"/>
          <w:color w:val="000000"/>
          <w:lang w:val="en-NZ"/>
        </w:rPr>
        <w:t xml:space="preserve">us, they </w:t>
      </w:r>
      <w:r w:rsidR="00A04726" w:rsidRPr="00734E57">
        <w:rPr>
          <w:rFonts w:cstheme="minorHAnsi"/>
          <w:color w:val="000000"/>
          <w:lang w:val="en-NZ"/>
        </w:rPr>
        <w:t xml:space="preserve">provide a </w:t>
      </w:r>
      <w:r w:rsidR="00A04726">
        <w:rPr>
          <w:rFonts w:cstheme="minorHAnsi"/>
          <w:color w:val="000000"/>
          <w:lang w:val="en-NZ"/>
        </w:rPr>
        <w:t xml:space="preserve">less </w:t>
      </w:r>
      <w:r w:rsidR="00A04726" w:rsidRPr="00734E57">
        <w:rPr>
          <w:rFonts w:cstheme="minorHAnsi"/>
          <w:color w:val="000000"/>
          <w:lang w:val="en-NZ"/>
        </w:rPr>
        <w:t>sensitive measure of lower intakes.</w:t>
      </w:r>
    </w:p>
    <w:p w14:paraId="6C0B34DD" w14:textId="77777777" w:rsidR="000D6BB2" w:rsidRPr="00734E57" w:rsidRDefault="000D6BB2" w:rsidP="00DF70B4">
      <w:pPr>
        <w:autoSpaceDE w:val="0"/>
        <w:autoSpaceDN w:val="0"/>
        <w:adjustRightInd w:val="0"/>
        <w:spacing w:after="0" w:line="240" w:lineRule="auto"/>
        <w:ind w:right="2790"/>
        <w:rPr>
          <w:rFonts w:cstheme="minorHAnsi"/>
          <w:color w:val="000000"/>
          <w:lang w:val="en-NZ"/>
        </w:rPr>
      </w:pPr>
    </w:p>
    <w:p w14:paraId="7436F9C6" w14:textId="1F7926AA"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Concentrations of ascorbic acid in leukocytes</w:t>
      </w:r>
      <w:r w:rsidR="000D6BB2" w:rsidRPr="00734E57">
        <w:rPr>
          <w:rFonts w:cstheme="minorHAnsi"/>
          <w:color w:val="000000"/>
          <w:lang w:val="en-NZ"/>
        </w:rPr>
        <w:t xml:space="preserve"> </w:t>
      </w:r>
      <w:r w:rsidRPr="00734E57">
        <w:rPr>
          <w:rFonts w:cstheme="minorHAnsi"/>
          <w:color w:val="000000"/>
          <w:lang w:val="en-NZ"/>
        </w:rPr>
        <w:t>reflect changes in tissue ascorbic acid</w:t>
      </w:r>
      <w:r w:rsidR="000D6BB2" w:rsidRPr="00734E57">
        <w:rPr>
          <w:rFonts w:cstheme="minorHAnsi"/>
          <w:color w:val="000000"/>
          <w:lang w:val="en-NZ"/>
        </w:rPr>
        <w:t xml:space="preserve"> </w:t>
      </w:r>
      <w:r w:rsidRPr="00734E57">
        <w:rPr>
          <w:rFonts w:cstheme="minorHAnsi"/>
          <w:color w:val="000000"/>
          <w:lang w:val="en-NZ"/>
        </w:rPr>
        <w:t>concentrations and the ascorbic acid body</w:t>
      </w:r>
      <w:r w:rsidR="000D6BB2" w:rsidRPr="00734E57">
        <w:rPr>
          <w:rFonts w:cstheme="minorHAnsi"/>
          <w:color w:val="000000"/>
          <w:lang w:val="en-NZ"/>
        </w:rPr>
        <w:t xml:space="preserve"> </w:t>
      </w:r>
      <w:r w:rsidRPr="00734E57">
        <w:rPr>
          <w:rFonts w:cstheme="minorHAnsi"/>
          <w:color w:val="000000"/>
          <w:lang w:val="en-NZ"/>
        </w:rPr>
        <w:t xml:space="preserve">pool, but not dietary intakes. </w:t>
      </w:r>
      <w:r w:rsidR="00A04726">
        <w:rPr>
          <w:rFonts w:cstheme="minorHAnsi"/>
          <w:color w:val="000000"/>
          <w:lang w:val="en-NZ"/>
        </w:rPr>
        <w:t>Animal</w:t>
      </w:r>
      <w:r w:rsidR="000D6BB2" w:rsidRPr="00734E57">
        <w:rPr>
          <w:rFonts w:cstheme="minorHAnsi"/>
          <w:color w:val="000000"/>
          <w:lang w:val="en-NZ"/>
        </w:rPr>
        <w:t xml:space="preserve"> </w:t>
      </w:r>
      <w:r w:rsidRPr="00734E57">
        <w:rPr>
          <w:rFonts w:cstheme="minorHAnsi"/>
          <w:color w:val="000000"/>
          <w:lang w:val="en-NZ"/>
        </w:rPr>
        <w:t>studies (i.e., monkeys and guinea pigs) have</w:t>
      </w:r>
      <w:r w:rsidR="000D6BB2" w:rsidRPr="00734E57">
        <w:rPr>
          <w:rFonts w:cstheme="minorHAnsi"/>
          <w:color w:val="000000"/>
          <w:lang w:val="en-NZ"/>
        </w:rPr>
        <w:t xml:space="preserve"> </w:t>
      </w:r>
      <w:r w:rsidR="000D6BB2" w:rsidRPr="00734E57">
        <w:rPr>
          <w:rFonts w:cstheme="minorHAnsi"/>
          <w:color w:val="000000"/>
          <w:lang w:val="en-NZ"/>
        </w:rPr>
        <w:lastRenderedPageBreak/>
        <w:t>confirmed that leukocyte ascorbic acid concentrations provide an accurate reflection of</w:t>
      </w:r>
      <w:r w:rsidR="00A04726">
        <w:rPr>
          <w:rFonts w:cstheme="minorHAnsi"/>
          <w:color w:val="000000"/>
          <w:lang w:val="en-NZ"/>
        </w:rPr>
        <w:t xml:space="preserve"> </w:t>
      </w:r>
      <w:r w:rsidR="000D6BB2" w:rsidRPr="00734E57">
        <w:rPr>
          <w:rFonts w:cstheme="minorHAnsi"/>
          <w:color w:val="000000"/>
          <w:lang w:val="en-NZ"/>
        </w:rPr>
        <w:t>ascorbic acid concentrations in the liver and body pool (</w:t>
      </w:r>
      <w:proofErr w:type="spellStart"/>
      <w:r w:rsidR="000D6BB2" w:rsidRPr="00734E57">
        <w:rPr>
          <w:rFonts w:cstheme="minorHAnsi"/>
          <w:color w:val="000000"/>
          <w:lang w:val="en-NZ"/>
        </w:rPr>
        <w:t>Omaye</w:t>
      </w:r>
      <w:proofErr w:type="spellEnd"/>
      <w:r w:rsidR="000D6BB2" w:rsidRPr="00734E57">
        <w:rPr>
          <w:rFonts w:cstheme="minorHAnsi"/>
          <w:color w:val="000000"/>
          <w:lang w:val="en-NZ"/>
        </w:rPr>
        <w:t xml:space="preserve"> et al., 1987).</w:t>
      </w:r>
    </w:p>
    <w:p w14:paraId="61D69305" w14:textId="77777777" w:rsidR="000D6BB2" w:rsidRPr="00734E57" w:rsidRDefault="000D6BB2" w:rsidP="00DF70B4">
      <w:pPr>
        <w:autoSpaceDE w:val="0"/>
        <w:autoSpaceDN w:val="0"/>
        <w:adjustRightInd w:val="0"/>
        <w:spacing w:after="0" w:line="240" w:lineRule="auto"/>
        <w:ind w:right="2790"/>
        <w:rPr>
          <w:rFonts w:cstheme="minorHAnsi"/>
          <w:color w:val="000000"/>
          <w:lang w:val="en-NZ"/>
        </w:rPr>
      </w:pPr>
    </w:p>
    <w:p w14:paraId="52405EB8" w14:textId="0E30E491" w:rsidR="00A76C9C" w:rsidRPr="00734E57" w:rsidRDefault="000D6BB2" w:rsidP="00DF70B4">
      <w:pPr>
        <w:autoSpaceDE w:val="0"/>
        <w:autoSpaceDN w:val="0"/>
        <w:adjustRightInd w:val="0"/>
        <w:spacing w:after="0" w:line="240" w:lineRule="auto"/>
        <w:ind w:right="2790"/>
        <w:rPr>
          <w:rFonts w:cstheme="minorHAnsi"/>
          <w:color w:val="000000"/>
          <w:sz w:val="16"/>
          <w:szCs w:val="16"/>
          <w:lang w:val="en-NZ"/>
        </w:rPr>
      </w:pPr>
      <w:r w:rsidRPr="00734E57">
        <w:rPr>
          <w:rFonts w:cstheme="minorHAnsi"/>
          <w:noProof/>
        </w:rPr>
        <w:drawing>
          <wp:inline distT="0" distB="0" distL="0" distR="0" wp14:anchorId="3BB61B52" wp14:editId="5442F51A">
            <wp:extent cx="3476625" cy="3371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6625" cy="3371850"/>
                    </a:xfrm>
                    <a:prstGeom prst="rect">
                      <a:avLst/>
                    </a:prstGeom>
                  </pic:spPr>
                </pic:pic>
              </a:graphicData>
            </a:graphic>
          </wp:inline>
        </w:drawing>
      </w:r>
    </w:p>
    <w:p w14:paraId="40FC104B" w14:textId="66F2298E" w:rsidR="00A76C9C" w:rsidRPr="00734E57" w:rsidRDefault="00A76C9C" w:rsidP="00DF70B4">
      <w:pPr>
        <w:autoSpaceDE w:val="0"/>
        <w:autoSpaceDN w:val="0"/>
        <w:adjustRightInd w:val="0"/>
        <w:spacing w:after="0" w:line="240" w:lineRule="auto"/>
        <w:ind w:right="2790"/>
        <w:rPr>
          <w:rFonts w:cstheme="minorHAnsi"/>
          <w:color w:val="000000"/>
          <w:sz w:val="18"/>
          <w:szCs w:val="18"/>
          <w:lang w:val="en-NZ"/>
        </w:rPr>
      </w:pPr>
      <w:r w:rsidRPr="0077735E">
        <w:rPr>
          <w:rFonts w:cstheme="minorHAnsi"/>
          <w:b/>
          <w:color w:val="000000"/>
          <w:sz w:val="18"/>
          <w:szCs w:val="18"/>
          <w:lang w:val="en-NZ"/>
        </w:rPr>
        <w:t>Figure 19.5</w:t>
      </w:r>
      <w:r w:rsidR="0077735E" w:rsidRPr="0077735E">
        <w:rPr>
          <w:rFonts w:cstheme="minorHAnsi"/>
          <w:b/>
          <w:color w:val="000000"/>
          <w:sz w:val="18"/>
          <w:szCs w:val="18"/>
          <w:lang w:val="en-NZ"/>
        </w:rPr>
        <w:t>.</w:t>
      </w:r>
      <w:r w:rsidRPr="00734E57">
        <w:rPr>
          <w:rFonts w:cstheme="minorHAnsi"/>
          <w:color w:val="000000"/>
          <w:sz w:val="18"/>
          <w:szCs w:val="18"/>
          <w:lang w:val="en-NZ"/>
        </w:rPr>
        <w:t xml:space="preserve"> Mean plasma and leukocyte ascorbic acid</w:t>
      </w:r>
      <w:r w:rsidR="00833BAF" w:rsidRPr="00734E57">
        <w:rPr>
          <w:rFonts w:cstheme="minorHAnsi"/>
          <w:color w:val="000000"/>
          <w:sz w:val="18"/>
          <w:szCs w:val="18"/>
          <w:lang w:val="en-NZ"/>
        </w:rPr>
        <w:t xml:space="preserve"> </w:t>
      </w:r>
      <w:r w:rsidRPr="00734E57">
        <w:rPr>
          <w:rFonts w:cstheme="minorHAnsi"/>
          <w:color w:val="000000"/>
          <w:sz w:val="18"/>
          <w:szCs w:val="18"/>
          <w:lang w:val="en-NZ"/>
        </w:rPr>
        <w:t>concentrations during a depletion and repletion study</w:t>
      </w:r>
      <w:r w:rsidR="00833BAF" w:rsidRPr="00734E57">
        <w:rPr>
          <w:rFonts w:cstheme="minorHAnsi"/>
          <w:color w:val="000000"/>
          <w:sz w:val="18"/>
          <w:szCs w:val="18"/>
          <w:lang w:val="en-NZ"/>
        </w:rPr>
        <w:t xml:space="preserve"> </w:t>
      </w:r>
      <w:r w:rsidRPr="00734E57">
        <w:rPr>
          <w:rFonts w:cstheme="minorHAnsi"/>
          <w:color w:val="000000"/>
          <w:sz w:val="18"/>
          <w:szCs w:val="18"/>
          <w:lang w:val="en-NZ"/>
        </w:rPr>
        <w:t>of a group of six adult females. Ascorbic acid intakes</w:t>
      </w:r>
      <w:r w:rsidR="00B23FAE" w:rsidRPr="00734E57">
        <w:rPr>
          <w:rFonts w:cstheme="minorHAnsi"/>
          <w:color w:val="000000"/>
          <w:sz w:val="18"/>
          <w:szCs w:val="18"/>
          <w:lang w:val="en-NZ"/>
        </w:rPr>
        <w:t xml:space="preserve"> </w:t>
      </w:r>
      <w:r w:rsidRPr="00734E57">
        <w:rPr>
          <w:rFonts w:cstheme="minorHAnsi"/>
          <w:color w:val="000000"/>
          <w:sz w:val="18"/>
          <w:szCs w:val="18"/>
          <w:lang w:val="en-NZ"/>
        </w:rPr>
        <w:t>were ad libitum for days 1–6; 0 mg/d for days 6–30;</w:t>
      </w:r>
      <w:r w:rsidR="00B23FAE" w:rsidRPr="00734E57">
        <w:rPr>
          <w:rFonts w:cstheme="minorHAnsi"/>
          <w:color w:val="000000"/>
          <w:sz w:val="18"/>
          <w:szCs w:val="18"/>
          <w:lang w:val="en-NZ"/>
        </w:rPr>
        <w:t xml:space="preserve"> </w:t>
      </w:r>
      <w:r w:rsidRPr="00734E57">
        <w:rPr>
          <w:rFonts w:cstheme="minorHAnsi"/>
          <w:color w:val="000000"/>
          <w:sz w:val="18"/>
          <w:szCs w:val="18"/>
          <w:lang w:val="en-NZ"/>
        </w:rPr>
        <w:t>30 mg/d for days 31–40; 60 mg/d for days 41–50;</w:t>
      </w:r>
      <w:r w:rsidR="00B23FAE" w:rsidRPr="00734E57">
        <w:rPr>
          <w:rFonts w:cstheme="minorHAnsi"/>
          <w:color w:val="000000"/>
          <w:sz w:val="18"/>
          <w:szCs w:val="18"/>
          <w:lang w:val="en-NZ"/>
        </w:rPr>
        <w:t xml:space="preserve"> </w:t>
      </w:r>
      <w:r w:rsidRPr="00734E57">
        <w:rPr>
          <w:rFonts w:cstheme="minorHAnsi"/>
          <w:color w:val="000000"/>
          <w:sz w:val="18"/>
          <w:szCs w:val="18"/>
          <w:lang w:val="en-NZ"/>
        </w:rPr>
        <w:t xml:space="preserve">and 90 mg/d for days 51–60. Data from </w:t>
      </w:r>
      <w:proofErr w:type="spellStart"/>
      <w:r w:rsidRPr="00734E57">
        <w:rPr>
          <w:rFonts w:cstheme="minorHAnsi"/>
          <w:color w:val="000000"/>
          <w:sz w:val="18"/>
          <w:szCs w:val="18"/>
          <w:lang w:val="en-NZ"/>
        </w:rPr>
        <w:t>Sauberlich</w:t>
      </w:r>
      <w:proofErr w:type="spellEnd"/>
      <w:r w:rsidR="00B23FAE" w:rsidRPr="00734E57">
        <w:rPr>
          <w:rFonts w:cstheme="minorHAnsi"/>
          <w:color w:val="000000"/>
          <w:sz w:val="18"/>
          <w:szCs w:val="18"/>
          <w:lang w:val="en-NZ"/>
        </w:rPr>
        <w:t xml:space="preserve"> </w:t>
      </w:r>
      <w:r w:rsidRPr="00734E57">
        <w:rPr>
          <w:rFonts w:cstheme="minorHAnsi"/>
          <w:color w:val="000000"/>
          <w:sz w:val="18"/>
          <w:szCs w:val="18"/>
          <w:lang w:val="en-NZ"/>
        </w:rPr>
        <w:t>et al., American Journal of Clinical Nutrition 50:</w:t>
      </w:r>
      <w:r w:rsidR="00B23FAE" w:rsidRPr="00734E57">
        <w:rPr>
          <w:rFonts w:cstheme="minorHAnsi"/>
          <w:color w:val="000000"/>
          <w:sz w:val="18"/>
          <w:szCs w:val="18"/>
          <w:lang w:val="en-NZ"/>
        </w:rPr>
        <w:t xml:space="preserve"> </w:t>
      </w:r>
      <w:r w:rsidRPr="00734E57">
        <w:rPr>
          <w:rFonts w:cstheme="minorHAnsi"/>
          <w:color w:val="000000"/>
          <w:sz w:val="18"/>
          <w:szCs w:val="18"/>
          <w:lang w:val="en-NZ"/>
        </w:rPr>
        <w:t xml:space="preserve">1039–1049, 1989 </w:t>
      </w:r>
      <w:r w:rsidR="00B23FAE" w:rsidRPr="00734E57">
        <w:rPr>
          <w:rFonts w:cstheme="minorHAnsi"/>
          <w:color w:val="000000"/>
          <w:sz w:val="18"/>
          <w:szCs w:val="18"/>
          <w:lang w:val="en-NZ"/>
        </w:rPr>
        <w:t>©</w:t>
      </w:r>
      <w:r w:rsidRPr="00734E57">
        <w:rPr>
          <w:rFonts w:cstheme="minorHAnsi"/>
          <w:color w:val="000000"/>
          <w:sz w:val="18"/>
          <w:szCs w:val="18"/>
          <w:lang w:val="en-NZ"/>
        </w:rPr>
        <w:t xml:space="preserve"> Am J </w:t>
      </w:r>
      <w:proofErr w:type="spellStart"/>
      <w:r w:rsidRPr="00734E57">
        <w:rPr>
          <w:rFonts w:cstheme="minorHAnsi"/>
          <w:color w:val="000000"/>
          <w:sz w:val="18"/>
          <w:szCs w:val="18"/>
          <w:lang w:val="en-NZ"/>
        </w:rPr>
        <w:t>Clin</w:t>
      </w:r>
      <w:proofErr w:type="spellEnd"/>
      <w:r w:rsidRPr="00734E57">
        <w:rPr>
          <w:rFonts w:cstheme="minorHAnsi"/>
          <w:color w:val="000000"/>
          <w:sz w:val="18"/>
          <w:szCs w:val="18"/>
          <w:lang w:val="en-NZ"/>
        </w:rPr>
        <w:t xml:space="preserve"> </w:t>
      </w:r>
      <w:proofErr w:type="spellStart"/>
      <w:r w:rsidRPr="00734E57">
        <w:rPr>
          <w:rFonts w:cstheme="minorHAnsi"/>
          <w:color w:val="000000"/>
          <w:sz w:val="18"/>
          <w:szCs w:val="18"/>
          <w:lang w:val="en-NZ"/>
        </w:rPr>
        <w:t>Nutr</w:t>
      </w:r>
      <w:proofErr w:type="spellEnd"/>
      <w:r w:rsidRPr="00734E57">
        <w:rPr>
          <w:rFonts w:cstheme="minorHAnsi"/>
          <w:color w:val="000000"/>
          <w:sz w:val="18"/>
          <w:szCs w:val="18"/>
          <w:lang w:val="en-NZ"/>
        </w:rPr>
        <w:t>. American Society</w:t>
      </w:r>
      <w:r w:rsidR="00B23FAE" w:rsidRPr="00734E57">
        <w:rPr>
          <w:rFonts w:cstheme="minorHAnsi"/>
          <w:color w:val="000000"/>
          <w:sz w:val="18"/>
          <w:szCs w:val="18"/>
          <w:lang w:val="en-NZ"/>
        </w:rPr>
        <w:t xml:space="preserve"> </w:t>
      </w:r>
      <w:r w:rsidRPr="00734E57">
        <w:rPr>
          <w:rFonts w:cstheme="minorHAnsi"/>
          <w:color w:val="000000"/>
          <w:sz w:val="18"/>
          <w:szCs w:val="18"/>
          <w:lang w:val="en-NZ"/>
        </w:rPr>
        <w:t>for Clinical Nutrition.</w:t>
      </w:r>
    </w:p>
    <w:p w14:paraId="6A5DB252" w14:textId="77777777" w:rsidR="000D6BB2" w:rsidRPr="00734E57" w:rsidRDefault="000D6BB2" w:rsidP="00DF70B4">
      <w:pPr>
        <w:autoSpaceDE w:val="0"/>
        <w:autoSpaceDN w:val="0"/>
        <w:adjustRightInd w:val="0"/>
        <w:spacing w:after="0" w:line="240" w:lineRule="auto"/>
        <w:ind w:right="2790"/>
        <w:rPr>
          <w:rFonts w:cstheme="minorHAnsi"/>
          <w:color w:val="000000"/>
          <w:lang w:val="en-NZ"/>
        </w:rPr>
      </w:pPr>
    </w:p>
    <w:p w14:paraId="12A3E395" w14:textId="5282FB27" w:rsidR="00A76C9C" w:rsidRPr="00734E57" w:rsidRDefault="003741DC" w:rsidP="00DF70B4">
      <w:pPr>
        <w:autoSpaceDE w:val="0"/>
        <w:autoSpaceDN w:val="0"/>
        <w:adjustRightInd w:val="0"/>
        <w:spacing w:after="0" w:line="240" w:lineRule="auto"/>
        <w:ind w:right="2790"/>
        <w:rPr>
          <w:rFonts w:cstheme="minorHAnsi"/>
          <w:color w:val="000000"/>
          <w:lang w:val="en-NZ"/>
        </w:rPr>
      </w:pPr>
      <w:r w:rsidRPr="003741DC">
        <w:rPr>
          <w:rFonts w:cstheme="minorHAnsi"/>
          <w:color w:val="000000"/>
          <w:lang w:val="en-NZ"/>
        </w:rPr>
        <w:t>Several factors can influence the concentrations</w:t>
      </w:r>
      <w:r w:rsidR="00A76C9C" w:rsidRPr="003741DC">
        <w:rPr>
          <w:rFonts w:cstheme="minorHAnsi"/>
          <w:color w:val="000000"/>
          <w:lang w:val="en-NZ"/>
        </w:rPr>
        <w:t xml:space="preserve"> of</w:t>
      </w:r>
      <w:r w:rsidR="00B23FAE" w:rsidRPr="003741DC">
        <w:rPr>
          <w:rFonts w:cstheme="minorHAnsi"/>
          <w:color w:val="000000"/>
          <w:lang w:val="en-NZ"/>
        </w:rPr>
        <w:t xml:space="preserve"> </w:t>
      </w:r>
      <w:r w:rsidR="00A76C9C" w:rsidRPr="003741DC">
        <w:rPr>
          <w:rFonts w:cstheme="minorHAnsi"/>
          <w:color w:val="000000"/>
          <w:lang w:val="en-NZ"/>
        </w:rPr>
        <w:t>ascorbic acid in leukocytes</w:t>
      </w:r>
      <w:r w:rsidR="002426B2">
        <w:rPr>
          <w:rFonts w:cstheme="minorHAnsi"/>
          <w:color w:val="000000"/>
          <w:lang w:val="en-NZ"/>
        </w:rPr>
        <w:t xml:space="preserve">. It has been proposed that </w:t>
      </w:r>
      <w:r w:rsidR="00A76C9C" w:rsidRPr="003741DC">
        <w:rPr>
          <w:rFonts w:cstheme="minorHAnsi"/>
          <w:color w:val="000000"/>
          <w:lang w:val="en-NZ"/>
        </w:rPr>
        <w:t>the</w:t>
      </w:r>
      <w:r w:rsidRPr="003741DC">
        <w:rPr>
          <w:rFonts w:cstheme="minorHAnsi"/>
          <w:color w:val="000000"/>
          <w:lang w:val="en-NZ"/>
        </w:rPr>
        <w:t xml:space="preserve"> </w:t>
      </w:r>
      <w:r w:rsidR="00A76C9C" w:rsidRPr="003741DC">
        <w:rPr>
          <w:rFonts w:cstheme="minorHAnsi"/>
          <w:color w:val="000000"/>
          <w:lang w:val="en-NZ"/>
        </w:rPr>
        <w:t>platelet/leukocyte ratio</w:t>
      </w:r>
      <w:r w:rsidR="002426B2">
        <w:rPr>
          <w:rFonts w:cstheme="minorHAnsi"/>
          <w:color w:val="000000"/>
          <w:lang w:val="en-NZ"/>
        </w:rPr>
        <w:t xml:space="preserve"> can influence </w:t>
      </w:r>
      <w:r w:rsidR="00CF0642">
        <w:rPr>
          <w:rFonts w:cstheme="minorHAnsi"/>
          <w:color w:val="000000"/>
          <w:lang w:val="en-NZ"/>
        </w:rPr>
        <w:t xml:space="preserve">leukocyte </w:t>
      </w:r>
      <w:r w:rsidR="002426B2">
        <w:rPr>
          <w:rFonts w:cstheme="minorHAnsi"/>
          <w:color w:val="000000"/>
          <w:lang w:val="en-NZ"/>
        </w:rPr>
        <w:t>ascorbic acid values</w:t>
      </w:r>
      <w:r w:rsidR="00A76C9C" w:rsidRPr="003741DC">
        <w:rPr>
          <w:rFonts w:cstheme="minorHAnsi"/>
          <w:color w:val="000000"/>
          <w:lang w:val="en-NZ"/>
        </w:rPr>
        <w:t xml:space="preserve"> (Vallance, 1986). </w:t>
      </w:r>
      <w:r w:rsidR="00F77335">
        <w:rPr>
          <w:rFonts w:cstheme="minorHAnsi"/>
          <w:color w:val="000000"/>
          <w:lang w:val="en-NZ"/>
        </w:rPr>
        <w:t>P</w:t>
      </w:r>
      <w:r w:rsidR="002426B2">
        <w:rPr>
          <w:rFonts w:cstheme="minorHAnsi"/>
          <w:color w:val="000000"/>
          <w:lang w:val="en-NZ"/>
        </w:rPr>
        <w:t xml:space="preserve">latelets have comparable ascorbic acid concentrations to mononuclear cells (Levine et al., 2001), </w:t>
      </w:r>
      <w:r w:rsidR="00F77335">
        <w:rPr>
          <w:rFonts w:cstheme="minorHAnsi"/>
          <w:color w:val="000000"/>
          <w:lang w:val="en-NZ"/>
        </w:rPr>
        <w:t>and</w:t>
      </w:r>
      <w:r w:rsidR="00B23FAE" w:rsidRPr="003741DC">
        <w:rPr>
          <w:rFonts w:cstheme="minorHAnsi"/>
          <w:color w:val="000000"/>
          <w:lang w:val="en-NZ"/>
        </w:rPr>
        <w:t xml:space="preserve"> </w:t>
      </w:r>
      <w:r w:rsidR="00A76C9C" w:rsidRPr="003741DC">
        <w:rPr>
          <w:rFonts w:cstheme="minorHAnsi"/>
          <w:color w:val="000000"/>
          <w:lang w:val="en-NZ"/>
        </w:rPr>
        <w:t xml:space="preserve">should </w:t>
      </w:r>
      <w:r>
        <w:rPr>
          <w:rFonts w:cstheme="minorHAnsi"/>
          <w:color w:val="000000"/>
          <w:lang w:val="en-NZ"/>
        </w:rPr>
        <w:t xml:space="preserve">ideally </w:t>
      </w:r>
      <w:r w:rsidR="00A76C9C" w:rsidRPr="003741DC">
        <w:rPr>
          <w:rFonts w:cstheme="minorHAnsi"/>
          <w:color w:val="000000"/>
          <w:lang w:val="en-NZ"/>
        </w:rPr>
        <w:t>be separated from leukocytes</w:t>
      </w:r>
      <w:r w:rsidR="00B23FAE" w:rsidRPr="003741DC">
        <w:rPr>
          <w:rFonts w:cstheme="minorHAnsi"/>
          <w:color w:val="000000"/>
          <w:lang w:val="en-NZ"/>
        </w:rPr>
        <w:t xml:space="preserve"> </w:t>
      </w:r>
      <w:r w:rsidR="00A76C9C" w:rsidRPr="003741DC">
        <w:rPr>
          <w:rFonts w:cstheme="minorHAnsi"/>
          <w:color w:val="000000"/>
          <w:lang w:val="en-NZ"/>
        </w:rPr>
        <w:t>prior to leukocyte ascorbic acid</w:t>
      </w:r>
      <w:r w:rsidR="00B23FAE" w:rsidRPr="003741DC">
        <w:rPr>
          <w:rFonts w:cstheme="minorHAnsi"/>
          <w:color w:val="000000"/>
          <w:lang w:val="en-NZ"/>
        </w:rPr>
        <w:t xml:space="preserve"> </w:t>
      </w:r>
      <w:r w:rsidR="00A76C9C" w:rsidRPr="003741DC">
        <w:rPr>
          <w:rFonts w:cstheme="minorHAnsi"/>
          <w:color w:val="000000"/>
          <w:lang w:val="en-NZ"/>
        </w:rPr>
        <w:t>assays (Vallance,</w:t>
      </w:r>
      <w:r w:rsidR="00B23FAE" w:rsidRPr="003741DC">
        <w:rPr>
          <w:rFonts w:cstheme="minorHAnsi"/>
          <w:color w:val="000000"/>
          <w:lang w:val="en-NZ"/>
        </w:rPr>
        <w:t xml:space="preserve"> </w:t>
      </w:r>
      <w:r w:rsidR="00A76C9C" w:rsidRPr="003741DC">
        <w:rPr>
          <w:rFonts w:cstheme="minorHAnsi"/>
          <w:color w:val="000000"/>
          <w:lang w:val="en-NZ"/>
        </w:rPr>
        <w:t>1986). Choice of the anticoagulant</w:t>
      </w:r>
      <w:r w:rsidR="00B23FAE" w:rsidRPr="003741DC">
        <w:rPr>
          <w:rFonts w:cstheme="minorHAnsi"/>
          <w:color w:val="000000"/>
          <w:lang w:val="en-NZ"/>
        </w:rPr>
        <w:t xml:space="preserve"> </w:t>
      </w:r>
      <w:r w:rsidR="00A76C9C" w:rsidRPr="003741DC">
        <w:rPr>
          <w:rFonts w:cstheme="minorHAnsi"/>
          <w:color w:val="000000"/>
          <w:lang w:val="en-NZ"/>
        </w:rPr>
        <w:t>used may influence binding of platelets to</w:t>
      </w:r>
      <w:r w:rsidR="00B23FAE" w:rsidRPr="003741DC">
        <w:rPr>
          <w:rFonts w:cstheme="minorHAnsi"/>
          <w:color w:val="000000"/>
          <w:lang w:val="en-NZ"/>
        </w:rPr>
        <w:t xml:space="preserve"> </w:t>
      </w:r>
      <w:r w:rsidR="00A76C9C" w:rsidRPr="003741DC">
        <w:rPr>
          <w:rFonts w:cstheme="minorHAnsi"/>
          <w:color w:val="000000"/>
          <w:lang w:val="en-NZ"/>
        </w:rPr>
        <w:t>leukocytes (Healy and Egan 1984).</w:t>
      </w:r>
    </w:p>
    <w:p w14:paraId="52E316C0" w14:textId="77777777" w:rsidR="00B23FAE" w:rsidRPr="00734E57" w:rsidRDefault="00B23FAE" w:rsidP="00DF70B4">
      <w:pPr>
        <w:autoSpaceDE w:val="0"/>
        <w:autoSpaceDN w:val="0"/>
        <w:adjustRightInd w:val="0"/>
        <w:spacing w:after="0" w:line="240" w:lineRule="auto"/>
        <w:ind w:right="2790"/>
        <w:rPr>
          <w:rFonts w:cstheme="minorHAnsi"/>
          <w:color w:val="000000"/>
          <w:lang w:val="en-NZ"/>
        </w:rPr>
      </w:pPr>
    </w:p>
    <w:p w14:paraId="0DBB52CD" w14:textId="33240132" w:rsidR="00A76C9C"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Some additional non-dietary factors that</w:t>
      </w:r>
      <w:r w:rsidR="00B23FAE" w:rsidRPr="00734E57">
        <w:rPr>
          <w:rFonts w:cstheme="minorHAnsi"/>
          <w:color w:val="000000"/>
          <w:lang w:val="en-NZ"/>
        </w:rPr>
        <w:t xml:space="preserve"> </w:t>
      </w:r>
      <w:r w:rsidRPr="00734E57">
        <w:rPr>
          <w:rFonts w:cstheme="minorHAnsi"/>
          <w:color w:val="000000"/>
          <w:lang w:val="en-NZ"/>
        </w:rPr>
        <w:t>influence concentrations of ascorbic acid in</w:t>
      </w:r>
      <w:r w:rsidR="00B23FAE" w:rsidRPr="00734E57">
        <w:rPr>
          <w:rFonts w:cstheme="minorHAnsi"/>
          <w:color w:val="000000"/>
          <w:lang w:val="en-NZ"/>
        </w:rPr>
        <w:t xml:space="preserve"> </w:t>
      </w:r>
      <w:r w:rsidRPr="00734E57">
        <w:rPr>
          <w:rFonts w:cstheme="minorHAnsi"/>
          <w:color w:val="000000"/>
          <w:lang w:val="en-NZ"/>
        </w:rPr>
        <w:t>leukocytes are smoking, sex, infection, and</w:t>
      </w:r>
      <w:r w:rsidR="00B23FAE" w:rsidRPr="00734E57">
        <w:rPr>
          <w:rFonts w:cstheme="minorHAnsi"/>
          <w:color w:val="000000"/>
          <w:lang w:val="en-NZ"/>
        </w:rPr>
        <w:t xml:space="preserve"> </w:t>
      </w:r>
      <w:r w:rsidRPr="00734E57">
        <w:rPr>
          <w:rFonts w:cstheme="minorHAnsi"/>
          <w:color w:val="000000"/>
          <w:lang w:val="en-NZ"/>
        </w:rPr>
        <w:t xml:space="preserve">certain drugs, as discussed for </w:t>
      </w:r>
      <w:r w:rsidR="00582B71">
        <w:rPr>
          <w:rFonts w:cstheme="minorHAnsi"/>
          <w:color w:val="000000"/>
          <w:lang w:val="en-NZ"/>
        </w:rPr>
        <w:t>plasma</w:t>
      </w:r>
      <w:r w:rsidRPr="00734E57">
        <w:rPr>
          <w:rFonts w:cstheme="minorHAnsi"/>
          <w:color w:val="000000"/>
          <w:lang w:val="en-NZ"/>
        </w:rPr>
        <w:t xml:space="preserve"> ascorbic</w:t>
      </w:r>
      <w:r w:rsidR="00B23FAE" w:rsidRPr="00734E57">
        <w:rPr>
          <w:rFonts w:cstheme="minorHAnsi"/>
          <w:color w:val="000000"/>
          <w:lang w:val="en-NZ"/>
        </w:rPr>
        <w:t xml:space="preserve"> </w:t>
      </w:r>
      <w:r w:rsidRPr="00734E57">
        <w:rPr>
          <w:rFonts w:cstheme="minorHAnsi"/>
          <w:color w:val="000000"/>
          <w:lang w:val="en-NZ"/>
        </w:rPr>
        <w:t>acid concentrations. In some cases, these</w:t>
      </w:r>
      <w:r w:rsidR="00B23FAE" w:rsidRPr="00734E57">
        <w:rPr>
          <w:rFonts w:cstheme="minorHAnsi"/>
          <w:color w:val="000000"/>
          <w:lang w:val="en-NZ"/>
        </w:rPr>
        <w:t xml:space="preserve"> </w:t>
      </w:r>
      <w:r w:rsidRPr="00734E57">
        <w:rPr>
          <w:rFonts w:cstheme="minorHAnsi"/>
          <w:color w:val="000000"/>
          <w:lang w:val="en-NZ"/>
        </w:rPr>
        <w:t>effects are due to alterations in cell populations</w:t>
      </w:r>
      <w:r w:rsidR="00B23FAE" w:rsidRPr="00734E57">
        <w:rPr>
          <w:rFonts w:cstheme="minorHAnsi"/>
          <w:color w:val="000000"/>
          <w:lang w:val="en-NZ"/>
        </w:rPr>
        <w:t xml:space="preserve"> </w:t>
      </w:r>
      <w:r w:rsidRPr="00734E57">
        <w:rPr>
          <w:rFonts w:cstheme="minorHAnsi"/>
          <w:color w:val="000000"/>
          <w:lang w:val="en-NZ"/>
        </w:rPr>
        <w:t>(e.g., acute infection) or</w:t>
      </w:r>
      <w:r w:rsidR="00FF7D05">
        <w:rPr>
          <w:rFonts w:cstheme="minorHAnsi"/>
          <w:color w:val="000000"/>
          <w:lang w:val="en-NZ"/>
        </w:rPr>
        <w:t xml:space="preserve"> </w:t>
      </w:r>
      <w:r w:rsidRPr="00734E57">
        <w:rPr>
          <w:rFonts w:cstheme="minorHAnsi"/>
          <w:color w:val="000000"/>
          <w:lang w:val="en-NZ"/>
        </w:rPr>
        <w:t>to differences in ascorbic acid uptake (Lee</w:t>
      </w:r>
      <w:r w:rsidR="00B23FAE" w:rsidRPr="00734E57">
        <w:rPr>
          <w:rFonts w:cstheme="minorHAnsi"/>
          <w:color w:val="000000"/>
          <w:lang w:val="en-NZ"/>
        </w:rPr>
        <w:t xml:space="preserve"> </w:t>
      </w:r>
      <w:r w:rsidRPr="00734E57">
        <w:rPr>
          <w:rFonts w:cstheme="minorHAnsi"/>
          <w:color w:val="000000"/>
          <w:lang w:val="en-NZ"/>
        </w:rPr>
        <w:t>et al., 1988)</w:t>
      </w:r>
      <w:r w:rsidR="00B23FAE" w:rsidRPr="00734E57">
        <w:rPr>
          <w:rFonts w:cstheme="minorHAnsi"/>
          <w:color w:val="000000"/>
          <w:lang w:val="en-NZ"/>
        </w:rPr>
        <w:t>.</w:t>
      </w:r>
    </w:p>
    <w:p w14:paraId="3B3713D6" w14:textId="4B00D19B" w:rsidR="003741DC" w:rsidRDefault="003741DC" w:rsidP="00DF70B4">
      <w:pPr>
        <w:autoSpaceDE w:val="0"/>
        <w:autoSpaceDN w:val="0"/>
        <w:adjustRightInd w:val="0"/>
        <w:spacing w:after="0" w:line="240" w:lineRule="auto"/>
        <w:ind w:right="2790"/>
        <w:rPr>
          <w:rFonts w:cstheme="minorHAnsi"/>
          <w:color w:val="000000"/>
          <w:lang w:val="en-NZ"/>
        </w:rPr>
      </w:pPr>
    </w:p>
    <w:p w14:paraId="7976117B" w14:textId="6285A36E" w:rsidR="003741DC" w:rsidRPr="00734E57" w:rsidRDefault="003741DC" w:rsidP="00DF70B4">
      <w:pPr>
        <w:autoSpaceDE w:val="0"/>
        <w:autoSpaceDN w:val="0"/>
        <w:adjustRightInd w:val="0"/>
        <w:spacing w:after="0" w:line="240" w:lineRule="auto"/>
        <w:ind w:right="2790"/>
        <w:rPr>
          <w:rFonts w:cstheme="minorHAnsi"/>
          <w:color w:val="000000"/>
          <w:lang w:val="en-NZ"/>
        </w:rPr>
      </w:pPr>
      <w:r>
        <w:rPr>
          <w:rFonts w:cstheme="minorHAnsi"/>
          <w:color w:val="000000"/>
          <w:lang w:val="en-NZ"/>
        </w:rPr>
        <w:t xml:space="preserve">Finally, concentrations of vitamin C in phagocytic cells, such as neutrophils, can be influenced by activation of their oxidative burst. This results in </w:t>
      </w:r>
      <w:r w:rsidR="003D5F6B">
        <w:rPr>
          <w:rFonts w:cstheme="minorHAnsi"/>
          <w:color w:val="000000"/>
          <w:lang w:val="en-NZ"/>
        </w:rPr>
        <w:t xml:space="preserve">the </w:t>
      </w:r>
      <w:r>
        <w:rPr>
          <w:rFonts w:cstheme="minorHAnsi"/>
          <w:color w:val="000000"/>
          <w:lang w:val="en-NZ"/>
        </w:rPr>
        <w:t xml:space="preserve">generation of reactive oxygen species which oxidise </w:t>
      </w:r>
      <w:r w:rsidR="003D5F6B">
        <w:rPr>
          <w:rFonts w:cstheme="minorHAnsi"/>
          <w:color w:val="000000"/>
          <w:lang w:val="en-NZ"/>
        </w:rPr>
        <w:t xml:space="preserve">extracellular ascorbic acid to dehydroascorbic acid that is readily </w:t>
      </w:r>
      <w:r w:rsidR="003D5F6B">
        <w:rPr>
          <w:rFonts w:cstheme="minorHAnsi"/>
          <w:color w:val="000000"/>
          <w:lang w:val="en-NZ"/>
        </w:rPr>
        <w:lastRenderedPageBreak/>
        <w:t>transported into the cells via membrane GLUTs</w:t>
      </w:r>
      <w:r w:rsidR="0035019A">
        <w:rPr>
          <w:rFonts w:cstheme="minorHAnsi"/>
          <w:color w:val="000000"/>
          <w:lang w:val="en-NZ"/>
        </w:rPr>
        <w:t>,</w:t>
      </w:r>
      <w:r w:rsidR="003D5F6B">
        <w:rPr>
          <w:rFonts w:cstheme="minorHAnsi"/>
          <w:color w:val="000000"/>
          <w:lang w:val="en-NZ"/>
        </w:rPr>
        <w:t xml:space="preserve"> where it is </w:t>
      </w:r>
      <w:r w:rsidR="0035019A">
        <w:rPr>
          <w:rFonts w:cstheme="minorHAnsi"/>
          <w:color w:val="000000"/>
          <w:lang w:val="en-NZ"/>
        </w:rPr>
        <w:t xml:space="preserve">then </w:t>
      </w:r>
      <w:r w:rsidR="00F51641">
        <w:rPr>
          <w:rFonts w:cstheme="minorHAnsi"/>
          <w:color w:val="000000"/>
          <w:lang w:val="en-NZ"/>
        </w:rPr>
        <w:t xml:space="preserve">rapidly </w:t>
      </w:r>
      <w:r w:rsidR="003D5F6B">
        <w:rPr>
          <w:rFonts w:cstheme="minorHAnsi"/>
          <w:color w:val="000000"/>
          <w:lang w:val="en-NZ"/>
        </w:rPr>
        <w:t>reduced back to ascorbic acid (</w:t>
      </w:r>
      <w:proofErr w:type="spellStart"/>
      <w:r w:rsidR="003D5F6B">
        <w:rPr>
          <w:rFonts w:cstheme="minorHAnsi"/>
          <w:color w:val="000000"/>
          <w:lang w:val="en-NZ"/>
        </w:rPr>
        <w:t>Wasko</w:t>
      </w:r>
      <w:proofErr w:type="spellEnd"/>
      <w:r w:rsidR="003D5F6B">
        <w:rPr>
          <w:rFonts w:cstheme="minorHAnsi"/>
          <w:color w:val="000000"/>
          <w:lang w:val="en-NZ"/>
        </w:rPr>
        <w:t xml:space="preserve"> </w:t>
      </w:r>
      <w:r w:rsidR="00F51641">
        <w:rPr>
          <w:rFonts w:cstheme="minorHAnsi"/>
          <w:color w:val="000000"/>
          <w:lang w:val="en-NZ"/>
        </w:rPr>
        <w:t xml:space="preserve">et al, 1993). Higher than anticipated concentrations of vitamin C have been observed in leukocytes isolated from patients with </w:t>
      </w:r>
      <w:r w:rsidR="0035019A">
        <w:rPr>
          <w:rFonts w:cstheme="minorHAnsi"/>
          <w:color w:val="000000"/>
          <w:lang w:val="en-NZ"/>
        </w:rPr>
        <w:t xml:space="preserve">severe </w:t>
      </w:r>
      <w:r w:rsidR="00F51641">
        <w:rPr>
          <w:rFonts w:cstheme="minorHAnsi"/>
          <w:color w:val="000000"/>
          <w:lang w:val="en-NZ"/>
        </w:rPr>
        <w:t>sep</w:t>
      </w:r>
      <w:r w:rsidR="0035019A">
        <w:rPr>
          <w:rFonts w:cstheme="minorHAnsi"/>
          <w:color w:val="000000"/>
          <w:lang w:val="en-NZ"/>
        </w:rPr>
        <w:t>sis</w:t>
      </w:r>
      <w:r w:rsidR="00F51641">
        <w:rPr>
          <w:rFonts w:cstheme="minorHAnsi"/>
          <w:color w:val="000000"/>
          <w:lang w:val="en-NZ"/>
        </w:rPr>
        <w:t xml:space="preserve">, which is a condition characterised by </w:t>
      </w:r>
      <w:r w:rsidR="00F77335">
        <w:rPr>
          <w:rFonts w:cstheme="minorHAnsi"/>
          <w:color w:val="000000"/>
          <w:lang w:val="en-NZ"/>
        </w:rPr>
        <w:t>systemic</w:t>
      </w:r>
      <w:r w:rsidR="00F51641">
        <w:rPr>
          <w:rFonts w:cstheme="minorHAnsi"/>
          <w:color w:val="000000"/>
          <w:lang w:val="en-NZ"/>
        </w:rPr>
        <w:t xml:space="preserve"> oxidative stress and activation of neutrophils (Carr et al., 2021). </w:t>
      </w:r>
    </w:p>
    <w:p w14:paraId="5F9D1919" w14:textId="77777777" w:rsidR="00B23FAE" w:rsidRPr="00734E57" w:rsidRDefault="00B23FAE" w:rsidP="00DF70B4">
      <w:pPr>
        <w:autoSpaceDE w:val="0"/>
        <w:autoSpaceDN w:val="0"/>
        <w:adjustRightInd w:val="0"/>
        <w:spacing w:after="0" w:line="240" w:lineRule="auto"/>
        <w:ind w:right="2790"/>
        <w:rPr>
          <w:rFonts w:cstheme="minorHAnsi"/>
          <w:color w:val="000000"/>
          <w:lang w:val="en-NZ"/>
        </w:rPr>
      </w:pPr>
    </w:p>
    <w:p w14:paraId="66644921" w14:textId="2EFB3E75" w:rsidR="00A76C9C" w:rsidRPr="00734E57" w:rsidRDefault="00FF32A3" w:rsidP="00DF70B4">
      <w:pPr>
        <w:autoSpaceDE w:val="0"/>
        <w:autoSpaceDN w:val="0"/>
        <w:adjustRightInd w:val="0"/>
        <w:spacing w:after="0" w:line="240" w:lineRule="auto"/>
        <w:ind w:right="2790"/>
        <w:rPr>
          <w:rFonts w:cstheme="minorHAnsi"/>
          <w:b/>
          <w:bCs/>
          <w:color w:val="000000"/>
          <w:lang w:val="en-NZ"/>
        </w:rPr>
      </w:pPr>
      <w:r>
        <w:rPr>
          <w:rFonts w:cstheme="minorHAnsi"/>
          <w:b/>
          <w:bCs/>
          <w:color w:val="000000"/>
          <w:lang w:val="en-NZ"/>
        </w:rPr>
        <w:t>19.</w:t>
      </w:r>
      <w:r w:rsidR="0092068F">
        <w:rPr>
          <w:rFonts w:cstheme="minorHAnsi"/>
          <w:b/>
          <w:bCs/>
          <w:color w:val="000000"/>
          <w:lang w:val="en-NZ"/>
        </w:rPr>
        <w:t>9</w:t>
      </w:r>
      <w:r>
        <w:rPr>
          <w:rFonts w:cstheme="minorHAnsi"/>
          <w:b/>
          <w:bCs/>
          <w:color w:val="000000"/>
          <w:lang w:val="en-NZ"/>
        </w:rPr>
        <w:t xml:space="preserve">.2 </w:t>
      </w:r>
      <w:r w:rsidR="00A76C9C" w:rsidRPr="00734E57">
        <w:rPr>
          <w:rFonts w:cstheme="minorHAnsi"/>
          <w:b/>
          <w:bCs/>
          <w:color w:val="000000"/>
          <w:lang w:val="en-NZ"/>
        </w:rPr>
        <w:t xml:space="preserve">Ascorbic acid in specific cell </w:t>
      </w:r>
      <w:r>
        <w:rPr>
          <w:rFonts w:cstheme="minorHAnsi"/>
          <w:b/>
          <w:bCs/>
          <w:color w:val="000000"/>
          <w:lang w:val="en-NZ"/>
        </w:rPr>
        <w:t>subsets</w:t>
      </w:r>
    </w:p>
    <w:p w14:paraId="60D7BF55" w14:textId="2E7D5767"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The specific cell type that is most useful for</w:t>
      </w:r>
      <w:r w:rsidR="00B23FAE" w:rsidRPr="00734E57">
        <w:rPr>
          <w:rFonts w:cstheme="minorHAnsi"/>
          <w:color w:val="000000"/>
          <w:lang w:val="en-NZ"/>
        </w:rPr>
        <w:t xml:space="preserve"> </w:t>
      </w:r>
      <w:r w:rsidRPr="00734E57">
        <w:rPr>
          <w:rFonts w:cstheme="minorHAnsi"/>
          <w:color w:val="000000"/>
          <w:lang w:val="en-NZ"/>
        </w:rPr>
        <w:t>assessing vitamin C status is presently uncertain.</w:t>
      </w:r>
      <w:r w:rsidR="00B23FAE" w:rsidRPr="00734E57">
        <w:rPr>
          <w:rFonts w:cstheme="minorHAnsi"/>
          <w:color w:val="000000"/>
          <w:lang w:val="en-NZ"/>
        </w:rPr>
        <w:t xml:space="preserve"> </w:t>
      </w:r>
      <w:r w:rsidRPr="00734E57">
        <w:rPr>
          <w:rFonts w:cstheme="minorHAnsi"/>
          <w:color w:val="000000"/>
          <w:lang w:val="en-NZ"/>
        </w:rPr>
        <w:t>As noted earlier, both ascorbic acid</w:t>
      </w:r>
      <w:r w:rsidR="00B23FAE" w:rsidRPr="00734E57">
        <w:rPr>
          <w:rFonts w:cstheme="minorHAnsi"/>
          <w:color w:val="000000"/>
          <w:lang w:val="en-NZ"/>
        </w:rPr>
        <w:t xml:space="preserve"> </w:t>
      </w:r>
      <w:r w:rsidRPr="00734E57">
        <w:rPr>
          <w:rFonts w:cstheme="minorHAnsi"/>
          <w:color w:val="000000"/>
          <w:lang w:val="en-NZ"/>
        </w:rPr>
        <w:t>concentrations in individual leukocytes and</w:t>
      </w:r>
      <w:r w:rsidR="00B23FAE" w:rsidRPr="00734E57">
        <w:rPr>
          <w:rFonts w:cstheme="minorHAnsi"/>
          <w:color w:val="000000"/>
          <w:lang w:val="en-NZ"/>
        </w:rPr>
        <w:t xml:space="preserve"> </w:t>
      </w:r>
      <w:r w:rsidRPr="00734E57">
        <w:rPr>
          <w:rFonts w:cstheme="minorHAnsi"/>
          <w:color w:val="000000"/>
          <w:lang w:val="en-NZ"/>
        </w:rPr>
        <w:t>their response to vitamin C supplement</w:t>
      </w:r>
      <w:r w:rsidR="0035019A">
        <w:rPr>
          <w:rFonts w:cstheme="minorHAnsi"/>
          <w:color w:val="000000"/>
          <w:lang w:val="en-NZ"/>
        </w:rPr>
        <w:t>ation</w:t>
      </w:r>
      <w:r w:rsidRPr="00734E57">
        <w:rPr>
          <w:rFonts w:cstheme="minorHAnsi"/>
          <w:color w:val="000000"/>
          <w:lang w:val="en-NZ"/>
        </w:rPr>
        <w:t xml:space="preserve"> vary.</w:t>
      </w:r>
      <w:r w:rsidR="00B23FAE" w:rsidRPr="00734E57">
        <w:rPr>
          <w:rFonts w:cstheme="minorHAnsi"/>
          <w:color w:val="000000"/>
          <w:lang w:val="en-NZ"/>
        </w:rPr>
        <w:t xml:space="preserve"> </w:t>
      </w:r>
      <w:r w:rsidRPr="00734E57">
        <w:rPr>
          <w:rFonts w:cstheme="minorHAnsi"/>
          <w:color w:val="000000"/>
          <w:lang w:val="en-NZ"/>
        </w:rPr>
        <w:t>Mononuclear cells (lymphocytes and monocytes)</w:t>
      </w:r>
      <w:r w:rsidR="00B23FAE" w:rsidRPr="00734E57">
        <w:rPr>
          <w:rFonts w:cstheme="minorHAnsi"/>
          <w:color w:val="000000"/>
          <w:lang w:val="en-NZ"/>
        </w:rPr>
        <w:t xml:space="preserve"> </w:t>
      </w:r>
      <w:r w:rsidRPr="00734E57">
        <w:rPr>
          <w:rFonts w:cstheme="minorHAnsi"/>
          <w:color w:val="000000"/>
          <w:lang w:val="en-NZ"/>
        </w:rPr>
        <w:t>have concentrations that are two- to</w:t>
      </w:r>
      <w:r w:rsidR="00B33DBF">
        <w:rPr>
          <w:rFonts w:cstheme="minorHAnsi"/>
          <w:color w:val="000000"/>
          <w:lang w:val="en-NZ"/>
        </w:rPr>
        <w:t xml:space="preserve"> </w:t>
      </w:r>
      <w:r w:rsidRPr="00734E57">
        <w:rPr>
          <w:rFonts w:cstheme="minorHAnsi"/>
          <w:color w:val="000000"/>
          <w:lang w:val="en-NZ"/>
        </w:rPr>
        <w:t>threefold higher than granulocytes (</w:t>
      </w:r>
      <w:r w:rsidR="0035019A">
        <w:rPr>
          <w:rFonts w:cstheme="minorHAnsi"/>
          <w:color w:val="000000"/>
          <w:lang w:val="en-NZ"/>
        </w:rPr>
        <w:t>e.g.</w:t>
      </w:r>
      <w:r w:rsidRPr="00734E57">
        <w:rPr>
          <w:rFonts w:cstheme="minorHAnsi"/>
          <w:color w:val="000000"/>
          <w:lang w:val="en-NZ"/>
        </w:rPr>
        <w:t xml:space="preserve">, </w:t>
      </w:r>
      <w:r w:rsidR="0035019A">
        <w:rPr>
          <w:rFonts w:cstheme="minorHAnsi"/>
          <w:color w:val="000000"/>
          <w:lang w:val="en-NZ"/>
        </w:rPr>
        <w:t>neutrophils</w:t>
      </w:r>
      <w:r w:rsidRPr="00734E57">
        <w:rPr>
          <w:rFonts w:cstheme="minorHAnsi"/>
          <w:color w:val="000000"/>
          <w:lang w:val="en-NZ"/>
        </w:rPr>
        <w:t>). Furthermore, the</w:t>
      </w:r>
      <w:r w:rsidR="00B23FAE" w:rsidRPr="00734E57">
        <w:rPr>
          <w:rFonts w:cstheme="minorHAnsi"/>
          <w:color w:val="000000"/>
          <w:lang w:val="en-NZ"/>
        </w:rPr>
        <w:t xml:space="preserve"> </w:t>
      </w:r>
      <w:r w:rsidRPr="00734E57">
        <w:rPr>
          <w:rFonts w:cstheme="minorHAnsi"/>
          <w:color w:val="000000"/>
          <w:lang w:val="en-NZ"/>
        </w:rPr>
        <w:t>ascorbic acid pool in mononuclear cells is depleted</w:t>
      </w:r>
      <w:r w:rsidR="00B23FAE" w:rsidRPr="00734E57">
        <w:rPr>
          <w:rFonts w:cstheme="minorHAnsi"/>
          <w:color w:val="000000"/>
          <w:lang w:val="en-NZ"/>
        </w:rPr>
        <w:t xml:space="preserve"> </w:t>
      </w:r>
      <w:r w:rsidRPr="00734E57">
        <w:rPr>
          <w:rFonts w:cstheme="minorHAnsi"/>
          <w:color w:val="000000"/>
          <w:lang w:val="en-NZ"/>
        </w:rPr>
        <w:t>more slowly than that from other blood</w:t>
      </w:r>
      <w:r w:rsidR="00B23FAE" w:rsidRPr="00734E57">
        <w:rPr>
          <w:rFonts w:cstheme="minorHAnsi"/>
          <w:color w:val="000000"/>
          <w:lang w:val="en-NZ"/>
        </w:rPr>
        <w:t xml:space="preserve"> </w:t>
      </w:r>
      <w:r w:rsidRPr="00734E57">
        <w:rPr>
          <w:rFonts w:cstheme="minorHAnsi"/>
          <w:color w:val="000000"/>
          <w:lang w:val="en-NZ"/>
        </w:rPr>
        <w:t>compartments (Jacob, 1990). In addition, it</w:t>
      </w:r>
      <w:r w:rsidR="00B23FAE" w:rsidRPr="00734E57">
        <w:rPr>
          <w:rFonts w:cstheme="minorHAnsi"/>
          <w:color w:val="000000"/>
          <w:lang w:val="en-NZ"/>
        </w:rPr>
        <w:t xml:space="preserve"> </w:t>
      </w:r>
      <w:r w:rsidR="00B33DBF">
        <w:rPr>
          <w:rFonts w:cstheme="minorHAnsi"/>
          <w:color w:val="000000"/>
          <w:lang w:val="en-NZ"/>
        </w:rPr>
        <w:t>can be</w:t>
      </w:r>
      <w:r w:rsidRPr="00734E57">
        <w:rPr>
          <w:rFonts w:cstheme="minorHAnsi"/>
          <w:color w:val="000000"/>
          <w:lang w:val="en-NZ"/>
        </w:rPr>
        <w:t xml:space="preserve"> difficult to obtain homogeneous and reproducible</w:t>
      </w:r>
      <w:r w:rsidR="00B23FAE" w:rsidRPr="00734E57">
        <w:rPr>
          <w:rFonts w:cstheme="minorHAnsi"/>
          <w:color w:val="000000"/>
          <w:lang w:val="en-NZ"/>
        </w:rPr>
        <w:t xml:space="preserve"> </w:t>
      </w:r>
      <w:r w:rsidRPr="00734E57">
        <w:rPr>
          <w:rFonts w:cstheme="minorHAnsi"/>
          <w:color w:val="000000"/>
          <w:lang w:val="en-NZ"/>
        </w:rPr>
        <w:t>fractions of specific cell types, so that</w:t>
      </w:r>
      <w:r w:rsidR="00B23FAE" w:rsidRPr="00734E57">
        <w:rPr>
          <w:rFonts w:cstheme="minorHAnsi"/>
          <w:color w:val="000000"/>
          <w:lang w:val="en-NZ"/>
        </w:rPr>
        <w:t xml:space="preserve"> </w:t>
      </w:r>
      <w:r w:rsidRPr="00734E57">
        <w:rPr>
          <w:rFonts w:cstheme="minorHAnsi"/>
          <w:color w:val="000000"/>
          <w:lang w:val="en-NZ"/>
        </w:rPr>
        <w:t>their reported ascorbic acid concentrations</w:t>
      </w:r>
      <w:r w:rsidR="00B23FAE" w:rsidRPr="00734E57">
        <w:rPr>
          <w:rFonts w:cstheme="minorHAnsi"/>
          <w:color w:val="000000"/>
          <w:lang w:val="en-NZ"/>
        </w:rPr>
        <w:t xml:space="preserve"> </w:t>
      </w:r>
      <w:r w:rsidR="00F51641">
        <w:rPr>
          <w:rFonts w:cstheme="minorHAnsi"/>
          <w:color w:val="000000"/>
          <w:lang w:val="en-NZ"/>
        </w:rPr>
        <w:t xml:space="preserve">can </w:t>
      </w:r>
      <w:r w:rsidRPr="00734E57">
        <w:rPr>
          <w:rFonts w:cstheme="minorHAnsi"/>
          <w:color w:val="000000"/>
          <w:lang w:val="en-NZ"/>
        </w:rPr>
        <w:t>vary widely.</w:t>
      </w:r>
    </w:p>
    <w:p w14:paraId="74561E5E" w14:textId="77777777" w:rsidR="00B23FAE" w:rsidRPr="00734E57" w:rsidRDefault="00B23FAE" w:rsidP="00DF70B4">
      <w:pPr>
        <w:autoSpaceDE w:val="0"/>
        <w:autoSpaceDN w:val="0"/>
        <w:adjustRightInd w:val="0"/>
        <w:spacing w:after="0" w:line="240" w:lineRule="auto"/>
        <w:ind w:right="2790"/>
        <w:rPr>
          <w:rFonts w:cstheme="minorHAnsi"/>
          <w:color w:val="000000"/>
          <w:lang w:val="en-NZ"/>
        </w:rPr>
      </w:pPr>
    </w:p>
    <w:p w14:paraId="03C12E82" w14:textId="40C0ACDB" w:rsidR="00A76C9C"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Lymphocyte ascorbic acid concentrations</w:t>
      </w:r>
      <w:r w:rsidR="00B23FAE" w:rsidRPr="00734E57">
        <w:rPr>
          <w:rFonts w:cstheme="minorHAnsi"/>
          <w:color w:val="000000"/>
          <w:lang w:val="en-NZ"/>
        </w:rPr>
        <w:t xml:space="preserve"> </w:t>
      </w:r>
      <w:r w:rsidRPr="00734E57">
        <w:rPr>
          <w:rFonts w:cstheme="minorHAnsi"/>
          <w:color w:val="000000"/>
          <w:lang w:val="en-NZ"/>
        </w:rPr>
        <w:t>of 120–250 nmol/10</w:t>
      </w:r>
      <w:r w:rsidR="00B33DBF" w:rsidRPr="00B33DBF">
        <w:rPr>
          <w:rFonts w:cstheme="minorHAnsi"/>
          <w:color w:val="000000"/>
          <w:vertAlign w:val="superscript"/>
          <w:lang w:val="en-NZ"/>
        </w:rPr>
        <w:t>8</w:t>
      </w:r>
      <w:r w:rsidRPr="00734E57">
        <w:rPr>
          <w:rFonts w:cstheme="minorHAnsi"/>
          <w:color w:val="000000"/>
          <w:sz w:val="16"/>
          <w:szCs w:val="16"/>
          <w:lang w:val="en-NZ"/>
        </w:rPr>
        <w:t xml:space="preserve"> </w:t>
      </w:r>
      <w:r w:rsidRPr="00734E57">
        <w:rPr>
          <w:rFonts w:cstheme="minorHAnsi"/>
          <w:color w:val="000000"/>
          <w:lang w:val="en-NZ"/>
        </w:rPr>
        <w:t>cells have been reported</w:t>
      </w:r>
      <w:r w:rsidR="00B23FAE" w:rsidRPr="00734E57">
        <w:rPr>
          <w:rFonts w:cstheme="minorHAnsi"/>
          <w:color w:val="000000"/>
          <w:lang w:val="en-NZ"/>
        </w:rPr>
        <w:t xml:space="preserve"> </w:t>
      </w:r>
      <w:r w:rsidRPr="00734E57">
        <w:rPr>
          <w:rFonts w:cstheme="minorHAnsi"/>
          <w:color w:val="000000"/>
          <w:lang w:val="en-NZ"/>
        </w:rPr>
        <w:t>for healthy adults not consuming supplemental</w:t>
      </w:r>
      <w:r w:rsidR="00B23FAE" w:rsidRPr="00734E57">
        <w:rPr>
          <w:rFonts w:cstheme="minorHAnsi"/>
          <w:color w:val="000000"/>
          <w:lang w:val="en-NZ"/>
        </w:rPr>
        <w:t xml:space="preserve"> </w:t>
      </w:r>
      <w:r w:rsidR="0035019A">
        <w:rPr>
          <w:rFonts w:cstheme="minorHAnsi"/>
          <w:color w:val="000000"/>
          <w:lang w:val="en-NZ"/>
        </w:rPr>
        <w:t>vitamin C</w:t>
      </w:r>
      <w:r w:rsidRPr="00734E57">
        <w:rPr>
          <w:rFonts w:cstheme="minorHAnsi"/>
          <w:color w:val="000000"/>
          <w:lang w:val="en-NZ"/>
        </w:rPr>
        <w:t xml:space="preserve"> (Evans et al., 1982; Yew,</w:t>
      </w:r>
      <w:r w:rsidR="00B23FAE" w:rsidRPr="00734E57">
        <w:rPr>
          <w:rFonts w:cstheme="minorHAnsi"/>
          <w:color w:val="000000"/>
          <w:lang w:val="en-NZ"/>
        </w:rPr>
        <w:t xml:space="preserve"> </w:t>
      </w:r>
      <w:r w:rsidRPr="00734E57">
        <w:rPr>
          <w:rFonts w:cstheme="minorHAnsi"/>
          <w:color w:val="000000"/>
          <w:lang w:val="en-NZ"/>
        </w:rPr>
        <w:t>1984). Jacob et al. (1991) measured lymphocyte</w:t>
      </w:r>
      <w:r w:rsidR="00B23FAE" w:rsidRPr="00734E57">
        <w:rPr>
          <w:rFonts w:cstheme="minorHAnsi"/>
          <w:color w:val="000000"/>
          <w:lang w:val="en-NZ"/>
        </w:rPr>
        <w:t xml:space="preserve"> </w:t>
      </w:r>
      <w:r w:rsidRPr="00734E57">
        <w:rPr>
          <w:rFonts w:cstheme="minorHAnsi"/>
          <w:color w:val="000000"/>
          <w:lang w:val="en-NZ"/>
        </w:rPr>
        <w:t xml:space="preserve">ascorbic acid </w:t>
      </w:r>
      <w:r w:rsidR="00FF7D05">
        <w:rPr>
          <w:rFonts w:cstheme="minorHAnsi"/>
          <w:color w:val="000000"/>
          <w:lang w:val="en-NZ"/>
        </w:rPr>
        <w:t>concentration</w:t>
      </w:r>
      <w:r w:rsidRPr="00734E57">
        <w:rPr>
          <w:rFonts w:cstheme="minorHAnsi"/>
          <w:color w:val="000000"/>
          <w:lang w:val="en-NZ"/>
        </w:rPr>
        <w:t>s in a depletion–repletion study of healthy men that</w:t>
      </w:r>
      <w:r w:rsidR="00B23FAE" w:rsidRPr="00734E57">
        <w:rPr>
          <w:rFonts w:cstheme="minorHAnsi"/>
          <w:color w:val="000000"/>
          <w:lang w:val="en-NZ"/>
        </w:rPr>
        <w:t xml:space="preserve"> </w:t>
      </w:r>
      <w:r w:rsidRPr="00734E57">
        <w:rPr>
          <w:rFonts w:cstheme="minorHAnsi"/>
          <w:color w:val="000000"/>
          <w:lang w:val="en-NZ"/>
        </w:rPr>
        <w:t>was designed to induce moderate vitamin C</w:t>
      </w:r>
      <w:r w:rsidR="00B23FAE" w:rsidRPr="00734E57">
        <w:rPr>
          <w:rFonts w:cstheme="minorHAnsi"/>
          <w:color w:val="000000"/>
          <w:lang w:val="en-NZ"/>
        </w:rPr>
        <w:t xml:space="preserve"> </w:t>
      </w:r>
      <w:r w:rsidRPr="00734E57">
        <w:rPr>
          <w:rFonts w:cstheme="minorHAnsi"/>
          <w:color w:val="000000"/>
          <w:lang w:val="en-NZ"/>
        </w:rPr>
        <w:t>deficiency. The mean baseline lymphocyte</w:t>
      </w:r>
      <w:r w:rsidR="00B23FAE" w:rsidRPr="00734E57">
        <w:rPr>
          <w:rFonts w:cstheme="minorHAnsi"/>
          <w:color w:val="000000"/>
          <w:lang w:val="en-NZ"/>
        </w:rPr>
        <w:t xml:space="preserve"> </w:t>
      </w:r>
      <w:r w:rsidRPr="00734E57">
        <w:rPr>
          <w:rFonts w:cstheme="minorHAnsi"/>
          <w:color w:val="000000"/>
          <w:lang w:val="en-NZ"/>
        </w:rPr>
        <w:t>ascorbic acid concentration in the men was</w:t>
      </w:r>
      <w:r w:rsidR="00B23FAE" w:rsidRPr="00734E57">
        <w:rPr>
          <w:rFonts w:cstheme="minorHAnsi"/>
          <w:color w:val="000000"/>
          <w:lang w:val="en-NZ"/>
        </w:rPr>
        <w:t xml:space="preserve"> </w:t>
      </w:r>
      <w:r w:rsidRPr="00734E57">
        <w:rPr>
          <w:rFonts w:cstheme="minorHAnsi"/>
          <w:color w:val="000000"/>
          <w:lang w:val="en-NZ"/>
        </w:rPr>
        <w:t>209 nmol/10</w:t>
      </w:r>
      <w:r w:rsidR="00B33DBF" w:rsidRPr="00B33DBF">
        <w:rPr>
          <w:rFonts w:cstheme="minorHAnsi"/>
          <w:color w:val="000000"/>
          <w:vertAlign w:val="superscript"/>
          <w:lang w:val="en-NZ"/>
        </w:rPr>
        <w:t>8</w:t>
      </w:r>
      <w:r w:rsidRPr="00734E57">
        <w:rPr>
          <w:rFonts w:cstheme="minorHAnsi"/>
          <w:color w:val="000000"/>
          <w:sz w:val="16"/>
          <w:szCs w:val="16"/>
          <w:lang w:val="en-NZ"/>
        </w:rPr>
        <w:t xml:space="preserve"> </w:t>
      </w:r>
      <w:r w:rsidRPr="00734E57">
        <w:rPr>
          <w:rFonts w:cstheme="minorHAnsi"/>
          <w:color w:val="000000"/>
          <w:lang w:val="en-NZ"/>
        </w:rPr>
        <w:t>cells. After 60 d of depletion,</w:t>
      </w:r>
      <w:r w:rsidR="00B23FAE" w:rsidRPr="00734E57">
        <w:rPr>
          <w:rFonts w:cstheme="minorHAnsi"/>
          <w:color w:val="000000"/>
          <w:lang w:val="en-NZ"/>
        </w:rPr>
        <w:t xml:space="preserve"> </w:t>
      </w:r>
      <w:r w:rsidRPr="00734E57">
        <w:rPr>
          <w:rFonts w:cstheme="minorHAnsi"/>
          <w:color w:val="000000"/>
          <w:lang w:val="en-NZ"/>
        </w:rPr>
        <w:t>lymphocyte ascorbic acid concentrations fell</w:t>
      </w:r>
      <w:r w:rsidR="001D11B5">
        <w:rPr>
          <w:rFonts w:cstheme="minorHAnsi"/>
          <w:color w:val="000000"/>
          <w:lang w:val="en-NZ"/>
        </w:rPr>
        <w:t xml:space="preserve"> </w:t>
      </w:r>
      <w:r w:rsidRPr="00734E57">
        <w:rPr>
          <w:rFonts w:cstheme="minorHAnsi"/>
          <w:color w:val="000000"/>
          <w:lang w:val="en-NZ"/>
        </w:rPr>
        <w:t xml:space="preserve">significantly and consistently to a mean </w:t>
      </w:r>
      <w:r w:rsidR="00FF7D05">
        <w:rPr>
          <w:rFonts w:cstheme="minorHAnsi"/>
          <w:color w:val="000000"/>
          <w:lang w:val="en-NZ"/>
        </w:rPr>
        <w:t>concentration</w:t>
      </w:r>
      <w:r w:rsidR="00B23FAE" w:rsidRPr="00734E57">
        <w:rPr>
          <w:rFonts w:cstheme="minorHAnsi"/>
          <w:color w:val="000000"/>
          <w:lang w:val="en-NZ"/>
        </w:rPr>
        <w:t xml:space="preserve"> </w:t>
      </w:r>
      <w:r w:rsidRPr="00734E57">
        <w:rPr>
          <w:rFonts w:cstheme="minorHAnsi"/>
          <w:color w:val="000000"/>
          <w:lang w:val="en-NZ"/>
        </w:rPr>
        <w:t>of 87 nmol/10</w:t>
      </w:r>
      <w:r w:rsidR="00B33DBF" w:rsidRPr="00B33DBF">
        <w:rPr>
          <w:rFonts w:cstheme="minorHAnsi"/>
          <w:color w:val="000000"/>
          <w:vertAlign w:val="superscript"/>
          <w:lang w:val="en-NZ"/>
        </w:rPr>
        <w:t>8</w:t>
      </w:r>
      <w:r w:rsidRPr="00734E57">
        <w:rPr>
          <w:rFonts w:cstheme="minorHAnsi"/>
          <w:color w:val="000000"/>
          <w:sz w:val="16"/>
          <w:szCs w:val="16"/>
          <w:lang w:val="en-NZ"/>
        </w:rPr>
        <w:t xml:space="preserve"> </w:t>
      </w:r>
      <w:r w:rsidRPr="00734E57">
        <w:rPr>
          <w:rFonts w:cstheme="minorHAnsi"/>
          <w:color w:val="000000"/>
          <w:lang w:val="en-NZ"/>
        </w:rPr>
        <w:t xml:space="preserve">cells. Moreover, the </w:t>
      </w:r>
      <w:r w:rsidR="00FF7D05">
        <w:rPr>
          <w:rFonts w:cstheme="minorHAnsi"/>
          <w:color w:val="000000"/>
          <w:lang w:val="en-NZ"/>
        </w:rPr>
        <w:t>concentration</w:t>
      </w:r>
      <w:r w:rsidRPr="00734E57">
        <w:rPr>
          <w:rFonts w:cstheme="minorHAnsi"/>
          <w:color w:val="000000"/>
          <w:lang w:val="en-NZ"/>
        </w:rPr>
        <w:t>s</w:t>
      </w:r>
      <w:r w:rsidR="00B23FAE" w:rsidRPr="00734E57">
        <w:rPr>
          <w:rFonts w:cstheme="minorHAnsi"/>
          <w:color w:val="000000"/>
          <w:lang w:val="en-NZ"/>
        </w:rPr>
        <w:t xml:space="preserve"> </w:t>
      </w:r>
      <w:r w:rsidRPr="00734E57">
        <w:rPr>
          <w:rFonts w:cstheme="minorHAnsi"/>
          <w:color w:val="000000"/>
          <w:lang w:val="en-NZ"/>
        </w:rPr>
        <w:t xml:space="preserve">distinguished </w:t>
      </w:r>
      <w:r w:rsidR="00A856E5">
        <w:rPr>
          <w:rFonts w:cstheme="minorHAnsi"/>
          <w:color w:val="000000"/>
          <w:lang w:val="en-NZ"/>
        </w:rPr>
        <w:t>between</w:t>
      </w:r>
      <w:r w:rsidRPr="00734E57">
        <w:rPr>
          <w:rFonts w:cstheme="minorHAnsi"/>
          <w:color w:val="000000"/>
          <w:lang w:val="en-NZ"/>
        </w:rPr>
        <w:t xml:space="preserve"> the group of</w:t>
      </w:r>
      <w:r w:rsidR="00B23FAE" w:rsidRPr="00734E57">
        <w:rPr>
          <w:rFonts w:cstheme="minorHAnsi"/>
          <w:color w:val="000000"/>
          <w:lang w:val="en-NZ"/>
        </w:rPr>
        <w:t xml:space="preserve"> </w:t>
      </w:r>
      <w:r w:rsidR="00A856E5">
        <w:rPr>
          <w:rFonts w:cstheme="minorHAnsi"/>
          <w:color w:val="000000"/>
          <w:lang w:val="en-NZ"/>
        </w:rPr>
        <w:t>participants</w:t>
      </w:r>
      <w:r w:rsidRPr="00734E57">
        <w:rPr>
          <w:rFonts w:cstheme="minorHAnsi"/>
          <w:color w:val="000000"/>
          <w:lang w:val="en-NZ"/>
        </w:rPr>
        <w:t xml:space="preserve"> receiving 5, 10, or 20 mg ascorbic</w:t>
      </w:r>
      <w:r w:rsidR="00B23FAE" w:rsidRPr="00734E57">
        <w:rPr>
          <w:rFonts w:cstheme="minorHAnsi"/>
          <w:color w:val="000000"/>
          <w:lang w:val="en-NZ"/>
        </w:rPr>
        <w:t xml:space="preserve"> </w:t>
      </w:r>
      <w:r w:rsidRPr="00734E57">
        <w:rPr>
          <w:rFonts w:cstheme="minorHAnsi"/>
          <w:color w:val="000000"/>
          <w:lang w:val="en-NZ"/>
        </w:rPr>
        <w:t>acid (74–145 nmol/10</w:t>
      </w:r>
      <w:r w:rsidR="00B33DBF" w:rsidRPr="00B33DBF">
        <w:rPr>
          <w:rFonts w:cstheme="minorHAnsi"/>
          <w:color w:val="000000"/>
          <w:vertAlign w:val="superscript"/>
          <w:lang w:val="en-NZ"/>
        </w:rPr>
        <w:t>8</w:t>
      </w:r>
      <w:r w:rsidRPr="00734E57">
        <w:rPr>
          <w:rFonts w:cstheme="minorHAnsi"/>
          <w:color w:val="000000"/>
          <w:sz w:val="16"/>
          <w:szCs w:val="16"/>
          <w:lang w:val="en-NZ"/>
        </w:rPr>
        <w:t xml:space="preserve"> </w:t>
      </w:r>
      <w:r w:rsidRPr="00734E57">
        <w:rPr>
          <w:rFonts w:cstheme="minorHAnsi"/>
          <w:color w:val="000000"/>
          <w:lang w:val="en-NZ"/>
        </w:rPr>
        <w:t xml:space="preserve">cells) </w:t>
      </w:r>
      <w:r w:rsidR="00A856E5">
        <w:rPr>
          <w:rFonts w:cstheme="minorHAnsi"/>
          <w:color w:val="000000"/>
          <w:lang w:val="en-NZ"/>
        </w:rPr>
        <w:t>versus</w:t>
      </w:r>
      <w:r w:rsidRPr="00734E57">
        <w:rPr>
          <w:rFonts w:cstheme="minorHAnsi"/>
          <w:color w:val="000000"/>
          <w:lang w:val="en-NZ"/>
        </w:rPr>
        <w:t xml:space="preserve"> those </w:t>
      </w:r>
      <w:r w:rsidR="00A856E5">
        <w:rPr>
          <w:rFonts w:cstheme="minorHAnsi"/>
          <w:color w:val="000000"/>
          <w:lang w:val="en-NZ"/>
        </w:rPr>
        <w:t>participants</w:t>
      </w:r>
      <w:r w:rsidR="00B23FAE" w:rsidRPr="00734E57">
        <w:rPr>
          <w:rFonts w:cstheme="minorHAnsi"/>
          <w:color w:val="000000"/>
          <w:lang w:val="en-NZ"/>
        </w:rPr>
        <w:t xml:space="preserve"> </w:t>
      </w:r>
      <w:r w:rsidRPr="00734E57">
        <w:rPr>
          <w:rFonts w:cstheme="minorHAnsi"/>
          <w:color w:val="000000"/>
          <w:lang w:val="en-NZ"/>
        </w:rPr>
        <w:t>receiving 60 or 250 mg/d (182–261 nmol/10</w:t>
      </w:r>
      <w:r w:rsidR="00B33DBF" w:rsidRPr="00B33DBF">
        <w:rPr>
          <w:rFonts w:cstheme="minorHAnsi"/>
          <w:color w:val="000000"/>
          <w:vertAlign w:val="superscript"/>
          <w:lang w:val="en-NZ"/>
        </w:rPr>
        <w:t>8</w:t>
      </w:r>
      <w:r w:rsidRPr="00734E57">
        <w:rPr>
          <w:rFonts w:cstheme="minorHAnsi"/>
          <w:color w:val="000000"/>
          <w:sz w:val="16"/>
          <w:szCs w:val="16"/>
          <w:lang w:val="en-NZ"/>
        </w:rPr>
        <w:t xml:space="preserve"> </w:t>
      </w:r>
      <w:r w:rsidRPr="00734E57">
        <w:rPr>
          <w:rFonts w:cstheme="minorHAnsi"/>
          <w:color w:val="000000"/>
          <w:lang w:val="en-NZ"/>
        </w:rPr>
        <w:t>cells). Strong correlations of</w:t>
      </w:r>
      <w:r w:rsidR="001D11B5">
        <w:rPr>
          <w:rFonts w:cstheme="minorHAnsi"/>
          <w:color w:val="000000"/>
          <w:lang w:val="en-NZ"/>
        </w:rPr>
        <w:t xml:space="preserve"> </w:t>
      </w:r>
      <w:r w:rsidRPr="00734E57">
        <w:rPr>
          <w:rFonts w:cstheme="minorHAnsi"/>
          <w:color w:val="000000"/>
          <w:lang w:val="en-NZ"/>
        </w:rPr>
        <w:t xml:space="preserve">plasma and lymphocyte ascorbic acid </w:t>
      </w:r>
      <w:r w:rsidR="00FF7D05">
        <w:rPr>
          <w:rFonts w:cstheme="minorHAnsi"/>
          <w:color w:val="000000"/>
          <w:lang w:val="en-NZ"/>
        </w:rPr>
        <w:t>concentration</w:t>
      </w:r>
      <w:r w:rsidRPr="00734E57">
        <w:rPr>
          <w:rFonts w:cstheme="minorHAnsi"/>
          <w:color w:val="000000"/>
          <w:lang w:val="en-NZ"/>
        </w:rPr>
        <w:t>s</w:t>
      </w:r>
      <w:r w:rsidR="00B23FAE" w:rsidRPr="00734E57">
        <w:rPr>
          <w:rFonts w:cstheme="minorHAnsi"/>
          <w:color w:val="000000"/>
          <w:lang w:val="en-NZ"/>
        </w:rPr>
        <w:t xml:space="preserve"> </w:t>
      </w:r>
      <w:r w:rsidRPr="00734E57">
        <w:rPr>
          <w:rFonts w:cstheme="minorHAnsi"/>
          <w:color w:val="000000"/>
          <w:lang w:val="en-NZ"/>
        </w:rPr>
        <w:t>were noted within the individual subjects</w:t>
      </w:r>
      <w:r w:rsidR="00B23FAE" w:rsidRPr="00734E57">
        <w:rPr>
          <w:rFonts w:cstheme="minorHAnsi"/>
          <w:color w:val="000000"/>
          <w:lang w:val="en-NZ"/>
        </w:rPr>
        <w:t xml:space="preserve"> </w:t>
      </w:r>
      <w:r w:rsidRPr="00734E57">
        <w:rPr>
          <w:rFonts w:cstheme="minorHAnsi"/>
          <w:color w:val="000000"/>
          <w:lang w:val="en-NZ"/>
        </w:rPr>
        <w:t>when ascorbic acid intakes ranged from 5</w:t>
      </w:r>
      <w:r w:rsidR="00B23FAE" w:rsidRPr="00734E57">
        <w:rPr>
          <w:rFonts w:cstheme="minorHAnsi"/>
          <w:color w:val="000000"/>
          <w:lang w:val="en-NZ"/>
        </w:rPr>
        <w:t xml:space="preserve"> </w:t>
      </w:r>
      <w:r w:rsidRPr="00734E57">
        <w:rPr>
          <w:rFonts w:cstheme="minorHAnsi"/>
          <w:color w:val="000000"/>
          <w:lang w:val="en-NZ"/>
        </w:rPr>
        <w:t>to 250 mg/d (Table 19.2). There was no evidence</w:t>
      </w:r>
      <w:r w:rsidR="00B23FAE" w:rsidRPr="00734E57">
        <w:rPr>
          <w:rFonts w:cstheme="minorHAnsi"/>
          <w:color w:val="000000"/>
          <w:lang w:val="en-NZ"/>
        </w:rPr>
        <w:t xml:space="preserve"> </w:t>
      </w:r>
      <w:r w:rsidRPr="00734E57">
        <w:rPr>
          <w:rFonts w:cstheme="minorHAnsi"/>
          <w:color w:val="000000"/>
          <w:lang w:val="en-NZ"/>
        </w:rPr>
        <w:t>of scorbutic symptoms in the depletion</w:t>
      </w:r>
      <w:r w:rsidR="00B23FAE" w:rsidRPr="00734E57">
        <w:rPr>
          <w:rFonts w:cstheme="minorHAnsi"/>
          <w:color w:val="000000"/>
          <w:lang w:val="en-NZ"/>
        </w:rPr>
        <w:t xml:space="preserve"> </w:t>
      </w:r>
      <w:r w:rsidRPr="00734E57">
        <w:rPr>
          <w:rFonts w:cstheme="minorHAnsi"/>
          <w:color w:val="000000"/>
          <w:lang w:val="en-NZ"/>
        </w:rPr>
        <w:t>phase of this study, but there was evidence</w:t>
      </w:r>
      <w:r w:rsidR="00B23FAE" w:rsidRPr="00734E57">
        <w:rPr>
          <w:rFonts w:cstheme="minorHAnsi"/>
          <w:color w:val="000000"/>
          <w:lang w:val="en-NZ"/>
        </w:rPr>
        <w:t xml:space="preserve"> </w:t>
      </w:r>
      <w:r w:rsidRPr="00734E57">
        <w:rPr>
          <w:rFonts w:cstheme="minorHAnsi"/>
          <w:color w:val="000000"/>
          <w:lang w:val="en-NZ"/>
        </w:rPr>
        <w:t>of greater oxidative damage, based on alterations</w:t>
      </w:r>
      <w:r w:rsidR="001D11B5">
        <w:rPr>
          <w:rFonts w:cstheme="minorHAnsi"/>
          <w:color w:val="000000"/>
          <w:lang w:val="en-NZ"/>
        </w:rPr>
        <w:t xml:space="preserve"> </w:t>
      </w:r>
      <w:r w:rsidRPr="00734E57">
        <w:rPr>
          <w:rFonts w:cstheme="minorHAnsi"/>
          <w:color w:val="000000"/>
          <w:lang w:val="en-NZ"/>
        </w:rPr>
        <w:t>in indices of oxidant status (Jacob</w:t>
      </w:r>
      <w:r w:rsidR="00B23FAE" w:rsidRPr="00734E57">
        <w:rPr>
          <w:rFonts w:cstheme="minorHAnsi"/>
          <w:color w:val="000000"/>
          <w:lang w:val="en-NZ"/>
        </w:rPr>
        <w:t xml:space="preserve"> </w:t>
      </w:r>
      <w:r w:rsidRPr="00734E57">
        <w:rPr>
          <w:rFonts w:cstheme="minorHAnsi"/>
          <w:color w:val="000000"/>
          <w:lang w:val="en-NZ"/>
        </w:rPr>
        <w:t>et al., 1991).</w:t>
      </w:r>
    </w:p>
    <w:p w14:paraId="14F4218A" w14:textId="1775FE78" w:rsidR="009A6D4D" w:rsidRDefault="009A6D4D" w:rsidP="00DF70B4">
      <w:pPr>
        <w:autoSpaceDE w:val="0"/>
        <w:autoSpaceDN w:val="0"/>
        <w:adjustRightInd w:val="0"/>
        <w:spacing w:after="0" w:line="240" w:lineRule="auto"/>
        <w:ind w:right="2790"/>
        <w:rPr>
          <w:rFonts w:cstheme="minorHAnsi"/>
          <w:color w:val="000000"/>
          <w:lang w:val="en-NZ"/>
        </w:rPr>
      </w:pPr>
    </w:p>
    <w:p w14:paraId="4D64CE14" w14:textId="338505BA" w:rsidR="00B23FAE" w:rsidRPr="00734E57" w:rsidRDefault="00B23FAE" w:rsidP="00DF70B4">
      <w:pPr>
        <w:autoSpaceDE w:val="0"/>
        <w:autoSpaceDN w:val="0"/>
        <w:adjustRightInd w:val="0"/>
        <w:spacing w:after="0" w:line="240" w:lineRule="auto"/>
        <w:ind w:right="2790"/>
        <w:rPr>
          <w:rFonts w:cstheme="minorHAnsi"/>
          <w:i/>
          <w:iCs/>
          <w:color w:val="000000"/>
          <w:lang w:val="en-NZ"/>
        </w:rPr>
      </w:pPr>
      <w:r w:rsidRPr="00734E57">
        <w:rPr>
          <w:rFonts w:cstheme="minorHAnsi"/>
          <w:noProof/>
        </w:rPr>
        <w:lastRenderedPageBreak/>
        <w:drawing>
          <wp:inline distT="0" distB="0" distL="0" distR="0" wp14:anchorId="1139780E" wp14:editId="58B07004">
            <wp:extent cx="5943600" cy="1831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31975"/>
                    </a:xfrm>
                    <a:prstGeom prst="rect">
                      <a:avLst/>
                    </a:prstGeom>
                  </pic:spPr>
                </pic:pic>
              </a:graphicData>
            </a:graphic>
          </wp:inline>
        </w:drawing>
      </w:r>
    </w:p>
    <w:p w14:paraId="400BCFF8" w14:textId="20F428FA" w:rsidR="00A76C9C" w:rsidRPr="00734E57" w:rsidRDefault="00A76C9C" w:rsidP="00DF70B4">
      <w:pPr>
        <w:autoSpaceDE w:val="0"/>
        <w:autoSpaceDN w:val="0"/>
        <w:adjustRightInd w:val="0"/>
        <w:spacing w:after="0" w:line="240" w:lineRule="auto"/>
        <w:ind w:right="2790"/>
        <w:rPr>
          <w:rFonts w:cstheme="minorHAnsi"/>
          <w:color w:val="000000"/>
          <w:sz w:val="18"/>
          <w:szCs w:val="18"/>
          <w:lang w:val="en-NZ"/>
        </w:rPr>
      </w:pPr>
      <w:r w:rsidRPr="00B33DBF">
        <w:rPr>
          <w:rFonts w:cstheme="minorHAnsi"/>
          <w:b/>
          <w:color w:val="000000"/>
          <w:sz w:val="18"/>
          <w:szCs w:val="18"/>
          <w:lang w:val="en-NZ"/>
        </w:rPr>
        <w:t>Table 19.2</w:t>
      </w:r>
      <w:r w:rsidR="00B33DBF" w:rsidRPr="00B33DBF">
        <w:rPr>
          <w:rFonts w:cstheme="minorHAnsi"/>
          <w:b/>
          <w:color w:val="000000"/>
          <w:sz w:val="18"/>
          <w:szCs w:val="18"/>
          <w:lang w:val="en-NZ"/>
        </w:rPr>
        <w:t>.</w:t>
      </w:r>
      <w:r w:rsidRPr="00734E57">
        <w:rPr>
          <w:rFonts w:cstheme="minorHAnsi"/>
          <w:color w:val="000000"/>
          <w:sz w:val="18"/>
          <w:szCs w:val="18"/>
          <w:lang w:val="en-NZ"/>
        </w:rPr>
        <w:t xml:space="preserve"> Ascorbic acid </w:t>
      </w:r>
      <w:r w:rsidR="00FF7D05">
        <w:rPr>
          <w:rFonts w:cstheme="minorHAnsi"/>
          <w:color w:val="000000"/>
          <w:sz w:val="18"/>
          <w:szCs w:val="18"/>
          <w:lang w:val="en-NZ"/>
        </w:rPr>
        <w:t>concentration</w:t>
      </w:r>
      <w:r w:rsidRPr="00734E57">
        <w:rPr>
          <w:rFonts w:cstheme="minorHAnsi"/>
          <w:color w:val="000000"/>
          <w:sz w:val="18"/>
          <w:szCs w:val="18"/>
          <w:lang w:val="en-NZ"/>
        </w:rPr>
        <w:t>s of healthy men after periods of various ascorbic acid intakes.</w:t>
      </w:r>
      <w:r w:rsidR="00B23FAE" w:rsidRPr="00734E57">
        <w:rPr>
          <w:rFonts w:cstheme="minorHAnsi"/>
          <w:color w:val="000000"/>
          <w:sz w:val="18"/>
          <w:szCs w:val="18"/>
          <w:lang w:val="en-NZ"/>
        </w:rPr>
        <w:t xml:space="preserve"> </w:t>
      </w:r>
      <w:r w:rsidRPr="00734E57">
        <w:rPr>
          <w:rFonts w:cstheme="minorHAnsi"/>
          <w:color w:val="000000"/>
          <w:sz w:val="18"/>
          <w:szCs w:val="18"/>
          <w:lang w:val="en-NZ"/>
        </w:rPr>
        <w:t xml:space="preserve">Ascorbic acid </w:t>
      </w:r>
      <w:r w:rsidR="00FF7D05">
        <w:rPr>
          <w:rFonts w:cstheme="minorHAnsi"/>
          <w:color w:val="000000"/>
          <w:sz w:val="18"/>
          <w:szCs w:val="18"/>
          <w:lang w:val="en-NZ"/>
        </w:rPr>
        <w:t>concentration</w:t>
      </w:r>
      <w:r w:rsidRPr="00734E57">
        <w:rPr>
          <w:rFonts w:cstheme="minorHAnsi"/>
          <w:color w:val="000000"/>
          <w:sz w:val="18"/>
          <w:szCs w:val="18"/>
          <w:lang w:val="en-NZ"/>
        </w:rPr>
        <w:t>s are means</w:t>
      </w:r>
      <w:r w:rsidR="00A856E5">
        <w:rPr>
          <w:rFonts w:cstheme="minorHAnsi"/>
          <w:color w:val="000000"/>
          <w:sz w:val="18"/>
          <w:szCs w:val="18"/>
          <w:lang w:val="en-NZ"/>
        </w:rPr>
        <w:t xml:space="preserve"> </w:t>
      </w:r>
      <w:r w:rsidRPr="00A856E5">
        <w:rPr>
          <w:rFonts w:cstheme="minorHAnsi"/>
          <w:iCs/>
          <w:color w:val="000000"/>
          <w:sz w:val="18"/>
          <w:szCs w:val="18"/>
          <w:lang w:val="en-NZ"/>
        </w:rPr>
        <w:t>±</w:t>
      </w:r>
      <w:r w:rsidR="00A856E5">
        <w:rPr>
          <w:rFonts w:cstheme="minorHAnsi"/>
          <w:iCs/>
          <w:color w:val="000000"/>
          <w:sz w:val="18"/>
          <w:szCs w:val="18"/>
          <w:lang w:val="en-NZ"/>
        </w:rPr>
        <w:t xml:space="preserve"> </w:t>
      </w:r>
      <w:r w:rsidRPr="00734E57">
        <w:rPr>
          <w:rFonts w:cstheme="minorHAnsi"/>
          <w:color w:val="000000"/>
          <w:sz w:val="18"/>
          <w:szCs w:val="18"/>
          <w:lang w:val="en-NZ"/>
        </w:rPr>
        <w:t xml:space="preserve">SEM at the end of each period, </w:t>
      </w:r>
      <w:r w:rsidRPr="00734E57">
        <w:rPr>
          <w:rFonts w:cstheme="minorHAnsi"/>
          <w:i/>
          <w:iCs/>
          <w:color w:val="000000"/>
          <w:sz w:val="18"/>
          <w:szCs w:val="18"/>
          <w:lang w:val="en-NZ"/>
        </w:rPr>
        <w:t xml:space="preserve">n </w:t>
      </w:r>
      <w:r w:rsidRPr="00734E57">
        <w:rPr>
          <w:rFonts w:cstheme="minorHAnsi"/>
          <w:color w:val="000000"/>
          <w:sz w:val="18"/>
          <w:szCs w:val="18"/>
          <w:lang w:val="en-NZ"/>
        </w:rPr>
        <w:t xml:space="preserve">= number of </w:t>
      </w:r>
      <w:r w:rsidR="00A856E5">
        <w:rPr>
          <w:rFonts w:cstheme="minorHAnsi"/>
          <w:color w:val="000000"/>
          <w:sz w:val="18"/>
          <w:szCs w:val="18"/>
          <w:lang w:val="en-NZ"/>
        </w:rPr>
        <w:t>participants</w:t>
      </w:r>
      <w:r w:rsidRPr="00734E57">
        <w:rPr>
          <w:rFonts w:cstheme="minorHAnsi"/>
          <w:color w:val="000000"/>
          <w:sz w:val="18"/>
          <w:szCs w:val="18"/>
          <w:lang w:val="en-NZ"/>
        </w:rPr>
        <w:t>. Means</w:t>
      </w:r>
      <w:r w:rsidR="00B23FAE" w:rsidRPr="00734E57">
        <w:rPr>
          <w:rFonts w:cstheme="minorHAnsi"/>
          <w:color w:val="000000"/>
          <w:sz w:val="18"/>
          <w:szCs w:val="18"/>
          <w:lang w:val="en-NZ"/>
        </w:rPr>
        <w:t xml:space="preserve"> </w:t>
      </w:r>
      <w:r w:rsidRPr="00734E57">
        <w:rPr>
          <w:rFonts w:cstheme="minorHAnsi"/>
          <w:color w:val="000000"/>
          <w:sz w:val="18"/>
          <w:szCs w:val="18"/>
          <w:lang w:val="en-NZ"/>
        </w:rPr>
        <w:t>within vertical columns not sharing the same subscript letter are significantly different (</w:t>
      </w:r>
      <w:r w:rsidRPr="00734E57">
        <w:rPr>
          <w:rFonts w:cstheme="minorHAnsi"/>
          <w:i/>
          <w:iCs/>
          <w:color w:val="000000"/>
          <w:sz w:val="18"/>
          <w:szCs w:val="18"/>
          <w:lang w:val="en-NZ"/>
        </w:rPr>
        <w:t>&lt;</w:t>
      </w:r>
      <w:r w:rsidRPr="00734E57">
        <w:rPr>
          <w:rFonts w:cstheme="minorHAnsi"/>
          <w:color w:val="000000"/>
          <w:sz w:val="18"/>
          <w:szCs w:val="18"/>
          <w:lang w:val="en-NZ"/>
        </w:rPr>
        <w:t xml:space="preserve">0.05) by </w:t>
      </w:r>
      <w:r w:rsidRPr="00734E57">
        <w:rPr>
          <w:rFonts w:cstheme="minorHAnsi"/>
          <w:i/>
          <w:iCs/>
          <w:color w:val="000000"/>
          <w:sz w:val="18"/>
          <w:szCs w:val="18"/>
          <w:lang w:val="en-NZ"/>
        </w:rPr>
        <w:t>t</w:t>
      </w:r>
      <w:r w:rsidR="00B23FAE" w:rsidRPr="00734E57">
        <w:rPr>
          <w:rFonts w:cstheme="minorHAnsi"/>
          <w:i/>
          <w:iCs/>
          <w:color w:val="000000"/>
          <w:sz w:val="18"/>
          <w:szCs w:val="18"/>
          <w:lang w:val="en-NZ"/>
        </w:rPr>
        <w:t xml:space="preserve"> </w:t>
      </w:r>
      <w:r w:rsidRPr="00734E57">
        <w:rPr>
          <w:rFonts w:cstheme="minorHAnsi"/>
          <w:color w:val="000000"/>
          <w:sz w:val="18"/>
          <w:szCs w:val="18"/>
          <w:lang w:val="en-NZ"/>
        </w:rPr>
        <w:t xml:space="preserve">test. </w:t>
      </w:r>
      <w:r w:rsidRPr="00734E57">
        <w:rPr>
          <w:rFonts w:cstheme="minorHAnsi"/>
          <w:i/>
          <w:iCs/>
          <w:color w:val="000000"/>
          <w:sz w:val="18"/>
          <w:szCs w:val="18"/>
          <w:lang w:val="en-NZ"/>
        </w:rPr>
        <w:t>†</w:t>
      </w:r>
      <w:r w:rsidR="00A856E5">
        <w:rPr>
          <w:rFonts w:cstheme="minorHAnsi"/>
          <w:color w:val="000000"/>
          <w:sz w:val="18"/>
          <w:szCs w:val="18"/>
          <w:lang w:val="en-NZ"/>
        </w:rPr>
        <w:t>Participants</w:t>
      </w:r>
      <w:r w:rsidRPr="00734E57">
        <w:rPr>
          <w:rFonts w:cstheme="minorHAnsi"/>
          <w:color w:val="000000"/>
          <w:sz w:val="18"/>
          <w:szCs w:val="18"/>
          <w:lang w:val="en-NZ"/>
        </w:rPr>
        <w:t xml:space="preserve"> consumed a supplement of 250 mg ascorbic acid in addition to their free-living diet</w:t>
      </w:r>
      <w:r w:rsidR="00B23FAE" w:rsidRPr="00734E57">
        <w:rPr>
          <w:rFonts w:cstheme="minorHAnsi"/>
          <w:color w:val="000000"/>
          <w:sz w:val="18"/>
          <w:szCs w:val="18"/>
          <w:lang w:val="en-NZ"/>
        </w:rPr>
        <w:t xml:space="preserve"> </w:t>
      </w:r>
      <w:r w:rsidRPr="00734E57">
        <w:rPr>
          <w:rFonts w:cstheme="minorHAnsi"/>
          <w:color w:val="000000"/>
          <w:sz w:val="18"/>
          <w:szCs w:val="18"/>
          <w:lang w:val="en-NZ"/>
        </w:rPr>
        <w:t xml:space="preserve">for 1–2 </w:t>
      </w:r>
      <w:proofErr w:type="spellStart"/>
      <w:r w:rsidRPr="00734E57">
        <w:rPr>
          <w:rFonts w:cstheme="minorHAnsi"/>
          <w:color w:val="000000"/>
          <w:sz w:val="18"/>
          <w:szCs w:val="18"/>
          <w:lang w:val="en-NZ"/>
        </w:rPr>
        <w:t>wk</w:t>
      </w:r>
      <w:proofErr w:type="spellEnd"/>
      <w:r w:rsidRPr="00734E57">
        <w:rPr>
          <w:rFonts w:cstheme="minorHAnsi"/>
          <w:color w:val="000000"/>
          <w:sz w:val="18"/>
          <w:szCs w:val="18"/>
          <w:lang w:val="en-NZ"/>
        </w:rPr>
        <w:t xml:space="preserve"> before entering the study. </w:t>
      </w:r>
      <w:r w:rsidRPr="00734E57">
        <w:rPr>
          <w:rFonts w:cstheme="minorHAnsi"/>
          <w:i/>
          <w:iCs/>
          <w:color w:val="000000"/>
          <w:sz w:val="18"/>
          <w:szCs w:val="18"/>
          <w:lang w:val="en-NZ"/>
        </w:rPr>
        <w:t xml:space="preserve">‡ n </w:t>
      </w:r>
      <w:r w:rsidRPr="00734E57">
        <w:rPr>
          <w:rFonts w:cstheme="minorHAnsi"/>
          <w:color w:val="000000"/>
          <w:sz w:val="18"/>
          <w:szCs w:val="18"/>
          <w:lang w:val="en-NZ"/>
        </w:rPr>
        <w:t>= 7, one value deleted because of platelet contamination.</w:t>
      </w:r>
      <w:r w:rsidR="00B23FAE" w:rsidRPr="00734E57">
        <w:rPr>
          <w:rFonts w:cstheme="minorHAnsi"/>
          <w:color w:val="000000"/>
          <w:sz w:val="18"/>
          <w:szCs w:val="18"/>
          <w:lang w:val="en-NZ"/>
        </w:rPr>
        <w:t xml:space="preserve"> </w:t>
      </w:r>
      <w:r w:rsidRPr="00734E57">
        <w:rPr>
          <w:rFonts w:cstheme="minorHAnsi"/>
          <w:color w:val="000000"/>
          <w:sz w:val="18"/>
          <w:szCs w:val="18"/>
          <w:lang w:val="en-NZ"/>
        </w:rPr>
        <w:t xml:space="preserve">From Jacob et al., American Journal of Clinical Nutrition 54: 1302S–1309S, 1991 </w:t>
      </w:r>
      <w:r w:rsidR="00B23FAE" w:rsidRPr="00734E57">
        <w:rPr>
          <w:rFonts w:cstheme="minorHAnsi"/>
          <w:color w:val="000000"/>
          <w:sz w:val="18"/>
          <w:szCs w:val="18"/>
          <w:lang w:val="en-NZ"/>
        </w:rPr>
        <w:t>©</w:t>
      </w:r>
      <w:r w:rsidR="00B23FAE" w:rsidRPr="00734E57">
        <w:rPr>
          <w:rFonts w:cstheme="minorHAnsi"/>
          <w:i/>
          <w:iCs/>
          <w:color w:val="000000"/>
          <w:sz w:val="18"/>
          <w:szCs w:val="18"/>
          <w:lang w:val="en-NZ"/>
        </w:rPr>
        <w:t xml:space="preserve"> </w:t>
      </w:r>
      <w:r w:rsidRPr="00734E57">
        <w:rPr>
          <w:rFonts w:cstheme="minorHAnsi"/>
          <w:color w:val="000000"/>
          <w:sz w:val="18"/>
          <w:szCs w:val="18"/>
          <w:lang w:val="en-NZ"/>
        </w:rPr>
        <w:t xml:space="preserve">Am J </w:t>
      </w:r>
      <w:proofErr w:type="spellStart"/>
      <w:r w:rsidRPr="00734E57">
        <w:rPr>
          <w:rFonts w:cstheme="minorHAnsi"/>
          <w:color w:val="000000"/>
          <w:sz w:val="18"/>
          <w:szCs w:val="18"/>
          <w:lang w:val="en-NZ"/>
        </w:rPr>
        <w:t>Clin</w:t>
      </w:r>
      <w:proofErr w:type="spellEnd"/>
      <w:r w:rsidR="00B23FAE" w:rsidRPr="00734E57">
        <w:rPr>
          <w:rFonts w:cstheme="minorHAnsi"/>
          <w:color w:val="000000"/>
          <w:sz w:val="18"/>
          <w:szCs w:val="18"/>
          <w:lang w:val="en-NZ"/>
        </w:rPr>
        <w:t xml:space="preserve"> </w:t>
      </w:r>
      <w:proofErr w:type="spellStart"/>
      <w:r w:rsidRPr="00734E57">
        <w:rPr>
          <w:rFonts w:cstheme="minorHAnsi"/>
          <w:color w:val="000000"/>
          <w:sz w:val="18"/>
          <w:szCs w:val="18"/>
          <w:lang w:val="en-NZ"/>
        </w:rPr>
        <w:t>Nutr</w:t>
      </w:r>
      <w:proofErr w:type="spellEnd"/>
      <w:r w:rsidRPr="00734E57">
        <w:rPr>
          <w:rFonts w:cstheme="minorHAnsi"/>
          <w:color w:val="000000"/>
          <w:sz w:val="18"/>
          <w:szCs w:val="18"/>
          <w:lang w:val="en-NZ"/>
        </w:rPr>
        <w:t>. American Society for Clinical Nutrition.</w:t>
      </w:r>
    </w:p>
    <w:p w14:paraId="2D8941DE" w14:textId="2B74BB34" w:rsidR="00B23FAE" w:rsidRDefault="00B23FAE" w:rsidP="00DF70B4">
      <w:pPr>
        <w:autoSpaceDE w:val="0"/>
        <w:autoSpaceDN w:val="0"/>
        <w:adjustRightInd w:val="0"/>
        <w:spacing w:after="0" w:line="240" w:lineRule="auto"/>
        <w:ind w:right="2790"/>
        <w:rPr>
          <w:rFonts w:cstheme="minorHAnsi"/>
          <w:color w:val="000000"/>
          <w:lang w:val="en-NZ"/>
        </w:rPr>
      </w:pPr>
    </w:p>
    <w:p w14:paraId="52D328D2" w14:textId="5EA02337" w:rsidR="00B33DBF" w:rsidRPr="00734E57" w:rsidRDefault="00B33DBF"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In later ascorbic acid depletion–repletion stud</w:t>
      </w:r>
      <w:r>
        <w:rPr>
          <w:rFonts w:cstheme="minorHAnsi"/>
          <w:color w:val="000000"/>
          <w:lang w:val="en-NZ"/>
        </w:rPr>
        <w:t>ies</w:t>
      </w:r>
      <w:r w:rsidR="003741DC">
        <w:rPr>
          <w:rFonts w:cstheme="minorHAnsi"/>
          <w:color w:val="000000"/>
          <w:lang w:val="en-NZ"/>
        </w:rPr>
        <w:t xml:space="preserve"> in men and women</w:t>
      </w:r>
      <w:r w:rsidRPr="00734E57">
        <w:rPr>
          <w:rFonts w:cstheme="minorHAnsi"/>
          <w:color w:val="000000"/>
          <w:lang w:val="en-NZ"/>
        </w:rPr>
        <w:t>, Levine et al. (1996</w:t>
      </w:r>
      <w:r>
        <w:rPr>
          <w:rFonts w:cstheme="minorHAnsi"/>
          <w:color w:val="000000"/>
          <w:lang w:val="en-NZ"/>
        </w:rPr>
        <w:t>, 2001</w:t>
      </w:r>
      <w:r w:rsidRPr="00734E57">
        <w:rPr>
          <w:rFonts w:cstheme="minorHAnsi"/>
          <w:color w:val="000000"/>
          <w:lang w:val="en-NZ"/>
        </w:rPr>
        <w:t xml:space="preserve">) measured concentrations of ascorbic acid in </w:t>
      </w:r>
      <w:r w:rsidR="00C900F4">
        <w:rPr>
          <w:rFonts w:cstheme="minorHAnsi"/>
          <w:color w:val="000000"/>
          <w:lang w:val="en-NZ"/>
        </w:rPr>
        <w:t xml:space="preserve">purified </w:t>
      </w:r>
      <w:r w:rsidRPr="00734E57">
        <w:rPr>
          <w:rFonts w:cstheme="minorHAnsi"/>
          <w:color w:val="000000"/>
          <w:lang w:val="en-NZ"/>
        </w:rPr>
        <w:t xml:space="preserve">neutrophils, monocytes and lymphocytes. </w:t>
      </w:r>
      <w:r w:rsidR="00C900F4">
        <w:rPr>
          <w:rFonts w:cstheme="minorHAnsi"/>
          <w:color w:val="000000"/>
          <w:lang w:val="en-NZ"/>
        </w:rPr>
        <w:t xml:space="preserve">Neutrophil </w:t>
      </w:r>
      <w:r w:rsidRPr="00734E57">
        <w:rPr>
          <w:rFonts w:cstheme="minorHAnsi"/>
          <w:color w:val="000000"/>
          <w:lang w:val="en-NZ"/>
        </w:rPr>
        <w:t xml:space="preserve">ascorbic acid concentrations increased markedly in response to supplemental vitamin C intakes of between 30 and 100 mg/d but showed little further </w:t>
      </w:r>
      <w:r w:rsidR="00A856E5">
        <w:rPr>
          <w:rFonts w:cstheme="minorHAnsi"/>
          <w:color w:val="000000"/>
          <w:lang w:val="en-NZ"/>
        </w:rPr>
        <w:t>increase</w:t>
      </w:r>
      <w:r w:rsidRPr="00734E57">
        <w:rPr>
          <w:rFonts w:cstheme="minorHAnsi"/>
          <w:color w:val="000000"/>
          <w:lang w:val="en-NZ"/>
        </w:rPr>
        <w:t xml:space="preserve"> at higher doses. This trend is similar to that observed for plasma ascorbic acid </w:t>
      </w:r>
      <w:r w:rsidR="00F51641">
        <w:rPr>
          <w:rFonts w:cstheme="minorHAnsi"/>
          <w:color w:val="000000"/>
          <w:lang w:val="en-NZ"/>
        </w:rPr>
        <w:t>concentrations</w:t>
      </w:r>
      <w:r w:rsidRPr="00734E57">
        <w:rPr>
          <w:rFonts w:cstheme="minorHAnsi"/>
          <w:color w:val="000000"/>
          <w:lang w:val="en-NZ"/>
        </w:rPr>
        <w:t xml:space="preserve"> (Figure 19.2), although the latter reach a plateau at higher daily doses</w:t>
      </w:r>
      <w:r w:rsidR="003741DC">
        <w:rPr>
          <w:rFonts w:cstheme="minorHAnsi"/>
          <w:color w:val="000000"/>
          <w:lang w:val="en-NZ"/>
        </w:rPr>
        <w:t xml:space="preserve"> (~200 mg/d)</w:t>
      </w:r>
      <w:r w:rsidRPr="00734E57">
        <w:rPr>
          <w:rFonts w:cstheme="minorHAnsi"/>
          <w:color w:val="000000"/>
          <w:lang w:val="en-NZ"/>
        </w:rPr>
        <w:t>. The concentrations of ascorbic acid in purified monocytes and lymphocytes also followed a similar trend, again reaching a plateau at doses of 100 mg/d.</w:t>
      </w:r>
    </w:p>
    <w:p w14:paraId="383E8DD0" w14:textId="77777777" w:rsidR="00B33DBF" w:rsidRPr="00734E57" w:rsidRDefault="00B33DBF" w:rsidP="00DF70B4">
      <w:pPr>
        <w:autoSpaceDE w:val="0"/>
        <w:autoSpaceDN w:val="0"/>
        <w:adjustRightInd w:val="0"/>
        <w:spacing w:after="0" w:line="240" w:lineRule="auto"/>
        <w:ind w:right="2790"/>
        <w:rPr>
          <w:rFonts w:cstheme="minorHAnsi"/>
          <w:color w:val="000000"/>
          <w:lang w:val="en-NZ"/>
        </w:rPr>
      </w:pPr>
    </w:p>
    <w:p w14:paraId="02542AC3" w14:textId="1735669D" w:rsidR="00A76C9C" w:rsidRPr="00734E57" w:rsidRDefault="00A76C9C" w:rsidP="00DF70B4">
      <w:pPr>
        <w:autoSpaceDE w:val="0"/>
        <w:autoSpaceDN w:val="0"/>
        <w:adjustRightInd w:val="0"/>
        <w:spacing w:after="0" w:line="240" w:lineRule="auto"/>
        <w:ind w:right="2790"/>
        <w:rPr>
          <w:rFonts w:cstheme="minorHAnsi"/>
          <w:b/>
          <w:bCs/>
          <w:color w:val="000000"/>
          <w:lang w:val="en-NZ"/>
        </w:rPr>
      </w:pPr>
      <w:r w:rsidRPr="00734E57">
        <w:rPr>
          <w:rFonts w:cstheme="minorHAnsi"/>
          <w:b/>
          <w:bCs/>
          <w:color w:val="000000"/>
          <w:lang w:val="en-NZ"/>
        </w:rPr>
        <w:t>19.</w:t>
      </w:r>
      <w:r w:rsidR="0092068F">
        <w:rPr>
          <w:rFonts w:cstheme="minorHAnsi"/>
          <w:b/>
          <w:bCs/>
          <w:color w:val="000000"/>
          <w:lang w:val="en-NZ"/>
        </w:rPr>
        <w:t>9</w:t>
      </w:r>
      <w:r w:rsidR="00FF32A3">
        <w:rPr>
          <w:rFonts w:cstheme="minorHAnsi"/>
          <w:b/>
          <w:bCs/>
          <w:color w:val="000000"/>
          <w:lang w:val="en-NZ"/>
        </w:rPr>
        <w:t>.3</w:t>
      </w:r>
      <w:r w:rsidRPr="00734E57">
        <w:rPr>
          <w:rFonts w:cstheme="minorHAnsi"/>
          <w:b/>
          <w:bCs/>
          <w:color w:val="000000"/>
          <w:lang w:val="en-NZ"/>
        </w:rPr>
        <w:t xml:space="preserve"> Interpretive criteria for leukocytes</w:t>
      </w:r>
    </w:p>
    <w:p w14:paraId="3E851FF8" w14:textId="4B593032"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Confusion exists over the interpretive criteria</w:t>
      </w:r>
      <w:r w:rsidR="00B23FAE" w:rsidRPr="00734E57">
        <w:rPr>
          <w:rFonts w:cstheme="minorHAnsi"/>
          <w:color w:val="000000"/>
          <w:lang w:val="en-NZ"/>
        </w:rPr>
        <w:t xml:space="preserve"> </w:t>
      </w:r>
      <w:r w:rsidRPr="00734E57">
        <w:rPr>
          <w:rFonts w:cstheme="minorHAnsi"/>
          <w:color w:val="000000"/>
          <w:lang w:val="en-NZ"/>
        </w:rPr>
        <w:t>used for leukocyte ascorbic acid concentrations,</w:t>
      </w:r>
      <w:r w:rsidR="00B23FAE" w:rsidRPr="00734E57">
        <w:rPr>
          <w:rFonts w:cstheme="minorHAnsi"/>
          <w:color w:val="000000"/>
          <w:lang w:val="en-NZ"/>
        </w:rPr>
        <w:t xml:space="preserve"> </w:t>
      </w:r>
      <w:r w:rsidRPr="00734E57">
        <w:rPr>
          <w:rFonts w:cstheme="minorHAnsi"/>
          <w:color w:val="000000"/>
          <w:lang w:val="en-NZ"/>
        </w:rPr>
        <w:t>in part because they can be expressed</w:t>
      </w:r>
      <w:r w:rsidR="00B23FAE" w:rsidRPr="00734E57">
        <w:rPr>
          <w:rFonts w:cstheme="minorHAnsi"/>
          <w:color w:val="000000"/>
          <w:lang w:val="en-NZ"/>
        </w:rPr>
        <w:t xml:space="preserve"> </w:t>
      </w:r>
      <w:r w:rsidRPr="00734E57">
        <w:rPr>
          <w:rFonts w:cstheme="minorHAnsi"/>
          <w:color w:val="000000"/>
          <w:lang w:val="en-NZ"/>
        </w:rPr>
        <w:t>in different ways: per 10</w:t>
      </w:r>
      <w:r w:rsidR="00B23FAE" w:rsidRPr="00734E57">
        <w:rPr>
          <w:rFonts w:cstheme="minorHAnsi"/>
          <w:color w:val="000000"/>
          <w:vertAlign w:val="superscript"/>
          <w:lang w:val="en-NZ"/>
        </w:rPr>
        <w:t>8</w:t>
      </w:r>
      <w:r w:rsidRPr="00734E57">
        <w:rPr>
          <w:rFonts w:cstheme="minorHAnsi"/>
          <w:color w:val="000000"/>
          <w:sz w:val="16"/>
          <w:szCs w:val="16"/>
          <w:lang w:val="en-NZ"/>
        </w:rPr>
        <w:t xml:space="preserve"> </w:t>
      </w:r>
      <w:r w:rsidRPr="00734E57">
        <w:rPr>
          <w:rFonts w:cstheme="minorHAnsi"/>
          <w:color w:val="000000"/>
          <w:lang w:val="en-NZ"/>
        </w:rPr>
        <w:t>cells, per mL, per</w:t>
      </w:r>
      <w:r w:rsidR="00B23FAE" w:rsidRPr="00734E57">
        <w:rPr>
          <w:rFonts w:cstheme="minorHAnsi"/>
          <w:color w:val="000000"/>
          <w:lang w:val="en-NZ"/>
        </w:rPr>
        <w:t xml:space="preserve"> </w:t>
      </w:r>
      <w:r w:rsidRPr="00734E57">
        <w:rPr>
          <w:rFonts w:cstheme="minorHAnsi"/>
          <w:color w:val="000000"/>
          <w:lang w:val="en-NZ"/>
        </w:rPr>
        <w:t xml:space="preserve">DNA </w:t>
      </w:r>
      <w:r w:rsidR="00FF7D05">
        <w:rPr>
          <w:rFonts w:cstheme="minorHAnsi"/>
          <w:color w:val="000000"/>
          <w:lang w:val="en-NZ"/>
        </w:rPr>
        <w:t>concentration</w:t>
      </w:r>
      <w:r w:rsidRPr="00734E57">
        <w:rPr>
          <w:rFonts w:cstheme="minorHAnsi"/>
          <w:color w:val="000000"/>
          <w:lang w:val="en-NZ"/>
        </w:rPr>
        <w:t>, or per unit of protein. This</w:t>
      </w:r>
      <w:r w:rsidR="00B23FAE" w:rsidRPr="00734E57">
        <w:rPr>
          <w:rFonts w:cstheme="minorHAnsi"/>
          <w:color w:val="000000"/>
          <w:lang w:val="en-NZ"/>
        </w:rPr>
        <w:t xml:space="preserve"> </w:t>
      </w:r>
      <w:r w:rsidRPr="00734E57">
        <w:rPr>
          <w:rFonts w:cstheme="minorHAnsi"/>
          <w:color w:val="000000"/>
          <w:lang w:val="en-NZ"/>
        </w:rPr>
        <w:t>makes comparisons among laboratories difficult.</w:t>
      </w:r>
      <w:r w:rsidR="00B23FAE" w:rsidRPr="00734E57">
        <w:rPr>
          <w:rFonts w:cstheme="minorHAnsi"/>
          <w:color w:val="000000"/>
          <w:lang w:val="en-NZ"/>
        </w:rPr>
        <w:t xml:space="preserve"> </w:t>
      </w:r>
      <w:r w:rsidRPr="00734E57">
        <w:rPr>
          <w:rFonts w:cstheme="minorHAnsi"/>
          <w:color w:val="000000"/>
          <w:lang w:val="en-NZ"/>
        </w:rPr>
        <w:t>The most common method is in terms</w:t>
      </w:r>
      <w:r w:rsidR="00FF7D05">
        <w:rPr>
          <w:rFonts w:cstheme="minorHAnsi"/>
          <w:color w:val="000000"/>
          <w:lang w:val="en-NZ"/>
        </w:rPr>
        <w:t xml:space="preserve"> </w:t>
      </w:r>
      <w:r w:rsidRPr="00734E57">
        <w:rPr>
          <w:rFonts w:cstheme="minorHAnsi"/>
          <w:color w:val="000000"/>
          <w:lang w:val="en-NZ"/>
        </w:rPr>
        <w:t>of cell numbers (nmol/10</w:t>
      </w:r>
      <w:r w:rsidR="00D36FB3" w:rsidRPr="00D36FB3">
        <w:rPr>
          <w:rFonts w:cstheme="minorHAnsi"/>
          <w:color w:val="000000"/>
          <w:vertAlign w:val="superscript"/>
          <w:lang w:val="en-NZ"/>
        </w:rPr>
        <w:t>8</w:t>
      </w:r>
      <w:r w:rsidRPr="00734E57">
        <w:rPr>
          <w:rFonts w:cstheme="minorHAnsi"/>
          <w:color w:val="000000"/>
          <w:sz w:val="16"/>
          <w:szCs w:val="16"/>
          <w:lang w:val="en-NZ"/>
        </w:rPr>
        <w:t xml:space="preserve"> </w:t>
      </w:r>
      <w:r w:rsidRPr="00734E57">
        <w:rPr>
          <w:rFonts w:cstheme="minorHAnsi"/>
          <w:color w:val="000000"/>
          <w:lang w:val="en-NZ"/>
        </w:rPr>
        <w:t>cells). The heterogeneous</w:t>
      </w:r>
      <w:r w:rsidR="00B23FAE" w:rsidRPr="00734E57">
        <w:rPr>
          <w:rFonts w:cstheme="minorHAnsi"/>
          <w:color w:val="000000"/>
          <w:lang w:val="en-NZ"/>
        </w:rPr>
        <w:t xml:space="preserve"> </w:t>
      </w:r>
      <w:r w:rsidRPr="00734E57">
        <w:rPr>
          <w:rFonts w:cstheme="minorHAnsi"/>
          <w:color w:val="000000"/>
          <w:lang w:val="en-NZ"/>
        </w:rPr>
        <w:t>nature of the leukocytes and various</w:t>
      </w:r>
      <w:r w:rsidR="00B23FAE" w:rsidRPr="00734E57">
        <w:rPr>
          <w:rFonts w:cstheme="minorHAnsi"/>
          <w:color w:val="000000"/>
          <w:lang w:val="en-NZ"/>
        </w:rPr>
        <w:t xml:space="preserve"> </w:t>
      </w:r>
      <w:r w:rsidRPr="00734E57">
        <w:rPr>
          <w:rFonts w:cstheme="minorHAnsi"/>
          <w:color w:val="000000"/>
          <w:lang w:val="en-NZ"/>
        </w:rPr>
        <w:t>technical difficulties with their analyses, are</w:t>
      </w:r>
      <w:r w:rsidR="00B23FAE" w:rsidRPr="00734E57">
        <w:rPr>
          <w:rFonts w:cstheme="minorHAnsi"/>
          <w:color w:val="000000"/>
          <w:lang w:val="en-NZ"/>
        </w:rPr>
        <w:t xml:space="preserve"> </w:t>
      </w:r>
      <w:r w:rsidRPr="00734E57">
        <w:rPr>
          <w:rFonts w:cstheme="minorHAnsi"/>
          <w:color w:val="000000"/>
          <w:lang w:val="en-NZ"/>
        </w:rPr>
        <w:t>further complicating factors.</w:t>
      </w:r>
    </w:p>
    <w:p w14:paraId="5533E7C0" w14:textId="77777777" w:rsidR="00D36FB3" w:rsidRPr="00734E57" w:rsidRDefault="00D36FB3" w:rsidP="00DF70B4">
      <w:pPr>
        <w:autoSpaceDE w:val="0"/>
        <w:autoSpaceDN w:val="0"/>
        <w:adjustRightInd w:val="0"/>
        <w:spacing w:after="0" w:line="240" w:lineRule="auto"/>
        <w:ind w:right="2790"/>
        <w:rPr>
          <w:rFonts w:cstheme="minorHAnsi"/>
          <w:color w:val="000000"/>
          <w:lang w:val="en-NZ"/>
        </w:rPr>
      </w:pPr>
    </w:p>
    <w:p w14:paraId="0C529F6F" w14:textId="0F9AE749" w:rsidR="00A76C9C"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Table 19.</w:t>
      </w:r>
      <w:r w:rsidR="00D36FB3">
        <w:rPr>
          <w:rFonts w:cstheme="minorHAnsi"/>
          <w:color w:val="000000"/>
          <w:lang w:val="en-NZ"/>
        </w:rPr>
        <w:t>3</w:t>
      </w:r>
      <w:r w:rsidRPr="00734E57">
        <w:rPr>
          <w:rFonts w:cstheme="minorHAnsi"/>
          <w:color w:val="000000"/>
          <w:lang w:val="en-NZ"/>
        </w:rPr>
        <w:t xml:space="preserve"> presents the interpretive criteria</w:t>
      </w:r>
      <w:r w:rsidR="006B2756" w:rsidRPr="00734E57">
        <w:rPr>
          <w:rFonts w:cstheme="minorHAnsi"/>
          <w:color w:val="000000"/>
          <w:lang w:val="en-NZ"/>
        </w:rPr>
        <w:t xml:space="preserve"> </w:t>
      </w:r>
      <w:r w:rsidRPr="00734E57">
        <w:rPr>
          <w:rFonts w:cstheme="minorHAnsi"/>
          <w:color w:val="000000"/>
          <w:lang w:val="en-NZ"/>
        </w:rPr>
        <w:t xml:space="preserve">used by Jacob (1994) and given in </w:t>
      </w:r>
      <w:proofErr w:type="spellStart"/>
      <w:r w:rsidRPr="00734E57">
        <w:rPr>
          <w:rFonts w:cstheme="minorHAnsi"/>
          <w:color w:val="000000"/>
          <w:lang w:val="en-NZ"/>
        </w:rPr>
        <w:t>Sauberlich</w:t>
      </w:r>
      <w:proofErr w:type="spellEnd"/>
      <w:r w:rsidR="006B2756" w:rsidRPr="00734E57">
        <w:rPr>
          <w:rFonts w:cstheme="minorHAnsi"/>
          <w:color w:val="000000"/>
          <w:lang w:val="en-NZ"/>
        </w:rPr>
        <w:t xml:space="preserve"> </w:t>
      </w:r>
      <w:r w:rsidRPr="00734E57">
        <w:rPr>
          <w:rFonts w:cstheme="minorHAnsi"/>
          <w:color w:val="000000"/>
          <w:lang w:val="en-NZ"/>
        </w:rPr>
        <w:t>(1999), expressed in terms of cell numbers.</w:t>
      </w:r>
      <w:r w:rsidR="006B2756" w:rsidRPr="00734E57">
        <w:rPr>
          <w:rFonts w:cstheme="minorHAnsi"/>
          <w:color w:val="000000"/>
          <w:lang w:val="en-NZ"/>
        </w:rPr>
        <w:t xml:space="preserve"> </w:t>
      </w:r>
      <w:r w:rsidRPr="00734E57">
        <w:rPr>
          <w:rFonts w:cstheme="minorHAnsi"/>
          <w:color w:val="000000"/>
          <w:lang w:val="en-NZ"/>
        </w:rPr>
        <w:t>When expressed in this way, clinical</w:t>
      </w:r>
      <w:r w:rsidR="006B2756" w:rsidRPr="00734E57">
        <w:rPr>
          <w:rFonts w:cstheme="minorHAnsi"/>
          <w:color w:val="000000"/>
          <w:lang w:val="en-NZ"/>
        </w:rPr>
        <w:t xml:space="preserve"> </w:t>
      </w:r>
      <w:r w:rsidRPr="00734E57">
        <w:rPr>
          <w:rFonts w:cstheme="minorHAnsi"/>
          <w:color w:val="000000"/>
          <w:lang w:val="en-NZ"/>
        </w:rPr>
        <w:t>signs of scurvy</w:t>
      </w:r>
      <w:r w:rsidR="00C900F4">
        <w:rPr>
          <w:rFonts w:cstheme="minorHAnsi"/>
          <w:color w:val="000000"/>
          <w:lang w:val="en-NZ"/>
        </w:rPr>
        <w:t xml:space="preserve">, </w:t>
      </w:r>
      <w:r w:rsidRPr="00734E57">
        <w:rPr>
          <w:rFonts w:cstheme="minorHAnsi"/>
          <w:color w:val="000000"/>
          <w:lang w:val="en-NZ"/>
        </w:rPr>
        <w:t>such as swollen or bleeding</w:t>
      </w:r>
      <w:r w:rsidR="006B2756" w:rsidRPr="00734E57">
        <w:rPr>
          <w:rFonts w:cstheme="minorHAnsi"/>
          <w:color w:val="000000"/>
          <w:lang w:val="en-NZ"/>
        </w:rPr>
        <w:t xml:space="preserve"> </w:t>
      </w:r>
      <w:r w:rsidRPr="00734E57">
        <w:rPr>
          <w:rFonts w:cstheme="minorHAnsi"/>
          <w:color w:val="000000"/>
          <w:lang w:val="en-NZ"/>
        </w:rPr>
        <w:t xml:space="preserve">gums, petechial </w:t>
      </w:r>
      <w:proofErr w:type="spellStart"/>
      <w:r w:rsidRPr="00734E57">
        <w:rPr>
          <w:rFonts w:cstheme="minorHAnsi"/>
          <w:color w:val="000000"/>
          <w:lang w:val="en-NZ"/>
        </w:rPr>
        <w:t>hemorrhages</w:t>
      </w:r>
      <w:proofErr w:type="spellEnd"/>
      <w:r w:rsidRPr="00734E57">
        <w:rPr>
          <w:rFonts w:cstheme="minorHAnsi"/>
          <w:color w:val="000000"/>
          <w:lang w:val="en-NZ"/>
        </w:rPr>
        <w:t>, and so on</w:t>
      </w:r>
      <w:r w:rsidR="00C900F4">
        <w:rPr>
          <w:rFonts w:cstheme="minorHAnsi"/>
          <w:color w:val="000000"/>
          <w:lang w:val="en-NZ"/>
        </w:rPr>
        <w:t>, h</w:t>
      </w:r>
      <w:r w:rsidRPr="00734E57">
        <w:rPr>
          <w:rFonts w:cstheme="minorHAnsi"/>
          <w:color w:val="000000"/>
          <w:lang w:val="en-NZ"/>
        </w:rPr>
        <w:t>ave been associated with leukocyte concentrations</w:t>
      </w:r>
      <w:r w:rsidR="006B2756" w:rsidRPr="00734E57">
        <w:rPr>
          <w:rFonts w:cstheme="minorHAnsi"/>
          <w:color w:val="000000"/>
          <w:lang w:val="en-NZ"/>
        </w:rPr>
        <w:t xml:space="preserve"> </w:t>
      </w:r>
      <w:r w:rsidRPr="00734E57">
        <w:rPr>
          <w:rFonts w:cstheme="minorHAnsi"/>
          <w:color w:val="000000"/>
          <w:lang w:val="en-NZ"/>
        </w:rPr>
        <w:t>of about 11 nmol/10</w:t>
      </w:r>
      <w:r w:rsidR="006B2756" w:rsidRPr="00734E57">
        <w:rPr>
          <w:rFonts w:cstheme="minorHAnsi"/>
          <w:color w:val="000000"/>
          <w:vertAlign w:val="superscript"/>
          <w:lang w:val="en-NZ"/>
        </w:rPr>
        <w:t>8</w:t>
      </w:r>
      <w:r w:rsidRPr="00734E57">
        <w:rPr>
          <w:rFonts w:cstheme="minorHAnsi"/>
          <w:color w:val="000000"/>
          <w:sz w:val="16"/>
          <w:szCs w:val="16"/>
          <w:lang w:val="en-NZ"/>
        </w:rPr>
        <w:t xml:space="preserve"> </w:t>
      </w:r>
      <w:r w:rsidRPr="00734E57">
        <w:rPr>
          <w:rFonts w:cstheme="minorHAnsi"/>
          <w:color w:val="000000"/>
          <w:lang w:val="en-NZ"/>
        </w:rPr>
        <w:t>cells. Even at</w:t>
      </w:r>
      <w:r w:rsidR="006B2756" w:rsidRPr="00734E57">
        <w:rPr>
          <w:rFonts w:cstheme="minorHAnsi"/>
          <w:color w:val="000000"/>
          <w:lang w:val="en-NZ"/>
        </w:rPr>
        <w:t xml:space="preserve"> </w:t>
      </w:r>
      <w:r w:rsidR="00FF7D05">
        <w:rPr>
          <w:rFonts w:cstheme="minorHAnsi"/>
          <w:color w:val="000000"/>
          <w:lang w:val="en-NZ"/>
        </w:rPr>
        <w:t>concentration</w:t>
      </w:r>
      <w:r w:rsidRPr="00734E57">
        <w:rPr>
          <w:rFonts w:cstheme="minorHAnsi"/>
          <w:color w:val="000000"/>
          <w:lang w:val="en-NZ"/>
        </w:rPr>
        <w:t>s as high as 50 nmol/10</w:t>
      </w:r>
      <w:r w:rsidR="006B2756" w:rsidRPr="00734E57">
        <w:rPr>
          <w:rFonts w:cstheme="minorHAnsi"/>
          <w:color w:val="000000"/>
          <w:vertAlign w:val="superscript"/>
          <w:lang w:val="en-NZ"/>
        </w:rPr>
        <w:t>8</w:t>
      </w:r>
      <w:r w:rsidRPr="00734E57">
        <w:rPr>
          <w:rFonts w:cstheme="minorHAnsi"/>
          <w:color w:val="000000"/>
          <w:sz w:val="16"/>
          <w:szCs w:val="16"/>
          <w:lang w:val="en-NZ"/>
        </w:rPr>
        <w:t xml:space="preserve"> </w:t>
      </w:r>
      <w:r w:rsidRPr="00734E57">
        <w:rPr>
          <w:rFonts w:cstheme="minorHAnsi"/>
          <w:color w:val="000000"/>
          <w:lang w:val="en-NZ"/>
        </w:rPr>
        <w:t>cells, scorbutic</w:t>
      </w:r>
      <w:r w:rsidR="00FF7D05">
        <w:rPr>
          <w:rFonts w:cstheme="minorHAnsi"/>
          <w:color w:val="000000"/>
          <w:lang w:val="en-NZ"/>
        </w:rPr>
        <w:t xml:space="preserve"> </w:t>
      </w:r>
      <w:r w:rsidRPr="00734E57">
        <w:rPr>
          <w:rFonts w:cstheme="minorHAnsi"/>
          <w:color w:val="000000"/>
          <w:lang w:val="en-NZ"/>
        </w:rPr>
        <w:t>changes including inflammation, tenderness,</w:t>
      </w:r>
      <w:r w:rsidR="006B2756" w:rsidRPr="00734E57">
        <w:rPr>
          <w:rFonts w:cstheme="minorHAnsi"/>
          <w:color w:val="000000"/>
          <w:lang w:val="en-NZ"/>
        </w:rPr>
        <w:t xml:space="preserve"> </w:t>
      </w:r>
      <w:r w:rsidRPr="00734E57">
        <w:rPr>
          <w:rFonts w:cstheme="minorHAnsi"/>
          <w:color w:val="000000"/>
          <w:lang w:val="en-NZ"/>
        </w:rPr>
        <w:t>bleeding of the gums, and petechiae have</w:t>
      </w:r>
      <w:r w:rsidR="006B2756" w:rsidRPr="00734E57">
        <w:rPr>
          <w:rFonts w:cstheme="minorHAnsi"/>
          <w:color w:val="000000"/>
          <w:lang w:val="en-NZ"/>
        </w:rPr>
        <w:t xml:space="preserve"> </w:t>
      </w:r>
      <w:r w:rsidRPr="00734E57">
        <w:rPr>
          <w:rFonts w:cstheme="minorHAnsi"/>
          <w:color w:val="000000"/>
          <w:lang w:val="en-NZ"/>
        </w:rPr>
        <w:t>sometimes been described (</w:t>
      </w:r>
      <w:proofErr w:type="spellStart"/>
      <w:r w:rsidRPr="00734E57">
        <w:rPr>
          <w:rFonts w:cstheme="minorHAnsi"/>
          <w:color w:val="000000"/>
          <w:lang w:val="en-NZ"/>
        </w:rPr>
        <w:t>Sauberlich</w:t>
      </w:r>
      <w:proofErr w:type="spellEnd"/>
      <w:r w:rsidRPr="00734E57">
        <w:rPr>
          <w:rFonts w:cstheme="minorHAnsi"/>
          <w:color w:val="000000"/>
          <w:lang w:val="en-NZ"/>
        </w:rPr>
        <w:t xml:space="preserve"> et al.,</w:t>
      </w:r>
      <w:r w:rsidR="006B2756" w:rsidRPr="00734E57">
        <w:rPr>
          <w:rFonts w:cstheme="minorHAnsi"/>
          <w:color w:val="000000"/>
          <w:lang w:val="en-NZ"/>
        </w:rPr>
        <w:t xml:space="preserve"> </w:t>
      </w:r>
      <w:r w:rsidRPr="00734E57">
        <w:rPr>
          <w:rFonts w:cstheme="minorHAnsi"/>
          <w:color w:val="000000"/>
          <w:lang w:val="en-NZ"/>
        </w:rPr>
        <w:t xml:space="preserve">1989). For this reason, the </w:t>
      </w:r>
      <w:r w:rsidRPr="00734E57">
        <w:rPr>
          <w:rFonts w:cstheme="minorHAnsi"/>
          <w:color w:val="000000"/>
          <w:lang w:val="en-NZ"/>
        </w:rPr>
        <w:lastRenderedPageBreak/>
        <w:t>cut</w:t>
      </w:r>
      <w:r w:rsidR="00D36FB3">
        <w:rPr>
          <w:rFonts w:cstheme="minorHAnsi"/>
          <w:color w:val="000000"/>
          <w:lang w:val="en-NZ"/>
        </w:rPr>
        <w:t>-</w:t>
      </w:r>
      <w:r w:rsidRPr="00734E57">
        <w:rPr>
          <w:rFonts w:cstheme="minorHAnsi"/>
          <w:color w:val="000000"/>
          <w:lang w:val="en-NZ"/>
        </w:rPr>
        <w:t>off shown in</w:t>
      </w:r>
      <w:r w:rsidR="006B2756" w:rsidRPr="00734E57">
        <w:rPr>
          <w:rFonts w:cstheme="minorHAnsi"/>
          <w:color w:val="000000"/>
          <w:lang w:val="en-NZ"/>
        </w:rPr>
        <w:t xml:space="preserve"> </w:t>
      </w:r>
      <w:r w:rsidRPr="00734E57">
        <w:rPr>
          <w:rFonts w:cstheme="minorHAnsi"/>
          <w:color w:val="000000"/>
          <w:lang w:val="en-NZ"/>
        </w:rPr>
        <w:t>Table 19.</w:t>
      </w:r>
      <w:r w:rsidR="00D36FB3">
        <w:rPr>
          <w:rFonts w:cstheme="minorHAnsi"/>
          <w:color w:val="000000"/>
          <w:lang w:val="en-NZ"/>
        </w:rPr>
        <w:t>3</w:t>
      </w:r>
      <w:r w:rsidRPr="00734E57">
        <w:rPr>
          <w:rFonts w:cstheme="minorHAnsi"/>
          <w:color w:val="000000"/>
          <w:lang w:val="en-NZ"/>
        </w:rPr>
        <w:t xml:space="preserve"> that is indicative of deficiency is</w:t>
      </w:r>
      <w:r w:rsidR="006B2756" w:rsidRPr="00734E57">
        <w:rPr>
          <w:rFonts w:cstheme="minorHAnsi"/>
          <w:color w:val="000000"/>
          <w:lang w:val="en-NZ"/>
        </w:rPr>
        <w:t xml:space="preserve"> </w:t>
      </w:r>
      <w:r w:rsidRPr="00734E57">
        <w:rPr>
          <w:rFonts w:cstheme="minorHAnsi"/>
          <w:i/>
          <w:iCs/>
          <w:color w:val="000000"/>
          <w:lang w:val="en-NZ"/>
        </w:rPr>
        <w:t>&lt;</w:t>
      </w:r>
      <w:r w:rsidRPr="00734E57">
        <w:rPr>
          <w:rFonts w:cstheme="minorHAnsi"/>
          <w:color w:val="000000"/>
          <w:lang w:val="en-NZ"/>
        </w:rPr>
        <w:t>57 nmol/10</w:t>
      </w:r>
      <w:r w:rsidR="00D36FB3" w:rsidRPr="00D36FB3">
        <w:rPr>
          <w:rFonts w:cstheme="minorHAnsi"/>
          <w:color w:val="000000"/>
          <w:vertAlign w:val="superscript"/>
          <w:lang w:val="en-NZ"/>
        </w:rPr>
        <w:t>8</w:t>
      </w:r>
      <w:r w:rsidRPr="00734E57">
        <w:rPr>
          <w:rFonts w:cstheme="minorHAnsi"/>
          <w:color w:val="000000"/>
          <w:sz w:val="16"/>
          <w:szCs w:val="16"/>
          <w:lang w:val="en-NZ"/>
        </w:rPr>
        <w:t xml:space="preserve"> </w:t>
      </w:r>
      <w:r w:rsidRPr="00734E57">
        <w:rPr>
          <w:rFonts w:cstheme="minorHAnsi"/>
          <w:color w:val="000000"/>
          <w:lang w:val="en-NZ"/>
        </w:rPr>
        <w:t xml:space="preserve">cells. </w:t>
      </w:r>
    </w:p>
    <w:p w14:paraId="0B53044C" w14:textId="0AD893A1" w:rsidR="00D36FB3" w:rsidRDefault="00D36FB3" w:rsidP="00DF70B4">
      <w:pPr>
        <w:autoSpaceDE w:val="0"/>
        <w:autoSpaceDN w:val="0"/>
        <w:adjustRightInd w:val="0"/>
        <w:spacing w:after="0" w:line="240" w:lineRule="auto"/>
        <w:ind w:right="2790"/>
        <w:rPr>
          <w:rFonts w:cstheme="minorHAnsi"/>
          <w:color w:val="000000"/>
          <w:lang w:val="en-NZ"/>
        </w:rPr>
      </w:pPr>
    </w:p>
    <w:tbl>
      <w:tblPr>
        <w:tblStyle w:val="TableGrid"/>
        <w:tblW w:w="0" w:type="auto"/>
        <w:tblLook w:val="04A0" w:firstRow="1" w:lastRow="0" w:firstColumn="1" w:lastColumn="0" w:noHBand="0" w:noVBand="1"/>
      </w:tblPr>
      <w:tblGrid>
        <w:gridCol w:w="1838"/>
        <w:gridCol w:w="2410"/>
        <w:gridCol w:w="2551"/>
      </w:tblGrid>
      <w:tr w:rsidR="00D36FB3" w14:paraId="1DFE5DE3" w14:textId="77777777" w:rsidTr="00D36FB3">
        <w:tc>
          <w:tcPr>
            <w:tcW w:w="1838" w:type="dxa"/>
            <w:tcBorders>
              <w:bottom w:val="single" w:sz="4" w:space="0" w:color="auto"/>
            </w:tcBorders>
          </w:tcPr>
          <w:p w14:paraId="1D92EB0C" w14:textId="06B060EF" w:rsidR="00D36FB3" w:rsidRPr="00D36FB3" w:rsidRDefault="00D36FB3" w:rsidP="00DF70B4">
            <w:pPr>
              <w:autoSpaceDE w:val="0"/>
              <w:autoSpaceDN w:val="0"/>
              <w:adjustRightInd w:val="0"/>
              <w:ind w:right="2790"/>
              <w:rPr>
                <w:rFonts w:cstheme="minorHAnsi"/>
                <w:b/>
                <w:color w:val="000000"/>
                <w:lang w:val="en-NZ"/>
              </w:rPr>
            </w:pPr>
            <w:bookmarkStart w:id="1" w:name="_GoBack"/>
            <w:bookmarkEnd w:id="1"/>
          </w:p>
        </w:tc>
        <w:tc>
          <w:tcPr>
            <w:tcW w:w="2410" w:type="dxa"/>
            <w:tcBorders>
              <w:bottom w:val="single" w:sz="4" w:space="0" w:color="auto"/>
            </w:tcBorders>
          </w:tcPr>
          <w:p w14:paraId="284FFF0E" w14:textId="50F7EBB7" w:rsidR="00D36FB3" w:rsidRPr="00D36FB3" w:rsidRDefault="00D36FB3" w:rsidP="00DF70B4">
            <w:pPr>
              <w:autoSpaceDE w:val="0"/>
              <w:autoSpaceDN w:val="0"/>
              <w:adjustRightInd w:val="0"/>
              <w:ind w:right="2790"/>
              <w:rPr>
                <w:rFonts w:cstheme="minorHAnsi"/>
                <w:b/>
                <w:color w:val="000000"/>
                <w:lang w:val="en-NZ"/>
              </w:rPr>
            </w:pPr>
          </w:p>
        </w:tc>
        <w:tc>
          <w:tcPr>
            <w:tcW w:w="2551" w:type="dxa"/>
            <w:tcBorders>
              <w:bottom w:val="single" w:sz="4" w:space="0" w:color="auto"/>
            </w:tcBorders>
          </w:tcPr>
          <w:p w14:paraId="1FF891CE" w14:textId="7A8C7B21" w:rsidR="00D36FB3" w:rsidRPr="00D36FB3" w:rsidRDefault="00D36FB3" w:rsidP="00DF70B4">
            <w:pPr>
              <w:autoSpaceDE w:val="0"/>
              <w:autoSpaceDN w:val="0"/>
              <w:adjustRightInd w:val="0"/>
              <w:ind w:right="2790"/>
              <w:rPr>
                <w:rFonts w:cstheme="minorHAnsi"/>
                <w:b/>
                <w:color w:val="000000"/>
                <w:lang w:val="en-NZ"/>
              </w:rPr>
            </w:pPr>
          </w:p>
        </w:tc>
      </w:tr>
      <w:tr w:rsidR="00D36FB3" w14:paraId="0AB66D90" w14:textId="77777777" w:rsidTr="00D36FB3">
        <w:tc>
          <w:tcPr>
            <w:tcW w:w="1838" w:type="dxa"/>
            <w:tcBorders>
              <w:bottom w:val="nil"/>
            </w:tcBorders>
          </w:tcPr>
          <w:p w14:paraId="42647CF8" w14:textId="3783650D" w:rsidR="00D36FB3" w:rsidRDefault="00D36FB3" w:rsidP="00DF70B4">
            <w:pPr>
              <w:autoSpaceDE w:val="0"/>
              <w:autoSpaceDN w:val="0"/>
              <w:adjustRightInd w:val="0"/>
              <w:ind w:right="2790"/>
              <w:rPr>
                <w:rFonts w:cstheme="minorHAnsi"/>
                <w:color w:val="000000"/>
                <w:lang w:val="en-NZ"/>
              </w:rPr>
            </w:pPr>
          </w:p>
        </w:tc>
        <w:tc>
          <w:tcPr>
            <w:tcW w:w="2410" w:type="dxa"/>
            <w:tcBorders>
              <w:bottom w:val="nil"/>
            </w:tcBorders>
          </w:tcPr>
          <w:p w14:paraId="241B1614" w14:textId="521AA35F" w:rsidR="00D36FB3" w:rsidRDefault="00D36FB3" w:rsidP="00DF70B4">
            <w:pPr>
              <w:autoSpaceDE w:val="0"/>
              <w:autoSpaceDN w:val="0"/>
              <w:adjustRightInd w:val="0"/>
              <w:ind w:right="2790"/>
              <w:rPr>
                <w:rFonts w:cstheme="minorHAnsi"/>
                <w:color w:val="000000"/>
                <w:lang w:val="en-NZ"/>
              </w:rPr>
            </w:pPr>
          </w:p>
        </w:tc>
        <w:tc>
          <w:tcPr>
            <w:tcW w:w="2551" w:type="dxa"/>
            <w:tcBorders>
              <w:bottom w:val="nil"/>
            </w:tcBorders>
          </w:tcPr>
          <w:p w14:paraId="3E2ACAE4" w14:textId="7A5C963F" w:rsidR="00D36FB3" w:rsidRDefault="00D36FB3" w:rsidP="00DF70B4">
            <w:pPr>
              <w:autoSpaceDE w:val="0"/>
              <w:autoSpaceDN w:val="0"/>
              <w:adjustRightInd w:val="0"/>
              <w:ind w:right="2790"/>
              <w:rPr>
                <w:rFonts w:cstheme="minorHAnsi"/>
                <w:color w:val="000000"/>
                <w:lang w:val="en-NZ"/>
              </w:rPr>
            </w:pPr>
          </w:p>
        </w:tc>
      </w:tr>
      <w:tr w:rsidR="00D36FB3" w14:paraId="573A5340" w14:textId="77777777" w:rsidTr="00D36FB3">
        <w:tc>
          <w:tcPr>
            <w:tcW w:w="1838" w:type="dxa"/>
            <w:tcBorders>
              <w:top w:val="nil"/>
              <w:bottom w:val="nil"/>
            </w:tcBorders>
          </w:tcPr>
          <w:p w14:paraId="1395F3E6" w14:textId="46C86E5A" w:rsidR="00D36FB3" w:rsidRDefault="00D36FB3" w:rsidP="00DF70B4">
            <w:pPr>
              <w:autoSpaceDE w:val="0"/>
              <w:autoSpaceDN w:val="0"/>
              <w:adjustRightInd w:val="0"/>
              <w:ind w:right="2790"/>
              <w:rPr>
                <w:rFonts w:cstheme="minorHAnsi"/>
                <w:color w:val="000000"/>
                <w:lang w:val="en-NZ"/>
              </w:rPr>
            </w:pPr>
          </w:p>
        </w:tc>
        <w:tc>
          <w:tcPr>
            <w:tcW w:w="2410" w:type="dxa"/>
            <w:tcBorders>
              <w:top w:val="nil"/>
              <w:bottom w:val="nil"/>
            </w:tcBorders>
          </w:tcPr>
          <w:p w14:paraId="7ABA7613" w14:textId="62FA4FD2" w:rsidR="00D36FB3" w:rsidRDefault="00D36FB3" w:rsidP="00DF70B4">
            <w:pPr>
              <w:autoSpaceDE w:val="0"/>
              <w:autoSpaceDN w:val="0"/>
              <w:adjustRightInd w:val="0"/>
              <w:ind w:right="2790"/>
              <w:rPr>
                <w:rFonts w:cstheme="minorHAnsi"/>
                <w:color w:val="000000"/>
                <w:lang w:val="en-NZ"/>
              </w:rPr>
            </w:pPr>
          </w:p>
        </w:tc>
        <w:tc>
          <w:tcPr>
            <w:tcW w:w="2551" w:type="dxa"/>
            <w:tcBorders>
              <w:top w:val="nil"/>
              <w:bottom w:val="nil"/>
            </w:tcBorders>
          </w:tcPr>
          <w:p w14:paraId="5E50A798" w14:textId="4CFCF96E" w:rsidR="00D36FB3" w:rsidRDefault="00D36FB3" w:rsidP="00DF70B4">
            <w:pPr>
              <w:autoSpaceDE w:val="0"/>
              <w:autoSpaceDN w:val="0"/>
              <w:adjustRightInd w:val="0"/>
              <w:ind w:right="2790"/>
              <w:rPr>
                <w:rFonts w:cstheme="minorHAnsi"/>
                <w:color w:val="000000"/>
                <w:lang w:val="en-NZ"/>
              </w:rPr>
            </w:pPr>
          </w:p>
        </w:tc>
      </w:tr>
      <w:tr w:rsidR="00D36FB3" w14:paraId="393A133D" w14:textId="77777777" w:rsidTr="00D36FB3">
        <w:tc>
          <w:tcPr>
            <w:tcW w:w="1838" w:type="dxa"/>
            <w:tcBorders>
              <w:top w:val="nil"/>
            </w:tcBorders>
          </w:tcPr>
          <w:p w14:paraId="7398A0B4" w14:textId="123E493E" w:rsidR="00D36FB3" w:rsidRDefault="00D36FB3" w:rsidP="00DF70B4">
            <w:pPr>
              <w:autoSpaceDE w:val="0"/>
              <w:autoSpaceDN w:val="0"/>
              <w:adjustRightInd w:val="0"/>
              <w:ind w:right="2790"/>
              <w:rPr>
                <w:rFonts w:cstheme="minorHAnsi"/>
                <w:color w:val="000000"/>
                <w:lang w:val="en-NZ"/>
              </w:rPr>
            </w:pPr>
          </w:p>
        </w:tc>
        <w:tc>
          <w:tcPr>
            <w:tcW w:w="2410" w:type="dxa"/>
            <w:tcBorders>
              <w:top w:val="nil"/>
            </w:tcBorders>
          </w:tcPr>
          <w:p w14:paraId="415A0D28" w14:textId="37D5231A" w:rsidR="00D36FB3" w:rsidRDefault="00D36FB3" w:rsidP="00DF70B4">
            <w:pPr>
              <w:autoSpaceDE w:val="0"/>
              <w:autoSpaceDN w:val="0"/>
              <w:adjustRightInd w:val="0"/>
              <w:ind w:right="2790"/>
              <w:rPr>
                <w:rFonts w:cstheme="minorHAnsi"/>
                <w:color w:val="000000"/>
                <w:lang w:val="en-NZ"/>
              </w:rPr>
            </w:pPr>
          </w:p>
        </w:tc>
        <w:tc>
          <w:tcPr>
            <w:tcW w:w="2551" w:type="dxa"/>
            <w:tcBorders>
              <w:top w:val="nil"/>
            </w:tcBorders>
          </w:tcPr>
          <w:p w14:paraId="36B7836F" w14:textId="1FF9C542" w:rsidR="00D36FB3" w:rsidRDefault="00D36FB3" w:rsidP="00DF70B4">
            <w:pPr>
              <w:autoSpaceDE w:val="0"/>
              <w:autoSpaceDN w:val="0"/>
              <w:adjustRightInd w:val="0"/>
              <w:ind w:right="2790"/>
              <w:rPr>
                <w:rFonts w:cstheme="minorHAnsi"/>
                <w:color w:val="000000"/>
                <w:lang w:val="en-NZ"/>
              </w:rPr>
            </w:pPr>
          </w:p>
        </w:tc>
      </w:tr>
    </w:tbl>
    <w:p w14:paraId="09B8C295" w14:textId="77777777" w:rsidR="00D36FB3" w:rsidRPr="00734E57" w:rsidRDefault="00D36FB3" w:rsidP="00DF70B4">
      <w:pPr>
        <w:autoSpaceDE w:val="0"/>
        <w:autoSpaceDN w:val="0"/>
        <w:adjustRightInd w:val="0"/>
        <w:spacing w:after="0" w:line="240" w:lineRule="auto"/>
        <w:ind w:right="2790"/>
        <w:rPr>
          <w:rFonts w:cstheme="minorHAnsi"/>
          <w:color w:val="000000"/>
          <w:sz w:val="18"/>
          <w:szCs w:val="18"/>
          <w:lang w:val="en-NZ"/>
        </w:rPr>
      </w:pPr>
    </w:p>
    <w:p w14:paraId="4EC32EA0" w14:textId="77777777" w:rsidR="00786A6D" w:rsidRDefault="00786A6D" w:rsidP="00DF70B4">
      <w:pPr>
        <w:autoSpaceDE w:val="0"/>
        <w:autoSpaceDN w:val="0"/>
        <w:adjustRightInd w:val="0"/>
        <w:spacing w:after="0" w:line="240" w:lineRule="auto"/>
        <w:ind w:right="2790"/>
        <w:rPr>
          <w:rFonts w:cstheme="minorHAnsi"/>
          <w:b/>
          <w:color w:val="000000"/>
          <w:sz w:val="18"/>
          <w:szCs w:val="18"/>
          <w:lang w:val="en-NZ"/>
        </w:rPr>
      </w:pPr>
    </w:p>
    <w:tbl>
      <w:tblPr>
        <w:tblStyle w:val="TableGrid"/>
        <w:tblW w:w="0" w:type="auto"/>
        <w:tblLook w:val="04A0" w:firstRow="1" w:lastRow="0" w:firstColumn="1" w:lastColumn="0" w:noHBand="0" w:noVBand="1"/>
      </w:tblPr>
      <w:tblGrid>
        <w:gridCol w:w="1838"/>
        <w:gridCol w:w="2410"/>
        <w:gridCol w:w="2551"/>
      </w:tblGrid>
      <w:tr w:rsidR="00786A6D" w14:paraId="3A59EEFB" w14:textId="77777777" w:rsidTr="00786A6D">
        <w:tc>
          <w:tcPr>
            <w:tcW w:w="1838" w:type="dxa"/>
            <w:tcBorders>
              <w:top w:val="single" w:sz="4" w:space="0" w:color="auto"/>
              <w:left w:val="single" w:sz="4" w:space="0" w:color="auto"/>
              <w:bottom w:val="single" w:sz="4" w:space="0" w:color="auto"/>
              <w:right w:val="single" w:sz="4" w:space="0" w:color="auto"/>
            </w:tcBorders>
            <w:hideMark/>
          </w:tcPr>
          <w:p w14:paraId="3369DBC4" w14:textId="77777777" w:rsidR="00786A6D" w:rsidRDefault="00786A6D">
            <w:pPr>
              <w:autoSpaceDE w:val="0"/>
              <w:autoSpaceDN w:val="0"/>
              <w:adjustRightInd w:val="0"/>
              <w:rPr>
                <w:rFonts w:cstheme="minorHAnsi"/>
                <w:b/>
                <w:color w:val="000000"/>
                <w:lang w:val="en-NZ"/>
              </w:rPr>
            </w:pPr>
            <w:r>
              <w:rPr>
                <w:rFonts w:cstheme="minorHAnsi"/>
                <w:b/>
                <w:color w:val="000000"/>
                <w:lang w:val="en-NZ"/>
              </w:rPr>
              <w:t>Status</w:t>
            </w:r>
          </w:p>
        </w:tc>
        <w:tc>
          <w:tcPr>
            <w:tcW w:w="2410" w:type="dxa"/>
            <w:tcBorders>
              <w:top w:val="single" w:sz="4" w:space="0" w:color="auto"/>
              <w:left w:val="single" w:sz="4" w:space="0" w:color="auto"/>
              <w:bottom w:val="single" w:sz="4" w:space="0" w:color="auto"/>
              <w:right w:val="single" w:sz="4" w:space="0" w:color="auto"/>
            </w:tcBorders>
            <w:hideMark/>
          </w:tcPr>
          <w:p w14:paraId="7F20AB7E" w14:textId="77777777" w:rsidR="00786A6D" w:rsidRDefault="00786A6D">
            <w:pPr>
              <w:autoSpaceDE w:val="0"/>
              <w:autoSpaceDN w:val="0"/>
              <w:adjustRightInd w:val="0"/>
              <w:rPr>
                <w:rFonts w:cstheme="minorHAnsi"/>
                <w:b/>
                <w:color w:val="000000"/>
                <w:lang w:val="en-NZ"/>
              </w:rPr>
            </w:pPr>
            <w:r>
              <w:rPr>
                <w:rFonts w:cstheme="minorHAnsi"/>
                <w:b/>
                <w:color w:val="000000"/>
                <w:lang w:val="en-NZ"/>
              </w:rPr>
              <w:t xml:space="preserve">Mixed leukocytes </w:t>
            </w:r>
          </w:p>
          <w:p w14:paraId="235FF0F1" w14:textId="77777777" w:rsidR="00786A6D" w:rsidRDefault="00786A6D">
            <w:pPr>
              <w:autoSpaceDE w:val="0"/>
              <w:autoSpaceDN w:val="0"/>
              <w:adjustRightInd w:val="0"/>
              <w:rPr>
                <w:rFonts w:cstheme="minorHAnsi"/>
                <w:b/>
                <w:color w:val="000000"/>
                <w:lang w:val="en-NZ"/>
              </w:rPr>
            </w:pPr>
            <w:r>
              <w:rPr>
                <w:rFonts w:cstheme="minorHAnsi"/>
                <w:b/>
                <w:color w:val="000000"/>
                <w:lang w:val="en-NZ"/>
              </w:rPr>
              <w:t>(</w:t>
            </w:r>
            <w:proofErr w:type="spellStart"/>
            <w:r>
              <w:rPr>
                <w:rFonts w:cstheme="minorHAnsi"/>
                <w:b/>
                <w:color w:val="000000"/>
                <w:lang w:val="en-NZ"/>
              </w:rPr>
              <w:t>nmol</w:t>
            </w:r>
            <w:proofErr w:type="spellEnd"/>
            <w:r>
              <w:rPr>
                <w:rFonts w:cstheme="minorHAnsi"/>
                <w:b/>
                <w:color w:val="000000"/>
                <w:lang w:val="en-NZ"/>
              </w:rPr>
              <w:t>/10</w:t>
            </w:r>
            <w:r>
              <w:rPr>
                <w:rFonts w:cstheme="minorHAnsi"/>
                <w:b/>
                <w:color w:val="000000"/>
                <w:vertAlign w:val="superscript"/>
                <w:lang w:val="en-NZ"/>
              </w:rPr>
              <w:t>8</w:t>
            </w:r>
            <w:r>
              <w:rPr>
                <w:rFonts w:cstheme="minorHAnsi"/>
                <w:b/>
                <w:color w:val="000000"/>
                <w:lang w:val="en-NZ"/>
              </w:rPr>
              <w:t xml:space="preserve"> cells)</w:t>
            </w:r>
          </w:p>
        </w:tc>
        <w:tc>
          <w:tcPr>
            <w:tcW w:w="2551" w:type="dxa"/>
            <w:tcBorders>
              <w:top w:val="single" w:sz="4" w:space="0" w:color="auto"/>
              <w:left w:val="single" w:sz="4" w:space="0" w:color="auto"/>
              <w:bottom w:val="single" w:sz="4" w:space="0" w:color="auto"/>
              <w:right w:val="single" w:sz="4" w:space="0" w:color="auto"/>
            </w:tcBorders>
            <w:hideMark/>
          </w:tcPr>
          <w:p w14:paraId="32AB243E" w14:textId="77777777" w:rsidR="00786A6D" w:rsidRDefault="00786A6D">
            <w:pPr>
              <w:autoSpaceDE w:val="0"/>
              <w:autoSpaceDN w:val="0"/>
              <w:adjustRightInd w:val="0"/>
              <w:rPr>
                <w:rFonts w:cstheme="minorHAnsi"/>
                <w:b/>
                <w:color w:val="000000"/>
                <w:lang w:val="en-NZ"/>
              </w:rPr>
            </w:pPr>
            <w:r>
              <w:rPr>
                <w:rFonts w:cstheme="minorHAnsi"/>
                <w:b/>
                <w:color w:val="000000"/>
                <w:lang w:val="en-NZ"/>
              </w:rPr>
              <w:t>Mononuclear leukocytes</w:t>
            </w:r>
          </w:p>
          <w:p w14:paraId="6A9A3E6E" w14:textId="77777777" w:rsidR="00786A6D" w:rsidRDefault="00786A6D">
            <w:pPr>
              <w:autoSpaceDE w:val="0"/>
              <w:autoSpaceDN w:val="0"/>
              <w:adjustRightInd w:val="0"/>
              <w:rPr>
                <w:rFonts w:cstheme="minorHAnsi"/>
                <w:b/>
                <w:color w:val="000000"/>
                <w:lang w:val="en-NZ"/>
              </w:rPr>
            </w:pPr>
            <w:r>
              <w:rPr>
                <w:rFonts w:cstheme="minorHAnsi"/>
                <w:b/>
                <w:color w:val="000000"/>
                <w:lang w:val="en-NZ"/>
              </w:rPr>
              <w:t>(</w:t>
            </w:r>
            <w:proofErr w:type="spellStart"/>
            <w:r>
              <w:rPr>
                <w:rFonts w:cstheme="minorHAnsi"/>
                <w:b/>
                <w:color w:val="000000"/>
                <w:lang w:val="en-NZ"/>
              </w:rPr>
              <w:t>nmol</w:t>
            </w:r>
            <w:proofErr w:type="spellEnd"/>
            <w:r>
              <w:rPr>
                <w:rFonts w:cstheme="minorHAnsi"/>
                <w:b/>
                <w:color w:val="000000"/>
                <w:lang w:val="en-NZ"/>
              </w:rPr>
              <w:t>/10</w:t>
            </w:r>
            <w:r>
              <w:rPr>
                <w:rFonts w:cstheme="minorHAnsi"/>
                <w:b/>
                <w:color w:val="000000"/>
                <w:vertAlign w:val="superscript"/>
                <w:lang w:val="en-NZ"/>
              </w:rPr>
              <w:t>8</w:t>
            </w:r>
            <w:r>
              <w:rPr>
                <w:rFonts w:cstheme="minorHAnsi"/>
                <w:b/>
                <w:color w:val="000000"/>
                <w:lang w:val="en-NZ"/>
              </w:rPr>
              <w:t xml:space="preserve"> cells)</w:t>
            </w:r>
          </w:p>
        </w:tc>
      </w:tr>
      <w:tr w:rsidR="00786A6D" w14:paraId="24179A87" w14:textId="77777777" w:rsidTr="00786A6D">
        <w:tc>
          <w:tcPr>
            <w:tcW w:w="1838" w:type="dxa"/>
            <w:tcBorders>
              <w:top w:val="single" w:sz="4" w:space="0" w:color="auto"/>
              <w:left w:val="single" w:sz="4" w:space="0" w:color="auto"/>
              <w:bottom w:val="nil"/>
              <w:right w:val="single" w:sz="4" w:space="0" w:color="auto"/>
            </w:tcBorders>
            <w:hideMark/>
          </w:tcPr>
          <w:p w14:paraId="2731F80A" w14:textId="77777777" w:rsidR="00786A6D" w:rsidRDefault="00786A6D">
            <w:pPr>
              <w:autoSpaceDE w:val="0"/>
              <w:autoSpaceDN w:val="0"/>
              <w:adjustRightInd w:val="0"/>
              <w:rPr>
                <w:rFonts w:cstheme="minorHAnsi"/>
                <w:color w:val="000000"/>
                <w:lang w:val="en-NZ"/>
              </w:rPr>
            </w:pPr>
            <w:r>
              <w:rPr>
                <w:rFonts w:cstheme="minorHAnsi"/>
                <w:color w:val="000000"/>
                <w:lang w:val="en-NZ"/>
              </w:rPr>
              <w:t>Deficient</w:t>
            </w:r>
          </w:p>
        </w:tc>
        <w:tc>
          <w:tcPr>
            <w:tcW w:w="2410" w:type="dxa"/>
            <w:tcBorders>
              <w:top w:val="single" w:sz="4" w:space="0" w:color="auto"/>
              <w:left w:val="single" w:sz="4" w:space="0" w:color="auto"/>
              <w:bottom w:val="nil"/>
              <w:right w:val="single" w:sz="4" w:space="0" w:color="auto"/>
            </w:tcBorders>
            <w:hideMark/>
          </w:tcPr>
          <w:p w14:paraId="43055DD7" w14:textId="77777777" w:rsidR="00786A6D" w:rsidRDefault="00786A6D">
            <w:pPr>
              <w:autoSpaceDE w:val="0"/>
              <w:autoSpaceDN w:val="0"/>
              <w:adjustRightInd w:val="0"/>
              <w:rPr>
                <w:rFonts w:cstheme="minorHAnsi"/>
                <w:color w:val="000000"/>
                <w:lang w:val="en-NZ"/>
              </w:rPr>
            </w:pPr>
            <w:r>
              <w:rPr>
                <w:rFonts w:cstheme="minorHAnsi"/>
                <w:color w:val="000000"/>
                <w:lang w:val="en-NZ"/>
              </w:rPr>
              <w:t>&lt; 57</w:t>
            </w:r>
          </w:p>
        </w:tc>
        <w:tc>
          <w:tcPr>
            <w:tcW w:w="2551" w:type="dxa"/>
            <w:tcBorders>
              <w:top w:val="single" w:sz="4" w:space="0" w:color="auto"/>
              <w:left w:val="single" w:sz="4" w:space="0" w:color="auto"/>
              <w:bottom w:val="nil"/>
              <w:right w:val="single" w:sz="4" w:space="0" w:color="auto"/>
            </w:tcBorders>
            <w:hideMark/>
          </w:tcPr>
          <w:p w14:paraId="3FEDE283" w14:textId="77777777" w:rsidR="00786A6D" w:rsidRDefault="00786A6D">
            <w:pPr>
              <w:autoSpaceDE w:val="0"/>
              <w:autoSpaceDN w:val="0"/>
              <w:adjustRightInd w:val="0"/>
              <w:rPr>
                <w:rFonts w:cstheme="minorHAnsi"/>
                <w:color w:val="000000"/>
                <w:lang w:val="en-NZ"/>
              </w:rPr>
            </w:pPr>
            <w:r>
              <w:rPr>
                <w:rFonts w:cstheme="minorHAnsi"/>
                <w:color w:val="000000"/>
                <w:lang w:val="en-NZ"/>
              </w:rPr>
              <w:t>&lt; 114</w:t>
            </w:r>
          </w:p>
        </w:tc>
      </w:tr>
      <w:tr w:rsidR="00786A6D" w14:paraId="0C2DC499" w14:textId="77777777" w:rsidTr="00786A6D">
        <w:tc>
          <w:tcPr>
            <w:tcW w:w="1838" w:type="dxa"/>
            <w:tcBorders>
              <w:top w:val="nil"/>
              <w:left w:val="single" w:sz="4" w:space="0" w:color="auto"/>
              <w:bottom w:val="nil"/>
              <w:right w:val="single" w:sz="4" w:space="0" w:color="auto"/>
            </w:tcBorders>
            <w:hideMark/>
          </w:tcPr>
          <w:p w14:paraId="388FE5D7" w14:textId="77777777" w:rsidR="00786A6D" w:rsidRDefault="00786A6D">
            <w:pPr>
              <w:autoSpaceDE w:val="0"/>
              <w:autoSpaceDN w:val="0"/>
              <w:adjustRightInd w:val="0"/>
              <w:rPr>
                <w:rFonts w:cstheme="minorHAnsi"/>
                <w:color w:val="000000"/>
                <w:lang w:val="en-NZ"/>
              </w:rPr>
            </w:pPr>
            <w:r>
              <w:rPr>
                <w:rFonts w:cstheme="minorHAnsi"/>
                <w:color w:val="000000"/>
                <w:lang w:val="en-NZ"/>
              </w:rPr>
              <w:t>Low</w:t>
            </w:r>
          </w:p>
        </w:tc>
        <w:tc>
          <w:tcPr>
            <w:tcW w:w="2410" w:type="dxa"/>
            <w:tcBorders>
              <w:top w:val="nil"/>
              <w:left w:val="single" w:sz="4" w:space="0" w:color="auto"/>
              <w:bottom w:val="nil"/>
              <w:right w:val="single" w:sz="4" w:space="0" w:color="auto"/>
            </w:tcBorders>
            <w:hideMark/>
          </w:tcPr>
          <w:p w14:paraId="037136CF" w14:textId="77777777" w:rsidR="00786A6D" w:rsidRDefault="00786A6D">
            <w:pPr>
              <w:autoSpaceDE w:val="0"/>
              <w:autoSpaceDN w:val="0"/>
              <w:adjustRightInd w:val="0"/>
              <w:rPr>
                <w:rFonts w:cstheme="minorHAnsi"/>
                <w:color w:val="000000"/>
                <w:lang w:val="en-NZ"/>
              </w:rPr>
            </w:pPr>
            <w:r>
              <w:rPr>
                <w:rFonts w:cstheme="minorHAnsi"/>
                <w:color w:val="000000"/>
                <w:lang w:val="en-NZ"/>
              </w:rPr>
              <w:t>57-114</w:t>
            </w:r>
          </w:p>
        </w:tc>
        <w:tc>
          <w:tcPr>
            <w:tcW w:w="2551" w:type="dxa"/>
            <w:tcBorders>
              <w:top w:val="nil"/>
              <w:left w:val="single" w:sz="4" w:space="0" w:color="auto"/>
              <w:bottom w:val="nil"/>
              <w:right w:val="single" w:sz="4" w:space="0" w:color="auto"/>
            </w:tcBorders>
            <w:hideMark/>
          </w:tcPr>
          <w:p w14:paraId="2950648A" w14:textId="77777777" w:rsidR="00786A6D" w:rsidRDefault="00786A6D">
            <w:pPr>
              <w:autoSpaceDE w:val="0"/>
              <w:autoSpaceDN w:val="0"/>
              <w:adjustRightInd w:val="0"/>
              <w:rPr>
                <w:rFonts w:cstheme="minorHAnsi"/>
                <w:color w:val="000000"/>
                <w:lang w:val="en-NZ"/>
              </w:rPr>
            </w:pPr>
            <w:r>
              <w:rPr>
                <w:rFonts w:cstheme="minorHAnsi"/>
                <w:color w:val="000000"/>
                <w:lang w:val="en-NZ"/>
              </w:rPr>
              <w:t>114-142</w:t>
            </w:r>
          </w:p>
        </w:tc>
      </w:tr>
      <w:tr w:rsidR="00786A6D" w14:paraId="44DF98DB" w14:textId="77777777" w:rsidTr="00786A6D">
        <w:tc>
          <w:tcPr>
            <w:tcW w:w="1838" w:type="dxa"/>
            <w:tcBorders>
              <w:top w:val="nil"/>
              <w:left w:val="single" w:sz="4" w:space="0" w:color="auto"/>
              <w:bottom w:val="single" w:sz="4" w:space="0" w:color="auto"/>
              <w:right w:val="single" w:sz="4" w:space="0" w:color="auto"/>
            </w:tcBorders>
            <w:hideMark/>
          </w:tcPr>
          <w:p w14:paraId="52DBD97A" w14:textId="77777777" w:rsidR="00786A6D" w:rsidRDefault="00786A6D">
            <w:pPr>
              <w:autoSpaceDE w:val="0"/>
              <w:autoSpaceDN w:val="0"/>
              <w:adjustRightInd w:val="0"/>
              <w:rPr>
                <w:rFonts w:cstheme="minorHAnsi"/>
                <w:color w:val="000000"/>
                <w:lang w:val="en-NZ"/>
              </w:rPr>
            </w:pPr>
            <w:r>
              <w:rPr>
                <w:rFonts w:cstheme="minorHAnsi"/>
                <w:color w:val="000000"/>
                <w:lang w:val="en-NZ"/>
              </w:rPr>
              <w:t>Adequate</w:t>
            </w:r>
          </w:p>
        </w:tc>
        <w:tc>
          <w:tcPr>
            <w:tcW w:w="2410" w:type="dxa"/>
            <w:tcBorders>
              <w:top w:val="nil"/>
              <w:left w:val="single" w:sz="4" w:space="0" w:color="auto"/>
              <w:bottom w:val="single" w:sz="4" w:space="0" w:color="auto"/>
              <w:right w:val="single" w:sz="4" w:space="0" w:color="auto"/>
            </w:tcBorders>
            <w:hideMark/>
          </w:tcPr>
          <w:p w14:paraId="57330A7D" w14:textId="77777777" w:rsidR="00786A6D" w:rsidRDefault="00786A6D">
            <w:pPr>
              <w:autoSpaceDE w:val="0"/>
              <w:autoSpaceDN w:val="0"/>
              <w:adjustRightInd w:val="0"/>
              <w:rPr>
                <w:rFonts w:cstheme="minorHAnsi"/>
                <w:color w:val="000000"/>
                <w:lang w:val="en-NZ"/>
              </w:rPr>
            </w:pPr>
            <w:r>
              <w:rPr>
                <w:rFonts w:cstheme="minorHAnsi"/>
                <w:color w:val="000000"/>
                <w:lang w:val="en-NZ"/>
              </w:rPr>
              <w:t>&gt;114</w:t>
            </w:r>
          </w:p>
        </w:tc>
        <w:tc>
          <w:tcPr>
            <w:tcW w:w="2551" w:type="dxa"/>
            <w:tcBorders>
              <w:top w:val="nil"/>
              <w:left w:val="single" w:sz="4" w:space="0" w:color="auto"/>
              <w:bottom w:val="single" w:sz="4" w:space="0" w:color="auto"/>
              <w:right w:val="single" w:sz="4" w:space="0" w:color="auto"/>
            </w:tcBorders>
            <w:hideMark/>
          </w:tcPr>
          <w:p w14:paraId="5C265033" w14:textId="77777777" w:rsidR="00786A6D" w:rsidRDefault="00786A6D">
            <w:pPr>
              <w:autoSpaceDE w:val="0"/>
              <w:autoSpaceDN w:val="0"/>
              <w:adjustRightInd w:val="0"/>
              <w:rPr>
                <w:rFonts w:cstheme="minorHAnsi"/>
                <w:color w:val="000000"/>
                <w:lang w:val="en-NZ"/>
              </w:rPr>
            </w:pPr>
            <w:r>
              <w:rPr>
                <w:rFonts w:cstheme="minorHAnsi"/>
                <w:color w:val="000000"/>
                <w:lang w:val="en-NZ"/>
              </w:rPr>
              <w:t>&gt; 142</w:t>
            </w:r>
          </w:p>
        </w:tc>
      </w:tr>
    </w:tbl>
    <w:p w14:paraId="30E08DF0" w14:textId="77777777" w:rsidR="00786A6D" w:rsidRDefault="00786A6D" w:rsidP="00DF70B4">
      <w:pPr>
        <w:autoSpaceDE w:val="0"/>
        <w:autoSpaceDN w:val="0"/>
        <w:adjustRightInd w:val="0"/>
        <w:spacing w:after="0" w:line="240" w:lineRule="auto"/>
        <w:ind w:right="2790"/>
        <w:rPr>
          <w:rFonts w:cstheme="minorHAnsi"/>
          <w:b/>
          <w:color w:val="000000"/>
          <w:sz w:val="18"/>
          <w:szCs w:val="18"/>
          <w:lang w:val="en-NZ"/>
        </w:rPr>
      </w:pPr>
    </w:p>
    <w:p w14:paraId="31B1F38D" w14:textId="77777777" w:rsidR="00786A6D" w:rsidRDefault="00786A6D" w:rsidP="00DF70B4">
      <w:pPr>
        <w:autoSpaceDE w:val="0"/>
        <w:autoSpaceDN w:val="0"/>
        <w:adjustRightInd w:val="0"/>
        <w:spacing w:after="0" w:line="240" w:lineRule="auto"/>
        <w:ind w:right="2790"/>
        <w:rPr>
          <w:rFonts w:cstheme="minorHAnsi"/>
          <w:b/>
          <w:color w:val="000000"/>
          <w:sz w:val="18"/>
          <w:szCs w:val="18"/>
          <w:lang w:val="en-NZ"/>
        </w:rPr>
      </w:pPr>
    </w:p>
    <w:p w14:paraId="12D92704" w14:textId="77777777" w:rsidR="00786A6D" w:rsidRDefault="00786A6D" w:rsidP="00DF70B4">
      <w:pPr>
        <w:autoSpaceDE w:val="0"/>
        <w:autoSpaceDN w:val="0"/>
        <w:adjustRightInd w:val="0"/>
        <w:spacing w:after="0" w:line="240" w:lineRule="auto"/>
        <w:ind w:right="2790"/>
        <w:rPr>
          <w:rFonts w:cstheme="minorHAnsi"/>
          <w:b/>
          <w:color w:val="000000"/>
          <w:sz w:val="18"/>
          <w:szCs w:val="18"/>
          <w:lang w:val="en-NZ"/>
        </w:rPr>
      </w:pPr>
    </w:p>
    <w:p w14:paraId="100D8355" w14:textId="7DB9C153" w:rsidR="00D36FB3" w:rsidRPr="00734E57" w:rsidRDefault="00D36FB3" w:rsidP="00DF70B4">
      <w:pPr>
        <w:autoSpaceDE w:val="0"/>
        <w:autoSpaceDN w:val="0"/>
        <w:adjustRightInd w:val="0"/>
        <w:spacing w:after="0" w:line="240" w:lineRule="auto"/>
        <w:ind w:right="2790"/>
        <w:rPr>
          <w:rFonts w:cstheme="minorHAnsi"/>
          <w:color w:val="000000"/>
          <w:sz w:val="18"/>
          <w:szCs w:val="18"/>
          <w:lang w:val="en-NZ"/>
        </w:rPr>
      </w:pPr>
      <w:proofErr w:type="gramStart"/>
      <w:r w:rsidRPr="00D36FB3">
        <w:rPr>
          <w:rFonts w:cstheme="minorHAnsi"/>
          <w:b/>
          <w:color w:val="000000"/>
          <w:sz w:val="18"/>
          <w:szCs w:val="18"/>
          <w:lang w:val="en-NZ"/>
        </w:rPr>
        <w:t>Table 19.3.</w:t>
      </w:r>
      <w:proofErr w:type="gramEnd"/>
      <w:r w:rsidRPr="00734E57">
        <w:rPr>
          <w:rFonts w:cstheme="minorHAnsi"/>
          <w:color w:val="000000"/>
          <w:sz w:val="18"/>
          <w:szCs w:val="18"/>
          <w:lang w:val="en-NZ"/>
        </w:rPr>
        <w:t xml:space="preserve"> Interpretive criteria for leukocyte ascorbic acid concentrations. From Jacob (1994).</w:t>
      </w:r>
    </w:p>
    <w:p w14:paraId="71740601" w14:textId="77777777" w:rsidR="00D36FB3" w:rsidRDefault="00D36FB3" w:rsidP="00DF70B4">
      <w:pPr>
        <w:autoSpaceDE w:val="0"/>
        <w:autoSpaceDN w:val="0"/>
        <w:adjustRightInd w:val="0"/>
        <w:spacing w:after="0" w:line="240" w:lineRule="auto"/>
        <w:ind w:right="2790"/>
        <w:rPr>
          <w:rFonts w:cstheme="minorHAnsi"/>
          <w:b/>
          <w:bCs/>
          <w:color w:val="000000"/>
          <w:lang w:val="en-NZ"/>
        </w:rPr>
      </w:pPr>
    </w:p>
    <w:p w14:paraId="3D19AFE4" w14:textId="77777777" w:rsidR="00CF0642" w:rsidRDefault="00CF0642"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Cut</w:t>
      </w:r>
      <w:r>
        <w:rPr>
          <w:rFonts w:cstheme="minorHAnsi"/>
          <w:color w:val="000000"/>
          <w:lang w:val="en-NZ"/>
        </w:rPr>
        <w:t>-</w:t>
      </w:r>
      <w:r w:rsidRPr="00734E57">
        <w:rPr>
          <w:rFonts w:cstheme="minorHAnsi"/>
          <w:color w:val="000000"/>
          <w:lang w:val="en-NZ"/>
        </w:rPr>
        <w:t xml:space="preserve">off values for ascorbic acid </w:t>
      </w:r>
      <w:r>
        <w:rPr>
          <w:rFonts w:cstheme="minorHAnsi"/>
          <w:color w:val="000000"/>
          <w:lang w:val="en-NZ"/>
        </w:rPr>
        <w:t>concentrations</w:t>
      </w:r>
      <w:r w:rsidRPr="00734E57">
        <w:rPr>
          <w:rFonts w:cstheme="minorHAnsi"/>
          <w:color w:val="000000"/>
          <w:lang w:val="en-NZ"/>
        </w:rPr>
        <w:t xml:space="preserve"> in specific cell types such as neutrophils, monocytes, and lymphocytes are less certain. Levine et al. (1996</w:t>
      </w:r>
      <w:r>
        <w:rPr>
          <w:rFonts w:cstheme="minorHAnsi"/>
          <w:color w:val="000000"/>
          <w:lang w:val="en-NZ"/>
        </w:rPr>
        <w:t>, 2001</w:t>
      </w:r>
      <w:r w:rsidRPr="00734E57">
        <w:rPr>
          <w:rFonts w:cstheme="minorHAnsi"/>
          <w:color w:val="000000"/>
          <w:lang w:val="en-NZ"/>
        </w:rPr>
        <w:t xml:space="preserve">) showed that intracellular ascorbic acid </w:t>
      </w:r>
      <w:r>
        <w:rPr>
          <w:rFonts w:cstheme="minorHAnsi"/>
          <w:color w:val="000000"/>
          <w:lang w:val="en-NZ"/>
        </w:rPr>
        <w:t>concentrations</w:t>
      </w:r>
      <w:r w:rsidRPr="00734E57">
        <w:rPr>
          <w:rFonts w:cstheme="minorHAnsi"/>
          <w:color w:val="000000"/>
          <w:lang w:val="en-NZ"/>
        </w:rPr>
        <w:t xml:space="preserve"> in neutrophils were less than half of corresponding </w:t>
      </w:r>
      <w:r>
        <w:rPr>
          <w:rFonts w:cstheme="minorHAnsi"/>
          <w:color w:val="000000"/>
          <w:lang w:val="en-NZ"/>
        </w:rPr>
        <w:t>mononuclear l</w:t>
      </w:r>
      <w:r w:rsidRPr="00734E57">
        <w:rPr>
          <w:rFonts w:cstheme="minorHAnsi"/>
          <w:color w:val="000000"/>
          <w:lang w:val="en-NZ"/>
        </w:rPr>
        <w:t xml:space="preserve">eukocyte </w:t>
      </w:r>
      <w:r>
        <w:rPr>
          <w:rFonts w:cstheme="minorHAnsi"/>
          <w:color w:val="000000"/>
          <w:lang w:val="en-NZ"/>
        </w:rPr>
        <w:t xml:space="preserve">(lymphocyte and monocyte) </w:t>
      </w:r>
      <w:r w:rsidRPr="00734E57">
        <w:rPr>
          <w:rFonts w:cstheme="minorHAnsi"/>
          <w:color w:val="000000"/>
          <w:lang w:val="en-NZ"/>
        </w:rPr>
        <w:t>concentrations.</w:t>
      </w:r>
      <w:r>
        <w:rPr>
          <w:rFonts w:cstheme="minorHAnsi"/>
          <w:color w:val="000000"/>
          <w:lang w:val="en-NZ"/>
        </w:rPr>
        <w:t xml:space="preserve"> </w:t>
      </w:r>
    </w:p>
    <w:p w14:paraId="756715D8" w14:textId="77777777" w:rsidR="00CF0642" w:rsidRDefault="00CF0642" w:rsidP="00DF70B4">
      <w:pPr>
        <w:autoSpaceDE w:val="0"/>
        <w:autoSpaceDN w:val="0"/>
        <w:adjustRightInd w:val="0"/>
        <w:spacing w:after="0" w:line="240" w:lineRule="auto"/>
        <w:ind w:right="2790"/>
        <w:rPr>
          <w:rFonts w:cstheme="minorHAnsi"/>
          <w:color w:val="000000"/>
          <w:lang w:val="en-NZ"/>
        </w:rPr>
      </w:pPr>
    </w:p>
    <w:p w14:paraId="439A3733" w14:textId="500B81F0"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The interpretation of leukocyte ascorbic</w:t>
      </w:r>
      <w:r w:rsidR="006B2756" w:rsidRPr="00734E57">
        <w:rPr>
          <w:rFonts w:cstheme="minorHAnsi"/>
          <w:color w:val="000000"/>
          <w:lang w:val="en-NZ"/>
        </w:rPr>
        <w:t xml:space="preserve"> </w:t>
      </w:r>
      <w:r w:rsidRPr="00734E57">
        <w:rPr>
          <w:rFonts w:cstheme="minorHAnsi"/>
          <w:color w:val="000000"/>
          <w:lang w:val="en-NZ"/>
        </w:rPr>
        <w:t>acid concentrations may be particularly difficult</w:t>
      </w:r>
      <w:r w:rsidR="006B2756" w:rsidRPr="00734E57">
        <w:rPr>
          <w:rFonts w:cstheme="minorHAnsi"/>
          <w:color w:val="000000"/>
          <w:lang w:val="en-NZ"/>
        </w:rPr>
        <w:t xml:space="preserve"> </w:t>
      </w:r>
      <w:r w:rsidRPr="00734E57">
        <w:rPr>
          <w:rFonts w:cstheme="minorHAnsi"/>
          <w:color w:val="000000"/>
          <w:lang w:val="en-NZ"/>
        </w:rPr>
        <w:t xml:space="preserve">in surgical patients or in cases of </w:t>
      </w:r>
      <w:r w:rsidR="00CF0642">
        <w:rPr>
          <w:rFonts w:cstheme="minorHAnsi"/>
          <w:color w:val="000000"/>
          <w:lang w:val="en-NZ"/>
        </w:rPr>
        <w:t>severe</w:t>
      </w:r>
      <w:r w:rsidRPr="00734E57">
        <w:rPr>
          <w:rFonts w:cstheme="minorHAnsi"/>
          <w:color w:val="000000"/>
          <w:lang w:val="en-NZ"/>
        </w:rPr>
        <w:t xml:space="preserve"> infection;</w:t>
      </w:r>
      <w:r w:rsidR="006B2756" w:rsidRPr="00734E57">
        <w:rPr>
          <w:rFonts w:cstheme="minorHAnsi"/>
          <w:color w:val="000000"/>
          <w:lang w:val="en-NZ"/>
        </w:rPr>
        <w:t xml:space="preserve"> </w:t>
      </w:r>
      <w:r w:rsidRPr="00734E57">
        <w:rPr>
          <w:rFonts w:cstheme="minorHAnsi"/>
          <w:color w:val="000000"/>
          <w:lang w:val="en-NZ"/>
        </w:rPr>
        <w:t>these conditions are often associated</w:t>
      </w:r>
      <w:r w:rsidR="006B2756" w:rsidRPr="00734E57">
        <w:rPr>
          <w:rFonts w:cstheme="minorHAnsi"/>
          <w:color w:val="000000"/>
          <w:lang w:val="en-NZ"/>
        </w:rPr>
        <w:t xml:space="preserve"> </w:t>
      </w:r>
      <w:r w:rsidRPr="00734E57">
        <w:rPr>
          <w:rFonts w:cstheme="minorHAnsi"/>
          <w:color w:val="000000"/>
          <w:lang w:val="en-NZ"/>
        </w:rPr>
        <w:t xml:space="preserve">with </w:t>
      </w:r>
      <w:proofErr w:type="spellStart"/>
      <w:r w:rsidR="00CF0642">
        <w:rPr>
          <w:rFonts w:cstheme="minorHAnsi"/>
          <w:color w:val="000000"/>
          <w:lang w:val="en-NZ"/>
        </w:rPr>
        <w:t>leu</w:t>
      </w:r>
      <w:r w:rsidR="00F77335">
        <w:rPr>
          <w:rFonts w:cstheme="minorHAnsi"/>
          <w:color w:val="000000"/>
          <w:lang w:val="en-NZ"/>
        </w:rPr>
        <w:t>k</w:t>
      </w:r>
      <w:r w:rsidR="00CF0642">
        <w:rPr>
          <w:rFonts w:cstheme="minorHAnsi"/>
          <w:color w:val="000000"/>
          <w:lang w:val="en-NZ"/>
        </w:rPr>
        <w:t>ocytosis</w:t>
      </w:r>
      <w:proofErr w:type="spellEnd"/>
      <w:r w:rsidR="00CF0642">
        <w:rPr>
          <w:rFonts w:cstheme="minorHAnsi"/>
          <w:color w:val="000000"/>
          <w:lang w:val="en-NZ"/>
        </w:rPr>
        <w:t>, activation of neutrophils</w:t>
      </w:r>
      <w:r w:rsidR="007529E1">
        <w:rPr>
          <w:rFonts w:cstheme="minorHAnsi"/>
          <w:color w:val="000000"/>
          <w:lang w:val="en-NZ"/>
        </w:rPr>
        <w:t>,</w:t>
      </w:r>
      <w:r w:rsidR="00CF0642">
        <w:rPr>
          <w:rFonts w:cstheme="minorHAnsi"/>
          <w:color w:val="000000"/>
          <w:lang w:val="en-NZ"/>
        </w:rPr>
        <w:t xml:space="preserve"> and systemic oxidative stress</w:t>
      </w:r>
      <w:r w:rsidRPr="00734E57">
        <w:rPr>
          <w:rFonts w:cstheme="minorHAnsi"/>
          <w:color w:val="000000"/>
          <w:lang w:val="en-NZ"/>
        </w:rPr>
        <w:t xml:space="preserve"> (</w:t>
      </w:r>
      <w:proofErr w:type="spellStart"/>
      <w:r w:rsidRPr="00734E57">
        <w:rPr>
          <w:rFonts w:cstheme="minorHAnsi"/>
          <w:color w:val="000000"/>
          <w:lang w:val="en-NZ"/>
        </w:rPr>
        <w:t>Schorah</w:t>
      </w:r>
      <w:proofErr w:type="spellEnd"/>
      <w:r w:rsidRPr="00734E57">
        <w:rPr>
          <w:rFonts w:cstheme="minorHAnsi"/>
          <w:color w:val="000000"/>
          <w:lang w:val="en-NZ"/>
        </w:rPr>
        <w:t xml:space="preserve"> et al., 1986; Vallance, 1988</w:t>
      </w:r>
      <w:r w:rsidR="00CF0642">
        <w:rPr>
          <w:rFonts w:cstheme="minorHAnsi"/>
          <w:color w:val="000000"/>
          <w:lang w:val="en-NZ"/>
        </w:rPr>
        <w:t>; Carr et al., 2021</w:t>
      </w:r>
      <w:r w:rsidRPr="00734E57">
        <w:rPr>
          <w:rFonts w:cstheme="minorHAnsi"/>
          <w:color w:val="000000"/>
          <w:lang w:val="en-NZ"/>
        </w:rPr>
        <w:t>).</w:t>
      </w:r>
    </w:p>
    <w:p w14:paraId="6FF77E7C" w14:textId="77777777" w:rsidR="001D11B5" w:rsidRPr="00734E57" w:rsidRDefault="001D11B5" w:rsidP="00DF70B4">
      <w:pPr>
        <w:autoSpaceDE w:val="0"/>
        <w:autoSpaceDN w:val="0"/>
        <w:adjustRightInd w:val="0"/>
        <w:spacing w:after="0" w:line="240" w:lineRule="auto"/>
        <w:ind w:right="2790"/>
        <w:rPr>
          <w:rFonts w:cstheme="minorHAnsi"/>
          <w:b/>
          <w:bCs/>
          <w:color w:val="000000"/>
          <w:lang w:val="en-NZ"/>
        </w:rPr>
      </w:pPr>
    </w:p>
    <w:p w14:paraId="72027310" w14:textId="4526F586" w:rsidR="00A76C9C" w:rsidRPr="00734E57" w:rsidRDefault="00A76C9C" w:rsidP="00DF70B4">
      <w:pPr>
        <w:autoSpaceDE w:val="0"/>
        <w:autoSpaceDN w:val="0"/>
        <w:adjustRightInd w:val="0"/>
        <w:spacing w:after="0" w:line="240" w:lineRule="auto"/>
        <w:ind w:right="2790"/>
        <w:rPr>
          <w:rFonts w:cstheme="minorHAnsi"/>
          <w:b/>
          <w:bCs/>
          <w:color w:val="000000"/>
          <w:lang w:val="en-NZ"/>
        </w:rPr>
      </w:pPr>
      <w:r w:rsidRPr="00734E57">
        <w:rPr>
          <w:rFonts w:cstheme="minorHAnsi"/>
          <w:b/>
          <w:bCs/>
          <w:color w:val="000000"/>
          <w:lang w:val="en-NZ"/>
        </w:rPr>
        <w:t>19.</w:t>
      </w:r>
      <w:r w:rsidR="00B14955">
        <w:rPr>
          <w:rFonts w:cstheme="minorHAnsi"/>
          <w:b/>
          <w:bCs/>
          <w:color w:val="000000"/>
          <w:lang w:val="en-NZ"/>
        </w:rPr>
        <w:t>9</w:t>
      </w:r>
      <w:r w:rsidR="00FF32A3">
        <w:rPr>
          <w:rFonts w:cstheme="minorHAnsi"/>
          <w:b/>
          <w:bCs/>
          <w:color w:val="000000"/>
          <w:lang w:val="en-NZ"/>
        </w:rPr>
        <w:t>.4</w:t>
      </w:r>
      <w:r w:rsidRPr="00734E57">
        <w:rPr>
          <w:rFonts w:cstheme="minorHAnsi"/>
          <w:b/>
          <w:bCs/>
          <w:color w:val="000000"/>
          <w:lang w:val="en-NZ"/>
        </w:rPr>
        <w:t xml:space="preserve"> Measurement of leukocyte</w:t>
      </w:r>
      <w:r w:rsidR="00FF32A3">
        <w:rPr>
          <w:rFonts w:cstheme="minorHAnsi"/>
          <w:b/>
          <w:bCs/>
          <w:color w:val="000000"/>
          <w:lang w:val="en-NZ"/>
        </w:rPr>
        <w:t xml:space="preserve"> ascorbic acid</w:t>
      </w:r>
    </w:p>
    <w:p w14:paraId="31A442E2" w14:textId="373EA9EC" w:rsidR="006B2756"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The isolation and assay of leukocytes</w:t>
      </w:r>
      <w:r w:rsidR="006B2756" w:rsidRPr="00734E57">
        <w:rPr>
          <w:rFonts w:cstheme="minorHAnsi"/>
          <w:color w:val="000000"/>
          <w:lang w:val="en-NZ"/>
        </w:rPr>
        <w:t xml:space="preserve"> </w:t>
      </w:r>
      <w:r w:rsidRPr="00734E57">
        <w:rPr>
          <w:rFonts w:cstheme="minorHAnsi"/>
          <w:color w:val="000000"/>
          <w:lang w:val="en-NZ"/>
        </w:rPr>
        <w:t>for ascorbic acid is technically difficult, and</w:t>
      </w:r>
      <w:r w:rsidR="006B2756" w:rsidRPr="00734E57">
        <w:rPr>
          <w:rFonts w:cstheme="minorHAnsi"/>
          <w:color w:val="000000"/>
          <w:lang w:val="en-NZ"/>
        </w:rPr>
        <w:t xml:space="preserve"> </w:t>
      </w:r>
      <w:r w:rsidRPr="00734E57">
        <w:rPr>
          <w:rFonts w:cstheme="minorHAnsi"/>
          <w:color w:val="000000"/>
          <w:lang w:val="en-NZ"/>
        </w:rPr>
        <w:t>presently requires relatively large blood samples</w:t>
      </w:r>
      <w:r w:rsidR="006B2756" w:rsidRPr="00734E57">
        <w:rPr>
          <w:rFonts w:cstheme="minorHAnsi"/>
          <w:color w:val="000000"/>
          <w:lang w:val="en-NZ"/>
        </w:rPr>
        <w:t xml:space="preserve"> </w:t>
      </w:r>
      <w:r w:rsidRPr="00734E57">
        <w:rPr>
          <w:rFonts w:cstheme="minorHAnsi"/>
          <w:color w:val="000000"/>
          <w:lang w:val="en-NZ"/>
        </w:rPr>
        <w:t>(2–5 mL), making the assay unsuitable</w:t>
      </w:r>
      <w:r w:rsidR="006B2756" w:rsidRPr="00734E57">
        <w:rPr>
          <w:rFonts w:cstheme="minorHAnsi"/>
          <w:color w:val="000000"/>
          <w:lang w:val="en-NZ"/>
        </w:rPr>
        <w:t xml:space="preserve"> </w:t>
      </w:r>
      <w:r w:rsidRPr="00734E57">
        <w:rPr>
          <w:rFonts w:cstheme="minorHAnsi"/>
          <w:color w:val="000000"/>
          <w:lang w:val="en-NZ"/>
        </w:rPr>
        <w:t>for serial measurements on infants. Leukocytes</w:t>
      </w:r>
      <w:r w:rsidR="006B2756" w:rsidRPr="00734E57">
        <w:rPr>
          <w:rFonts w:cstheme="minorHAnsi"/>
          <w:color w:val="000000"/>
          <w:lang w:val="en-NZ"/>
        </w:rPr>
        <w:t xml:space="preserve"> </w:t>
      </w:r>
      <w:r w:rsidRPr="00734E57">
        <w:rPr>
          <w:rFonts w:cstheme="minorHAnsi"/>
          <w:color w:val="000000"/>
          <w:lang w:val="en-NZ"/>
        </w:rPr>
        <w:t>can be isolated with density-gradient</w:t>
      </w:r>
      <w:r w:rsidR="006B2756" w:rsidRPr="00734E57">
        <w:rPr>
          <w:rFonts w:cstheme="minorHAnsi"/>
          <w:color w:val="000000"/>
          <w:lang w:val="en-NZ"/>
        </w:rPr>
        <w:t xml:space="preserve"> </w:t>
      </w:r>
      <w:r w:rsidRPr="00734E57">
        <w:rPr>
          <w:rFonts w:cstheme="minorHAnsi"/>
          <w:color w:val="000000"/>
          <w:lang w:val="en-NZ"/>
        </w:rPr>
        <w:t>sedimentation</w:t>
      </w:r>
      <w:r w:rsidR="005778D9">
        <w:rPr>
          <w:rFonts w:cstheme="minorHAnsi"/>
          <w:color w:val="000000"/>
          <w:lang w:val="en-NZ"/>
        </w:rPr>
        <w:t xml:space="preserve"> (</w:t>
      </w:r>
      <w:proofErr w:type="spellStart"/>
      <w:r w:rsidR="005778D9">
        <w:rPr>
          <w:rFonts w:cstheme="minorHAnsi"/>
          <w:color w:val="000000"/>
          <w:lang w:val="en-NZ"/>
        </w:rPr>
        <w:t>Boyum</w:t>
      </w:r>
      <w:proofErr w:type="spellEnd"/>
      <w:r w:rsidR="005778D9">
        <w:rPr>
          <w:rFonts w:cstheme="minorHAnsi"/>
          <w:color w:val="000000"/>
          <w:lang w:val="en-NZ"/>
        </w:rPr>
        <w:t>, 1968)</w:t>
      </w:r>
      <w:r w:rsidRPr="00734E57">
        <w:rPr>
          <w:rFonts w:cstheme="minorHAnsi"/>
          <w:color w:val="000000"/>
          <w:lang w:val="en-NZ"/>
        </w:rPr>
        <w:t>. Monoclonal antibodies to various</w:t>
      </w:r>
      <w:r w:rsidR="006B2756" w:rsidRPr="00734E57">
        <w:rPr>
          <w:rFonts w:cstheme="minorHAnsi"/>
          <w:color w:val="000000"/>
          <w:lang w:val="en-NZ"/>
        </w:rPr>
        <w:t xml:space="preserve"> </w:t>
      </w:r>
      <w:r w:rsidRPr="00734E57">
        <w:rPr>
          <w:rFonts w:cstheme="minorHAnsi"/>
          <w:color w:val="000000"/>
          <w:lang w:val="en-NZ"/>
        </w:rPr>
        <w:t>cell types can also be used (Field, 1996).</w:t>
      </w:r>
      <w:r w:rsidR="006B2756" w:rsidRPr="00734E57">
        <w:rPr>
          <w:rFonts w:cstheme="minorHAnsi"/>
          <w:color w:val="000000"/>
          <w:lang w:val="en-NZ"/>
        </w:rPr>
        <w:t xml:space="preserve"> </w:t>
      </w:r>
    </w:p>
    <w:p w14:paraId="62D7EC54" w14:textId="77777777" w:rsidR="006B2756" w:rsidRPr="00734E57" w:rsidRDefault="006B2756" w:rsidP="00DF70B4">
      <w:pPr>
        <w:autoSpaceDE w:val="0"/>
        <w:autoSpaceDN w:val="0"/>
        <w:adjustRightInd w:val="0"/>
        <w:spacing w:after="0" w:line="240" w:lineRule="auto"/>
        <w:ind w:right="2790"/>
        <w:rPr>
          <w:rFonts w:cstheme="minorHAnsi"/>
          <w:color w:val="000000"/>
          <w:lang w:val="en-NZ"/>
        </w:rPr>
      </w:pPr>
    </w:p>
    <w:p w14:paraId="6236632D" w14:textId="4E3FECFA"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Analysis of ascorbic acid in leukocytes</w:t>
      </w:r>
      <w:r w:rsidR="006B2756" w:rsidRPr="00734E57">
        <w:rPr>
          <w:rFonts w:cstheme="minorHAnsi"/>
          <w:color w:val="000000"/>
          <w:lang w:val="en-NZ"/>
        </w:rPr>
        <w:t xml:space="preserve"> </w:t>
      </w:r>
      <w:r w:rsidRPr="00734E57">
        <w:rPr>
          <w:rFonts w:cstheme="minorHAnsi"/>
          <w:color w:val="000000"/>
          <w:lang w:val="en-NZ"/>
        </w:rPr>
        <w:t>or specific cell types is best performed by</w:t>
      </w:r>
      <w:r w:rsidR="006B2756" w:rsidRPr="00734E57">
        <w:rPr>
          <w:rFonts w:cstheme="minorHAnsi"/>
          <w:color w:val="000000"/>
          <w:lang w:val="en-NZ"/>
        </w:rPr>
        <w:t xml:space="preserve"> </w:t>
      </w:r>
      <w:r w:rsidRPr="00734E57">
        <w:rPr>
          <w:rFonts w:cstheme="minorHAnsi"/>
          <w:color w:val="000000"/>
          <w:lang w:val="en-NZ"/>
        </w:rPr>
        <w:t>HPLC with electrochemical detection, after</w:t>
      </w:r>
      <w:r w:rsidR="006B2756" w:rsidRPr="00734E57">
        <w:rPr>
          <w:rFonts w:cstheme="minorHAnsi"/>
          <w:color w:val="000000"/>
          <w:lang w:val="en-NZ"/>
        </w:rPr>
        <w:t xml:space="preserve"> </w:t>
      </w:r>
      <w:proofErr w:type="spellStart"/>
      <w:r w:rsidRPr="00734E57">
        <w:rPr>
          <w:rFonts w:cstheme="minorHAnsi"/>
          <w:color w:val="000000"/>
          <w:lang w:val="en-NZ"/>
        </w:rPr>
        <w:t>deproteinization</w:t>
      </w:r>
      <w:proofErr w:type="spellEnd"/>
      <w:r w:rsidRPr="00734E57">
        <w:rPr>
          <w:rFonts w:cstheme="minorHAnsi"/>
          <w:color w:val="000000"/>
          <w:lang w:val="en-NZ"/>
        </w:rPr>
        <w:t xml:space="preserve"> (</w:t>
      </w:r>
      <w:proofErr w:type="spellStart"/>
      <w:r w:rsidRPr="00734E57">
        <w:rPr>
          <w:rFonts w:cstheme="minorHAnsi"/>
          <w:color w:val="000000"/>
          <w:lang w:val="en-NZ"/>
        </w:rPr>
        <w:t>Washko</w:t>
      </w:r>
      <w:proofErr w:type="spellEnd"/>
      <w:r w:rsidRPr="00734E57">
        <w:rPr>
          <w:rFonts w:cstheme="minorHAnsi"/>
          <w:color w:val="000000"/>
          <w:lang w:val="en-NZ"/>
        </w:rPr>
        <w:t xml:space="preserve"> et al., 1989).</w:t>
      </w:r>
    </w:p>
    <w:p w14:paraId="1F081526" w14:textId="77777777" w:rsidR="006B2756" w:rsidRPr="00734E57" w:rsidRDefault="006B2756" w:rsidP="00DF70B4">
      <w:pPr>
        <w:autoSpaceDE w:val="0"/>
        <w:autoSpaceDN w:val="0"/>
        <w:adjustRightInd w:val="0"/>
        <w:spacing w:after="0" w:line="240" w:lineRule="auto"/>
        <w:ind w:right="2790"/>
        <w:rPr>
          <w:rFonts w:cstheme="minorHAnsi"/>
          <w:b/>
          <w:bCs/>
          <w:color w:val="000000"/>
          <w:sz w:val="24"/>
          <w:szCs w:val="24"/>
          <w:lang w:val="en-NZ"/>
        </w:rPr>
      </w:pPr>
    </w:p>
    <w:p w14:paraId="7FA5FB64" w14:textId="5DEE538A" w:rsidR="00A76C9C" w:rsidRPr="00734E57" w:rsidRDefault="00A76C9C" w:rsidP="00DF70B4">
      <w:pPr>
        <w:autoSpaceDE w:val="0"/>
        <w:autoSpaceDN w:val="0"/>
        <w:adjustRightInd w:val="0"/>
        <w:spacing w:after="0" w:line="240" w:lineRule="auto"/>
        <w:ind w:right="2790"/>
        <w:rPr>
          <w:rFonts w:cstheme="minorHAnsi"/>
          <w:b/>
          <w:bCs/>
          <w:color w:val="000000"/>
          <w:sz w:val="24"/>
          <w:szCs w:val="24"/>
          <w:lang w:val="en-NZ"/>
        </w:rPr>
      </w:pPr>
      <w:r w:rsidRPr="00734E57">
        <w:rPr>
          <w:rFonts w:cstheme="minorHAnsi"/>
          <w:b/>
          <w:bCs/>
          <w:color w:val="000000"/>
          <w:sz w:val="24"/>
          <w:szCs w:val="24"/>
          <w:lang w:val="en-NZ"/>
        </w:rPr>
        <w:t>19.</w:t>
      </w:r>
      <w:r w:rsidR="00B14955">
        <w:rPr>
          <w:rFonts w:cstheme="minorHAnsi"/>
          <w:b/>
          <w:bCs/>
          <w:color w:val="000000"/>
          <w:sz w:val="24"/>
          <w:szCs w:val="24"/>
          <w:lang w:val="en-NZ"/>
        </w:rPr>
        <w:t>10</w:t>
      </w:r>
      <w:r w:rsidRPr="00734E57">
        <w:rPr>
          <w:rFonts w:cstheme="minorHAnsi"/>
          <w:b/>
          <w:bCs/>
          <w:color w:val="000000"/>
          <w:sz w:val="24"/>
          <w:szCs w:val="24"/>
          <w:lang w:val="en-NZ"/>
        </w:rPr>
        <w:t xml:space="preserve"> </w:t>
      </w:r>
      <w:bookmarkStart w:id="2" w:name="_Hlk97743470"/>
      <w:r w:rsidRPr="00734E57">
        <w:rPr>
          <w:rFonts w:cstheme="minorHAnsi"/>
          <w:b/>
          <w:bCs/>
          <w:color w:val="000000"/>
          <w:sz w:val="24"/>
          <w:szCs w:val="24"/>
          <w:lang w:val="en-NZ"/>
        </w:rPr>
        <w:t>Ascorbic acid in erythrocytes</w:t>
      </w:r>
      <w:r w:rsidR="006B2756" w:rsidRPr="00734E57">
        <w:rPr>
          <w:rFonts w:cstheme="minorHAnsi"/>
          <w:b/>
          <w:bCs/>
          <w:color w:val="000000"/>
          <w:sz w:val="24"/>
          <w:szCs w:val="24"/>
          <w:lang w:val="en-NZ"/>
        </w:rPr>
        <w:t xml:space="preserve"> </w:t>
      </w:r>
      <w:r w:rsidRPr="00734E57">
        <w:rPr>
          <w:rFonts w:cstheme="minorHAnsi"/>
          <w:b/>
          <w:bCs/>
          <w:color w:val="000000"/>
          <w:sz w:val="24"/>
          <w:szCs w:val="24"/>
          <w:lang w:val="en-NZ"/>
        </w:rPr>
        <w:t>and whole blood</w:t>
      </w:r>
      <w:bookmarkEnd w:id="2"/>
    </w:p>
    <w:p w14:paraId="78318889" w14:textId="34BBCDA3"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Erythrocyte ascorbic acid concentrations are</w:t>
      </w:r>
      <w:r w:rsidR="006B2756" w:rsidRPr="00734E57">
        <w:rPr>
          <w:rFonts w:cstheme="minorHAnsi"/>
          <w:color w:val="000000"/>
          <w:lang w:val="en-NZ"/>
        </w:rPr>
        <w:t xml:space="preserve"> </w:t>
      </w:r>
      <w:r w:rsidRPr="00734E57">
        <w:rPr>
          <w:rFonts w:cstheme="minorHAnsi"/>
          <w:color w:val="000000"/>
          <w:lang w:val="en-NZ"/>
        </w:rPr>
        <w:t>not widely used as an index of ascorbic acid</w:t>
      </w:r>
      <w:r w:rsidR="006B2756" w:rsidRPr="00734E57">
        <w:rPr>
          <w:rFonts w:cstheme="minorHAnsi"/>
          <w:color w:val="000000"/>
          <w:lang w:val="en-NZ"/>
        </w:rPr>
        <w:t xml:space="preserve"> </w:t>
      </w:r>
      <w:r w:rsidRPr="00734E57">
        <w:rPr>
          <w:rFonts w:cstheme="minorHAnsi"/>
          <w:color w:val="000000"/>
          <w:lang w:val="en-NZ"/>
        </w:rPr>
        <w:t xml:space="preserve">status. </w:t>
      </w:r>
      <w:r w:rsidR="005778D9">
        <w:rPr>
          <w:rFonts w:cstheme="minorHAnsi"/>
          <w:color w:val="000000"/>
          <w:lang w:val="en-NZ"/>
        </w:rPr>
        <w:t>Concentrations</w:t>
      </w:r>
      <w:r w:rsidRPr="00734E57">
        <w:rPr>
          <w:rFonts w:cstheme="minorHAnsi"/>
          <w:color w:val="000000"/>
          <w:lang w:val="en-NZ"/>
        </w:rPr>
        <w:t xml:space="preserve"> are </w:t>
      </w:r>
      <w:r w:rsidR="005778D9">
        <w:rPr>
          <w:rFonts w:cstheme="minorHAnsi"/>
          <w:color w:val="000000"/>
          <w:lang w:val="en-NZ"/>
        </w:rPr>
        <w:t>roughly comparable to plasma</w:t>
      </w:r>
      <w:r w:rsidRPr="00734E57">
        <w:rPr>
          <w:rFonts w:cstheme="minorHAnsi"/>
          <w:color w:val="000000"/>
          <w:lang w:val="en-NZ"/>
        </w:rPr>
        <w:t xml:space="preserve"> but</w:t>
      </w:r>
      <w:r w:rsidR="006B2756" w:rsidRPr="00734E57">
        <w:rPr>
          <w:rFonts w:cstheme="minorHAnsi"/>
          <w:color w:val="000000"/>
          <w:lang w:val="en-NZ"/>
        </w:rPr>
        <w:t xml:space="preserve"> </w:t>
      </w:r>
      <w:r w:rsidRPr="00734E57">
        <w:rPr>
          <w:rFonts w:cstheme="minorHAnsi"/>
          <w:color w:val="000000"/>
          <w:lang w:val="en-NZ"/>
        </w:rPr>
        <w:t>only respond to changes in vitamin C intake</w:t>
      </w:r>
      <w:r w:rsidR="006B2756" w:rsidRPr="00734E57">
        <w:rPr>
          <w:rFonts w:cstheme="minorHAnsi"/>
          <w:color w:val="000000"/>
          <w:lang w:val="en-NZ"/>
        </w:rPr>
        <w:t xml:space="preserve"> </w:t>
      </w:r>
      <w:r w:rsidRPr="00734E57">
        <w:rPr>
          <w:rFonts w:cstheme="minorHAnsi"/>
          <w:color w:val="000000"/>
          <w:lang w:val="en-NZ"/>
        </w:rPr>
        <w:t>over a narrow range</w:t>
      </w:r>
      <w:r w:rsidR="00B53AC3">
        <w:rPr>
          <w:rFonts w:cstheme="minorHAnsi"/>
          <w:color w:val="000000"/>
          <w:lang w:val="en-NZ"/>
        </w:rPr>
        <w:t>.</w:t>
      </w:r>
      <w:r w:rsidRPr="00734E57">
        <w:rPr>
          <w:rFonts w:cstheme="minorHAnsi"/>
          <w:color w:val="000000"/>
          <w:lang w:val="en-NZ"/>
        </w:rPr>
        <w:t xml:space="preserve"> Hence, they are not as</w:t>
      </w:r>
      <w:r w:rsidR="006B2756" w:rsidRPr="00734E57">
        <w:rPr>
          <w:rFonts w:cstheme="minorHAnsi"/>
          <w:color w:val="000000"/>
          <w:lang w:val="en-NZ"/>
        </w:rPr>
        <w:t xml:space="preserve"> </w:t>
      </w:r>
      <w:r w:rsidRPr="00734E57">
        <w:rPr>
          <w:rFonts w:cstheme="minorHAnsi"/>
          <w:color w:val="000000"/>
          <w:lang w:val="en-NZ"/>
        </w:rPr>
        <w:t xml:space="preserve">sensitive as </w:t>
      </w:r>
      <w:r w:rsidR="00B53AC3">
        <w:rPr>
          <w:rFonts w:cstheme="minorHAnsi"/>
          <w:color w:val="000000"/>
          <w:lang w:val="en-NZ"/>
        </w:rPr>
        <w:t>plasma</w:t>
      </w:r>
      <w:r w:rsidRPr="00734E57">
        <w:rPr>
          <w:rFonts w:cstheme="minorHAnsi"/>
          <w:color w:val="000000"/>
          <w:lang w:val="en-NZ"/>
        </w:rPr>
        <w:t xml:space="preserve"> ascorbic acid concentrations</w:t>
      </w:r>
      <w:r w:rsidR="006B2756" w:rsidRPr="00734E57">
        <w:rPr>
          <w:rFonts w:cstheme="minorHAnsi"/>
          <w:color w:val="000000"/>
          <w:lang w:val="en-NZ"/>
        </w:rPr>
        <w:t xml:space="preserve"> </w:t>
      </w:r>
      <w:r w:rsidRPr="00734E57">
        <w:rPr>
          <w:rFonts w:cstheme="minorHAnsi"/>
          <w:color w:val="000000"/>
          <w:lang w:val="en-NZ"/>
        </w:rPr>
        <w:lastRenderedPageBreak/>
        <w:t xml:space="preserve">(Hodges et al., 1971). </w:t>
      </w:r>
      <w:r w:rsidR="002A31E8">
        <w:rPr>
          <w:rFonts w:cstheme="minorHAnsi"/>
          <w:color w:val="000000"/>
          <w:lang w:val="en-NZ"/>
        </w:rPr>
        <w:t>Because erythrocyte</w:t>
      </w:r>
      <w:r w:rsidR="007529E1">
        <w:rPr>
          <w:rFonts w:cstheme="minorHAnsi"/>
          <w:color w:val="000000"/>
          <w:lang w:val="en-NZ"/>
        </w:rPr>
        <w:t xml:space="preserve"> concentrations</w:t>
      </w:r>
      <w:r w:rsidR="002A31E8">
        <w:rPr>
          <w:rFonts w:cstheme="minorHAnsi"/>
          <w:color w:val="000000"/>
          <w:lang w:val="en-NZ"/>
        </w:rPr>
        <w:t xml:space="preserve"> are less responsive to recent dietary intake, they could potentially be used to assess ascorbic acid status in non-fasting individuals (Puller et al</w:t>
      </w:r>
      <w:r w:rsidR="002A31E8" w:rsidRPr="00734E57">
        <w:rPr>
          <w:rFonts w:cstheme="minorHAnsi"/>
          <w:color w:val="000000"/>
          <w:lang w:val="en-NZ"/>
        </w:rPr>
        <w:t>.</w:t>
      </w:r>
      <w:r w:rsidR="002A31E8">
        <w:rPr>
          <w:rFonts w:cstheme="minorHAnsi"/>
          <w:color w:val="000000"/>
          <w:lang w:val="en-NZ"/>
        </w:rPr>
        <w:t xml:space="preserve">, </w:t>
      </w:r>
      <w:r w:rsidR="00C236CD">
        <w:rPr>
          <w:rFonts w:cstheme="minorHAnsi"/>
          <w:color w:val="000000"/>
          <w:lang w:val="en-NZ"/>
        </w:rPr>
        <w:t>2020</w:t>
      </w:r>
      <w:r w:rsidR="002A31E8">
        <w:rPr>
          <w:rFonts w:cstheme="minorHAnsi"/>
          <w:color w:val="000000"/>
          <w:lang w:val="en-NZ"/>
        </w:rPr>
        <w:t>). However</w:t>
      </w:r>
      <w:r w:rsidRPr="00734E57">
        <w:rPr>
          <w:rFonts w:cstheme="minorHAnsi"/>
          <w:color w:val="000000"/>
          <w:lang w:val="en-NZ"/>
        </w:rPr>
        <w:t>, both</w:t>
      </w:r>
      <w:r w:rsidR="005778D9">
        <w:rPr>
          <w:rFonts w:cstheme="minorHAnsi"/>
          <w:color w:val="000000"/>
          <w:lang w:val="en-NZ"/>
        </w:rPr>
        <w:t xml:space="preserve"> </w:t>
      </w:r>
      <w:r w:rsidRPr="00734E57">
        <w:rPr>
          <w:rFonts w:cstheme="minorHAnsi"/>
          <w:color w:val="000000"/>
          <w:lang w:val="en-NZ"/>
        </w:rPr>
        <w:t>within- and between-variation and analytical</w:t>
      </w:r>
      <w:r w:rsidR="006B2756" w:rsidRPr="00734E57">
        <w:rPr>
          <w:rFonts w:cstheme="minorHAnsi"/>
          <w:color w:val="000000"/>
          <w:lang w:val="en-NZ"/>
        </w:rPr>
        <w:t xml:space="preserve"> </w:t>
      </w:r>
      <w:r w:rsidRPr="00734E57">
        <w:rPr>
          <w:rFonts w:cstheme="minorHAnsi"/>
          <w:color w:val="000000"/>
          <w:lang w:val="en-NZ"/>
        </w:rPr>
        <w:t xml:space="preserve">variance </w:t>
      </w:r>
      <w:r w:rsidR="002A31E8">
        <w:rPr>
          <w:rFonts w:cstheme="minorHAnsi"/>
          <w:color w:val="000000"/>
          <w:lang w:val="en-NZ"/>
        </w:rPr>
        <w:t xml:space="preserve">can be </w:t>
      </w:r>
      <w:r w:rsidRPr="00734E57">
        <w:rPr>
          <w:rFonts w:cstheme="minorHAnsi"/>
          <w:color w:val="000000"/>
          <w:lang w:val="en-NZ"/>
        </w:rPr>
        <w:t xml:space="preserve">greater than for </w:t>
      </w:r>
      <w:r w:rsidR="0073151A">
        <w:rPr>
          <w:rFonts w:cstheme="minorHAnsi"/>
          <w:color w:val="000000"/>
          <w:lang w:val="en-NZ"/>
        </w:rPr>
        <w:t>plasma</w:t>
      </w:r>
      <w:r w:rsidRPr="00734E57">
        <w:rPr>
          <w:rFonts w:cstheme="minorHAnsi"/>
          <w:color w:val="000000"/>
          <w:lang w:val="en-NZ"/>
        </w:rPr>
        <w:t xml:space="preserve"> ascorbic</w:t>
      </w:r>
      <w:r w:rsidR="006B2756" w:rsidRPr="00734E57">
        <w:rPr>
          <w:rFonts w:cstheme="minorHAnsi"/>
          <w:color w:val="000000"/>
          <w:lang w:val="en-NZ"/>
        </w:rPr>
        <w:t xml:space="preserve"> </w:t>
      </w:r>
      <w:r w:rsidRPr="00734E57">
        <w:rPr>
          <w:rFonts w:cstheme="minorHAnsi"/>
          <w:color w:val="000000"/>
          <w:lang w:val="en-NZ"/>
        </w:rPr>
        <w:t>acid</w:t>
      </w:r>
      <w:r w:rsidR="001066A1">
        <w:rPr>
          <w:rFonts w:cstheme="minorHAnsi"/>
          <w:color w:val="000000"/>
          <w:lang w:val="en-NZ"/>
        </w:rPr>
        <w:t xml:space="preserve"> </w:t>
      </w:r>
      <w:r w:rsidR="001066A1" w:rsidRPr="00734E57">
        <w:rPr>
          <w:rFonts w:cstheme="minorHAnsi"/>
          <w:color w:val="000000"/>
          <w:lang w:val="en-NZ"/>
        </w:rPr>
        <w:t>(Jacob et al., 1987)</w:t>
      </w:r>
      <w:r w:rsidR="001066A1">
        <w:rPr>
          <w:rFonts w:cstheme="minorHAnsi"/>
          <w:color w:val="000000"/>
          <w:lang w:val="en-NZ"/>
        </w:rPr>
        <w:t>. Erythrocyte ascorbic acid is</w:t>
      </w:r>
      <w:r w:rsidR="002A31E8">
        <w:rPr>
          <w:rFonts w:cstheme="minorHAnsi"/>
          <w:color w:val="000000"/>
          <w:lang w:val="en-NZ"/>
        </w:rPr>
        <w:t xml:space="preserve"> technically more challenging to measure</w:t>
      </w:r>
      <w:r w:rsidR="001066A1">
        <w:rPr>
          <w:rFonts w:cstheme="minorHAnsi"/>
          <w:color w:val="000000"/>
          <w:lang w:val="en-NZ"/>
        </w:rPr>
        <w:t xml:space="preserve"> d</w:t>
      </w:r>
      <w:r w:rsidR="002A31E8">
        <w:rPr>
          <w:rFonts w:cstheme="minorHAnsi"/>
          <w:color w:val="000000"/>
          <w:lang w:val="en-NZ"/>
        </w:rPr>
        <w:t xml:space="preserve">ue to </w:t>
      </w:r>
      <w:r w:rsidRPr="00734E57">
        <w:rPr>
          <w:rFonts w:cstheme="minorHAnsi"/>
          <w:color w:val="000000"/>
          <w:lang w:val="en-NZ"/>
        </w:rPr>
        <w:t>potential</w:t>
      </w:r>
      <w:r w:rsidR="006B2756" w:rsidRPr="00734E57">
        <w:rPr>
          <w:rFonts w:cstheme="minorHAnsi"/>
          <w:color w:val="000000"/>
          <w:lang w:val="en-NZ"/>
        </w:rPr>
        <w:t xml:space="preserve"> </w:t>
      </w:r>
      <w:r w:rsidRPr="00734E57">
        <w:rPr>
          <w:rFonts w:cstheme="minorHAnsi"/>
          <w:color w:val="000000"/>
          <w:lang w:val="en-NZ"/>
        </w:rPr>
        <w:t xml:space="preserve">for oxidation of </w:t>
      </w:r>
      <w:r w:rsidR="002A31E8">
        <w:rPr>
          <w:rFonts w:cstheme="minorHAnsi"/>
          <w:color w:val="000000"/>
          <w:lang w:val="en-NZ"/>
        </w:rPr>
        <w:t>ascorbic acid</w:t>
      </w:r>
      <w:r w:rsidRPr="00734E57">
        <w:rPr>
          <w:rFonts w:cstheme="minorHAnsi"/>
          <w:color w:val="000000"/>
          <w:lang w:val="en-NZ"/>
        </w:rPr>
        <w:t xml:space="preserve"> by </w:t>
      </w:r>
      <w:r w:rsidR="006B2756" w:rsidRPr="00734E57">
        <w:rPr>
          <w:rFonts w:cstheme="minorHAnsi"/>
          <w:color w:val="000000"/>
          <w:lang w:val="en-NZ"/>
        </w:rPr>
        <w:t>haemoglobin</w:t>
      </w:r>
      <w:r w:rsidR="00C236CD">
        <w:rPr>
          <w:rFonts w:cstheme="minorHAnsi"/>
          <w:color w:val="000000"/>
          <w:lang w:val="en-NZ"/>
        </w:rPr>
        <w:t>-associated</w:t>
      </w:r>
      <w:r w:rsidR="006B2756" w:rsidRPr="00734E57">
        <w:rPr>
          <w:rFonts w:cstheme="minorHAnsi"/>
          <w:color w:val="000000"/>
          <w:lang w:val="en-NZ"/>
        </w:rPr>
        <w:t xml:space="preserve"> </w:t>
      </w:r>
      <w:r w:rsidRPr="00734E57">
        <w:rPr>
          <w:rFonts w:cstheme="minorHAnsi"/>
          <w:color w:val="000000"/>
          <w:lang w:val="en-NZ"/>
        </w:rPr>
        <w:t>iron</w:t>
      </w:r>
      <w:r w:rsidR="001066A1">
        <w:rPr>
          <w:rFonts w:cstheme="minorHAnsi"/>
          <w:color w:val="000000"/>
          <w:lang w:val="en-NZ"/>
        </w:rPr>
        <w:t>;</w:t>
      </w:r>
      <w:r w:rsidR="002A31E8">
        <w:rPr>
          <w:rFonts w:cstheme="minorHAnsi"/>
          <w:color w:val="000000"/>
          <w:lang w:val="en-NZ"/>
        </w:rPr>
        <w:t xml:space="preserve"> the haemoglobin </w:t>
      </w:r>
      <w:r w:rsidR="001066A1">
        <w:rPr>
          <w:rFonts w:cstheme="minorHAnsi"/>
          <w:color w:val="000000"/>
          <w:lang w:val="en-NZ"/>
        </w:rPr>
        <w:t>is ideally</w:t>
      </w:r>
      <w:r w:rsidR="002A31E8">
        <w:rPr>
          <w:rFonts w:cstheme="minorHAnsi"/>
          <w:color w:val="000000"/>
          <w:lang w:val="en-NZ"/>
        </w:rPr>
        <w:t xml:space="preserve"> removed via </w:t>
      </w:r>
      <w:r w:rsidR="002A31E8" w:rsidRPr="002A31E8">
        <w:rPr>
          <w:rFonts w:cstheme="minorHAnsi"/>
          <w:color w:val="000000"/>
          <w:lang w:val="en-NZ"/>
        </w:rPr>
        <w:t>centrifugal filter unit</w:t>
      </w:r>
      <w:r w:rsidR="002A31E8">
        <w:rPr>
          <w:rFonts w:cstheme="minorHAnsi"/>
          <w:color w:val="000000"/>
          <w:lang w:val="en-NZ"/>
        </w:rPr>
        <w:t xml:space="preserve">s </w:t>
      </w:r>
      <w:r w:rsidR="001066A1">
        <w:rPr>
          <w:rFonts w:cstheme="minorHAnsi"/>
          <w:color w:val="000000"/>
          <w:lang w:val="en-NZ"/>
        </w:rPr>
        <w:t xml:space="preserve">(Li et al., 2012). It should also be noted that conditions of vitamin C deficiency result in enhanced erythrocyte fragility and </w:t>
      </w:r>
      <w:r w:rsidR="002978BB">
        <w:rPr>
          <w:rFonts w:cstheme="minorHAnsi"/>
          <w:color w:val="000000"/>
          <w:lang w:val="en-NZ"/>
        </w:rPr>
        <w:t>haemolysis</w:t>
      </w:r>
      <w:r w:rsidR="001066A1">
        <w:rPr>
          <w:rFonts w:cstheme="minorHAnsi"/>
          <w:color w:val="000000"/>
          <w:lang w:val="en-NZ"/>
        </w:rPr>
        <w:t xml:space="preserve"> (Tu et al., 2015, 2017).</w:t>
      </w:r>
    </w:p>
    <w:p w14:paraId="583171E0" w14:textId="77777777" w:rsidR="006B2756" w:rsidRPr="00734E57" w:rsidRDefault="006B2756" w:rsidP="00DF70B4">
      <w:pPr>
        <w:autoSpaceDE w:val="0"/>
        <w:autoSpaceDN w:val="0"/>
        <w:adjustRightInd w:val="0"/>
        <w:spacing w:after="0" w:line="240" w:lineRule="auto"/>
        <w:ind w:right="2790"/>
        <w:rPr>
          <w:rFonts w:cstheme="minorHAnsi"/>
          <w:color w:val="000000"/>
          <w:lang w:val="en-NZ"/>
        </w:rPr>
      </w:pPr>
    </w:p>
    <w:p w14:paraId="342088BC" w14:textId="6520FBC3"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Whole blood ascorbic acid concentrations</w:t>
      </w:r>
      <w:r w:rsidR="006B2756" w:rsidRPr="00734E57">
        <w:rPr>
          <w:rFonts w:cstheme="minorHAnsi"/>
          <w:color w:val="000000"/>
          <w:lang w:val="en-NZ"/>
        </w:rPr>
        <w:t xml:space="preserve"> </w:t>
      </w:r>
      <w:r w:rsidRPr="00734E57">
        <w:rPr>
          <w:rFonts w:cstheme="minorHAnsi"/>
          <w:color w:val="000000"/>
          <w:lang w:val="en-NZ"/>
        </w:rPr>
        <w:t>have also been investigated in ascorbic acid</w:t>
      </w:r>
      <w:r w:rsidR="006B2756" w:rsidRPr="00734E57">
        <w:rPr>
          <w:rFonts w:cstheme="minorHAnsi"/>
          <w:color w:val="000000"/>
          <w:lang w:val="en-NZ"/>
        </w:rPr>
        <w:t xml:space="preserve"> </w:t>
      </w:r>
      <w:r w:rsidRPr="00734E57">
        <w:rPr>
          <w:rFonts w:cstheme="minorHAnsi"/>
          <w:color w:val="000000"/>
          <w:lang w:val="en-NZ"/>
        </w:rPr>
        <w:t xml:space="preserve">depletion–repletion studies. Again, </w:t>
      </w:r>
      <w:r w:rsidR="002978BB">
        <w:rPr>
          <w:rFonts w:cstheme="minorHAnsi"/>
          <w:color w:val="000000"/>
          <w:lang w:val="en-NZ"/>
        </w:rPr>
        <w:t>concentrations</w:t>
      </w:r>
      <w:r w:rsidRPr="00734E57">
        <w:rPr>
          <w:rFonts w:cstheme="minorHAnsi"/>
          <w:color w:val="000000"/>
          <w:lang w:val="en-NZ"/>
        </w:rPr>
        <w:t xml:space="preserve"> in</w:t>
      </w:r>
      <w:r w:rsidR="006B2756" w:rsidRPr="00734E57">
        <w:rPr>
          <w:rFonts w:cstheme="minorHAnsi"/>
          <w:color w:val="000000"/>
          <w:lang w:val="en-NZ"/>
        </w:rPr>
        <w:t xml:space="preserve"> </w:t>
      </w:r>
      <w:r w:rsidRPr="00734E57">
        <w:rPr>
          <w:rFonts w:cstheme="minorHAnsi"/>
          <w:color w:val="000000"/>
          <w:lang w:val="en-NZ"/>
        </w:rPr>
        <w:t>whole blood are not as sensitive as plasma</w:t>
      </w:r>
      <w:r w:rsidR="006B2756" w:rsidRPr="00734E57">
        <w:rPr>
          <w:rFonts w:cstheme="minorHAnsi"/>
          <w:color w:val="000000"/>
          <w:lang w:val="en-NZ"/>
        </w:rPr>
        <w:t xml:space="preserve"> </w:t>
      </w:r>
      <w:r w:rsidRPr="00734E57">
        <w:rPr>
          <w:rFonts w:cstheme="minorHAnsi"/>
          <w:color w:val="000000"/>
          <w:lang w:val="en-NZ"/>
        </w:rPr>
        <w:t>for assessing ascorbic acid depletion (Jacob</w:t>
      </w:r>
      <w:r w:rsidR="006B2756" w:rsidRPr="00734E57">
        <w:rPr>
          <w:rFonts w:cstheme="minorHAnsi"/>
          <w:color w:val="000000"/>
          <w:lang w:val="en-NZ"/>
        </w:rPr>
        <w:t xml:space="preserve"> </w:t>
      </w:r>
      <w:r w:rsidRPr="00734E57">
        <w:rPr>
          <w:rFonts w:cstheme="minorHAnsi"/>
          <w:color w:val="000000"/>
          <w:lang w:val="en-NZ"/>
        </w:rPr>
        <w:t xml:space="preserve">et al., 1987). </w:t>
      </w:r>
      <w:r w:rsidR="002978BB">
        <w:rPr>
          <w:rFonts w:cstheme="minorHAnsi"/>
          <w:color w:val="000000"/>
          <w:lang w:val="en-NZ"/>
        </w:rPr>
        <w:t>Concentrations</w:t>
      </w:r>
      <w:r w:rsidRPr="00734E57">
        <w:rPr>
          <w:rFonts w:cstheme="minorHAnsi"/>
          <w:color w:val="000000"/>
          <w:lang w:val="en-NZ"/>
        </w:rPr>
        <w:t xml:space="preserve"> </w:t>
      </w:r>
      <w:r w:rsidRPr="00734E57">
        <w:rPr>
          <w:rFonts w:cstheme="minorHAnsi"/>
          <w:i/>
          <w:iCs/>
          <w:color w:val="000000"/>
          <w:lang w:val="en-NZ"/>
        </w:rPr>
        <w:t>&lt;</w:t>
      </w:r>
      <w:r w:rsidRPr="00734E57">
        <w:rPr>
          <w:rFonts w:cstheme="minorHAnsi"/>
          <w:color w:val="000000"/>
          <w:lang w:val="en-NZ"/>
        </w:rPr>
        <w:t xml:space="preserve">17 </w:t>
      </w:r>
      <w:proofErr w:type="spellStart"/>
      <w:r w:rsidRPr="00734E57">
        <w:rPr>
          <w:rFonts w:cstheme="minorHAnsi"/>
          <w:color w:val="000000"/>
          <w:lang w:val="en-NZ"/>
        </w:rPr>
        <w:t>μmol</w:t>
      </w:r>
      <w:proofErr w:type="spellEnd"/>
      <w:r w:rsidRPr="00734E57">
        <w:rPr>
          <w:rFonts w:cstheme="minorHAnsi"/>
          <w:color w:val="000000"/>
          <w:lang w:val="en-NZ"/>
        </w:rPr>
        <w:t xml:space="preserve">/L are </w:t>
      </w:r>
      <w:r w:rsidR="007E57F8">
        <w:rPr>
          <w:rFonts w:cstheme="minorHAnsi"/>
          <w:color w:val="000000"/>
          <w:lang w:val="en-NZ"/>
        </w:rPr>
        <w:t>considered</w:t>
      </w:r>
      <w:r w:rsidRPr="00734E57">
        <w:rPr>
          <w:rFonts w:cstheme="minorHAnsi"/>
          <w:color w:val="000000"/>
          <w:lang w:val="en-NZ"/>
        </w:rPr>
        <w:t xml:space="preserve"> deficient because they have been associated</w:t>
      </w:r>
      <w:r w:rsidR="006B2756" w:rsidRPr="00734E57">
        <w:rPr>
          <w:rFonts w:cstheme="minorHAnsi"/>
          <w:color w:val="000000"/>
          <w:lang w:val="en-NZ"/>
        </w:rPr>
        <w:t xml:space="preserve"> </w:t>
      </w:r>
      <w:r w:rsidRPr="00734E57">
        <w:rPr>
          <w:rFonts w:cstheme="minorHAnsi"/>
          <w:color w:val="000000"/>
          <w:lang w:val="en-NZ"/>
        </w:rPr>
        <w:t>with scorbutic signs (</w:t>
      </w:r>
      <w:proofErr w:type="spellStart"/>
      <w:r w:rsidRPr="00734E57">
        <w:rPr>
          <w:rFonts w:cstheme="minorHAnsi"/>
          <w:color w:val="000000"/>
          <w:lang w:val="en-NZ"/>
        </w:rPr>
        <w:t>Sauberlich</w:t>
      </w:r>
      <w:proofErr w:type="spellEnd"/>
      <w:r w:rsidRPr="00734E57">
        <w:rPr>
          <w:rFonts w:cstheme="minorHAnsi"/>
          <w:color w:val="000000"/>
          <w:lang w:val="en-NZ"/>
        </w:rPr>
        <w:t xml:space="preserve"> et al.,</w:t>
      </w:r>
      <w:r w:rsidR="006B2756" w:rsidRPr="00734E57">
        <w:rPr>
          <w:rFonts w:cstheme="minorHAnsi"/>
          <w:color w:val="000000"/>
          <w:lang w:val="en-NZ"/>
        </w:rPr>
        <w:t xml:space="preserve"> </w:t>
      </w:r>
      <w:r w:rsidRPr="00734E57">
        <w:rPr>
          <w:rFonts w:cstheme="minorHAnsi"/>
          <w:color w:val="000000"/>
          <w:lang w:val="en-NZ"/>
        </w:rPr>
        <w:t>1989); those of 17–28 μmol/L are considered</w:t>
      </w:r>
      <w:r w:rsidR="006B2756" w:rsidRPr="00734E57">
        <w:rPr>
          <w:rFonts w:cstheme="minorHAnsi"/>
          <w:color w:val="000000"/>
          <w:lang w:val="en-NZ"/>
        </w:rPr>
        <w:t xml:space="preserve"> </w:t>
      </w:r>
      <w:r w:rsidRPr="00734E57">
        <w:rPr>
          <w:rFonts w:cstheme="minorHAnsi"/>
          <w:color w:val="000000"/>
          <w:lang w:val="en-NZ"/>
        </w:rPr>
        <w:t xml:space="preserve">low. </w:t>
      </w:r>
      <w:r w:rsidR="002978BB">
        <w:rPr>
          <w:rFonts w:cstheme="minorHAnsi"/>
          <w:color w:val="000000"/>
          <w:lang w:val="en-NZ"/>
        </w:rPr>
        <w:t>Concentrations</w:t>
      </w:r>
      <w:r w:rsidRPr="00734E57">
        <w:rPr>
          <w:rFonts w:cstheme="minorHAnsi"/>
          <w:color w:val="000000"/>
          <w:lang w:val="en-NZ"/>
        </w:rPr>
        <w:t xml:space="preserve"> </w:t>
      </w:r>
      <w:r w:rsidRPr="00734E57">
        <w:rPr>
          <w:rFonts w:cstheme="minorHAnsi"/>
          <w:i/>
          <w:iCs/>
          <w:color w:val="000000"/>
          <w:lang w:val="en-NZ"/>
        </w:rPr>
        <w:t>&gt;</w:t>
      </w:r>
      <w:r w:rsidRPr="00734E57">
        <w:rPr>
          <w:rFonts w:cstheme="minorHAnsi"/>
          <w:color w:val="000000"/>
          <w:lang w:val="en-NZ"/>
        </w:rPr>
        <w:t xml:space="preserve">28 </w:t>
      </w:r>
      <w:proofErr w:type="spellStart"/>
      <w:r w:rsidRPr="00734E57">
        <w:rPr>
          <w:rFonts w:cstheme="minorHAnsi"/>
          <w:color w:val="000000"/>
          <w:lang w:val="en-NZ"/>
        </w:rPr>
        <w:t>μmol</w:t>
      </w:r>
      <w:proofErr w:type="spellEnd"/>
      <w:r w:rsidRPr="00734E57">
        <w:rPr>
          <w:rFonts w:cstheme="minorHAnsi"/>
          <w:color w:val="000000"/>
          <w:lang w:val="en-NZ"/>
        </w:rPr>
        <w:t>/L are interpreted as</w:t>
      </w:r>
      <w:r w:rsidR="006B2756" w:rsidRPr="00734E57">
        <w:rPr>
          <w:rFonts w:cstheme="minorHAnsi"/>
          <w:color w:val="000000"/>
          <w:lang w:val="en-NZ"/>
        </w:rPr>
        <w:t xml:space="preserve"> </w:t>
      </w:r>
      <w:r w:rsidRPr="00734E57">
        <w:rPr>
          <w:rFonts w:cstheme="minorHAnsi"/>
          <w:color w:val="000000"/>
          <w:lang w:val="en-NZ"/>
        </w:rPr>
        <w:t>acceptable (</w:t>
      </w:r>
      <w:proofErr w:type="spellStart"/>
      <w:r w:rsidRPr="00734E57">
        <w:rPr>
          <w:rFonts w:cstheme="minorHAnsi"/>
          <w:color w:val="000000"/>
          <w:lang w:val="en-NZ"/>
        </w:rPr>
        <w:t>Sauberlich</w:t>
      </w:r>
      <w:proofErr w:type="spellEnd"/>
      <w:r w:rsidRPr="00734E57">
        <w:rPr>
          <w:rFonts w:cstheme="minorHAnsi"/>
          <w:color w:val="000000"/>
          <w:lang w:val="en-NZ"/>
        </w:rPr>
        <w:t>, 1999).</w:t>
      </w:r>
      <w:r w:rsidR="00D3185E">
        <w:rPr>
          <w:rFonts w:cstheme="minorHAnsi"/>
          <w:color w:val="000000"/>
          <w:lang w:val="en-NZ"/>
        </w:rPr>
        <w:t xml:space="preserve"> Whole blood ascorbic acid concentrations are rarely used these days.</w:t>
      </w:r>
    </w:p>
    <w:p w14:paraId="40E6939A" w14:textId="77777777" w:rsidR="006B2756" w:rsidRPr="00734E57" w:rsidRDefault="006B2756" w:rsidP="00DF70B4">
      <w:pPr>
        <w:autoSpaceDE w:val="0"/>
        <w:autoSpaceDN w:val="0"/>
        <w:adjustRightInd w:val="0"/>
        <w:spacing w:after="0" w:line="240" w:lineRule="auto"/>
        <w:ind w:right="2790"/>
        <w:rPr>
          <w:rFonts w:cstheme="minorHAnsi"/>
          <w:b/>
          <w:bCs/>
          <w:color w:val="000000"/>
          <w:sz w:val="24"/>
          <w:szCs w:val="24"/>
          <w:lang w:val="en-NZ"/>
        </w:rPr>
      </w:pPr>
    </w:p>
    <w:p w14:paraId="77FE5B56" w14:textId="120F69C7" w:rsidR="00A76C9C" w:rsidRPr="00734E57" w:rsidRDefault="00A76C9C" w:rsidP="00DF70B4">
      <w:pPr>
        <w:autoSpaceDE w:val="0"/>
        <w:autoSpaceDN w:val="0"/>
        <w:adjustRightInd w:val="0"/>
        <w:spacing w:after="0" w:line="240" w:lineRule="auto"/>
        <w:ind w:right="2790"/>
        <w:rPr>
          <w:rFonts w:cstheme="minorHAnsi"/>
          <w:b/>
          <w:bCs/>
          <w:color w:val="000000"/>
          <w:sz w:val="24"/>
          <w:szCs w:val="24"/>
          <w:lang w:val="en-NZ"/>
        </w:rPr>
      </w:pPr>
      <w:r w:rsidRPr="00734E57">
        <w:rPr>
          <w:rFonts w:cstheme="minorHAnsi"/>
          <w:b/>
          <w:bCs/>
          <w:color w:val="000000"/>
          <w:sz w:val="24"/>
          <w:szCs w:val="24"/>
          <w:lang w:val="en-NZ"/>
        </w:rPr>
        <w:t>19.</w:t>
      </w:r>
      <w:r w:rsidR="00FF32A3">
        <w:rPr>
          <w:rFonts w:cstheme="minorHAnsi"/>
          <w:b/>
          <w:bCs/>
          <w:color w:val="000000"/>
          <w:sz w:val="24"/>
          <w:szCs w:val="24"/>
          <w:lang w:val="en-NZ"/>
        </w:rPr>
        <w:t>1</w:t>
      </w:r>
      <w:r w:rsidR="00B14955">
        <w:rPr>
          <w:rFonts w:cstheme="minorHAnsi"/>
          <w:b/>
          <w:bCs/>
          <w:color w:val="000000"/>
          <w:sz w:val="24"/>
          <w:szCs w:val="24"/>
          <w:lang w:val="en-NZ"/>
        </w:rPr>
        <w:t>1</w:t>
      </w:r>
      <w:r w:rsidRPr="00734E57">
        <w:rPr>
          <w:rFonts w:cstheme="minorHAnsi"/>
          <w:b/>
          <w:bCs/>
          <w:color w:val="000000"/>
          <w:sz w:val="24"/>
          <w:szCs w:val="24"/>
          <w:lang w:val="en-NZ"/>
        </w:rPr>
        <w:t xml:space="preserve"> Urinary excretion of ascorbic</w:t>
      </w:r>
      <w:r w:rsidR="006B2756" w:rsidRPr="00734E57">
        <w:rPr>
          <w:rFonts w:cstheme="minorHAnsi"/>
          <w:b/>
          <w:bCs/>
          <w:color w:val="000000"/>
          <w:sz w:val="24"/>
          <w:szCs w:val="24"/>
          <w:lang w:val="en-NZ"/>
        </w:rPr>
        <w:t xml:space="preserve"> </w:t>
      </w:r>
      <w:r w:rsidRPr="00734E57">
        <w:rPr>
          <w:rFonts w:cstheme="minorHAnsi"/>
          <w:b/>
          <w:bCs/>
          <w:color w:val="000000"/>
          <w:sz w:val="24"/>
          <w:szCs w:val="24"/>
          <w:lang w:val="en-NZ"/>
        </w:rPr>
        <w:t>acid</w:t>
      </w:r>
      <w:r w:rsidR="00FF32A3">
        <w:rPr>
          <w:rFonts w:cstheme="minorHAnsi"/>
          <w:b/>
          <w:bCs/>
          <w:color w:val="000000"/>
          <w:sz w:val="24"/>
          <w:szCs w:val="24"/>
          <w:lang w:val="en-NZ"/>
        </w:rPr>
        <w:t xml:space="preserve"> </w:t>
      </w:r>
      <w:r w:rsidRPr="00734E57">
        <w:rPr>
          <w:rFonts w:cstheme="minorHAnsi"/>
          <w:b/>
          <w:bCs/>
          <w:color w:val="000000"/>
          <w:sz w:val="24"/>
          <w:szCs w:val="24"/>
          <w:lang w:val="en-NZ"/>
        </w:rPr>
        <w:t>and metabolites</w:t>
      </w:r>
    </w:p>
    <w:p w14:paraId="6FC6550F" w14:textId="684A41D2"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Urine is the major excretory route for absorbed</w:t>
      </w:r>
      <w:r w:rsidR="006B2756" w:rsidRPr="00734E57">
        <w:rPr>
          <w:rFonts w:cstheme="minorHAnsi"/>
          <w:color w:val="000000"/>
          <w:lang w:val="en-NZ"/>
        </w:rPr>
        <w:t xml:space="preserve"> </w:t>
      </w:r>
      <w:r w:rsidRPr="00734E57">
        <w:rPr>
          <w:rFonts w:cstheme="minorHAnsi"/>
          <w:color w:val="000000"/>
          <w:lang w:val="en-NZ"/>
        </w:rPr>
        <w:t xml:space="preserve">ascorbic acid. </w:t>
      </w:r>
      <w:r w:rsidR="00BE2C77">
        <w:rPr>
          <w:rFonts w:cstheme="minorHAnsi"/>
          <w:color w:val="000000"/>
          <w:lang w:val="en-NZ"/>
        </w:rPr>
        <w:t xml:space="preserve">Most ascorbic acid is excreted in its unmetabolized form (Levine et al., 1996). </w:t>
      </w:r>
      <w:r w:rsidRPr="00734E57">
        <w:rPr>
          <w:rFonts w:cstheme="minorHAnsi"/>
          <w:color w:val="000000"/>
          <w:lang w:val="en-NZ"/>
        </w:rPr>
        <w:t xml:space="preserve">When intakes </w:t>
      </w:r>
      <w:r w:rsidR="007E57F8">
        <w:rPr>
          <w:rFonts w:cstheme="minorHAnsi"/>
          <w:color w:val="000000"/>
          <w:lang w:val="en-NZ"/>
        </w:rPr>
        <w:t xml:space="preserve">are </w:t>
      </w:r>
      <w:r w:rsidRPr="00734E57">
        <w:rPr>
          <w:rFonts w:cstheme="minorHAnsi"/>
          <w:i/>
          <w:iCs/>
          <w:color w:val="000000"/>
          <w:lang w:val="en-NZ"/>
        </w:rPr>
        <w:t>&gt;</w:t>
      </w:r>
      <w:r w:rsidRPr="00734E57">
        <w:rPr>
          <w:rFonts w:cstheme="minorHAnsi"/>
          <w:color w:val="000000"/>
          <w:lang w:val="en-NZ"/>
        </w:rPr>
        <w:t>1 g/d, there</w:t>
      </w:r>
      <w:r w:rsidR="006B2756" w:rsidRPr="00734E57">
        <w:rPr>
          <w:rFonts w:cstheme="minorHAnsi"/>
          <w:color w:val="000000"/>
          <w:lang w:val="en-NZ"/>
        </w:rPr>
        <w:t xml:space="preserve"> </w:t>
      </w:r>
      <w:r w:rsidRPr="00734E57">
        <w:rPr>
          <w:rFonts w:cstheme="minorHAnsi"/>
          <w:color w:val="000000"/>
          <w:lang w:val="en-NZ"/>
        </w:rPr>
        <w:t>is some increase in oxalate excretion</w:t>
      </w:r>
      <w:r w:rsidR="00BE2C77">
        <w:rPr>
          <w:rFonts w:cstheme="minorHAnsi"/>
          <w:color w:val="000000"/>
          <w:lang w:val="en-NZ"/>
        </w:rPr>
        <w:t xml:space="preserve"> </w:t>
      </w:r>
      <w:r w:rsidR="00BE2C77" w:rsidRPr="00734E57">
        <w:rPr>
          <w:rFonts w:cstheme="minorHAnsi"/>
          <w:color w:val="000000"/>
          <w:lang w:val="en-NZ"/>
        </w:rPr>
        <w:t>(Olson and Hodges, 1987)</w:t>
      </w:r>
      <w:r w:rsidRPr="00734E57">
        <w:rPr>
          <w:rFonts w:cstheme="minorHAnsi"/>
          <w:color w:val="000000"/>
          <w:lang w:val="en-NZ"/>
        </w:rPr>
        <w:t>.</w:t>
      </w:r>
      <w:r w:rsidR="009C1524">
        <w:rPr>
          <w:rFonts w:cstheme="minorHAnsi"/>
          <w:color w:val="000000"/>
          <w:lang w:val="en-NZ"/>
        </w:rPr>
        <w:t xml:space="preserve"> </w:t>
      </w:r>
      <w:r w:rsidR="00797A9B">
        <w:rPr>
          <w:rFonts w:cstheme="minorHAnsi"/>
          <w:color w:val="000000"/>
          <w:lang w:val="en-NZ"/>
        </w:rPr>
        <w:t>However, r</w:t>
      </w:r>
      <w:r w:rsidR="009C1524">
        <w:rPr>
          <w:rFonts w:cstheme="minorHAnsi"/>
          <w:color w:val="000000"/>
          <w:lang w:val="en-NZ"/>
        </w:rPr>
        <w:t>eports of high oxalate excretion are likely due to artefactual ex vivo oxidation of excreted ascorbic acid prior to analysis (</w:t>
      </w:r>
      <w:r w:rsidR="00797A9B">
        <w:rPr>
          <w:rFonts w:cstheme="minorHAnsi"/>
          <w:color w:val="000000"/>
          <w:lang w:val="en-NZ"/>
        </w:rPr>
        <w:t>Chalmers et al., 1985), therefore careful handling of urine samples is required.</w:t>
      </w:r>
    </w:p>
    <w:p w14:paraId="44703F90" w14:textId="77777777" w:rsidR="006B2756" w:rsidRPr="00734E57" w:rsidRDefault="006B2756" w:rsidP="00DF70B4">
      <w:pPr>
        <w:autoSpaceDE w:val="0"/>
        <w:autoSpaceDN w:val="0"/>
        <w:adjustRightInd w:val="0"/>
        <w:spacing w:after="0" w:line="240" w:lineRule="auto"/>
        <w:ind w:right="2790"/>
        <w:rPr>
          <w:rFonts w:cstheme="minorHAnsi"/>
          <w:color w:val="000000"/>
          <w:lang w:val="en-NZ"/>
        </w:rPr>
      </w:pPr>
    </w:p>
    <w:p w14:paraId="75C1EEF1" w14:textId="477A9B8E"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Urinary excretion of ascorbic acid reflects</w:t>
      </w:r>
      <w:r w:rsidR="006B2756" w:rsidRPr="00734E57">
        <w:rPr>
          <w:rFonts w:cstheme="minorHAnsi"/>
          <w:color w:val="000000"/>
          <w:lang w:val="en-NZ"/>
        </w:rPr>
        <w:t xml:space="preserve"> </w:t>
      </w:r>
      <w:r w:rsidRPr="00734E57">
        <w:rPr>
          <w:rFonts w:cstheme="minorHAnsi"/>
          <w:color w:val="000000"/>
          <w:lang w:val="en-NZ"/>
        </w:rPr>
        <w:t>recent dietary intake. Experimental depletion–repletion studies have demonstrated</w:t>
      </w:r>
      <w:r w:rsidR="006B2756" w:rsidRPr="00734E57">
        <w:rPr>
          <w:rFonts w:cstheme="minorHAnsi"/>
          <w:color w:val="000000"/>
          <w:lang w:val="en-NZ"/>
        </w:rPr>
        <w:t xml:space="preserve"> </w:t>
      </w:r>
      <w:r w:rsidRPr="00734E57">
        <w:rPr>
          <w:rFonts w:cstheme="minorHAnsi"/>
          <w:color w:val="000000"/>
          <w:lang w:val="en-NZ"/>
        </w:rPr>
        <w:t>that concentrations in the urine decline progressively</w:t>
      </w:r>
      <w:r w:rsidR="006B2756" w:rsidRPr="00734E57">
        <w:rPr>
          <w:rFonts w:cstheme="minorHAnsi"/>
          <w:color w:val="000000"/>
          <w:lang w:val="en-NZ"/>
        </w:rPr>
        <w:t xml:space="preserve"> </w:t>
      </w:r>
      <w:r w:rsidRPr="00734E57">
        <w:rPr>
          <w:rFonts w:cstheme="minorHAnsi"/>
          <w:color w:val="000000"/>
          <w:lang w:val="en-NZ"/>
        </w:rPr>
        <w:t>with increasing depletion of vitamin</w:t>
      </w:r>
      <w:r w:rsidR="006B2756" w:rsidRPr="00734E57">
        <w:rPr>
          <w:rFonts w:cstheme="minorHAnsi"/>
          <w:color w:val="000000"/>
          <w:lang w:val="en-NZ"/>
        </w:rPr>
        <w:t xml:space="preserve"> </w:t>
      </w:r>
      <w:r w:rsidRPr="00734E57">
        <w:rPr>
          <w:rFonts w:cstheme="minorHAnsi"/>
          <w:color w:val="000000"/>
          <w:lang w:val="en-NZ"/>
        </w:rPr>
        <w:t xml:space="preserve">C until, in persons with scurvy, </w:t>
      </w:r>
      <w:r w:rsidR="00FF7D05">
        <w:rPr>
          <w:rFonts w:cstheme="minorHAnsi"/>
          <w:color w:val="000000"/>
          <w:lang w:val="en-NZ"/>
        </w:rPr>
        <w:t>concentration</w:t>
      </w:r>
      <w:r w:rsidRPr="00734E57">
        <w:rPr>
          <w:rFonts w:cstheme="minorHAnsi"/>
          <w:color w:val="000000"/>
          <w:lang w:val="en-NZ"/>
        </w:rPr>
        <w:t>s are</w:t>
      </w:r>
      <w:r w:rsidR="004B73ED" w:rsidRPr="00734E57">
        <w:rPr>
          <w:rFonts w:cstheme="minorHAnsi"/>
          <w:color w:val="000000"/>
          <w:lang w:val="en-NZ"/>
        </w:rPr>
        <w:t xml:space="preserve"> </w:t>
      </w:r>
      <w:r w:rsidRPr="00734E57">
        <w:rPr>
          <w:rFonts w:cstheme="minorHAnsi"/>
          <w:color w:val="000000"/>
          <w:lang w:val="en-NZ"/>
        </w:rPr>
        <w:t>undetectable</w:t>
      </w:r>
      <w:r w:rsidR="00797A9B">
        <w:rPr>
          <w:rFonts w:cstheme="minorHAnsi"/>
          <w:color w:val="000000"/>
          <w:lang w:val="en-NZ"/>
        </w:rPr>
        <w:t xml:space="preserve"> (Jacob et al., 1987)</w:t>
      </w:r>
      <w:r w:rsidRPr="00734E57">
        <w:rPr>
          <w:rFonts w:cstheme="minorHAnsi"/>
          <w:color w:val="000000"/>
          <w:lang w:val="en-NZ"/>
        </w:rPr>
        <w:t>. Nevertheless, urinary excretion</w:t>
      </w:r>
      <w:r w:rsidR="004B73ED" w:rsidRPr="00734E57">
        <w:rPr>
          <w:rFonts w:cstheme="minorHAnsi"/>
          <w:color w:val="000000"/>
          <w:lang w:val="en-NZ"/>
        </w:rPr>
        <w:t xml:space="preserve"> </w:t>
      </w:r>
      <w:r w:rsidRPr="00734E57">
        <w:rPr>
          <w:rFonts w:cstheme="minorHAnsi"/>
          <w:color w:val="000000"/>
          <w:lang w:val="en-NZ"/>
        </w:rPr>
        <w:t>is not a very sensitive index of ascorbic acid</w:t>
      </w:r>
      <w:r w:rsidR="004B73ED" w:rsidRPr="00734E57">
        <w:rPr>
          <w:rFonts w:cstheme="minorHAnsi"/>
          <w:color w:val="000000"/>
          <w:lang w:val="en-NZ"/>
        </w:rPr>
        <w:t xml:space="preserve"> </w:t>
      </w:r>
      <w:r w:rsidRPr="00734E57">
        <w:rPr>
          <w:rFonts w:cstheme="minorHAnsi"/>
          <w:color w:val="000000"/>
          <w:lang w:val="en-NZ"/>
        </w:rPr>
        <w:t>status; differences between persons with adequate</w:t>
      </w:r>
      <w:r w:rsidR="004B73ED" w:rsidRPr="00734E57">
        <w:rPr>
          <w:rFonts w:cstheme="minorHAnsi"/>
          <w:color w:val="000000"/>
          <w:lang w:val="en-NZ"/>
        </w:rPr>
        <w:t xml:space="preserve"> </w:t>
      </w:r>
      <w:r w:rsidRPr="00734E57">
        <w:rPr>
          <w:rFonts w:cstheme="minorHAnsi"/>
          <w:color w:val="000000"/>
          <w:lang w:val="en-NZ"/>
        </w:rPr>
        <w:t>or deficient intakes of ascorbic acid</w:t>
      </w:r>
      <w:r w:rsidR="004B73ED" w:rsidRPr="00734E57">
        <w:rPr>
          <w:rFonts w:cstheme="minorHAnsi"/>
          <w:color w:val="000000"/>
          <w:lang w:val="en-NZ"/>
        </w:rPr>
        <w:t xml:space="preserve"> </w:t>
      </w:r>
      <w:r w:rsidRPr="00734E57">
        <w:rPr>
          <w:rFonts w:cstheme="minorHAnsi"/>
          <w:color w:val="000000"/>
          <w:lang w:val="en-NZ"/>
        </w:rPr>
        <w:t>are small. For example, in the depletion–repletion study of 11 young men shown in</w:t>
      </w:r>
      <w:r w:rsidR="004B73ED" w:rsidRPr="00734E57">
        <w:rPr>
          <w:rFonts w:cstheme="minorHAnsi"/>
          <w:color w:val="000000"/>
          <w:lang w:val="en-NZ"/>
        </w:rPr>
        <w:t xml:space="preserve"> </w:t>
      </w:r>
      <w:r w:rsidRPr="00734E57">
        <w:rPr>
          <w:rFonts w:cstheme="minorHAnsi"/>
          <w:color w:val="000000"/>
          <w:lang w:val="en-NZ"/>
        </w:rPr>
        <w:t>Figure 19.6, although urinary ascorbic acid</w:t>
      </w:r>
      <w:r w:rsidR="004B73ED" w:rsidRPr="00734E57">
        <w:rPr>
          <w:rFonts w:cstheme="minorHAnsi"/>
          <w:color w:val="000000"/>
          <w:lang w:val="en-NZ"/>
        </w:rPr>
        <w:t xml:space="preserve"> </w:t>
      </w:r>
      <w:r w:rsidRPr="00734E57">
        <w:rPr>
          <w:rFonts w:cstheme="minorHAnsi"/>
          <w:color w:val="000000"/>
          <w:lang w:val="en-NZ"/>
        </w:rPr>
        <w:t>excretion was significantly lower during the</w:t>
      </w:r>
      <w:r w:rsidR="004B73ED" w:rsidRPr="00734E57">
        <w:rPr>
          <w:rFonts w:cstheme="minorHAnsi"/>
          <w:color w:val="000000"/>
          <w:lang w:val="en-NZ"/>
        </w:rPr>
        <w:t xml:space="preserve"> </w:t>
      </w:r>
      <w:r w:rsidRPr="00734E57">
        <w:rPr>
          <w:rFonts w:cstheme="minorHAnsi"/>
          <w:color w:val="000000"/>
          <w:lang w:val="en-NZ"/>
        </w:rPr>
        <w:t>depletion periods (weeks 3–6) than in the</w:t>
      </w:r>
      <w:r w:rsidR="004B73ED" w:rsidRPr="00734E57">
        <w:rPr>
          <w:rFonts w:cstheme="minorHAnsi"/>
          <w:color w:val="000000"/>
          <w:lang w:val="en-NZ"/>
        </w:rPr>
        <w:t xml:space="preserve"> </w:t>
      </w:r>
      <w:r w:rsidRPr="00734E57">
        <w:rPr>
          <w:rFonts w:cstheme="minorHAnsi"/>
          <w:color w:val="000000"/>
          <w:lang w:val="en-NZ"/>
        </w:rPr>
        <w:t>initial 2-wk 65 mg/d baseline period, the differences</w:t>
      </w:r>
      <w:r w:rsidR="004B73ED" w:rsidRPr="00734E57">
        <w:rPr>
          <w:rFonts w:cstheme="minorHAnsi"/>
          <w:color w:val="000000"/>
          <w:lang w:val="en-NZ"/>
        </w:rPr>
        <w:t xml:space="preserve"> </w:t>
      </w:r>
      <w:r w:rsidRPr="00734E57">
        <w:rPr>
          <w:rFonts w:cstheme="minorHAnsi"/>
          <w:color w:val="000000"/>
          <w:lang w:val="en-NZ"/>
        </w:rPr>
        <w:t>were small.</w:t>
      </w:r>
      <w:r w:rsidR="00797A9B">
        <w:rPr>
          <w:rFonts w:cstheme="minorHAnsi"/>
          <w:color w:val="000000"/>
          <w:lang w:val="en-NZ"/>
        </w:rPr>
        <w:t xml:space="preserve"> </w:t>
      </w:r>
    </w:p>
    <w:p w14:paraId="17582AD7" w14:textId="77777777" w:rsidR="006B2756" w:rsidRPr="00734E57" w:rsidRDefault="006B2756" w:rsidP="00DF70B4">
      <w:pPr>
        <w:autoSpaceDE w:val="0"/>
        <w:autoSpaceDN w:val="0"/>
        <w:adjustRightInd w:val="0"/>
        <w:spacing w:after="0" w:line="240" w:lineRule="auto"/>
        <w:ind w:right="2790"/>
        <w:rPr>
          <w:rFonts w:cstheme="minorHAnsi"/>
          <w:color w:val="000000"/>
          <w:lang w:val="en-NZ"/>
        </w:rPr>
      </w:pPr>
    </w:p>
    <w:p w14:paraId="52FFA168" w14:textId="77777777" w:rsidR="004B73ED" w:rsidRPr="00734E57" w:rsidRDefault="004B73ED" w:rsidP="00DF70B4">
      <w:pPr>
        <w:autoSpaceDE w:val="0"/>
        <w:autoSpaceDN w:val="0"/>
        <w:adjustRightInd w:val="0"/>
        <w:spacing w:after="0" w:line="240" w:lineRule="auto"/>
        <w:ind w:right="2790"/>
        <w:rPr>
          <w:rFonts w:cstheme="minorHAnsi"/>
          <w:color w:val="000000"/>
          <w:sz w:val="18"/>
          <w:szCs w:val="18"/>
          <w:lang w:val="en-NZ"/>
        </w:rPr>
      </w:pPr>
      <w:r w:rsidRPr="00734E57">
        <w:rPr>
          <w:rFonts w:cstheme="minorHAnsi"/>
          <w:noProof/>
        </w:rPr>
        <w:lastRenderedPageBreak/>
        <w:drawing>
          <wp:inline distT="0" distB="0" distL="0" distR="0" wp14:anchorId="716E3123" wp14:editId="2B5FED93">
            <wp:extent cx="3609975" cy="2733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975" cy="2733675"/>
                    </a:xfrm>
                    <a:prstGeom prst="rect">
                      <a:avLst/>
                    </a:prstGeom>
                  </pic:spPr>
                </pic:pic>
              </a:graphicData>
            </a:graphic>
          </wp:inline>
        </w:drawing>
      </w:r>
    </w:p>
    <w:p w14:paraId="4712608F" w14:textId="0583FA28" w:rsidR="00A76C9C" w:rsidRPr="00734E57" w:rsidRDefault="00A76C9C" w:rsidP="00DF70B4">
      <w:pPr>
        <w:autoSpaceDE w:val="0"/>
        <w:autoSpaceDN w:val="0"/>
        <w:adjustRightInd w:val="0"/>
        <w:spacing w:after="0" w:line="240" w:lineRule="auto"/>
        <w:ind w:right="2790"/>
        <w:rPr>
          <w:rFonts w:cstheme="minorHAnsi"/>
          <w:color w:val="000000"/>
          <w:sz w:val="18"/>
          <w:szCs w:val="18"/>
          <w:lang w:val="en-NZ"/>
        </w:rPr>
      </w:pPr>
      <w:r w:rsidRPr="00797A9B">
        <w:rPr>
          <w:rFonts w:cstheme="minorHAnsi"/>
          <w:b/>
          <w:color w:val="000000"/>
          <w:sz w:val="18"/>
          <w:szCs w:val="18"/>
          <w:lang w:val="en-NZ"/>
        </w:rPr>
        <w:t>Figure 19.6</w:t>
      </w:r>
      <w:r w:rsidR="00797A9B" w:rsidRPr="00797A9B">
        <w:rPr>
          <w:rFonts w:cstheme="minorHAnsi"/>
          <w:b/>
          <w:color w:val="000000"/>
          <w:sz w:val="18"/>
          <w:szCs w:val="18"/>
          <w:lang w:val="en-NZ"/>
        </w:rPr>
        <w:t>.</w:t>
      </w:r>
      <w:r w:rsidRPr="00734E57">
        <w:rPr>
          <w:rFonts w:cstheme="minorHAnsi"/>
          <w:color w:val="000000"/>
          <w:sz w:val="18"/>
          <w:szCs w:val="18"/>
          <w:lang w:val="en-NZ"/>
        </w:rPr>
        <w:t xml:space="preserve"> Mean urinary ascorbic acid during times</w:t>
      </w:r>
      <w:r w:rsidR="004B73ED" w:rsidRPr="00734E57">
        <w:rPr>
          <w:rFonts w:cstheme="minorHAnsi"/>
          <w:color w:val="000000"/>
          <w:sz w:val="18"/>
          <w:szCs w:val="18"/>
          <w:lang w:val="en-NZ"/>
        </w:rPr>
        <w:t xml:space="preserve"> </w:t>
      </w:r>
      <w:r w:rsidRPr="00734E57">
        <w:rPr>
          <w:rFonts w:cstheme="minorHAnsi"/>
          <w:color w:val="000000"/>
          <w:sz w:val="18"/>
          <w:szCs w:val="18"/>
          <w:lang w:val="en-NZ"/>
        </w:rPr>
        <w:t>of varied ascorbic acid intake. Data from a study of</w:t>
      </w:r>
      <w:r w:rsidR="004B73ED" w:rsidRPr="00734E57">
        <w:rPr>
          <w:rFonts w:cstheme="minorHAnsi"/>
          <w:color w:val="000000"/>
          <w:sz w:val="18"/>
          <w:szCs w:val="18"/>
          <w:lang w:val="en-NZ"/>
        </w:rPr>
        <w:t xml:space="preserve"> </w:t>
      </w:r>
      <w:r w:rsidRPr="00734E57">
        <w:rPr>
          <w:rFonts w:cstheme="minorHAnsi"/>
          <w:color w:val="000000"/>
          <w:sz w:val="18"/>
          <w:szCs w:val="18"/>
          <w:lang w:val="en-NZ"/>
        </w:rPr>
        <w:t>11 adult men by Jacob et al., American Journal of</w:t>
      </w:r>
      <w:r w:rsidR="004B73ED" w:rsidRPr="00734E57">
        <w:rPr>
          <w:rFonts w:cstheme="minorHAnsi"/>
          <w:color w:val="000000"/>
          <w:sz w:val="18"/>
          <w:szCs w:val="18"/>
          <w:lang w:val="en-NZ"/>
        </w:rPr>
        <w:t xml:space="preserve"> </w:t>
      </w:r>
      <w:r w:rsidRPr="00734E57">
        <w:rPr>
          <w:rFonts w:cstheme="minorHAnsi"/>
          <w:color w:val="000000"/>
          <w:sz w:val="18"/>
          <w:szCs w:val="18"/>
          <w:lang w:val="en-NZ"/>
        </w:rPr>
        <w:t xml:space="preserve">Clinical Nutrition, 46, 818–826, 1987 </w:t>
      </w:r>
      <w:r w:rsidR="004B73ED" w:rsidRPr="00734E57">
        <w:rPr>
          <w:rFonts w:cstheme="minorHAnsi"/>
          <w:color w:val="000000"/>
          <w:sz w:val="18"/>
          <w:szCs w:val="18"/>
          <w:lang w:val="en-NZ"/>
        </w:rPr>
        <w:t>©</w:t>
      </w:r>
      <w:r w:rsidRPr="00734E57">
        <w:rPr>
          <w:rFonts w:cstheme="minorHAnsi"/>
          <w:color w:val="000000"/>
          <w:sz w:val="18"/>
          <w:szCs w:val="18"/>
          <w:lang w:val="en-NZ"/>
        </w:rPr>
        <w:t xml:space="preserve"> Am J </w:t>
      </w:r>
      <w:proofErr w:type="spellStart"/>
      <w:r w:rsidRPr="00734E57">
        <w:rPr>
          <w:rFonts w:cstheme="minorHAnsi"/>
          <w:color w:val="000000"/>
          <w:sz w:val="18"/>
          <w:szCs w:val="18"/>
          <w:lang w:val="en-NZ"/>
        </w:rPr>
        <w:t>Clin</w:t>
      </w:r>
      <w:proofErr w:type="spellEnd"/>
      <w:r w:rsidR="004B73ED" w:rsidRPr="00734E57">
        <w:rPr>
          <w:rFonts w:cstheme="minorHAnsi"/>
          <w:color w:val="000000"/>
          <w:sz w:val="18"/>
          <w:szCs w:val="18"/>
          <w:lang w:val="en-NZ"/>
        </w:rPr>
        <w:t xml:space="preserve"> </w:t>
      </w:r>
      <w:proofErr w:type="spellStart"/>
      <w:r w:rsidRPr="00734E57">
        <w:rPr>
          <w:rFonts w:cstheme="minorHAnsi"/>
          <w:color w:val="000000"/>
          <w:sz w:val="18"/>
          <w:szCs w:val="18"/>
          <w:lang w:val="en-NZ"/>
        </w:rPr>
        <w:t>Nutr</w:t>
      </w:r>
      <w:proofErr w:type="spellEnd"/>
      <w:r w:rsidRPr="00734E57">
        <w:rPr>
          <w:rFonts w:cstheme="minorHAnsi"/>
          <w:color w:val="000000"/>
          <w:sz w:val="18"/>
          <w:szCs w:val="18"/>
          <w:lang w:val="en-NZ"/>
        </w:rPr>
        <w:t>. American Society for Clinical Nutrition.</w:t>
      </w:r>
    </w:p>
    <w:p w14:paraId="6549043E" w14:textId="77777777" w:rsidR="004B73ED" w:rsidRPr="00734E57" w:rsidRDefault="004B73ED" w:rsidP="00DF70B4">
      <w:pPr>
        <w:autoSpaceDE w:val="0"/>
        <w:autoSpaceDN w:val="0"/>
        <w:adjustRightInd w:val="0"/>
        <w:spacing w:after="0" w:line="240" w:lineRule="auto"/>
        <w:ind w:right="2790"/>
        <w:rPr>
          <w:rFonts w:cstheme="minorHAnsi"/>
          <w:color w:val="000000"/>
          <w:lang w:val="en-NZ"/>
        </w:rPr>
      </w:pPr>
    </w:p>
    <w:p w14:paraId="4FAE9C2F" w14:textId="70AFE341" w:rsidR="00A40A23" w:rsidRDefault="00A40A23" w:rsidP="00DF70B4">
      <w:pPr>
        <w:autoSpaceDE w:val="0"/>
        <w:autoSpaceDN w:val="0"/>
        <w:adjustRightInd w:val="0"/>
        <w:spacing w:after="0" w:line="240" w:lineRule="auto"/>
        <w:ind w:right="2790"/>
        <w:rPr>
          <w:rFonts w:cstheme="minorHAnsi"/>
          <w:color w:val="000000"/>
          <w:lang w:val="en-NZ"/>
        </w:rPr>
      </w:pPr>
      <w:r>
        <w:rPr>
          <w:rFonts w:cstheme="minorHAnsi"/>
          <w:color w:val="000000"/>
          <w:lang w:val="en-NZ"/>
        </w:rPr>
        <w:t>More recent pharmacokinetic investigation has indicated a renal threshold of ~60 µmol/L plasma ascorbic acid for a majority of healthy individuals (</w:t>
      </w:r>
      <w:proofErr w:type="spellStart"/>
      <w:r>
        <w:rPr>
          <w:rFonts w:cstheme="minorHAnsi"/>
          <w:color w:val="000000"/>
          <w:lang w:val="en-NZ"/>
        </w:rPr>
        <w:t>Ebenuwa</w:t>
      </w:r>
      <w:proofErr w:type="spellEnd"/>
      <w:r>
        <w:rPr>
          <w:rFonts w:cstheme="minorHAnsi"/>
          <w:color w:val="000000"/>
          <w:lang w:val="en-NZ"/>
        </w:rPr>
        <w:t xml:space="preserve"> et al., 2022), a concentration attained by intakes of ≥100 mg/d (Levine et al., 1996, 2001). </w:t>
      </w:r>
      <w:r w:rsidR="007E57F8">
        <w:rPr>
          <w:rFonts w:cstheme="minorHAnsi"/>
          <w:color w:val="000000"/>
          <w:lang w:val="en-NZ"/>
        </w:rPr>
        <w:t>H</w:t>
      </w:r>
      <w:r>
        <w:rPr>
          <w:rFonts w:cstheme="minorHAnsi"/>
          <w:color w:val="000000"/>
          <w:lang w:val="en-NZ"/>
        </w:rPr>
        <w:t>igher concentrations of ascorbic acid</w:t>
      </w:r>
      <w:r w:rsidR="00E32CE2">
        <w:rPr>
          <w:rFonts w:cstheme="minorHAnsi"/>
          <w:color w:val="000000"/>
          <w:lang w:val="en-NZ"/>
        </w:rPr>
        <w:t xml:space="preserve"> are observed</w:t>
      </w:r>
      <w:r>
        <w:rPr>
          <w:rFonts w:cstheme="minorHAnsi"/>
          <w:color w:val="000000"/>
          <w:lang w:val="en-NZ"/>
        </w:rPr>
        <w:t xml:space="preserve"> in urine when plasma ‘saturation’ is </w:t>
      </w:r>
      <w:r w:rsidR="00E32CE2">
        <w:rPr>
          <w:rFonts w:cstheme="minorHAnsi"/>
          <w:color w:val="000000"/>
          <w:lang w:val="en-NZ"/>
        </w:rPr>
        <w:t>attained</w:t>
      </w:r>
      <w:r>
        <w:rPr>
          <w:rFonts w:cstheme="minorHAnsi"/>
          <w:color w:val="000000"/>
          <w:lang w:val="en-NZ"/>
        </w:rPr>
        <w:t xml:space="preserve"> (i.e. intakes of ≥200 mg/d).</w:t>
      </w:r>
      <w:r w:rsidR="00E32CE2">
        <w:rPr>
          <w:rFonts w:cstheme="minorHAnsi"/>
          <w:color w:val="000000"/>
          <w:lang w:val="en-NZ"/>
        </w:rPr>
        <w:t xml:space="preserve"> The vitamin C requirements of an individual can potentially be determined by administering a test dose of vitamin C </w:t>
      </w:r>
      <w:r w:rsidR="009D0F39">
        <w:rPr>
          <w:rFonts w:cstheme="minorHAnsi"/>
          <w:color w:val="000000"/>
          <w:lang w:val="en-NZ"/>
        </w:rPr>
        <w:t>and monitoring the resultant excretion.</w:t>
      </w:r>
    </w:p>
    <w:p w14:paraId="42EDAE06" w14:textId="77777777" w:rsidR="00A40A23" w:rsidRDefault="00A40A23" w:rsidP="00DF70B4">
      <w:pPr>
        <w:autoSpaceDE w:val="0"/>
        <w:autoSpaceDN w:val="0"/>
        <w:adjustRightInd w:val="0"/>
        <w:spacing w:after="0" w:line="240" w:lineRule="auto"/>
        <w:ind w:right="2790"/>
        <w:rPr>
          <w:rFonts w:cstheme="minorHAnsi"/>
          <w:color w:val="000000"/>
          <w:lang w:val="en-NZ"/>
        </w:rPr>
      </w:pPr>
    </w:p>
    <w:p w14:paraId="77BD5E6F" w14:textId="2851317C" w:rsidR="004B73ED" w:rsidRPr="00734E57" w:rsidRDefault="004B73ED"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The specificity of urinary ascorbic acid</w:t>
      </w:r>
      <w:r w:rsidR="009D0F39">
        <w:rPr>
          <w:rFonts w:cstheme="minorHAnsi"/>
          <w:color w:val="000000"/>
          <w:lang w:val="en-NZ"/>
        </w:rPr>
        <w:t>, however,</w:t>
      </w:r>
      <w:r w:rsidRPr="00734E57">
        <w:rPr>
          <w:rFonts w:cstheme="minorHAnsi"/>
          <w:color w:val="000000"/>
          <w:lang w:val="en-NZ"/>
        </w:rPr>
        <w:t xml:space="preserve"> is also low. The drugs aminopyrine, aspirin, barbiturates, hydantoins, and paraldehyde </w:t>
      </w:r>
      <w:r w:rsidR="00007CB0">
        <w:rPr>
          <w:rFonts w:cstheme="minorHAnsi"/>
          <w:color w:val="000000"/>
          <w:lang w:val="en-NZ"/>
        </w:rPr>
        <w:t xml:space="preserve">can </w:t>
      </w:r>
      <w:r w:rsidRPr="00734E57">
        <w:rPr>
          <w:rFonts w:cstheme="minorHAnsi"/>
          <w:color w:val="000000"/>
          <w:lang w:val="en-NZ"/>
        </w:rPr>
        <w:t>all increase urinary ascorbic acid excretion (</w:t>
      </w:r>
      <w:proofErr w:type="spellStart"/>
      <w:r w:rsidRPr="00734E57">
        <w:rPr>
          <w:rFonts w:cstheme="minorHAnsi"/>
          <w:color w:val="000000"/>
          <w:lang w:val="en-NZ"/>
        </w:rPr>
        <w:t>Sauberlich</w:t>
      </w:r>
      <w:proofErr w:type="spellEnd"/>
      <w:r w:rsidRPr="00734E57">
        <w:rPr>
          <w:rFonts w:cstheme="minorHAnsi"/>
          <w:color w:val="000000"/>
          <w:lang w:val="en-NZ"/>
        </w:rPr>
        <w:t xml:space="preserve">, 1981). An additional disadvantage of this test as a measure of </w:t>
      </w:r>
      <w:r w:rsidR="00A40A23">
        <w:rPr>
          <w:rFonts w:cstheme="minorHAnsi"/>
          <w:color w:val="000000"/>
          <w:lang w:val="en-NZ"/>
        </w:rPr>
        <w:t>ascorbic acid</w:t>
      </w:r>
      <w:r w:rsidRPr="00734E57">
        <w:rPr>
          <w:rFonts w:cstheme="minorHAnsi"/>
          <w:color w:val="000000"/>
          <w:lang w:val="en-NZ"/>
        </w:rPr>
        <w:t xml:space="preserve"> status in humans is the requirement for 24-h urine specimens. The latter are impractical in field studies and best collected in clinical or research settings.</w:t>
      </w:r>
    </w:p>
    <w:p w14:paraId="36DCB978" w14:textId="77777777" w:rsidR="004B73ED" w:rsidRPr="00734E57" w:rsidRDefault="004B73ED" w:rsidP="00DF70B4">
      <w:pPr>
        <w:autoSpaceDE w:val="0"/>
        <w:autoSpaceDN w:val="0"/>
        <w:adjustRightInd w:val="0"/>
        <w:spacing w:after="0" w:line="240" w:lineRule="auto"/>
        <w:ind w:right="2790"/>
        <w:rPr>
          <w:rFonts w:cstheme="minorHAnsi"/>
          <w:color w:val="000000"/>
          <w:lang w:val="en-NZ"/>
        </w:rPr>
      </w:pPr>
    </w:p>
    <w:p w14:paraId="702DF62E" w14:textId="2F57F4F9" w:rsidR="00A76C9C" w:rsidRPr="00734E57" w:rsidRDefault="00A534AC" w:rsidP="00DF70B4">
      <w:pPr>
        <w:autoSpaceDE w:val="0"/>
        <w:autoSpaceDN w:val="0"/>
        <w:adjustRightInd w:val="0"/>
        <w:spacing w:after="0" w:line="240" w:lineRule="auto"/>
        <w:ind w:right="2790"/>
        <w:rPr>
          <w:rFonts w:cstheme="minorHAnsi"/>
          <w:b/>
          <w:bCs/>
          <w:color w:val="000000"/>
          <w:lang w:val="en-NZ"/>
        </w:rPr>
      </w:pPr>
      <w:r>
        <w:rPr>
          <w:rFonts w:cstheme="minorHAnsi"/>
          <w:b/>
          <w:bCs/>
          <w:color w:val="000000"/>
          <w:lang w:val="en-NZ"/>
        </w:rPr>
        <w:t>19.1</w:t>
      </w:r>
      <w:r w:rsidR="00B14955">
        <w:rPr>
          <w:rFonts w:cstheme="minorHAnsi"/>
          <w:b/>
          <w:bCs/>
          <w:color w:val="000000"/>
          <w:lang w:val="en-NZ"/>
        </w:rPr>
        <w:t>1</w:t>
      </w:r>
      <w:r>
        <w:rPr>
          <w:rFonts w:cstheme="minorHAnsi"/>
          <w:b/>
          <w:bCs/>
          <w:color w:val="000000"/>
          <w:lang w:val="en-NZ"/>
        </w:rPr>
        <w:t xml:space="preserve">.1. </w:t>
      </w:r>
      <w:r w:rsidR="00A76C9C" w:rsidRPr="00734E57">
        <w:rPr>
          <w:rFonts w:cstheme="minorHAnsi"/>
          <w:b/>
          <w:bCs/>
          <w:color w:val="000000"/>
          <w:lang w:val="en-NZ"/>
        </w:rPr>
        <w:t>Measurement of urinary ascorbic acid</w:t>
      </w:r>
    </w:p>
    <w:p w14:paraId="4C259CEF" w14:textId="03A19953"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Ascorbic acid is unstable in urine and</w:t>
      </w:r>
      <w:r w:rsidR="004B73ED" w:rsidRPr="00734E57">
        <w:rPr>
          <w:rFonts w:cstheme="minorHAnsi"/>
          <w:color w:val="000000"/>
          <w:lang w:val="en-NZ"/>
        </w:rPr>
        <w:t xml:space="preserve"> </w:t>
      </w:r>
      <w:r w:rsidRPr="00734E57">
        <w:rPr>
          <w:rFonts w:cstheme="minorHAnsi"/>
          <w:color w:val="000000"/>
          <w:lang w:val="en-NZ"/>
        </w:rPr>
        <w:t xml:space="preserve">samples </w:t>
      </w:r>
      <w:r w:rsidR="00560B09">
        <w:rPr>
          <w:rFonts w:cstheme="minorHAnsi"/>
          <w:color w:val="000000"/>
          <w:lang w:val="en-NZ"/>
        </w:rPr>
        <w:t>are ideally</w:t>
      </w:r>
      <w:r w:rsidR="001551B4">
        <w:rPr>
          <w:rFonts w:cstheme="minorHAnsi"/>
          <w:color w:val="000000"/>
          <w:lang w:val="en-NZ"/>
        </w:rPr>
        <w:t xml:space="preserve"> kept at 4°C and</w:t>
      </w:r>
      <w:r w:rsidRPr="00734E57">
        <w:rPr>
          <w:rFonts w:cstheme="minorHAnsi"/>
          <w:color w:val="000000"/>
          <w:lang w:val="en-NZ"/>
        </w:rPr>
        <w:t xml:space="preserve"> stabilized with </w:t>
      </w:r>
      <w:r w:rsidR="001551B4">
        <w:rPr>
          <w:rFonts w:cstheme="minorHAnsi"/>
          <w:color w:val="000000"/>
          <w:lang w:val="en-NZ"/>
        </w:rPr>
        <w:t>a metal chelator</w:t>
      </w:r>
      <w:r w:rsidR="00007CB0">
        <w:rPr>
          <w:rFonts w:cstheme="minorHAnsi"/>
          <w:color w:val="000000"/>
          <w:lang w:val="en-NZ"/>
        </w:rPr>
        <w:t xml:space="preserve"> (e.g. DTPA)</w:t>
      </w:r>
      <w:r w:rsidR="001551B4">
        <w:rPr>
          <w:rFonts w:cstheme="minorHAnsi"/>
          <w:color w:val="000000"/>
          <w:lang w:val="en-NZ"/>
        </w:rPr>
        <w:t xml:space="preserve"> and acidification (e.g. </w:t>
      </w:r>
      <w:r w:rsidR="00007CB0">
        <w:rPr>
          <w:rFonts w:cstheme="minorHAnsi"/>
          <w:color w:val="000000"/>
          <w:lang w:val="en-NZ"/>
        </w:rPr>
        <w:t xml:space="preserve">with </w:t>
      </w:r>
      <w:r w:rsidRPr="00734E57">
        <w:rPr>
          <w:rFonts w:cstheme="minorHAnsi"/>
          <w:color w:val="000000"/>
          <w:lang w:val="en-NZ"/>
        </w:rPr>
        <w:t>metaphosphoric</w:t>
      </w:r>
      <w:r w:rsidR="004B73ED" w:rsidRPr="00734E57">
        <w:rPr>
          <w:rFonts w:cstheme="minorHAnsi"/>
          <w:color w:val="000000"/>
          <w:lang w:val="en-NZ"/>
        </w:rPr>
        <w:t xml:space="preserve"> </w:t>
      </w:r>
      <w:r w:rsidRPr="00734E57">
        <w:rPr>
          <w:rFonts w:cstheme="minorHAnsi"/>
          <w:color w:val="000000"/>
          <w:lang w:val="en-NZ"/>
        </w:rPr>
        <w:t>acid</w:t>
      </w:r>
      <w:r w:rsidR="001551B4">
        <w:rPr>
          <w:rFonts w:cstheme="minorHAnsi"/>
          <w:color w:val="000000"/>
          <w:lang w:val="en-NZ"/>
        </w:rPr>
        <w:t>)</w:t>
      </w:r>
      <w:r w:rsidRPr="00734E57">
        <w:rPr>
          <w:rFonts w:cstheme="minorHAnsi"/>
          <w:color w:val="000000"/>
          <w:lang w:val="en-NZ"/>
        </w:rPr>
        <w:t xml:space="preserve"> </w:t>
      </w:r>
      <w:r w:rsidR="001551B4">
        <w:rPr>
          <w:rFonts w:cstheme="minorHAnsi"/>
          <w:color w:val="000000"/>
          <w:lang w:val="en-NZ"/>
        </w:rPr>
        <w:t xml:space="preserve">as soon as possible </w:t>
      </w:r>
      <w:r w:rsidRPr="00734E57">
        <w:rPr>
          <w:rFonts w:cstheme="minorHAnsi"/>
          <w:color w:val="000000"/>
          <w:lang w:val="en-NZ"/>
        </w:rPr>
        <w:t>after collection. HPLC with electrochemical</w:t>
      </w:r>
      <w:r w:rsidR="004B73ED" w:rsidRPr="00734E57">
        <w:rPr>
          <w:rFonts w:cstheme="minorHAnsi"/>
          <w:color w:val="000000"/>
          <w:lang w:val="en-NZ"/>
        </w:rPr>
        <w:t xml:space="preserve"> </w:t>
      </w:r>
      <w:r w:rsidRPr="00734E57">
        <w:rPr>
          <w:rFonts w:cstheme="minorHAnsi"/>
          <w:color w:val="000000"/>
          <w:lang w:val="en-NZ"/>
        </w:rPr>
        <w:t xml:space="preserve">detection is </w:t>
      </w:r>
      <w:r w:rsidR="001551B4">
        <w:rPr>
          <w:rFonts w:cstheme="minorHAnsi"/>
          <w:color w:val="000000"/>
          <w:lang w:val="en-NZ"/>
        </w:rPr>
        <w:t>the</w:t>
      </w:r>
      <w:r w:rsidRPr="00734E57">
        <w:rPr>
          <w:rFonts w:cstheme="minorHAnsi"/>
          <w:color w:val="000000"/>
          <w:lang w:val="en-NZ"/>
        </w:rPr>
        <w:t xml:space="preserve"> preferred</w:t>
      </w:r>
      <w:r w:rsidR="001551B4">
        <w:rPr>
          <w:rFonts w:cstheme="minorHAnsi"/>
          <w:color w:val="000000"/>
          <w:lang w:val="en-NZ"/>
        </w:rPr>
        <w:t xml:space="preserve"> method of analysis</w:t>
      </w:r>
      <w:r w:rsidRPr="00734E57">
        <w:rPr>
          <w:rFonts w:cstheme="minorHAnsi"/>
          <w:color w:val="000000"/>
          <w:lang w:val="en-NZ"/>
        </w:rPr>
        <w:t>.</w:t>
      </w:r>
      <w:r w:rsidR="001551B4">
        <w:rPr>
          <w:rFonts w:cstheme="minorHAnsi"/>
          <w:color w:val="000000"/>
          <w:lang w:val="en-NZ"/>
        </w:rPr>
        <w:t xml:space="preserve"> Values can be presented as amount excreted per hour or day, or relative to urine creatinine concentrations</w:t>
      </w:r>
      <w:r w:rsidR="00E54D53">
        <w:rPr>
          <w:rFonts w:cstheme="minorHAnsi"/>
          <w:color w:val="000000"/>
          <w:lang w:val="en-NZ"/>
        </w:rPr>
        <w:t xml:space="preserve"> for spot collections</w:t>
      </w:r>
      <w:r w:rsidR="001551B4">
        <w:rPr>
          <w:rFonts w:cstheme="minorHAnsi"/>
          <w:color w:val="000000"/>
          <w:lang w:val="en-NZ"/>
        </w:rPr>
        <w:t xml:space="preserve">, to </w:t>
      </w:r>
      <w:r w:rsidR="002A0B14">
        <w:rPr>
          <w:rFonts w:cstheme="minorHAnsi"/>
          <w:color w:val="000000"/>
          <w:lang w:val="en-NZ"/>
        </w:rPr>
        <w:t>account</w:t>
      </w:r>
      <w:r w:rsidR="001551B4">
        <w:rPr>
          <w:rFonts w:cstheme="minorHAnsi"/>
          <w:color w:val="000000"/>
          <w:lang w:val="en-NZ"/>
        </w:rPr>
        <w:t xml:space="preserve"> </w:t>
      </w:r>
      <w:r w:rsidR="002A0B14">
        <w:rPr>
          <w:rFonts w:cstheme="minorHAnsi"/>
          <w:color w:val="000000"/>
          <w:lang w:val="en-NZ"/>
        </w:rPr>
        <w:t>for</w:t>
      </w:r>
      <w:r w:rsidR="001551B4">
        <w:rPr>
          <w:rFonts w:cstheme="minorHAnsi"/>
          <w:color w:val="000000"/>
          <w:lang w:val="en-NZ"/>
        </w:rPr>
        <w:t xml:space="preserve"> urine concentration.</w:t>
      </w:r>
    </w:p>
    <w:p w14:paraId="7F5A9FD8" w14:textId="77777777" w:rsidR="004B73ED" w:rsidRPr="00734E57" w:rsidRDefault="004B73ED" w:rsidP="00DF70B4">
      <w:pPr>
        <w:autoSpaceDE w:val="0"/>
        <w:autoSpaceDN w:val="0"/>
        <w:adjustRightInd w:val="0"/>
        <w:spacing w:after="0" w:line="240" w:lineRule="auto"/>
        <w:ind w:right="2790"/>
        <w:rPr>
          <w:rFonts w:cstheme="minorHAnsi"/>
          <w:b/>
          <w:bCs/>
          <w:color w:val="000000"/>
          <w:sz w:val="24"/>
          <w:szCs w:val="24"/>
          <w:lang w:val="en-NZ"/>
        </w:rPr>
      </w:pPr>
    </w:p>
    <w:p w14:paraId="2A3321DC" w14:textId="2D602999" w:rsidR="00A76C9C" w:rsidRPr="00734E57" w:rsidRDefault="00A76C9C" w:rsidP="00DF70B4">
      <w:pPr>
        <w:autoSpaceDE w:val="0"/>
        <w:autoSpaceDN w:val="0"/>
        <w:adjustRightInd w:val="0"/>
        <w:spacing w:after="0" w:line="240" w:lineRule="auto"/>
        <w:ind w:right="2790"/>
        <w:rPr>
          <w:rFonts w:cstheme="minorHAnsi"/>
          <w:b/>
          <w:bCs/>
          <w:color w:val="000000"/>
          <w:sz w:val="24"/>
          <w:szCs w:val="24"/>
          <w:lang w:val="en-NZ"/>
        </w:rPr>
      </w:pPr>
      <w:r w:rsidRPr="00734E57">
        <w:rPr>
          <w:rFonts w:cstheme="minorHAnsi"/>
          <w:b/>
          <w:bCs/>
          <w:color w:val="000000"/>
          <w:sz w:val="24"/>
          <w:szCs w:val="24"/>
          <w:lang w:val="en-NZ"/>
        </w:rPr>
        <w:t>19.</w:t>
      </w:r>
      <w:r w:rsidR="00B14955">
        <w:rPr>
          <w:rFonts w:cstheme="minorHAnsi"/>
          <w:b/>
          <w:bCs/>
          <w:color w:val="000000"/>
          <w:sz w:val="24"/>
          <w:szCs w:val="24"/>
          <w:lang w:val="en-NZ"/>
        </w:rPr>
        <w:t>12</w:t>
      </w:r>
      <w:r w:rsidRPr="00734E57">
        <w:rPr>
          <w:rFonts w:cstheme="minorHAnsi"/>
          <w:b/>
          <w:bCs/>
          <w:color w:val="000000"/>
          <w:sz w:val="24"/>
          <w:szCs w:val="24"/>
          <w:lang w:val="en-NZ"/>
        </w:rPr>
        <w:t xml:space="preserve"> </w:t>
      </w:r>
      <w:r w:rsidR="00A534AC">
        <w:rPr>
          <w:rFonts w:cstheme="minorHAnsi"/>
          <w:b/>
          <w:bCs/>
          <w:color w:val="000000"/>
          <w:sz w:val="24"/>
          <w:szCs w:val="24"/>
          <w:lang w:val="en-NZ"/>
        </w:rPr>
        <w:t>Ascorbic acid in other cells and fluids</w:t>
      </w:r>
    </w:p>
    <w:p w14:paraId="6CB499A6" w14:textId="18BBA695" w:rsidR="00A76C9C" w:rsidRPr="00734E57" w:rsidRDefault="000973F2" w:rsidP="00DF70B4">
      <w:pPr>
        <w:autoSpaceDE w:val="0"/>
        <w:autoSpaceDN w:val="0"/>
        <w:adjustRightInd w:val="0"/>
        <w:spacing w:after="0" w:line="240" w:lineRule="auto"/>
        <w:ind w:right="2790"/>
        <w:rPr>
          <w:rFonts w:cstheme="minorHAnsi"/>
          <w:color w:val="000000"/>
          <w:lang w:val="en-NZ"/>
        </w:rPr>
      </w:pPr>
      <w:r>
        <w:rPr>
          <w:rFonts w:cstheme="minorHAnsi"/>
          <w:color w:val="000000"/>
          <w:lang w:val="en-NZ"/>
        </w:rPr>
        <w:t xml:space="preserve">Ascorbic acid has been detected in </w:t>
      </w:r>
      <w:r w:rsidR="00007CB0">
        <w:rPr>
          <w:rFonts w:cstheme="minorHAnsi"/>
          <w:color w:val="000000"/>
          <w:lang w:val="en-NZ"/>
        </w:rPr>
        <w:t>a number of other body fluids</w:t>
      </w:r>
      <w:r>
        <w:rPr>
          <w:rFonts w:cstheme="minorHAnsi"/>
          <w:color w:val="000000"/>
          <w:lang w:val="en-NZ"/>
        </w:rPr>
        <w:t xml:space="preserve">. </w:t>
      </w:r>
      <w:r w:rsidR="00007CB0">
        <w:rPr>
          <w:rFonts w:cstheme="minorHAnsi"/>
          <w:color w:val="000000"/>
          <w:lang w:val="en-NZ"/>
        </w:rPr>
        <w:t>The c</w:t>
      </w:r>
      <w:r>
        <w:rPr>
          <w:rFonts w:cstheme="minorHAnsi"/>
          <w:color w:val="000000"/>
          <w:lang w:val="en-NZ"/>
        </w:rPr>
        <w:t>oncentration</w:t>
      </w:r>
      <w:r w:rsidR="00007CB0">
        <w:rPr>
          <w:rFonts w:cstheme="minorHAnsi"/>
          <w:color w:val="000000"/>
          <w:lang w:val="en-NZ"/>
        </w:rPr>
        <w:t xml:space="preserve">s in saliva and </w:t>
      </w:r>
      <w:r w:rsidR="00007CB0" w:rsidRPr="001B4A1F">
        <w:rPr>
          <w:rFonts w:cstheme="minorHAnsi"/>
          <w:color w:val="000000"/>
          <w:lang w:val="en-NZ"/>
        </w:rPr>
        <w:t>alveolar lining fluid</w:t>
      </w:r>
      <w:r w:rsidR="00007CB0">
        <w:rPr>
          <w:rFonts w:cstheme="minorHAnsi"/>
          <w:color w:val="000000"/>
          <w:lang w:val="en-NZ"/>
        </w:rPr>
        <w:t xml:space="preserve"> </w:t>
      </w:r>
      <w:r>
        <w:rPr>
          <w:rFonts w:cstheme="minorHAnsi"/>
          <w:color w:val="000000"/>
          <w:lang w:val="en-NZ"/>
        </w:rPr>
        <w:t xml:space="preserve">are generally relatively </w:t>
      </w:r>
      <w:r>
        <w:rPr>
          <w:rFonts w:cstheme="minorHAnsi"/>
          <w:color w:val="000000"/>
          <w:lang w:val="en-NZ"/>
        </w:rPr>
        <w:lastRenderedPageBreak/>
        <w:t xml:space="preserve">low and do not appear to correlate with concentrations </w:t>
      </w:r>
      <w:r w:rsidR="00A76C9C" w:rsidRPr="00734E57">
        <w:rPr>
          <w:rFonts w:cstheme="minorHAnsi"/>
          <w:color w:val="000000"/>
          <w:lang w:val="en-NZ"/>
        </w:rPr>
        <w:t>of ascorbic acid in</w:t>
      </w:r>
      <w:r w:rsidR="004B73ED" w:rsidRPr="00734E57">
        <w:rPr>
          <w:rFonts w:cstheme="minorHAnsi"/>
          <w:color w:val="000000"/>
          <w:lang w:val="en-NZ"/>
        </w:rPr>
        <w:t xml:space="preserve"> </w:t>
      </w:r>
      <w:r w:rsidR="00A76C9C" w:rsidRPr="00734E57">
        <w:rPr>
          <w:rFonts w:cstheme="minorHAnsi"/>
          <w:color w:val="000000"/>
          <w:lang w:val="en-NZ"/>
        </w:rPr>
        <w:t>plasma, leukocytes, or dietary intakes (Leggott</w:t>
      </w:r>
      <w:r w:rsidR="004B73ED" w:rsidRPr="00734E57">
        <w:rPr>
          <w:rFonts w:cstheme="minorHAnsi"/>
          <w:color w:val="000000"/>
          <w:lang w:val="en-NZ"/>
        </w:rPr>
        <w:t xml:space="preserve"> </w:t>
      </w:r>
      <w:r w:rsidR="00A76C9C" w:rsidRPr="00734E57">
        <w:rPr>
          <w:rFonts w:cstheme="minorHAnsi"/>
          <w:color w:val="000000"/>
          <w:lang w:val="en-NZ"/>
        </w:rPr>
        <w:t>et al., 1986; Jacob et al., 1987</w:t>
      </w:r>
      <w:r w:rsidR="00302E6D">
        <w:rPr>
          <w:rFonts w:cstheme="minorHAnsi"/>
          <w:color w:val="000000"/>
          <w:lang w:val="en-NZ"/>
        </w:rPr>
        <w:t xml:space="preserve">; </w:t>
      </w:r>
      <w:r w:rsidR="001B4A1F">
        <w:rPr>
          <w:rFonts w:cstheme="minorHAnsi"/>
          <w:color w:val="000000"/>
          <w:lang w:val="en-NZ"/>
        </w:rPr>
        <w:t>Bui et al., 1992</w:t>
      </w:r>
      <w:r w:rsidR="00A76C9C" w:rsidRPr="00734E57">
        <w:rPr>
          <w:rFonts w:cstheme="minorHAnsi"/>
          <w:color w:val="000000"/>
          <w:lang w:val="en-NZ"/>
        </w:rPr>
        <w:t>)</w:t>
      </w:r>
      <w:r w:rsidR="004B73ED" w:rsidRPr="00734E57">
        <w:rPr>
          <w:rFonts w:cstheme="minorHAnsi"/>
          <w:color w:val="000000"/>
          <w:lang w:val="en-NZ"/>
        </w:rPr>
        <w:t>.</w:t>
      </w:r>
      <w:r>
        <w:rPr>
          <w:rFonts w:cstheme="minorHAnsi"/>
          <w:color w:val="000000"/>
          <w:lang w:val="en-NZ"/>
        </w:rPr>
        <w:t xml:space="preserve"> </w:t>
      </w:r>
      <w:r w:rsidR="0061067A">
        <w:rPr>
          <w:rFonts w:cstheme="minorHAnsi"/>
          <w:color w:val="000000"/>
          <w:lang w:val="en-NZ"/>
        </w:rPr>
        <w:t xml:space="preserve">In contrast, </w:t>
      </w:r>
      <w:r w:rsidR="0061067A" w:rsidRPr="00007CB0">
        <w:rPr>
          <w:rFonts w:cstheme="minorHAnsi"/>
          <w:color w:val="000000"/>
          <w:lang w:val="en-NZ"/>
        </w:rPr>
        <w:t xml:space="preserve">ascorbic acid concentrations in cerebrospinal fluid </w:t>
      </w:r>
      <w:r w:rsidR="002E254A" w:rsidRPr="00007CB0">
        <w:rPr>
          <w:rFonts w:cstheme="minorHAnsi"/>
          <w:color w:val="000000"/>
          <w:lang w:val="en-NZ"/>
        </w:rPr>
        <w:t>are typically higher than those found in plas</w:t>
      </w:r>
      <w:r w:rsidR="0061067A" w:rsidRPr="00007CB0">
        <w:rPr>
          <w:rFonts w:cstheme="minorHAnsi"/>
          <w:color w:val="000000"/>
          <w:lang w:val="en-NZ"/>
        </w:rPr>
        <w:t>ma (</w:t>
      </w:r>
      <w:proofErr w:type="spellStart"/>
      <w:r w:rsidR="0061067A" w:rsidRPr="00007CB0">
        <w:rPr>
          <w:rStyle w:val="docsum-authors"/>
          <w:rFonts w:cstheme="minorHAnsi"/>
          <w:color w:val="212121"/>
        </w:rPr>
        <w:t>Tallaksen</w:t>
      </w:r>
      <w:proofErr w:type="spellEnd"/>
      <w:r w:rsidR="0061067A" w:rsidRPr="00007CB0">
        <w:rPr>
          <w:rFonts w:cstheme="minorHAnsi"/>
          <w:color w:val="000000"/>
          <w:lang w:val="en-NZ"/>
        </w:rPr>
        <w:t xml:space="preserve"> et al., 1992)</w:t>
      </w:r>
      <w:r w:rsidR="00007CB0">
        <w:rPr>
          <w:rFonts w:cstheme="minorHAnsi"/>
          <w:color w:val="000000"/>
          <w:lang w:val="en-NZ"/>
        </w:rPr>
        <w:t>. A</w:t>
      </w:r>
      <w:r w:rsidR="002E254A" w:rsidRPr="00007CB0">
        <w:rPr>
          <w:rFonts w:cstheme="minorHAnsi"/>
          <w:color w:val="000000"/>
          <w:lang w:val="en-NZ"/>
        </w:rPr>
        <w:t xml:space="preserve">scorbic acid </w:t>
      </w:r>
      <w:r w:rsidR="00007CB0">
        <w:rPr>
          <w:rFonts w:cstheme="minorHAnsi"/>
          <w:color w:val="000000"/>
          <w:lang w:val="en-NZ"/>
        </w:rPr>
        <w:t xml:space="preserve">is able to </w:t>
      </w:r>
      <w:r w:rsidR="00A76B97" w:rsidRPr="00007CB0">
        <w:rPr>
          <w:rFonts w:cstheme="minorHAnsi"/>
          <w:color w:val="000000"/>
          <w:lang w:val="en-NZ"/>
        </w:rPr>
        <w:t>by</w:t>
      </w:r>
      <w:r w:rsidR="002E254A" w:rsidRPr="00007CB0">
        <w:rPr>
          <w:rFonts w:cstheme="minorHAnsi"/>
          <w:color w:val="000000"/>
          <w:lang w:val="en-NZ"/>
        </w:rPr>
        <w:t>pass the blood-brain barrier via SVCT</w:t>
      </w:r>
      <w:r w:rsidR="00EC453C" w:rsidRPr="00007CB0">
        <w:rPr>
          <w:rFonts w:cstheme="minorHAnsi"/>
          <w:color w:val="000000"/>
          <w:lang w:val="en-NZ"/>
        </w:rPr>
        <w:t>s</w:t>
      </w:r>
      <w:r w:rsidR="002E254A" w:rsidRPr="00007CB0">
        <w:rPr>
          <w:rFonts w:cstheme="minorHAnsi"/>
          <w:color w:val="000000"/>
          <w:lang w:val="en-NZ"/>
        </w:rPr>
        <w:t xml:space="preserve"> in the choroid plexus (</w:t>
      </w:r>
      <w:r w:rsidR="00A76B97" w:rsidRPr="00007CB0">
        <w:rPr>
          <w:rFonts w:cstheme="minorHAnsi"/>
          <w:color w:val="000000"/>
          <w:lang w:val="en-NZ"/>
        </w:rPr>
        <w:t>Angelo et al.,</w:t>
      </w:r>
      <w:r w:rsidR="00A76B97">
        <w:rPr>
          <w:rFonts w:cstheme="minorHAnsi"/>
          <w:color w:val="000000"/>
          <w:lang w:val="en-NZ"/>
        </w:rPr>
        <w:t xml:space="preserve"> 2003)</w:t>
      </w:r>
      <w:r w:rsidR="00007CB0">
        <w:rPr>
          <w:rFonts w:cstheme="minorHAnsi"/>
          <w:color w:val="000000"/>
          <w:lang w:val="en-NZ"/>
        </w:rPr>
        <w:t>, and is believed to have important functions in the central nervous system (May</w:t>
      </w:r>
      <w:r w:rsidR="00DE4D3E">
        <w:rPr>
          <w:rFonts w:cstheme="minorHAnsi"/>
          <w:color w:val="000000"/>
          <w:lang w:val="en-NZ"/>
        </w:rPr>
        <w:t>, 2012)</w:t>
      </w:r>
      <w:r w:rsidR="00A76B97">
        <w:rPr>
          <w:rFonts w:cstheme="minorHAnsi"/>
          <w:color w:val="000000"/>
          <w:lang w:val="en-NZ"/>
        </w:rPr>
        <w:t xml:space="preserve">. </w:t>
      </w:r>
      <w:r w:rsidR="00DE4D3E">
        <w:rPr>
          <w:rFonts w:cstheme="minorHAnsi"/>
          <w:color w:val="000000"/>
          <w:lang w:val="en-NZ"/>
        </w:rPr>
        <w:t>Of note, c</w:t>
      </w:r>
      <w:r w:rsidR="00AB7FDE">
        <w:rPr>
          <w:rFonts w:cstheme="minorHAnsi"/>
          <w:color w:val="000000"/>
          <w:lang w:val="en-NZ"/>
        </w:rPr>
        <w:t xml:space="preserve">oncentrations of ascorbic acid in seminal fluid </w:t>
      </w:r>
      <w:r w:rsidR="002872DF">
        <w:rPr>
          <w:rFonts w:cstheme="minorHAnsi"/>
          <w:color w:val="000000"/>
          <w:lang w:val="en-NZ"/>
        </w:rPr>
        <w:t>can be up to 10-fold higher than those in plasma (</w:t>
      </w:r>
      <w:r w:rsidR="0061067A">
        <w:rPr>
          <w:rFonts w:cstheme="minorHAnsi"/>
          <w:color w:val="000000"/>
          <w:lang w:val="en-NZ"/>
        </w:rPr>
        <w:t xml:space="preserve">Thiele et al., 1995). </w:t>
      </w:r>
      <w:r w:rsidR="002872DF">
        <w:rPr>
          <w:rFonts w:cstheme="minorHAnsi"/>
          <w:color w:val="000000"/>
          <w:lang w:val="en-NZ"/>
        </w:rPr>
        <w:t xml:space="preserve">Lower </w:t>
      </w:r>
      <w:r w:rsidR="001B4A1F">
        <w:rPr>
          <w:rFonts w:cstheme="minorHAnsi"/>
          <w:color w:val="000000"/>
          <w:lang w:val="en-NZ"/>
        </w:rPr>
        <w:t xml:space="preserve">seminal ascorbic acid </w:t>
      </w:r>
      <w:r w:rsidR="002872DF">
        <w:rPr>
          <w:rFonts w:cstheme="minorHAnsi"/>
          <w:color w:val="000000"/>
          <w:lang w:val="en-NZ"/>
        </w:rPr>
        <w:t xml:space="preserve">concentrations </w:t>
      </w:r>
      <w:r w:rsidR="001B4A1F">
        <w:rPr>
          <w:rFonts w:cstheme="minorHAnsi"/>
          <w:color w:val="000000"/>
          <w:lang w:val="en-NZ"/>
        </w:rPr>
        <w:t>were</w:t>
      </w:r>
      <w:r w:rsidR="002872DF">
        <w:rPr>
          <w:rFonts w:cstheme="minorHAnsi"/>
          <w:color w:val="000000"/>
          <w:lang w:val="en-NZ"/>
        </w:rPr>
        <w:t xml:space="preserve"> observed in infertile men and this appeared </w:t>
      </w:r>
      <w:r w:rsidR="001B4A1F">
        <w:rPr>
          <w:rFonts w:cstheme="minorHAnsi"/>
          <w:color w:val="000000"/>
          <w:lang w:val="en-NZ"/>
        </w:rPr>
        <w:t>to be r</w:t>
      </w:r>
      <w:r w:rsidR="002872DF">
        <w:rPr>
          <w:rFonts w:cstheme="minorHAnsi"/>
          <w:color w:val="000000"/>
          <w:lang w:val="en-NZ"/>
        </w:rPr>
        <w:t xml:space="preserve">elated to </w:t>
      </w:r>
      <w:r w:rsidR="001B4A1F">
        <w:rPr>
          <w:rFonts w:cstheme="minorHAnsi"/>
          <w:color w:val="000000"/>
          <w:lang w:val="en-NZ"/>
        </w:rPr>
        <w:t>elevated</w:t>
      </w:r>
      <w:r w:rsidR="002872DF">
        <w:rPr>
          <w:rFonts w:cstheme="minorHAnsi"/>
          <w:color w:val="000000"/>
          <w:lang w:val="en-NZ"/>
        </w:rPr>
        <w:t xml:space="preserve"> oxidative stress (Thiele et al., 1995; Lewis et al., 1997).</w:t>
      </w:r>
    </w:p>
    <w:p w14:paraId="698D8A08" w14:textId="77777777" w:rsidR="004B73ED" w:rsidRPr="00734E57" w:rsidRDefault="004B73ED" w:rsidP="00DF70B4">
      <w:pPr>
        <w:autoSpaceDE w:val="0"/>
        <w:autoSpaceDN w:val="0"/>
        <w:adjustRightInd w:val="0"/>
        <w:spacing w:after="0" w:line="240" w:lineRule="auto"/>
        <w:ind w:right="2790"/>
        <w:rPr>
          <w:rFonts w:cstheme="minorHAnsi"/>
          <w:color w:val="000000"/>
          <w:lang w:val="en-NZ"/>
        </w:rPr>
      </w:pPr>
    </w:p>
    <w:p w14:paraId="10D4B6E6" w14:textId="6A6FF6C3"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Buccal cell ascorbic acid concentrations</w:t>
      </w:r>
      <w:r w:rsidR="004B73ED" w:rsidRPr="00734E57">
        <w:rPr>
          <w:rFonts w:cstheme="minorHAnsi"/>
          <w:color w:val="000000"/>
          <w:lang w:val="en-NZ"/>
        </w:rPr>
        <w:t xml:space="preserve"> </w:t>
      </w:r>
      <w:r w:rsidRPr="00734E57">
        <w:rPr>
          <w:rFonts w:cstheme="minorHAnsi"/>
          <w:color w:val="000000"/>
          <w:lang w:val="en-NZ"/>
        </w:rPr>
        <w:t xml:space="preserve">have been investigated as a </w:t>
      </w:r>
      <w:r w:rsidR="00B83AC3">
        <w:rPr>
          <w:rFonts w:cstheme="minorHAnsi"/>
          <w:color w:val="000000"/>
          <w:lang w:val="en-NZ"/>
        </w:rPr>
        <w:t>potential</w:t>
      </w:r>
      <w:r w:rsidR="004B73ED" w:rsidRPr="00734E57">
        <w:rPr>
          <w:rFonts w:cstheme="minorHAnsi"/>
          <w:color w:val="000000"/>
          <w:lang w:val="en-NZ"/>
        </w:rPr>
        <w:t xml:space="preserve"> </w:t>
      </w:r>
      <w:r w:rsidRPr="00734E57">
        <w:rPr>
          <w:rFonts w:cstheme="minorHAnsi"/>
          <w:color w:val="000000"/>
          <w:lang w:val="en-NZ"/>
        </w:rPr>
        <w:t>biomarker of vitamin C status. In a vitamin</w:t>
      </w:r>
      <w:r w:rsidR="004B73ED" w:rsidRPr="00734E57">
        <w:rPr>
          <w:rFonts w:cstheme="minorHAnsi"/>
          <w:color w:val="000000"/>
          <w:lang w:val="en-NZ"/>
        </w:rPr>
        <w:t xml:space="preserve"> </w:t>
      </w:r>
      <w:r w:rsidRPr="00734E57">
        <w:rPr>
          <w:rFonts w:cstheme="minorHAnsi"/>
          <w:color w:val="000000"/>
          <w:lang w:val="en-NZ"/>
        </w:rPr>
        <w:t xml:space="preserve">C depletion–repletion study </w:t>
      </w:r>
      <w:r w:rsidR="00DE4D3E">
        <w:rPr>
          <w:rFonts w:cstheme="minorHAnsi"/>
          <w:color w:val="000000"/>
          <w:lang w:val="en-NZ"/>
        </w:rPr>
        <w:t>i</w:t>
      </w:r>
      <w:r w:rsidRPr="00734E57">
        <w:rPr>
          <w:rFonts w:cstheme="minorHAnsi"/>
          <w:color w:val="000000"/>
          <w:lang w:val="en-NZ"/>
        </w:rPr>
        <w:t>n healthy</w:t>
      </w:r>
      <w:r w:rsidR="004B73ED" w:rsidRPr="00734E57">
        <w:rPr>
          <w:rFonts w:cstheme="minorHAnsi"/>
          <w:color w:val="000000"/>
          <w:lang w:val="en-NZ"/>
        </w:rPr>
        <w:t xml:space="preserve"> </w:t>
      </w:r>
      <w:r w:rsidRPr="00734E57">
        <w:rPr>
          <w:rFonts w:cstheme="minorHAnsi"/>
          <w:color w:val="000000"/>
          <w:lang w:val="en-NZ"/>
        </w:rPr>
        <w:t xml:space="preserve">men, buccal cell ascorbic acid </w:t>
      </w:r>
      <w:r w:rsidR="00FF7D05">
        <w:rPr>
          <w:rFonts w:cstheme="minorHAnsi"/>
          <w:color w:val="000000"/>
          <w:lang w:val="en-NZ"/>
        </w:rPr>
        <w:t>concentration</w:t>
      </w:r>
      <w:r w:rsidRPr="00734E57">
        <w:rPr>
          <w:rFonts w:cstheme="minorHAnsi"/>
          <w:color w:val="000000"/>
          <w:lang w:val="en-NZ"/>
        </w:rPr>
        <w:t>s were</w:t>
      </w:r>
      <w:r w:rsidR="00FF7D05">
        <w:rPr>
          <w:rFonts w:cstheme="minorHAnsi"/>
          <w:color w:val="000000"/>
          <w:lang w:val="en-NZ"/>
        </w:rPr>
        <w:t xml:space="preserve"> </w:t>
      </w:r>
      <w:r w:rsidRPr="00734E57">
        <w:rPr>
          <w:rFonts w:cstheme="minorHAnsi"/>
          <w:color w:val="000000"/>
          <w:lang w:val="en-NZ"/>
        </w:rPr>
        <w:t>significantly lower in subjects receiving low</w:t>
      </w:r>
      <w:r w:rsidR="004B73ED" w:rsidRPr="00734E57">
        <w:rPr>
          <w:rFonts w:cstheme="minorHAnsi"/>
          <w:color w:val="000000"/>
          <w:lang w:val="en-NZ"/>
        </w:rPr>
        <w:t xml:space="preserve"> </w:t>
      </w:r>
      <w:r w:rsidRPr="00734E57">
        <w:rPr>
          <w:rFonts w:cstheme="minorHAnsi"/>
          <w:color w:val="000000"/>
          <w:lang w:val="en-NZ"/>
        </w:rPr>
        <w:t>ascorbic acid intakes (5, 10, 20 mg/d) compared</w:t>
      </w:r>
      <w:r w:rsidR="004B73ED" w:rsidRPr="00734E57">
        <w:rPr>
          <w:rFonts w:cstheme="minorHAnsi"/>
          <w:color w:val="000000"/>
          <w:lang w:val="en-NZ"/>
        </w:rPr>
        <w:t xml:space="preserve"> </w:t>
      </w:r>
      <w:r w:rsidRPr="00734E57">
        <w:rPr>
          <w:rFonts w:cstheme="minorHAnsi"/>
          <w:color w:val="000000"/>
          <w:lang w:val="en-NZ"/>
        </w:rPr>
        <w:t>with repletion intakes (60 or 250 mg/d)</w:t>
      </w:r>
      <w:r w:rsidR="004B73ED" w:rsidRPr="00734E57">
        <w:rPr>
          <w:rFonts w:cstheme="minorHAnsi"/>
          <w:color w:val="000000"/>
          <w:lang w:val="en-NZ"/>
        </w:rPr>
        <w:t xml:space="preserve"> </w:t>
      </w:r>
      <w:r w:rsidRPr="00734E57">
        <w:rPr>
          <w:rFonts w:cstheme="minorHAnsi"/>
          <w:color w:val="000000"/>
          <w:lang w:val="en-NZ"/>
        </w:rPr>
        <w:t>(Jacob et al., 1991). Nevertheless, the investigators</w:t>
      </w:r>
      <w:r w:rsidR="004B73ED" w:rsidRPr="00734E57">
        <w:rPr>
          <w:rFonts w:cstheme="minorHAnsi"/>
          <w:color w:val="000000"/>
          <w:lang w:val="en-NZ"/>
        </w:rPr>
        <w:t xml:space="preserve"> </w:t>
      </w:r>
      <w:r w:rsidRPr="00734E57">
        <w:rPr>
          <w:rFonts w:cstheme="minorHAnsi"/>
          <w:color w:val="000000"/>
          <w:lang w:val="en-NZ"/>
        </w:rPr>
        <w:t>concluded that buccal cells are</w:t>
      </w:r>
      <w:r w:rsidR="004B73ED" w:rsidRPr="00734E57">
        <w:rPr>
          <w:rFonts w:cstheme="minorHAnsi"/>
          <w:color w:val="000000"/>
          <w:lang w:val="en-NZ"/>
        </w:rPr>
        <w:t xml:space="preserve"> </w:t>
      </w:r>
      <w:r w:rsidRPr="00734E57">
        <w:rPr>
          <w:rFonts w:cstheme="minorHAnsi"/>
          <w:color w:val="000000"/>
          <w:lang w:val="en-NZ"/>
        </w:rPr>
        <w:t>probably not suitable as a marker of ascorbic</w:t>
      </w:r>
      <w:r w:rsidR="004B73ED" w:rsidRPr="00734E57">
        <w:rPr>
          <w:rFonts w:cstheme="minorHAnsi"/>
          <w:color w:val="000000"/>
          <w:lang w:val="en-NZ"/>
        </w:rPr>
        <w:t xml:space="preserve"> </w:t>
      </w:r>
      <w:r w:rsidRPr="00734E57">
        <w:rPr>
          <w:rFonts w:cstheme="minorHAnsi"/>
          <w:color w:val="000000"/>
          <w:lang w:val="en-NZ"/>
        </w:rPr>
        <w:t>acid status over a broad range of population</w:t>
      </w:r>
      <w:r w:rsidR="00B67D1F">
        <w:rPr>
          <w:rFonts w:cstheme="minorHAnsi"/>
          <w:color w:val="000000"/>
          <w:lang w:val="en-NZ"/>
        </w:rPr>
        <w:t xml:space="preserve"> </w:t>
      </w:r>
      <w:r w:rsidRPr="00734E57">
        <w:rPr>
          <w:rFonts w:cstheme="minorHAnsi"/>
          <w:color w:val="000000"/>
          <w:lang w:val="en-NZ"/>
        </w:rPr>
        <w:t xml:space="preserve">intakes. </w:t>
      </w:r>
      <w:r w:rsidR="00CE56F6">
        <w:rPr>
          <w:rFonts w:cstheme="minorHAnsi"/>
          <w:color w:val="000000"/>
          <w:lang w:val="en-NZ"/>
        </w:rPr>
        <w:t>In contrast, muscle tissue obtained by needle biopsy has been shown to correlate relatively well with plasma concentrations and dietary intake (Carr et a., 2013). Muscle biopsy is a highly invasive procedure, though, so is not</w:t>
      </w:r>
      <w:r w:rsidR="00DE4D3E">
        <w:rPr>
          <w:rFonts w:cstheme="minorHAnsi"/>
          <w:color w:val="000000"/>
          <w:lang w:val="en-NZ"/>
        </w:rPr>
        <w:t xml:space="preserve"> typically undertaken outside of research settings</w:t>
      </w:r>
      <w:r w:rsidR="00CE56F6">
        <w:rPr>
          <w:rFonts w:cstheme="minorHAnsi"/>
          <w:color w:val="000000"/>
          <w:lang w:val="en-NZ"/>
        </w:rPr>
        <w:t>.</w:t>
      </w:r>
    </w:p>
    <w:p w14:paraId="19599689" w14:textId="77777777" w:rsidR="004B73ED" w:rsidRPr="00734E57" w:rsidRDefault="004B73ED" w:rsidP="00DF70B4">
      <w:pPr>
        <w:autoSpaceDE w:val="0"/>
        <w:autoSpaceDN w:val="0"/>
        <w:adjustRightInd w:val="0"/>
        <w:spacing w:after="0" w:line="240" w:lineRule="auto"/>
        <w:ind w:right="2790"/>
        <w:rPr>
          <w:rFonts w:cstheme="minorHAnsi"/>
          <w:b/>
          <w:bCs/>
          <w:color w:val="000000"/>
          <w:lang w:val="en-NZ"/>
        </w:rPr>
      </w:pPr>
    </w:p>
    <w:p w14:paraId="40F2A6BF" w14:textId="7BFB61F2" w:rsidR="00A76C9C" w:rsidRPr="00734E57" w:rsidRDefault="00A76C9C" w:rsidP="00DF70B4">
      <w:pPr>
        <w:autoSpaceDE w:val="0"/>
        <w:autoSpaceDN w:val="0"/>
        <w:adjustRightInd w:val="0"/>
        <w:spacing w:after="0" w:line="240" w:lineRule="auto"/>
        <w:ind w:right="2790"/>
        <w:rPr>
          <w:rFonts w:cstheme="minorHAnsi"/>
          <w:b/>
          <w:bCs/>
          <w:color w:val="000000"/>
          <w:sz w:val="24"/>
          <w:szCs w:val="24"/>
          <w:lang w:val="en-NZ"/>
        </w:rPr>
      </w:pPr>
      <w:r w:rsidRPr="00734E57">
        <w:rPr>
          <w:rFonts w:cstheme="minorHAnsi"/>
          <w:b/>
          <w:bCs/>
          <w:color w:val="000000"/>
          <w:sz w:val="24"/>
          <w:szCs w:val="24"/>
          <w:lang w:val="en-NZ"/>
        </w:rPr>
        <w:t>19.</w:t>
      </w:r>
      <w:r w:rsidR="003B56E3">
        <w:rPr>
          <w:rFonts w:cstheme="minorHAnsi"/>
          <w:b/>
          <w:bCs/>
          <w:color w:val="000000"/>
          <w:sz w:val="24"/>
          <w:szCs w:val="24"/>
          <w:lang w:val="en-NZ"/>
        </w:rPr>
        <w:t>1</w:t>
      </w:r>
      <w:r w:rsidR="00B14955">
        <w:rPr>
          <w:rFonts w:cstheme="minorHAnsi"/>
          <w:b/>
          <w:bCs/>
          <w:color w:val="000000"/>
          <w:sz w:val="24"/>
          <w:szCs w:val="24"/>
          <w:lang w:val="en-NZ"/>
        </w:rPr>
        <w:t>3</w:t>
      </w:r>
      <w:r w:rsidRPr="00734E57">
        <w:rPr>
          <w:rFonts w:cstheme="minorHAnsi"/>
          <w:b/>
          <w:bCs/>
          <w:color w:val="000000"/>
          <w:sz w:val="24"/>
          <w:szCs w:val="24"/>
          <w:lang w:val="en-NZ"/>
        </w:rPr>
        <w:t xml:space="preserve"> Body pool size</w:t>
      </w:r>
    </w:p>
    <w:p w14:paraId="7A7698C8" w14:textId="73C14666"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Isotope dilution techniques can be used to</w:t>
      </w:r>
      <w:r w:rsidR="004B73ED" w:rsidRPr="00734E57">
        <w:rPr>
          <w:rFonts w:cstheme="minorHAnsi"/>
          <w:color w:val="000000"/>
          <w:lang w:val="en-NZ"/>
        </w:rPr>
        <w:t xml:space="preserve"> </w:t>
      </w:r>
      <w:r w:rsidRPr="00734E57">
        <w:rPr>
          <w:rFonts w:cstheme="minorHAnsi"/>
          <w:color w:val="000000"/>
          <w:lang w:val="en-NZ"/>
        </w:rPr>
        <w:t>determine the size of the body pool of vitamin</w:t>
      </w:r>
      <w:r w:rsidR="004B73ED" w:rsidRPr="00734E57">
        <w:rPr>
          <w:rFonts w:cstheme="minorHAnsi"/>
          <w:color w:val="000000"/>
          <w:lang w:val="en-NZ"/>
        </w:rPr>
        <w:t xml:space="preserve"> </w:t>
      </w:r>
      <w:r w:rsidRPr="00734E57">
        <w:rPr>
          <w:rFonts w:cstheme="minorHAnsi"/>
          <w:color w:val="000000"/>
          <w:lang w:val="en-NZ"/>
        </w:rPr>
        <w:t>C. The method involves administ</w:t>
      </w:r>
      <w:r w:rsidR="00DE4D3E">
        <w:rPr>
          <w:rFonts w:cstheme="minorHAnsi"/>
          <w:color w:val="000000"/>
          <w:lang w:val="en-NZ"/>
        </w:rPr>
        <w:t xml:space="preserve">ration of </w:t>
      </w:r>
      <w:r w:rsidRPr="00734E57">
        <w:rPr>
          <w:rFonts w:cstheme="minorHAnsi"/>
          <w:color w:val="000000"/>
          <w:lang w:val="en-NZ"/>
        </w:rPr>
        <w:t>an oral</w:t>
      </w:r>
      <w:r w:rsidR="004B73ED" w:rsidRPr="00734E57">
        <w:rPr>
          <w:rFonts w:cstheme="minorHAnsi"/>
          <w:color w:val="000000"/>
          <w:lang w:val="en-NZ"/>
        </w:rPr>
        <w:t xml:space="preserve"> </w:t>
      </w:r>
      <w:r w:rsidRPr="00734E57">
        <w:rPr>
          <w:rFonts w:cstheme="minorHAnsi"/>
          <w:color w:val="000000"/>
          <w:lang w:val="en-NZ"/>
        </w:rPr>
        <w:t>dose of</w:t>
      </w:r>
      <w:r w:rsidR="004B73ED" w:rsidRPr="00734E57">
        <w:rPr>
          <w:rFonts w:cstheme="minorHAnsi"/>
          <w:color w:val="000000"/>
          <w:lang w:val="en-NZ"/>
        </w:rPr>
        <w:t xml:space="preserve"> </w:t>
      </w:r>
      <w:r w:rsidR="004B73ED" w:rsidRPr="00734E57">
        <w:rPr>
          <w:rFonts w:cstheme="minorHAnsi"/>
          <w:color w:val="000000"/>
          <w:vertAlign w:val="superscript"/>
          <w:lang w:val="en-NZ"/>
        </w:rPr>
        <w:t>14</w:t>
      </w:r>
      <w:r w:rsidRPr="00734E57">
        <w:rPr>
          <w:rFonts w:cstheme="minorHAnsi"/>
          <w:color w:val="000000"/>
          <w:lang w:val="en-NZ"/>
        </w:rPr>
        <w:t>C-labeled or</w:t>
      </w:r>
      <w:r w:rsidR="004B73ED" w:rsidRPr="00734E57">
        <w:rPr>
          <w:rFonts w:cstheme="minorHAnsi"/>
          <w:color w:val="000000"/>
          <w:lang w:val="en-NZ"/>
        </w:rPr>
        <w:t xml:space="preserve"> </w:t>
      </w:r>
      <w:r w:rsidR="004B73ED" w:rsidRPr="00734E57">
        <w:rPr>
          <w:rFonts w:cstheme="minorHAnsi"/>
          <w:color w:val="000000"/>
          <w:vertAlign w:val="superscript"/>
          <w:lang w:val="en-NZ"/>
        </w:rPr>
        <w:t>13</w:t>
      </w:r>
      <w:r w:rsidRPr="00734E57">
        <w:rPr>
          <w:rFonts w:cstheme="minorHAnsi"/>
          <w:color w:val="000000"/>
          <w:lang w:val="en-NZ"/>
        </w:rPr>
        <w:t>C-labeled ascorbic</w:t>
      </w:r>
      <w:r w:rsidR="004B73ED" w:rsidRPr="00734E57">
        <w:rPr>
          <w:rFonts w:cstheme="minorHAnsi"/>
          <w:color w:val="000000"/>
          <w:lang w:val="en-NZ"/>
        </w:rPr>
        <w:t xml:space="preserve"> </w:t>
      </w:r>
      <w:r w:rsidRPr="00734E57">
        <w:rPr>
          <w:rFonts w:cstheme="minorHAnsi"/>
          <w:color w:val="000000"/>
          <w:lang w:val="en-NZ"/>
        </w:rPr>
        <w:t>acid, followed by the measurement of the</w:t>
      </w:r>
      <w:r w:rsidR="004B73ED" w:rsidRPr="00734E57">
        <w:rPr>
          <w:rFonts w:cstheme="minorHAnsi"/>
          <w:color w:val="000000"/>
          <w:lang w:val="en-NZ"/>
        </w:rPr>
        <w:t xml:space="preserve"> </w:t>
      </w:r>
      <w:r w:rsidRPr="00734E57">
        <w:rPr>
          <w:rFonts w:cstheme="minorHAnsi"/>
          <w:color w:val="000000"/>
          <w:lang w:val="en-NZ"/>
        </w:rPr>
        <w:t>specific activity of blood or urine ascorbate</w:t>
      </w:r>
      <w:r w:rsidR="004B73ED" w:rsidRPr="00734E57">
        <w:rPr>
          <w:rFonts w:cstheme="minorHAnsi"/>
          <w:color w:val="000000"/>
          <w:lang w:val="en-NZ"/>
        </w:rPr>
        <w:t xml:space="preserve"> </w:t>
      </w:r>
      <w:r w:rsidRPr="00734E57">
        <w:rPr>
          <w:rFonts w:cstheme="minorHAnsi"/>
          <w:color w:val="000000"/>
          <w:lang w:val="en-NZ"/>
        </w:rPr>
        <w:t xml:space="preserve">within 24–48 h (Baker et al., 1971; </w:t>
      </w:r>
      <w:proofErr w:type="spellStart"/>
      <w:r w:rsidRPr="00734E57">
        <w:rPr>
          <w:rFonts w:cstheme="minorHAnsi"/>
          <w:color w:val="000000"/>
          <w:lang w:val="en-NZ"/>
        </w:rPr>
        <w:t>Kallner</w:t>
      </w:r>
      <w:proofErr w:type="spellEnd"/>
      <w:r w:rsidRPr="00734E57">
        <w:rPr>
          <w:rFonts w:cstheme="minorHAnsi"/>
          <w:color w:val="000000"/>
          <w:lang w:val="en-NZ"/>
        </w:rPr>
        <w:t xml:space="preserve"> et</w:t>
      </w:r>
      <w:r w:rsidR="004B73ED" w:rsidRPr="00734E57">
        <w:rPr>
          <w:rFonts w:cstheme="minorHAnsi"/>
          <w:color w:val="000000"/>
          <w:lang w:val="en-NZ"/>
        </w:rPr>
        <w:t xml:space="preserve"> </w:t>
      </w:r>
      <w:r w:rsidRPr="00734E57">
        <w:rPr>
          <w:rFonts w:cstheme="minorHAnsi"/>
          <w:color w:val="000000"/>
          <w:lang w:val="en-NZ"/>
        </w:rPr>
        <w:t>al., 1977). Of the two radioactive isotopes,</w:t>
      </w:r>
      <w:r w:rsidR="004B73ED" w:rsidRPr="00734E57">
        <w:rPr>
          <w:rFonts w:cstheme="minorHAnsi"/>
          <w:color w:val="000000"/>
          <w:lang w:val="en-NZ"/>
        </w:rPr>
        <w:t xml:space="preserve"> </w:t>
      </w:r>
      <w:r w:rsidR="00084155" w:rsidRPr="00734E57">
        <w:rPr>
          <w:rFonts w:cstheme="minorHAnsi"/>
          <w:color w:val="000000"/>
          <w:vertAlign w:val="superscript"/>
          <w:lang w:val="en-NZ"/>
        </w:rPr>
        <w:t>14</w:t>
      </w:r>
      <w:r w:rsidRPr="00734E57">
        <w:rPr>
          <w:rFonts w:cstheme="minorHAnsi"/>
          <w:color w:val="000000"/>
          <w:lang w:val="en-NZ"/>
        </w:rPr>
        <w:t xml:space="preserve">C has a long half-life, so </w:t>
      </w:r>
      <w:r w:rsidR="00084155" w:rsidRPr="00734E57">
        <w:rPr>
          <w:rFonts w:cstheme="minorHAnsi"/>
          <w:color w:val="000000"/>
          <w:vertAlign w:val="superscript"/>
          <w:lang w:val="en-NZ"/>
        </w:rPr>
        <w:t>13</w:t>
      </w:r>
      <w:r w:rsidRPr="00734E57">
        <w:rPr>
          <w:rFonts w:cstheme="minorHAnsi"/>
          <w:color w:val="000000"/>
          <w:lang w:val="en-NZ"/>
        </w:rPr>
        <w:t>C, a shorter</w:t>
      </w:r>
      <w:r w:rsidR="004B73ED" w:rsidRPr="00734E57">
        <w:rPr>
          <w:rFonts w:cstheme="minorHAnsi"/>
          <w:color w:val="000000"/>
          <w:lang w:val="en-NZ"/>
        </w:rPr>
        <w:t>-</w:t>
      </w:r>
      <w:r w:rsidRPr="00734E57">
        <w:rPr>
          <w:rFonts w:cstheme="minorHAnsi"/>
          <w:color w:val="000000"/>
          <w:lang w:val="en-NZ"/>
        </w:rPr>
        <w:t>lived</w:t>
      </w:r>
      <w:r w:rsidR="00FF7D05">
        <w:rPr>
          <w:rFonts w:cstheme="minorHAnsi"/>
          <w:color w:val="000000"/>
          <w:lang w:val="en-NZ"/>
        </w:rPr>
        <w:t xml:space="preserve"> </w:t>
      </w:r>
      <w:r w:rsidRPr="00734E57">
        <w:rPr>
          <w:rFonts w:cstheme="minorHAnsi"/>
          <w:color w:val="000000"/>
          <w:lang w:val="en-NZ"/>
        </w:rPr>
        <w:t>isotope, is preferred.</w:t>
      </w:r>
    </w:p>
    <w:p w14:paraId="6F646CD3" w14:textId="77777777" w:rsidR="004B73ED" w:rsidRPr="00734E57" w:rsidRDefault="004B73ED" w:rsidP="00DF70B4">
      <w:pPr>
        <w:autoSpaceDE w:val="0"/>
        <w:autoSpaceDN w:val="0"/>
        <w:adjustRightInd w:val="0"/>
        <w:spacing w:after="0" w:line="240" w:lineRule="auto"/>
        <w:ind w:right="2790"/>
        <w:rPr>
          <w:rFonts w:cstheme="minorHAnsi"/>
          <w:color w:val="000000"/>
          <w:lang w:val="en-NZ"/>
        </w:rPr>
      </w:pPr>
    </w:p>
    <w:p w14:paraId="0F781D13" w14:textId="7E0A409E" w:rsidR="00A76C9C" w:rsidRPr="00734E57" w:rsidRDefault="00A76C9C" w:rsidP="00DF70B4">
      <w:pPr>
        <w:autoSpaceDE w:val="0"/>
        <w:autoSpaceDN w:val="0"/>
        <w:adjustRightInd w:val="0"/>
        <w:spacing w:after="0" w:line="240" w:lineRule="auto"/>
        <w:ind w:right="2790"/>
        <w:rPr>
          <w:rFonts w:cstheme="minorHAnsi"/>
          <w:color w:val="000000"/>
          <w:lang w:val="en-NZ"/>
        </w:rPr>
      </w:pPr>
      <w:r w:rsidRPr="00734E57">
        <w:rPr>
          <w:rFonts w:cstheme="minorHAnsi"/>
          <w:color w:val="000000"/>
          <w:lang w:val="en-NZ"/>
        </w:rPr>
        <w:t>In young healthy male adults, the pool size</w:t>
      </w:r>
      <w:r w:rsidR="004B73ED" w:rsidRPr="00734E57">
        <w:rPr>
          <w:rFonts w:cstheme="minorHAnsi"/>
          <w:color w:val="000000"/>
          <w:lang w:val="en-NZ"/>
        </w:rPr>
        <w:t xml:space="preserve"> </w:t>
      </w:r>
      <w:r w:rsidRPr="00734E57">
        <w:rPr>
          <w:rFonts w:cstheme="minorHAnsi"/>
          <w:color w:val="000000"/>
          <w:lang w:val="en-NZ"/>
        </w:rPr>
        <w:t xml:space="preserve">of ascorbic acid </w:t>
      </w:r>
      <w:r w:rsidR="00084155">
        <w:rPr>
          <w:rFonts w:cstheme="minorHAnsi"/>
          <w:color w:val="000000"/>
          <w:lang w:val="en-NZ"/>
        </w:rPr>
        <w:t>has been estimated to be</w:t>
      </w:r>
      <w:r w:rsidRPr="00734E57">
        <w:rPr>
          <w:rFonts w:cstheme="minorHAnsi"/>
          <w:color w:val="000000"/>
          <w:lang w:val="en-NZ"/>
        </w:rPr>
        <w:t xml:space="preserve"> </w:t>
      </w:r>
      <w:r w:rsidRPr="00734E57">
        <w:rPr>
          <w:rFonts w:ascii="Cambria Math" w:eastAsia="CMSY10" w:hAnsi="Cambria Math" w:cs="Cambria Math"/>
          <w:i/>
          <w:iCs/>
          <w:color w:val="000000"/>
          <w:lang w:val="en-NZ"/>
        </w:rPr>
        <w:t>∼</w:t>
      </w:r>
      <w:r w:rsidRPr="00734E57">
        <w:rPr>
          <w:rFonts w:cstheme="minorHAnsi"/>
          <w:color w:val="000000"/>
          <w:lang w:val="en-NZ"/>
        </w:rPr>
        <w:t>1500 mg (i.e., 20 mg/kg</w:t>
      </w:r>
      <w:r w:rsidR="004B73ED" w:rsidRPr="00734E57">
        <w:rPr>
          <w:rFonts w:cstheme="minorHAnsi"/>
          <w:color w:val="000000"/>
          <w:lang w:val="en-NZ"/>
        </w:rPr>
        <w:t xml:space="preserve"> </w:t>
      </w:r>
      <w:r w:rsidRPr="00734E57">
        <w:rPr>
          <w:rFonts w:cstheme="minorHAnsi"/>
          <w:color w:val="000000"/>
          <w:lang w:val="en-NZ"/>
        </w:rPr>
        <w:t xml:space="preserve">body weight) (Baker et al., 1971; </w:t>
      </w:r>
      <w:proofErr w:type="spellStart"/>
      <w:r w:rsidRPr="00734E57">
        <w:rPr>
          <w:rFonts w:cstheme="minorHAnsi"/>
          <w:color w:val="000000"/>
          <w:lang w:val="en-NZ"/>
        </w:rPr>
        <w:t>Kallner</w:t>
      </w:r>
      <w:proofErr w:type="spellEnd"/>
      <w:r w:rsidRPr="00734E57">
        <w:rPr>
          <w:rFonts w:cstheme="minorHAnsi"/>
          <w:color w:val="000000"/>
          <w:lang w:val="en-NZ"/>
        </w:rPr>
        <w:t xml:space="preserve"> et</w:t>
      </w:r>
      <w:r w:rsidR="004B73ED" w:rsidRPr="00734E57">
        <w:rPr>
          <w:rFonts w:cstheme="minorHAnsi"/>
          <w:color w:val="000000"/>
          <w:lang w:val="en-NZ"/>
        </w:rPr>
        <w:t xml:space="preserve"> </w:t>
      </w:r>
      <w:r w:rsidRPr="00734E57">
        <w:rPr>
          <w:rFonts w:cstheme="minorHAnsi"/>
          <w:color w:val="000000"/>
          <w:lang w:val="en-NZ"/>
        </w:rPr>
        <w:t>al., 1979). In adult men, the total body pool</w:t>
      </w:r>
      <w:r w:rsidR="004B73ED" w:rsidRPr="00734E57">
        <w:rPr>
          <w:rFonts w:cstheme="minorHAnsi"/>
          <w:color w:val="000000"/>
          <w:lang w:val="en-NZ"/>
        </w:rPr>
        <w:t xml:space="preserve"> </w:t>
      </w:r>
      <w:r w:rsidRPr="00734E57">
        <w:rPr>
          <w:rFonts w:cstheme="minorHAnsi"/>
          <w:color w:val="000000"/>
          <w:lang w:val="en-NZ"/>
        </w:rPr>
        <w:t xml:space="preserve">of vitamin C ranges in size from </w:t>
      </w:r>
      <w:r w:rsidRPr="00734E57">
        <w:rPr>
          <w:rFonts w:cstheme="minorHAnsi"/>
          <w:i/>
          <w:iCs/>
          <w:color w:val="000000"/>
          <w:lang w:val="en-NZ"/>
        </w:rPr>
        <w:t>&lt;</w:t>
      </w:r>
      <w:r w:rsidR="005433CA">
        <w:rPr>
          <w:rFonts w:cstheme="minorHAnsi"/>
          <w:color w:val="000000"/>
          <w:lang w:val="en-NZ"/>
        </w:rPr>
        <w:t>3</w:t>
      </w:r>
      <w:r w:rsidRPr="00734E57">
        <w:rPr>
          <w:rFonts w:cstheme="minorHAnsi"/>
          <w:color w:val="000000"/>
          <w:lang w:val="en-NZ"/>
        </w:rPr>
        <w:t>0</w:t>
      </w:r>
      <w:r w:rsidR="005433CA">
        <w:rPr>
          <w:rFonts w:cstheme="minorHAnsi"/>
          <w:color w:val="000000"/>
          <w:lang w:val="en-NZ"/>
        </w:rPr>
        <w:t>0</w:t>
      </w:r>
      <w:r w:rsidRPr="00734E57">
        <w:rPr>
          <w:rFonts w:cstheme="minorHAnsi"/>
          <w:color w:val="000000"/>
          <w:lang w:val="en-NZ"/>
        </w:rPr>
        <w:t xml:space="preserve"> mg</w:t>
      </w:r>
      <w:r w:rsidR="004B73ED" w:rsidRPr="00734E57">
        <w:rPr>
          <w:rFonts w:cstheme="minorHAnsi"/>
          <w:color w:val="000000"/>
          <w:lang w:val="en-NZ"/>
        </w:rPr>
        <w:t xml:space="preserve"> </w:t>
      </w:r>
      <w:r w:rsidRPr="00734E57">
        <w:rPr>
          <w:rFonts w:cstheme="minorHAnsi"/>
          <w:color w:val="000000"/>
          <w:lang w:val="en-NZ"/>
        </w:rPr>
        <w:t xml:space="preserve">to </w:t>
      </w:r>
      <w:r w:rsidR="00EC2692">
        <w:rPr>
          <w:rFonts w:cstheme="minorHAnsi"/>
          <w:color w:val="000000"/>
          <w:lang w:val="en-NZ"/>
        </w:rPr>
        <w:t>~</w:t>
      </w:r>
      <w:r w:rsidRPr="00734E57">
        <w:rPr>
          <w:rFonts w:cstheme="minorHAnsi"/>
          <w:color w:val="000000"/>
          <w:lang w:val="en-NZ"/>
        </w:rPr>
        <w:t>3000 mg, depending on the</w:t>
      </w:r>
      <w:r w:rsidR="004B73ED" w:rsidRPr="00734E57">
        <w:rPr>
          <w:rFonts w:cstheme="minorHAnsi"/>
          <w:color w:val="000000"/>
          <w:lang w:val="en-NZ"/>
        </w:rPr>
        <w:t xml:space="preserve"> </w:t>
      </w:r>
      <w:r w:rsidRPr="00734E57">
        <w:rPr>
          <w:rFonts w:cstheme="minorHAnsi"/>
          <w:color w:val="000000"/>
          <w:lang w:val="en-NZ"/>
        </w:rPr>
        <w:t xml:space="preserve">daily intake of </w:t>
      </w:r>
      <w:r w:rsidRPr="00734E57">
        <w:rPr>
          <w:rFonts w:cstheme="minorHAnsi"/>
          <w:color w:val="000000"/>
          <w:sz w:val="17"/>
          <w:szCs w:val="17"/>
          <w:lang w:val="en-NZ"/>
        </w:rPr>
        <w:t>L</w:t>
      </w:r>
      <w:r w:rsidRPr="00734E57">
        <w:rPr>
          <w:rFonts w:cstheme="minorHAnsi"/>
          <w:color w:val="000000"/>
          <w:lang w:val="en-NZ"/>
        </w:rPr>
        <w:t>-ascorbate. When pool sizes</w:t>
      </w:r>
      <w:r w:rsidR="00FF7D05">
        <w:rPr>
          <w:rFonts w:cstheme="minorHAnsi"/>
          <w:color w:val="000000"/>
          <w:lang w:val="en-NZ"/>
        </w:rPr>
        <w:t xml:space="preserve"> </w:t>
      </w:r>
      <w:r w:rsidRPr="00734E57">
        <w:rPr>
          <w:rFonts w:cstheme="minorHAnsi"/>
          <w:color w:val="000000"/>
          <w:lang w:val="en-NZ"/>
        </w:rPr>
        <w:t xml:space="preserve">are </w:t>
      </w:r>
      <w:r w:rsidRPr="00734E57">
        <w:rPr>
          <w:rFonts w:cstheme="minorHAnsi"/>
          <w:i/>
          <w:iCs/>
          <w:color w:val="000000"/>
          <w:lang w:val="en-NZ"/>
        </w:rPr>
        <w:t>&lt;</w:t>
      </w:r>
      <w:r w:rsidRPr="00734E57">
        <w:rPr>
          <w:rFonts w:cstheme="minorHAnsi"/>
          <w:color w:val="000000"/>
          <w:lang w:val="en-NZ"/>
        </w:rPr>
        <w:t>600 mg of vitamin C, psychological</w:t>
      </w:r>
      <w:r w:rsidR="004B73ED" w:rsidRPr="00734E57">
        <w:rPr>
          <w:rFonts w:cstheme="minorHAnsi"/>
          <w:color w:val="000000"/>
          <w:lang w:val="en-NZ"/>
        </w:rPr>
        <w:t xml:space="preserve"> </w:t>
      </w:r>
      <w:r w:rsidRPr="00734E57">
        <w:rPr>
          <w:rFonts w:cstheme="minorHAnsi"/>
          <w:color w:val="000000"/>
          <w:lang w:val="en-NZ"/>
        </w:rPr>
        <w:t>abnormalities have been reported (Kinsman</w:t>
      </w:r>
      <w:r w:rsidR="004B73ED" w:rsidRPr="00734E57">
        <w:rPr>
          <w:rFonts w:cstheme="minorHAnsi"/>
          <w:color w:val="000000"/>
          <w:lang w:val="en-NZ"/>
        </w:rPr>
        <w:t xml:space="preserve"> </w:t>
      </w:r>
      <w:r w:rsidRPr="00734E57">
        <w:rPr>
          <w:rFonts w:cstheme="minorHAnsi"/>
          <w:color w:val="000000"/>
          <w:lang w:val="en-NZ"/>
        </w:rPr>
        <w:t xml:space="preserve">and Hood, 1971), whereas at </w:t>
      </w:r>
      <w:r w:rsidR="00FF7D05">
        <w:rPr>
          <w:rFonts w:cstheme="minorHAnsi"/>
          <w:color w:val="000000"/>
          <w:lang w:val="en-NZ"/>
        </w:rPr>
        <w:t>concentration</w:t>
      </w:r>
      <w:r w:rsidRPr="00734E57">
        <w:rPr>
          <w:rFonts w:cstheme="minorHAnsi"/>
          <w:color w:val="000000"/>
          <w:lang w:val="en-NZ"/>
        </w:rPr>
        <w:t xml:space="preserve">s </w:t>
      </w:r>
      <w:r w:rsidRPr="00734E57">
        <w:rPr>
          <w:rFonts w:cstheme="minorHAnsi"/>
          <w:i/>
          <w:iCs/>
          <w:color w:val="000000"/>
          <w:lang w:val="en-NZ"/>
        </w:rPr>
        <w:t>&lt;</w:t>
      </w:r>
      <w:r w:rsidRPr="00734E57">
        <w:rPr>
          <w:rFonts w:cstheme="minorHAnsi"/>
          <w:color w:val="000000"/>
          <w:lang w:val="en-NZ"/>
        </w:rPr>
        <w:t>300 mg, scurvy symptoms have been observed</w:t>
      </w:r>
      <w:r w:rsidR="004B73ED" w:rsidRPr="00734E57">
        <w:rPr>
          <w:rFonts w:cstheme="minorHAnsi"/>
          <w:color w:val="000000"/>
          <w:lang w:val="en-NZ"/>
        </w:rPr>
        <w:t xml:space="preserve"> </w:t>
      </w:r>
      <w:r w:rsidRPr="00734E57">
        <w:rPr>
          <w:rFonts w:cstheme="minorHAnsi"/>
          <w:color w:val="000000"/>
          <w:lang w:val="en-NZ"/>
        </w:rPr>
        <w:t>(Baker et al., 1971).</w:t>
      </w:r>
    </w:p>
    <w:p w14:paraId="40ABDFC0" w14:textId="77777777" w:rsidR="004B73ED" w:rsidRPr="00734E57" w:rsidRDefault="004B73ED" w:rsidP="00DF70B4">
      <w:pPr>
        <w:autoSpaceDE w:val="0"/>
        <w:autoSpaceDN w:val="0"/>
        <w:adjustRightInd w:val="0"/>
        <w:spacing w:after="0" w:line="240" w:lineRule="auto"/>
        <w:ind w:right="2790"/>
        <w:rPr>
          <w:rFonts w:cstheme="minorHAnsi"/>
          <w:b/>
          <w:bCs/>
          <w:color w:val="000000"/>
          <w:sz w:val="24"/>
          <w:szCs w:val="24"/>
          <w:lang w:val="en-NZ"/>
        </w:rPr>
      </w:pPr>
    </w:p>
    <w:p w14:paraId="0E000E1D" w14:textId="1B10C1F4" w:rsidR="00A76C9C" w:rsidRPr="00734E57" w:rsidRDefault="00A76C9C" w:rsidP="00DF70B4">
      <w:pPr>
        <w:autoSpaceDE w:val="0"/>
        <w:autoSpaceDN w:val="0"/>
        <w:adjustRightInd w:val="0"/>
        <w:spacing w:after="0" w:line="240" w:lineRule="auto"/>
        <w:ind w:right="2790"/>
        <w:rPr>
          <w:rFonts w:cstheme="minorHAnsi"/>
          <w:b/>
          <w:bCs/>
          <w:color w:val="000000"/>
          <w:sz w:val="24"/>
          <w:szCs w:val="24"/>
          <w:lang w:val="en-NZ"/>
        </w:rPr>
      </w:pPr>
      <w:r w:rsidRPr="00734E57">
        <w:rPr>
          <w:rFonts w:cstheme="minorHAnsi"/>
          <w:b/>
          <w:bCs/>
          <w:color w:val="000000"/>
          <w:sz w:val="24"/>
          <w:szCs w:val="24"/>
          <w:lang w:val="en-NZ"/>
        </w:rPr>
        <w:t>19.</w:t>
      </w:r>
      <w:r w:rsidR="003B56E3">
        <w:rPr>
          <w:rFonts w:cstheme="minorHAnsi"/>
          <w:b/>
          <w:bCs/>
          <w:color w:val="000000"/>
          <w:sz w:val="24"/>
          <w:szCs w:val="24"/>
          <w:lang w:val="en-NZ"/>
        </w:rPr>
        <w:t>1</w:t>
      </w:r>
      <w:r w:rsidR="00B14955">
        <w:rPr>
          <w:rFonts w:cstheme="minorHAnsi"/>
          <w:b/>
          <w:bCs/>
          <w:color w:val="000000"/>
          <w:sz w:val="24"/>
          <w:szCs w:val="24"/>
          <w:lang w:val="en-NZ"/>
        </w:rPr>
        <w:t>4</w:t>
      </w:r>
      <w:r w:rsidRPr="00734E57">
        <w:rPr>
          <w:rFonts w:cstheme="minorHAnsi"/>
          <w:b/>
          <w:bCs/>
          <w:color w:val="000000"/>
          <w:sz w:val="24"/>
          <w:szCs w:val="24"/>
          <w:lang w:val="en-NZ"/>
        </w:rPr>
        <w:t xml:space="preserve"> </w:t>
      </w:r>
      <w:r w:rsidR="003B56E3">
        <w:rPr>
          <w:rFonts w:cstheme="minorHAnsi"/>
          <w:b/>
          <w:bCs/>
          <w:color w:val="000000"/>
          <w:sz w:val="24"/>
          <w:szCs w:val="24"/>
          <w:lang w:val="en-NZ"/>
        </w:rPr>
        <w:t xml:space="preserve">Functional tests of </w:t>
      </w:r>
      <w:r w:rsidR="00DE4D3E">
        <w:rPr>
          <w:rFonts w:cstheme="minorHAnsi"/>
          <w:b/>
          <w:bCs/>
          <w:color w:val="000000"/>
          <w:sz w:val="24"/>
          <w:szCs w:val="24"/>
          <w:lang w:val="en-NZ"/>
        </w:rPr>
        <w:t>vitamin C</w:t>
      </w:r>
      <w:r w:rsidR="003B56E3">
        <w:rPr>
          <w:rFonts w:cstheme="minorHAnsi"/>
          <w:b/>
          <w:bCs/>
          <w:color w:val="000000"/>
          <w:sz w:val="24"/>
          <w:szCs w:val="24"/>
          <w:lang w:val="en-NZ"/>
        </w:rPr>
        <w:t xml:space="preserve"> status</w:t>
      </w:r>
    </w:p>
    <w:p w14:paraId="1A433790" w14:textId="4FC81E36" w:rsidR="00F20D23" w:rsidRDefault="0046698B" w:rsidP="00DF70B4">
      <w:pPr>
        <w:autoSpaceDE w:val="0"/>
        <w:autoSpaceDN w:val="0"/>
        <w:adjustRightInd w:val="0"/>
        <w:spacing w:after="0" w:line="240" w:lineRule="auto"/>
        <w:ind w:right="2790"/>
        <w:rPr>
          <w:rFonts w:cstheme="minorHAnsi"/>
          <w:color w:val="000000"/>
          <w:lang w:val="en-NZ"/>
        </w:rPr>
      </w:pPr>
      <w:r>
        <w:rPr>
          <w:rFonts w:cstheme="minorHAnsi"/>
          <w:color w:val="000000"/>
          <w:lang w:val="en-NZ"/>
        </w:rPr>
        <w:t xml:space="preserve">There are currently no specific functional tests for </w:t>
      </w:r>
      <w:r w:rsidR="00DE4D3E">
        <w:rPr>
          <w:rFonts w:cstheme="minorHAnsi"/>
          <w:color w:val="000000"/>
          <w:lang w:val="en-NZ"/>
        </w:rPr>
        <w:t>vitamin C</w:t>
      </w:r>
      <w:r>
        <w:rPr>
          <w:rFonts w:cstheme="minorHAnsi"/>
          <w:color w:val="000000"/>
          <w:lang w:val="en-NZ"/>
        </w:rPr>
        <w:t xml:space="preserve"> status. </w:t>
      </w:r>
      <w:r w:rsidR="0016058A">
        <w:rPr>
          <w:rFonts w:cstheme="minorHAnsi"/>
          <w:color w:val="000000"/>
          <w:lang w:val="en-NZ"/>
        </w:rPr>
        <w:t xml:space="preserve">Bleeding into the skin to form </w:t>
      </w:r>
      <w:r w:rsidR="003B56E3">
        <w:rPr>
          <w:rFonts w:cstheme="minorHAnsi"/>
          <w:color w:val="000000"/>
          <w:lang w:val="en-NZ"/>
        </w:rPr>
        <w:t xml:space="preserve">petechia, </w:t>
      </w:r>
      <w:r w:rsidR="003B56E3" w:rsidRPr="003B56E3">
        <w:rPr>
          <w:rFonts w:cstheme="minorHAnsi"/>
          <w:color w:val="000000"/>
          <w:lang w:val="en-NZ"/>
        </w:rPr>
        <w:t>purpura</w:t>
      </w:r>
      <w:r w:rsidR="003B56E3">
        <w:rPr>
          <w:rFonts w:cstheme="minorHAnsi"/>
          <w:color w:val="000000"/>
          <w:lang w:val="en-NZ"/>
        </w:rPr>
        <w:t xml:space="preserve"> and</w:t>
      </w:r>
      <w:r w:rsidR="003B56E3" w:rsidRPr="003B56E3">
        <w:rPr>
          <w:rFonts w:cstheme="minorHAnsi"/>
          <w:color w:val="000000"/>
          <w:lang w:val="en-NZ"/>
        </w:rPr>
        <w:t xml:space="preserve"> ecchymos</w:t>
      </w:r>
      <w:r w:rsidR="003B56E3">
        <w:rPr>
          <w:rFonts w:cstheme="minorHAnsi"/>
          <w:color w:val="000000"/>
          <w:lang w:val="en-NZ"/>
        </w:rPr>
        <w:t>e</w:t>
      </w:r>
      <w:r w:rsidR="003B56E3" w:rsidRPr="003B56E3">
        <w:rPr>
          <w:rFonts w:cstheme="minorHAnsi"/>
          <w:color w:val="000000"/>
          <w:lang w:val="en-NZ"/>
        </w:rPr>
        <w:t>s</w:t>
      </w:r>
      <w:r w:rsidR="003B56E3">
        <w:rPr>
          <w:rFonts w:cstheme="minorHAnsi"/>
          <w:color w:val="000000"/>
          <w:lang w:val="en-NZ"/>
        </w:rPr>
        <w:t xml:space="preserve"> are </w:t>
      </w:r>
      <w:r w:rsidR="0016058A">
        <w:rPr>
          <w:rFonts w:cstheme="minorHAnsi"/>
          <w:color w:val="000000"/>
          <w:lang w:val="en-NZ"/>
        </w:rPr>
        <w:t xml:space="preserve">a </w:t>
      </w:r>
      <w:r w:rsidR="003B56E3">
        <w:rPr>
          <w:rFonts w:cstheme="minorHAnsi"/>
          <w:color w:val="000000"/>
          <w:lang w:val="en-NZ"/>
        </w:rPr>
        <w:lastRenderedPageBreak/>
        <w:t>sign of the vitamin C deficiency disease scurvy. A</w:t>
      </w:r>
      <w:r w:rsidR="0016058A">
        <w:rPr>
          <w:rFonts w:cstheme="minorHAnsi"/>
          <w:color w:val="000000"/>
          <w:lang w:val="en-NZ"/>
        </w:rPr>
        <w:t>s</w:t>
      </w:r>
      <w:r w:rsidR="003B56E3">
        <w:rPr>
          <w:rFonts w:cstheme="minorHAnsi"/>
          <w:color w:val="000000"/>
          <w:lang w:val="en-NZ"/>
        </w:rPr>
        <w:t xml:space="preserve"> such, c</w:t>
      </w:r>
      <w:r w:rsidR="00A76C9C" w:rsidRPr="00734E57">
        <w:rPr>
          <w:rFonts w:cstheme="minorHAnsi"/>
          <w:color w:val="000000"/>
          <w:lang w:val="en-NZ"/>
        </w:rPr>
        <w:t xml:space="preserve">apillary fragility has been used </w:t>
      </w:r>
      <w:r w:rsidR="0016058A">
        <w:rPr>
          <w:rFonts w:cstheme="minorHAnsi"/>
          <w:color w:val="000000"/>
          <w:lang w:val="en-NZ"/>
        </w:rPr>
        <w:t xml:space="preserve">in the past </w:t>
      </w:r>
      <w:r w:rsidR="00A76C9C" w:rsidRPr="00734E57">
        <w:rPr>
          <w:rFonts w:cstheme="minorHAnsi"/>
          <w:color w:val="000000"/>
          <w:lang w:val="en-NZ"/>
        </w:rPr>
        <w:t>as a functional</w:t>
      </w:r>
      <w:r w:rsidR="004B73ED" w:rsidRPr="00734E57">
        <w:rPr>
          <w:rFonts w:cstheme="minorHAnsi"/>
          <w:color w:val="000000"/>
          <w:lang w:val="en-NZ"/>
        </w:rPr>
        <w:t xml:space="preserve"> </w:t>
      </w:r>
      <w:r w:rsidR="00A76C9C" w:rsidRPr="00734E57">
        <w:rPr>
          <w:rFonts w:cstheme="minorHAnsi"/>
          <w:color w:val="000000"/>
          <w:lang w:val="en-NZ"/>
        </w:rPr>
        <w:t>test of vitamin C deficiency</w:t>
      </w:r>
      <w:r>
        <w:rPr>
          <w:rFonts w:cstheme="minorHAnsi"/>
          <w:color w:val="000000"/>
          <w:lang w:val="en-NZ"/>
        </w:rPr>
        <w:t xml:space="preserve"> </w:t>
      </w:r>
      <w:r w:rsidRPr="00734E57">
        <w:rPr>
          <w:rFonts w:cstheme="minorHAnsi"/>
          <w:color w:val="000000"/>
          <w:lang w:val="en-NZ"/>
        </w:rPr>
        <w:t>(</w:t>
      </w:r>
      <w:proofErr w:type="spellStart"/>
      <w:r w:rsidRPr="00734E57">
        <w:rPr>
          <w:rFonts w:cstheme="minorHAnsi"/>
          <w:color w:val="000000"/>
          <w:lang w:val="en-NZ"/>
        </w:rPr>
        <w:t>Vilter</w:t>
      </w:r>
      <w:proofErr w:type="spellEnd"/>
      <w:r w:rsidRPr="00734E57">
        <w:rPr>
          <w:rFonts w:cstheme="minorHAnsi"/>
          <w:color w:val="000000"/>
          <w:lang w:val="en-NZ"/>
        </w:rPr>
        <w:t>, 1967)</w:t>
      </w:r>
      <w:r>
        <w:rPr>
          <w:rFonts w:cstheme="minorHAnsi"/>
          <w:color w:val="000000"/>
          <w:lang w:val="en-NZ"/>
        </w:rPr>
        <w:t>. However, t</w:t>
      </w:r>
      <w:r w:rsidR="00A76C9C" w:rsidRPr="00734E57">
        <w:rPr>
          <w:rFonts w:cstheme="minorHAnsi"/>
          <w:color w:val="000000"/>
          <w:lang w:val="en-NZ"/>
        </w:rPr>
        <w:t>his test</w:t>
      </w:r>
      <w:r w:rsidR="00C10B6F" w:rsidRPr="00734E57">
        <w:rPr>
          <w:rFonts w:cstheme="minorHAnsi"/>
          <w:color w:val="000000"/>
          <w:lang w:val="en-NZ"/>
        </w:rPr>
        <w:t xml:space="preserve"> </w:t>
      </w:r>
      <w:r w:rsidR="00A76C9C" w:rsidRPr="00734E57">
        <w:rPr>
          <w:rFonts w:cstheme="minorHAnsi"/>
          <w:color w:val="000000"/>
          <w:lang w:val="en-NZ"/>
        </w:rPr>
        <w:t>can produce inconsistent results in individuals</w:t>
      </w:r>
      <w:r w:rsidR="00C10B6F" w:rsidRPr="00734E57">
        <w:rPr>
          <w:rFonts w:cstheme="minorHAnsi"/>
          <w:color w:val="000000"/>
          <w:lang w:val="en-NZ"/>
        </w:rPr>
        <w:t xml:space="preserve"> </w:t>
      </w:r>
      <w:r w:rsidR="00A76C9C" w:rsidRPr="00734E57">
        <w:rPr>
          <w:rFonts w:cstheme="minorHAnsi"/>
          <w:color w:val="000000"/>
          <w:lang w:val="en-NZ"/>
        </w:rPr>
        <w:t xml:space="preserve">with </w:t>
      </w:r>
      <w:r w:rsidR="003F64DF">
        <w:rPr>
          <w:rFonts w:cstheme="minorHAnsi"/>
          <w:color w:val="000000"/>
          <w:lang w:val="en-NZ"/>
        </w:rPr>
        <w:t>vitamin C</w:t>
      </w:r>
      <w:r w:rsidR="00A76C9C" w:rsidRPr="00734E57">
        <w:rPr>
          <w:rFonts w:cstheme="minorHAnsi"/>
          <w:color w:val="000000"/>
          <w:lang w:val="en-NZ"/>
        </w:rPr>
        <w:t xml:space="preserve"> deficiency and is not</w:t>
      </w:r>
      <w:r w:rsidR="00C10B6F" w:rsidRPr="00734E57">
        <w:rPr>
          <w:rFonts w:cstheme="minorHAnsi"/>
          <w:color w:val="000000"/>
          <w:lang w:val="en-NZ"/>
        </w:rPr>
        <w:t xml:space="preserve"> </w:t>
      </w:r>
      <w:r w:rsidR="00A76C9C" w:rsidRPr="00734E57">
        <w:rPr>
          <w:rFonts w:cstheme="minorHAnsi"/>
          <w:color w:val="000000"/>
          <w:lang w:val="en-NZ"/>
        </w:rPr>
        <w:t>specific to vitamin C deficiency states</w:t>
      </w:r>
      <w:r w:rsidR="00A352F6">
        <w:rPr>
          <w:rFonts w:cstheme="minorHAnsi"/>
          <w:color w:val="000000"/>
          <w:lang w:val="en-NZ"/>
        </w:rPr>
        <w:t xml:space="preserve"> as</w:t>
      </w:r>
      <w:r w:rsidR="00A76C9C" w:rsidRPr="00734E57">
        <w:rPr>
          <w:rFonts w:cstheme="minorHAnsi"/>
          <w:color w:val="000000"/>
          <w:lang w:val="en-NZ"/>
        </w:rPr>
        <w:t xml:space="preserve"> other</w:t>
      </w:r>
      <w:r w:rsidR="00C10B6F" w:rsidRPr="00734E57">
        <w:rPr>
          <w:rFonts w:cstheme="minorHAnsi"/>
          <w:color w:val="000000"/>
          <w:lang w:val="en-NZ"/>
        </w:rPr>
        <w:t xml:space="preserve"> </w:t>
      </w:r>
      <w:r w:rsidR="00A76C9C" w:rsidRPr="00734E57">
        <w:rPr>
          <w:rFonts w:cstheme="minorHAnsi"/>
          <w:color w:val="000000"/>
          <w:lang w:val="en-NZ"/>
        </w:rPr>
        <w:t>diseases may also increase capillary fragility</w:t>
      </w:r>
      <w:r w:rsidR="00C10B6F" w:rsidRPr="00734E57">
        <w:rPr>
          <w:rFonts w:cstheme="minorHAnsi"/>
          <w:color w:val="000000"/>
          <w:lang w:val="en-NZ"/>
        </w:rPr>
        <w:t xml:space="preserve"> </w:t>
      </w:r>
      <w:r w:rsidR="00A76C9C" w:rsidRPr="00734E57">
        <w:rPr>
          <w:rFonts w:cstheme="minorHAnsi"/>
          <w:color w:val="000000"/>
          <w:lang w:val="en-NZ"/>
        </w:rPr>
        <w:t>(</w:t>
      </w:r>
      <w:proofErr w:type="spellStart"/>
      <w:r w:rsidR="00A76C9C" w:rsidRPr="00734E57">
        <w:rPr>
          <w:rFonts w:cstheme="minorHAnsi"/>
          <w:color w:val="000000"/>
          <w:lang w:val="en-NZ"/>
        </w:rPr>
        <w:t>Vilter</w:t>
      </w:r>
      <w:proofErr w:type="spellEnd"/>
      <w:r w:rsidR="00A76C9C" w:rsidRPr="00734E57">
        <w:rPr>
          <w:rFonts w:cstheme="minorHAnsi"/>
          <w:color w:val="000000"/>
          <w:lang w:val="en-NZ"/>
        </w:rPr>
        <w:t xml:space="preserve">, 1967). </w:t>
      </w:r>
      <w:r>
        <w:rPr>
          <w:rFonts w:cstheme="minorHAnsi"/>
          <w:color w:val="000000"/>
          <w:lang w:val="en-NZ"/>
        </w:rPr>
        <w:t xml:space="preserve">Erythrocyte fragility </w:t>
      </w:r>
      <w:r w:rsidR="003F64DF">
        <w:rPr>
          <w:rFonts w:cstheme="minorHAnsi"/>
          <w:color w:val="000000"/>
          <w:lang w:val="en-NZ"/>
        </w:rPr>
        <w:t>could</w:t>
      </w:r>
      <w:r>
        <w:rPr>
          <w:rFonts w:cstheme="minorHAnsi"/>
          <w:color w:val="000000"/>
          <w:lang w:val="en-NZ"/>
        </w:rPr>
        <w:t xml:space="preserve"> be an alternative functional test</w:t>
      </w:r>
      <w:r w:rsidR="000929BB">
        <w:rPr>
          <w:rFonts w:cstheme="minorHAnsi"/>
          <w:color w:val="000000"/>
          <w:lang w:val="en-NZ"/>
        </w:rPr>
        <w:t xml:space="preserve"> of deficiency</w:t>
      </w:r>
      <w:r w:rsidR="00F20D23">
        <w:rPr>
          <w:rFonts w:cstheme="minorHAnsi"/>
          <w:color w:val="000000"/>
          <w:lang w:val="en-NZ"/>
        </w:rPr>
        <w:t xml:space="preserve"> (Tu et al., 2015, 2017)</w:t>
      </w:r>
      <w:r w:rsidR="000929BB">
        <w:rPr>
          <w:rFonts w:cstheme="minorHAnsi"/>
          <w:color w:val="000000"/>
          <w:lang w:val="en-NZ"/>
        </w:rPr>
        <w:t xml:space="preserve">, </w:t>
      </w:r>
      <w:r w:rsidR="005939B9">
        <w:rPr>
          <w:rFonts w:cstheme="minorHAnsi"/>
          <w:color w:val="000000"/>
          <w:lang w:val="en-NZ"/>
        </w:rPr>
        <w:t>however,</w:t>
      </w:r>
      <w:r w:rsidR="000929BB">
        <w:rPr>
          <w:rFonts w:cstheme="minorHAnsi"/>
          <w:color w:val="000000"/>
          <w:lang w:val="en-NZ"/>
        </w:rPr>
        <w:t xml:space="preserve"> on</w:t>
      </w:r>
      <w:r w:rsidR="003F64DF">
        <w:rPr>
          <w:rFonts w:cstheme="minorHAnsi"/>
          <w:color w:val="000000"/>
          <w:lang w:val="en-NZ"/>
        </w:rPr>
        <w:t>c</w:t>
      </w:r>
      <w:r w:rsidR="000929BB">
        <w:rPr>
          <w:rFonts w:cstheme="minorHAnsi"/>
          <w:color w:val="000000"/>
          <w:lang w:val="en-NZ"/>
        </w:rPr>
        <w:t xml:space="preserve">e again, </w:t>
      </w:r>
      <w:r w:rsidR="003F64DF">
        <w:rPr>
          <w:rFonts w:cstheme="minorHAnsi"/>
          <w:color w:val="000000"/>
          <w:lang w:val="en-NZ"/>
        </w:rPr>
        <w:t>this is not specific</w:t>
      </w:r>
      <w:r>
        <w:rPr>
          <w:rFonts w:cstheme="minorHAnsi"/>
          <w:color w:val="000000"/>
          <w:lang w:val="en-NZ"/>
        </w:rPr>
        <w:t xml:space="preserve"> </w:t>
      </w:r>
      <w:r w:rsidR="003F64DF">
        <w:rPr>
          <w:rFonts w:cstheme="minorHAnsi"/>
          <w:color w:val="000000"/>
          <w:lang w:val="en-NZ"/>
        </w:rPr>
        <w:t>for vitamin C deficiency</w:t>
      </w:r>
      <w:r>
        <w:rPr>
          <w:rFonts w:cstheme="minorHAnsi"/>
          <w:color w:val="000000"/>
          <w:lang w:val="en-NZ"/>
        </w:rPr>
        <w:t>. C</w:t>
      </w:r>
      <w:r w:rsidRPr="00734E57">
        <w:rPr>
          <w:rFonts w:cstheme="minorHAnsi"/>
          <w:color w:val="000000"/>
          <w:lang w:val="en-NZ"/>
        </w:rPr>
        <w:t>onsequently, alternative functional tests of ascorbic acid status need to be</w:t>
      </w:r>
      <w:r>
        <w:rPr>
          <w:rFonts w:cstheme="minorHAnsi"/>
          <w:color w:val="000000"/>
          <w:lang w:val="en-NZ"/>
        </w:rPr>
        <w:t xml:space="preserve"> </w:t>
      </w:r>
      <w:r w:rsidRPr="00734E57">
        <w:rPr>
          <w:rFonts w:cstheme="minorHAnsi"/>
          <w:color w:val="000000"/>
          <w:lang w:val="en-NZ"/>
        </w:rPr>
        <w:t>developed.</w:t>
      </w:r>
      <w:r w:rsidR="006B1738">
        <w:rPr>
          <w:rFonts w:cstheme="minorHAnsi"/>
          <w:color w:val="000000"/>
          <w:lang w:val="en-NZ"/>
        </w:rPr>
        <w:t xml:space="preserve"> </w:t>
      </w:r>
    </w:p>
    <w:p w14:paraId="5641DD44" w14:textId="77777777" w:rsidR="00F20D23" w:rsidRDefault="00F20D23" w:rsidP="00DF70B4">
      <w:pPr>
        <w:autoSpaceDE w:val="0"/>
        <w:autoSpaceDN w:val="0"/>
        <w:adjustRightInd w:val="0"/>
        <w:spacing w:after="0" w:line="240" w:lineRule="auto"/>
        <w:ind w:right="2790"/>
        <w:rPr>
          <w:rFonts w:cstheme="minorHAnsi"/>
          <w:color w:val="000000"/>
          <w:lang w:val="en-NZ"/>
        </w:rPr>
      </w:pPr>
    </w:p>
    <w:p w14:paraId="62FA11B0" w14:textId="662FFFF2" w:rsidR="00151D33" w:rsidRDefault="00A352F6" w:rsidP="00DF70B4">
      <w:pPr>
        <w:autoSpaceDE w:val="0"/>
        <w:autoSpaceDN w:val="0"/>
        <w:adjustRightInd w:val="0"/>
        <w:spacing w:after="0" w:line="240" w:lineRule="auto"/>
        <w:ind w:right="2790"/>
        <w:rPr>
          <w:rFonts w:cstheme="minorHAnsi"/>
          <w:color w:val="000000"/>
          <w:lang w:val="en-NZ"/>
        </w:rPr>
      </w:pPr>
      <w:r>
        <w:rPr>
          <w:rFonts w:cstheme="minorHAnsi"/>
          <w:color w:val="000000"/>
          <w:lang w:val="en-NZ"/>
        </w:rPr>
        <w:t>Specific m</w:t>
      </w:r>
      <w:r w:rsidRPr="00A352F6">
        <w:rPr>
          <w:rFonts w:cstheme="minorHAnsi"/>
          <w:color w:val="000000"/>
          <w:lang w:val="en-NZ"/>
        </w:rPr>
        <w:t>arkers of</w:t>
      </w:r>
      <w:r>
        <w:rPr>
          <w:rFonts w:cstheme="minorHAnsi"/>
          <w:color w:val="000000"/>
          <w:lang w:val="en-NZ"/>
        </w:rPr>
        <w:t xml:space="preserve"> ascorbic acid’s enzyme cofactor functions have been proposed. On example </w:t>
      </w:r>
      <w:r w:rsidR="00C9026A">
        <w:rPr>
          <w:rFonts w:cstheme="minorHAnsi"/>
          <w:color w:val="000000"/>
          <w:lang w:val="en-NZ"/>
        </w:rPr>
        <w:t xml:space="preserve">relates to </w:t>
      </w:r>
      <w:r w:rsidR="00C9026A" w:rsidRPr="00C9026A">
        <w:rPr>
          <w:rFonts w:cstheme="minorHAnsi"/>
          <w:color w:val="000000"/>
          <w:lang w:val="en-NZ"/>
        </w:rPr>
        <w:t>c</w:t>
      </w:r>
      <w:r w:rsidR="00F20D23" w:rsidRPr="00C9026A">
        <w:rPr>
          <w:rFonts w:cstheme="minorHAnsi"/>
          <w:color w:val="000000"/>
          <w:lang w:val="en-NZ"/>
        </w:rPr>
        <w:t>ollagen crosslinking</w:t>
      </w:r>
      <w:r w:rsidR="00F20D23">
        <w:rPr>
          <w:rFonts w:cstheme="minorHAnsi"/>
          <w:color w:val="000000"/>
          <w:lang w:val="en-NZ"/>
        </w:rPr>
        <w:t xml:space="preserve"> (Munday et al, 2005)</w:t>
      </w:r>
      <w:r w:rsidR="00C9026A">
        <w:rPr>
          <w:rFonts w:cstheme="minorHAnsi"/>
          <w:color w:val="000000"/>
          <w:lang w:val="en-NZ"/>
        </w:rPr>
        <w:t xml:space="preserve">. </w:t>
      </w:r>
      <w:r w:rsidR="00C9026A" w:rsidRPr="00D77906">
        <w:rPr>
          <w:rFonts w:cstheme="minorHAnsi"/>
          <w:color w:val="000000"/>
          <w:lang w:val="en-NZ"/>
        </w:rPr>
        <w:t>In this study,</w:t>
      </w:r>
      <w:r w:rsidR="00C9026A">
        <w:rPr>
          <w:rFonts w:cstheme="minorHAnsi"/>
          <w:color w:val="000000"/>
          <w:lang w:val="en-NZ"/>
        </w:rPr>
        <w:t xml:space="preserve"> </w:t>
      </w:r>
      <w:r w:rsidR="00151D33">
        <w:rPr>
          <w:rFonts w:cstheme="minorHAnsi"/>
          <w:color w:val="000000"/>
          <w:lang w:val="en-NZ"/>
        </w:rPr>
        <w:t xml:space="preserve">urinary excretion of specific </w:t>
      </w:r>
      <w:r w:rsidR="00D77906">
        <w:rPr>
          <w:rFonts w:cstheme="minorHAnsi"/>
          <w:color w:val="000000"/>
          <w:lang w:val="en-NZ"/>
        </w:rPr>
        <w:t>crosslink ratios were higher in British children versus Gambian children, and in Gambian children during the dry season (</w:t>
      </w:r>
      <w:r w:rsidR="00151D33">
        <w:rPr>
          <w:rFonts w:cstheme="minorHAnsi"/>
          <w:color w:val="000000"/>
          <w:lang w:val="en-NZ"/>
        </w:rPr>
        <w:t xml:space="preserve">characterised by </w:t>
      </w:r>
      <w:r w:rsidR="00D77906">
        <w:rPr>
          <w:rFonts w:cstheme="minorHAnsi"/>
          <w:color w:val="000000"/>
          <w:lang w:val="en-NZ"/>
        </w:rPr>
        <w:t xml:space="preserve">high vitamin C intake and status) versus the rainy season. </w:t>
      </w:r>
      <w:r w:rsidR="00151D33">
        <w:rPr>
          <w:rFonts w:cstheme="minorHAnsi"/>
          <w:color w:val="000000"/>
          <w:lang w:val="en-NZ"/>
        </w:rPr>
        <w:t>A</w:t>
      </w:r>
      <w:r w:rsidR="00D77906">
        <w:rPr>
          <w:rFonts w:cstheme="minorHAnsi"/>
          <w:color w:val="000000"/>
          <w:lang w:val="en-NZ"/>
        </w:rPr>
        <w:t xml:space="preserve"> supplementation study (100 mg/d</w:t>
      </w:r>
      <w:r w:rsidR="00151D33">
        <w:rPr>
          <w:rFonts w:cstheme="minorHAnsi"/>
          <w:color w:val="000000"/>
          <w:lang w:val="en-NZ"/>
        </w:rPr>
        <w:t xml:space="preserve"> of</w:t>
      </w:r>
      <w:r w:rsidR="00D77906">
        <w:rPr>
          <w:rFonts w:cstheme="minorHAnsi"/>
          <w:color w:val="000000"/>
          <w:lang w:val="en-NZ"/>
        </w:rPr>
        <w:t xml:space="preserve"> vitamin C) in Gambian children during the rainy season did not</w:t>
      </w:r>
      <w:r w:rsidR="00151D33">
        <w:rPr>
          <w:rFonts w:cstheme="minorHAnsi"/>
          <w:color w:val="000000"/>
          <w:lang w:val="en-NZ"/>
        </w:rPr>
        <w:t>, however,</w:t>
      </w:r>
      <w:r w:rsidR="00D77906">
        <w:rPr>
          <w:rFonts w:cstheme="minorHAnsi"/>
          <w:color w:val="000000"/>
          <w:lang w:val="en-NZ"/>
        </w:rPr>
        <w:t xml:space="preserve"> alter the crosslink ratio. </w:t>
      </w:r>
      <w:r w:rsidR="00151D33">
        <w:rPr>
          <w:rFonts w:cstheme="minorHAnsi"/>
          <w:color w:val="000000"/>
          <w:lang w:val="en-NZ"/>
        </w:rPr>
        <w:t>This may have been due to the supplementation period (7 weeks) being insufficient, as collagen can have a long turnover in some tissues.</w:t>
      </w:r>
    </w:p>
    <w:p w14:paraId="52F201DB" w14:textId="77777777" w:rsidR="00151D33" w:rsidRDefault="00151D33" w:rsidP="00DF70B4">
      <w:pPr>
        <w:autoSpaceDE w:val="0"/>
        <w:autoSpaceDN w:val="0"/>
        <w:adjustRightInd w:val="0"/>
        <w:spacing w:after="0" w:line="240" w:lineRule="auto"/>
        <w:ind w:right="2790"/>
        <w:rPr>
          <w:rFonts w:cstheme="minorHAnsi"/>
          <w:color w:val="000000"/>
          <w:lang w:val="en-NZ"/>
        </w:rPr>
      </w:pPr>
    </w:p>
    <w:p w14:paraId="376181CF" w14:textId="143C3A1B" w:rsidR="00F05A64" w:rsidRPr="00151D33" w:rsidRDefault="00151D33" w:rsidP="00DF70B4">
      <w:pPr>
        <w:autoSpaceDE w:val="0"/>
        <w:autoSpaceDN w:val="0"/>
        <w:adjustRightInd w:val="0"/>
        <w:spacing w:after="0" w:line="240" w:lineRule="auto"/>
        <w:ind w:right="2790"/>
        <w:rPr>
          <w:rFonts w:cstheme="minorHAnsi"/>
          <w:b/>
          <w:bCs/>
          <w:color w:val="000000"/>
          <w:lang w:val="en-NZ"/>
        </w:rPr>
      </w:pPr>
      <w:r>
        <w:rPr>
          <w:rFonts w:cstheme="minorHAnsi"/>
          <w:color w:val="000000"/>
          <w:lang w:val="en-NZ"/>
        </w:rPr>
        <w:t>Another</w:t>
      </w:r>
      <w:r w:rsidR="0015234F">
        <w:rPr>
          <w:rFonts w:cstheme="minorHAnsi"/>
          <w:color w:val="000000"/>
          <w:lang w:val="en-NZ"/>
        </w:rPr>
        <w:t xml:space="preserve"> </w:t>
      </w:r>
      <w:r w:rsidR="006B1738">
        <w:rPr>
          <w:rFonts w:cstheme="minorHAnsi"/>
          <w:color w:val="000000"/>
          <w:lang w:val="en-NZ"/>
        </w:rPr>
        <w:t xml:space="preserve">possibility is assessment of </w:t>
      </w:r>
      <w:r w:rsidR="0015234F">
        <w:rPr>
          <w:rFonts w:cstheme="minorHAnsi"/>
          <w:color w:val="000000"/>
          <w:lang w:val="en-NZ"/>
        </w:rPr>
        <w:t xml:space="preserve">vitamin C-dependent </w:t>
      </w:r>
      <w:r w:rsidR="006B1738">
        <w:rPr>
          <w:rFonts w:cstheme="minorHAnsi"/>
          <w:color w:val="000000"/>
          <w:lang w:val="en-NZ"/>
        </w:rPr>
        <w:t>epigenetic marks</w:t>
      </w:r>
      <w:r w:rsidR="0015234F">
        <w:rPr>
          <w:rFonts w:cstheme="minorHAnsi"/>
          <w:color w:val="000000"/>
          <w:lang w:val="en-NZ"/>
        </w:rPr>
        <w:t xml:space="preserve"> (Young et al., 2015), for example in leukocytes. </w:t>
      </w:r>
      <w:r w:rsidR="0015234F" w:rsidRPr="0015234F">
        <w:rPr>
          <w:rFonts w:cstheme="minorHAnsi"/>
          <w:color w:val="000000"/>
          <w:lang w:val="en-NZ"/>
        </w:rPr>
        <w:t xml:space="preserve">One preliminary study has demonstrated </w:t>
      </w:r>
      <w:r w:rsidR="00F05A64" w:rsidRPr="0015234F">
        <w:rPr>
          <w:rFonts w:cstheme="minorHAnsi"/>
          <w:color w:val="000000"/>
          <w:lang w:val="en-NZ"/>
        </w:rPr>
        <w:t>positive correlations between</w:t>
      </w:r>
      <w:r w:rsidR="0015234F" w:rsidRPr="0015234F">
        <w:rPr>
          <w:rFonts w:cstheme="minorHAnsi"/>
          <w:color w:val="000000"/>
          <w:lang w:val="en-NZ"/>
        </w:rPr>
        <w:t xml:space="preserve"> </w:t>
      </w:r>
      <w:r w:rsidR="00F05A64" w:rsidRPr="0015234F">
        <w:rPr>
          <w:rFonts w:cstheme="minorHAnsi"/>
          <w:color w:val="000000"/>
          <w:lang w:val="en-NZ"/>
        </w:rPr>
        <w:t xml:space="preserve">vitamin C status and </w:t>
      </w:r>
      <w:proofErr w:type="spellStart"/>
      <w:r w:rsidR="00F05A64" w:rsidRPr="0015234F">
        <w:rPr>
          <w:rFonts w:cstheme="minorHAnsi"/>
          <w:color w:val="000000"/>
          <w:lang w:val="en-NZ"/>
        </w:rPr>
        <w:t>hydroxymethylcytosine</w:t>
      </w:r>
      <w:proofErr w:type="spellEnd"/>
      <w:r w:rsidR="00F05A64" w:rsidRPr="0015234F">
        <w:rPr>
          <w:rFonts w:cstheme="minorHAnsi"/>
          <w:color w:val="000000"/>
          <w:lang w:val="en-NZ"/>
        </w:rPr>
        <w:t xml:space="preserve"> and </w:t>
      </w:r>
      <w:proofErr w:type="spellStart"/>
      <w:r w:rsidR="00F05A64" w:rsidRPr="0015234F">
        <w:rPr>
          <w:rFonts w:cstheme="minorHAnsi"/>
          <w:color w:val="000000"/>
          <w:lang w:val="en-NZ"/>
        </w:rPr>
        <w:t>hydroxymethyluracil</w:t>
      </w:r>
      <w:proofErr w:type="spellEnd"/>
      <w:r w:rsidR="0015234F" w:rsidRPr="0015234F">
        <w:rPr>
          <w:rFonts w:cstheme="minorHAnsi"/>
          <w:color w:val="000000"/>
          <w:lang w:val="en-NZ"/>
        </w:rPr>
        <w:t xml:space="preserve"> </w:t>
      </w:r>
      <w:r w:rsidR="00F05A64" w:rsidRPr="0015234F">
        <w:rPr>
          <w:rFonts w:cstheme="minorHAnsi"/>
          <w:color w:val="000000"/>
          <w:lang w:val="en-NZ"/>
        </w:rPr>
        <w:t>marks in leukocyte DNA</w:t>
      </w:r>
      <w:r w:rsidR="0015234F">
        <w:rPr>
          <w:rFonts w:cstheme="minorHAnsi"/>
          <w:color w:val="000000"/>
          <w:lang w:val="en-NZ"/>
        </w:rPr>
        <w:t xml:space="preserve"> </w:t>
      </w:r>
      <w:r w:rsidR="0015234F" w:rsidRPr="0015234F">
        <w:rPr>
          <w:rFonts w:cstheme="minorHAnsi"/>
          <w:color w:val="000000"/>
          <w:lang w:val="en-NZ"/>
        </w:rPr>
        <w:t>(</w:t>
      </w:r>
      <w:proofErr w:type="spellStart"/>
      <w:r w:rsidR="0015234F" w:rsidRPr="0015234F">
        <w:rPr>
          <w:rFonts w:cstheme="minorHAnsi"/>
          <w:color w:val="000000"/>
          <w:lang w:val="en-NZ"/>
        </w:rPr>
        <w:t>Starczak</w:t>
      </w:r>
      <w:proofErr w:type="spellEnd"/>
      <w:r w:rsidR="0015234F" w:rsidRPr="0015234F">
        <w:rPr>
          <w:rFonts w:cstheme="minorHAnsi"/>
          <w:color w:val="000000"/>
          <w:lang w:val="en-NZ"/>
        </w:rPr>
        <w:t xml:space="preserve"> et al., </w:t>
      </w:r>
      <w:r w:rsidR="0015234F" w:rsidRPr="0015234F">
        <w:rPr>
          <w:rFonts w:cstheme="minorHAnsi"/>
          <w:lang w:val="en-NZ"/>
        </w:rPr>
        <w:t>2018)</w:t>
      </w:r>
      <w:r w:rsidR="00CC673A">
        <w:rPr>
          <w:rFonts w:cstheme="minorHAnsi"/>
          <w:lang w:val="en-NZ"/>
        </w:rPr>
        <w:t>. P</w:t>
      </w:r>
      <w:r w:rsidR="00F05A64" w:rsidRPr="0015234F">
        <w:rPr>
          <w:rFonts w:cstheme="minorHAnsi"/>
          <w:color w:val="000000"/>
          <w:lang w:val="en-NZ"/>
        </w:rPr>
        <w:t>articipants</w:t>
      </w:r>
      <w:r w:rsidR="0015234F" w:rsidRPr="0015234F">
        <w:rPr>
          <w:rFonts w:cstheme="minorHAnsi"/>
          <w:color w:val="000000"/>
          <w:lang w:val="en-NZ"/>
        </w:rPr>
        <w:t xml:space="preserve"> </w:t>
      </w:r>
      <w:r w:rsidR="00F05A64" w:rsidRPr="0015234F">
        <w:rPr>
          <w:rFonts w:cstheme="minorHAnsi"/>
          <w:color w:val="000000"/>
          <w:lang w:val="en-NZ"/>
        </w:rPr>
        <w:t xml:space="preserve">with vitamin C concentrations </w:t>
      </w:r>
      <w:r w:rsidR="0015234F" w:rsidRPr="0015234F">
        <w:rPr>
          <w:rFonts w:cstheme="minorHAnsi"/>
          <w:color w:val="000000"/>
          <w:lang w:val="en-NZ"/>
        </w:rPr>
        <w:t>&gt;</w:t>
      </w:r>
      <w:r w:rsidR="00F05A64" w:rsidRPr="0015234F">
        <w:rPr>
          <w:rFonts w:cstheme="minorHAnsi"/>
          <w:color w:val="000000"/>
          <w:lang w:val="en-NZ"/>
        </w:rPr>
        <w:t xml:space="preserve">40 </w:t>
      </w:r>
      <w:r w:rsidR="0015234F" w:rsidRPr="0015234F">
        <w:rPr>
          <w:rFonts w:cstheme="minorHAnsi"/>
          <w:color w:val="000000"/>
          <w:lang w:val="en-NZ"/>
        </w:rPr>
        <w:t>µ</w:t>
      </w:r>
      <w:r w:rsidR="00F05A64" w:rsidRPr="0015234F">
        <w:rPr>
          <w:rFonts w:cstheme="minorHAnsi"/>
          <w:color w:val="000000"/>
          <w:lang w:val="en-NZ"/>
        </w:rPr>
        <w:t>mol/L exhibit</w:t>
      </w:r>
      <w:r w:rsidR="00304FF2">
        <w:rPr>
          <w:rFonts w:cstheme="minorHAnsi"/>
          <w:color w:val="000000"/>
          <w:lang w:val="en-NZ"/>
        </w:rPr>
        <w:t>ed</w:t>
      </w:r>
      <w:r w:rsidR="0015234F" w:rsidRPr="0015234F">
        <w:rPr>
          <w:rFonts w:cstheme="minorHAnsi"/>
          <w:color w:val="000000"/>
          <w:lang w:val="en-NZ"/>
        </w:rPr>
        <w:t xml:space="preserve"> </w:t>
      </w:r>
      <w:r w:rsidR="00F05A64" w:rsidRPr="0015234F">
        <w:rPr>
          <w:rFonts w:cstheme="minorHAnsi"/>
          <w:color w:val="000000"/>
          <w:lang w:val="en-NZ"/>
        </w:rPr>
        <w:t>significantly higher concentrations of these epigenetic</w:t>
      </w:r>
      <w:r w:rsidR="0015234F" w:rsidRPr="0015234F">
        <w:rPr>
          <w:rFonts w:cstheme="minorHAnsi"/>
          <w:color w:val="000000"/>
          <w:lang w:val="en-NZ"/>
        </w:rPr>
        <w:t xml:space="preserve"> </w:t>
      </w:r>
      <w:r w:rsidR="00F05A64" w:rsidRPr="0015234F">
        <w:rPr>
          <w:rFonts w:cstheme="minorHAnsi"/>
          <w:color w:val="000000"/>
          <w:lang w:val="en-NZ"/>
        </w:rPr>
        <w:t xml:space="preserve">marks than those with plasma concentrations </w:t>
      </w:r>
      <w:r w:rsidR="0015234F" w:rsidRPr="0015234F">
        <w:rPr>
          <w:rFonts w:cstheme="minorHAnsi"/>
          <w:color w:val="000000"/>
          <w:lang w:val="en-NZ"/>
        </w:rPr>
        <w:t>&lt;</w:t>
      </w:r>
      <w:r w:rsidR="00F05A64" w:rsidRPr="0015234F">
        <w:rPr>
          <w:rFonts w:cstheme="minorHAnsi"/>
          <w:color w:val="000000"/>
          <w:lang w:val="en-NZ"/>
        </w:rPr>
        <w:t xml:space="preserve">20 </w:t>
      </w:r>
      <w:r w:rsidR="0015234F" w:rsidRPr="00151D33">
        <w:rPr>
          <w:rFonts w:cstheme="minorHAnsi"/>
          <w:color w:val="000000"/>
          <w:lang w:val="en-NZ"/>
        </w:rPr>
        <w:t>µ</w:t>
      </w:r>
      <w:r w:rsidR="00F05A64" w:rsidRPr="00151D33">
        <w:rPr>
          <w:rFonts w:cstheme="minorHAnsi"/>
          <w:color w:val="000000"/>
          <w:lang w:val="en-NZ"/>
        </w:rPr>
        <w:t>mol/L</w:t>
      </w:r>
      <w:r w:rsidR="00F05A64" w:rsidRPr="00151D33">
        <w:rPr>
          <w:rFonts w:cstheme="minorHAnsi"/>
          <w:lang w:val="en-NZ"/>
        </w:rPr>
        <w:t xml:space="preserve">. </w:t>
      </w:r>
      <w:r w:rsidRPr="00151D33">
        <w:rPr>
          <w:rFonts w:cstheme="minorHAnsi"/>
          <w:lang w:val="en-NZ"/>
        </w:rPr>
        <w:t xml:space="preserve">As such, more research in this area appears </w:t>
      </w:r>
      <w:r w:rsidR="001D0CD0">
        <w:rPr>
          <w:rFonts w:cstheme="minorHAnsi"/>
          <w:lang w:val="en-NZ"/>
        </w:rPr>
        <w:t>warranted</w:t>
      </w:r>
      <w:r w:rsidRPr="00151D33">
        <w:rPr>
          <w:rFonts w:cstheme="minorHAnsi"/>
          <w:lang w:val="en-NZ"/>
        </w:rPr>
        <w:t>.</w:t>
      </w:r>
    </w:p>
    <w:p w14:paraId="60E8626A" w14:textId="77777777" w:rsidR="00F05A64" w:rsidRPr="00151D33" w:rsidRDefault="00F05A64" w:rsidP="00DF70B4">
      <w:pPr>
        <w:autoSpaceDE w:val="0"/>
        <w:autoSpaceDN w:val="0"/>
        <w:adjustRightInd w:val="0"/>
        <w:spacing w:after="0" w:line="240" w:lineRule="auto"/>
        <w:ind w:right="2790"/>
        <w:rPr>
          <w:rFonts w:cstheme="minorHAnsi"/>
          <w:b/>
          <w:bCs/>
          <w:color w:val="000000"/>
          <w:lang w:val="en-NZ"/>
        </w:rPr>
      </w:pPr>
    </w:p>
    <w:p w14:paraId="089240F0" w14:textId="77777777" w:rsidR="00734E57" w:rsidRPr="00734E57" w:rsidRDefault="00734E57" w:rsidP="00DF70B4">
      <w:pPr>
        <w:autoSpaceDE w:val="0"/>
        <w:autoSpaceDN w:val="0"/>
        <w:adjustRightInd w:val="0"/>
        <w:spacing w:after="0" w:line="240" w:lineRule="auto"/>
        <w:ind w:right="2790"/>
        <w:rPr>
          <w:rFonts w:cstheme="minorHAnsi"/>
          <w:b/>
          <w:bCs/>
          <w:color w:val="000000"/>
          <w:sz w:val="24"/>
          <w:szCs w:val="24"/>
          <w:lang w:val="en-NZ"/>
        </w:rPr>
      </w:pPr>
      <w:r w:rsidRPr="00734E57">
        <w:rPr>
          <w:rFonts w:cstheme="minorHAnsi"/>
          <w:b/>
          <w:bCs/>
          <w:color w:val="000000"/>
          <w:sz w:val="24"/>
          <w:szCs w:val="24"/>
          <w:lang w:val="en-NZ"/>
        </w:rPr>
        <w:t>Acknowledgements</w:t>
      </w:r>
    </w:p>
    <w:p w14:paraId="4A7B0A0E" w14:textId="35E00C4C" w:rsidR="00734E57" w:rsidRDefault="00734E57" w:rsidP="00DF70B4">
      <w:pPr>
        <w:autoSpaceDE w:val="0"/>
        <w:autoSpaceDN w:val="0"/>
        <w:adjustRightInd w:val="0"/>
        <w:spacing w:after="0" w:line="240" w:lineRule="auto"/>
        <w:ind w:right="2790"/>
        <w:rPr>
          <w:rFonts w:cstheme="minorHAnsi"/>
          <w:bCs/>
          <w:color w:val="000000"/>
          <w:lang w:val="en-NZ"/>
        </w:rPr>
      </w:pPr>
      <w:r w:rsidRPr="00D77906">
        <w:rPr>
          <w:rFonts w:cstheme="minorHAnsi"/>
          <w:bCs/>
          <w:color w:val="000000"/>
          <w:lang w:val="en-NZ"/>
        </w:rPr>
        <w:t xml:space="preserve">AC acknowledges the original contribution of Rosalind Gibson </w:t>
      </w:r>
      <w:r w:rsidR="00AF4185" w:rsidRPr="00D77906">
        <w:rPr>
          <w:rFonts w:cstheme="minorHAnsi"/>
          <w:bCs/>
          <w:color w:val="000000"/>
          <w:lang w:val="en-NZ"/>
        </w:rPr>
        <w:t>up</w:t>
      </w:r>
      <w:r w:rsidRPr="00D77906">
        <w:rPr>
          <w:rFonts w:cstheme="minorHAnsi"/>
          <w:bCs/>
          <w:color w:val="000000"/>
          <w:lang w:val="en-NZ"/>
        </w:rPr>
        <w:t>on which m</w:t>
      </w:r>
      <w:r w:rsidR="00B44A07" w:rsidRPr="00D77906">
        <w:rPr>
          <w:rFonts w:cstheme="minorHAnsi"/>
          <w:bCs/>
          <w:color w:val="000000"/>
          <w:lang w:val="en-NZ"/>
        </w:rPr>
        <w:t>any sections of</w:t>
      </w:r>
      <w:r w:rsidRPr="00D77906">
        <w:rPr>
          <w:rFonts w:cstheme="minorHAnsi"/>
          <w:bCs/>
          <w:color w:val="000000"/>
          <w:lang w:val="en-NZ"/>
        </w:rPr>
        <w:t xml:space="preserve"> this chapter are based.</w:t>
      </w:r>
      <w:r w:rsidR="00A1420D" w:rsidRPr="000E47AD">
        <w:rPr>
          <w:rFonts w:cstheme="minorHAnsi"/>
          <w:bCs/>
          <w:color w:val="000000"/>
          <w:lang w:val="en-NZ"/>
        </w:rPr>
        <w:t xml:space="preserve"> </w:t>
      </w:r>
      <w:r w:rsidR="006562F4" w:rsidRPr="000E47AD">
        <w:rPr>
          <w:rFonts w:cstheme="minorHAnsi"/>
          <w:bCs/>
          <w:color w:val="000000"/>
          <w:lang w:val="en-NZ"/>
        </w:rPr>
        <w:t>AC acknowledges Rosalind Gibson’s generosity in providing the 3</w:t>
      </w:r>
      <w:r w:rsidR="006562F4" w:rsidRPr="000E47AD">
        <w:rPr>
          <w:rFonts w:cstheme="minorHAnsi"/>
          <w:bCs/>
          <w:color w:val="000000"/>
          <w:vertAlign w:val="superscript"/>
          <w:lang w:val="en-NZ"/>
        </w:rPr>
        <w:t>rd</w:t>
      </w:r>
      <w:r w:rsidR="006562F4" w:rsidRPr="000E47AD">
        <w:rPr>
          <w:rFonts w:cstheme="minorHAnsi"/>
          <w:bCs/>
          <w:color w:val="000000"/>
          <w:lang w:val="en-NZ"/>
        </w:rPr>
        <w:t xml:space="preserve"> edition freely available on-line so that students and health professionals, especially those in low- and middle-income countries, can readily access it.</w:t>
      </w:r>
    </w:p>
    <w:p w14:paraId="6F4487B0" w14:textId="3316611A" w:rsidR="00DC40AB" w:rsidRPr="00DC40AB" w:rsidRDefault="00DC40AB" w:rsidP="00DF70B4">
      <w:pPr>
        <w:autoSpaceDE w:val="0"/>
        <w:autoSpaceDN w:val="0"/>
        <w:adjustRightInd w:val="0"/>
        <w:spacing w:after="0" w:line="240" w:lineRule="auto"/>
        <w:ind w:right="2790"/>
        <w:rPr>
          <w:rFonts w:cstheme="minorHAnsi"/>
          <w:bCs/>
          <w:color w:val="000000"/>
          <w:lang w:val="en-NZ"/>
        </w:rPr>
      </w:pPr>
    </w:p>
    <w:p w14:paraId="6A8BB2A9" w14:textId="77777777" w:rsidR="00DC40AB" w:rsidRPr="00DC40AB" w:rsidRDefault="00DC40AB" w:rsidP="00DF70B4">
      <w:pPr>
        <w:autoSpaceDE w:val="0"/>
        <w:autoSpaceDN w:val="0"/>
        <w:adjustRightInd w:val="0"/>
        <w:spacing w:after="0" w:line="240" w:lineRule="auto"/>
        <w:ind w:right="2790"/>
        <w:rPr>
          <w:rFonts w:cstheme="minorHAnsi"/>
          <w:b/>
          <w:bCs/>
          <w:color w:val="000000"/>
          <w:lang w:val="en-NZ"/>
        </w:rPr>
      </w:pPr>
      <w:r w:rsidRPr="00DC40AB">
        <w:rPr>
          <w:rFonts w:cstheme="minorHAnsi"/>
          <w:b/>
          <w:bCs/>
          <w:color w:val="000000"/>
          <w:lang w:val="en-NZ"/>
        </w:rPr>
        <w:t>References</w:t>
      </w:r>
    </w:p>
    <w:p w14:paraId="0C51E207"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3C58D7D9" w14:textId="77777777" w:rsidR="00DC40AB" w:rsidRPr="00DC40AB" w:rsidRDefault="00516481" w:rsidP="00DF70B4">
      <w:pPr>
        <w:shd w:val="clear" w:color="auto" w:fill="FFFFFF"/>
        <w:ind w:right="2790"/>
        <w:rPr>
          <w:rFonts w:cstheme="minorHAnsi"/>
          <w:color w:val="212121"/>
        </w:rPr>
      </w:pPr>
      <w:hyperlink r:id="rId18" w:history="1">
        <w:r w:rsidR="00DC40AB" w:rsidRPr="00DC40AB">
          <w:rPr>
            <w:rStyle w:val="Hyperlink"/>
            <w:rFonts w:cstheme="minorHAnsi"/>
            <w:color w:val="0071BC"/>
          </w:rPr>
          <w:t xml:space="preserve">S </w:t>
        </w:r>
        <w:proofErr w:type="spellStart"/>
        <w:r w:rsidR="00DC40AB" w:rsidRPr="00DC40AB">
          <w:rPr>
            <w:rStyle w:val="Hyperlink"/>
            <w:rFonts w:cstheme="minorHAnsi"/>
            <w:color w:val="0071BC"/>
          </w:rPr>
          <w:t>Angelow</w:t>
        </w:r>
        <w:proofErr w:type="spellEnd"/>
      </w:hyperlink>
      <w:r w:rsidR="00DC40AB" w:rsidRPr="00DC40AB">
        <w:rPr>
          <w:rStyle w:val="comma"/>
          <w:rFonts w:cstheme="minorHAnsi"/>
          <w:color w:val="5B616B"/>
        </w:rPr>
        <w:t>, </w:t>
      </w:r>
      <w:hyperlink r:id="rId19" w:history="1">
        <w:r w:rsidR="00DC40AB" w:rsidRPr="00DC40AB">
          <w:rPr>
            <w:rStyle w:val="Hyperlink"/>
            <w:rFonts w:cstheme="minorHAnsi"/>
            <w:color w:val="0071BC"/>
          </w:rPr>
          <w:t xml:space="preserve">M </w:t>
        </w:r>
        <w:proofErr w:type="spellStart"/>
        <w:r w:rsidR="00DC40AB" w:rsidRPr="00DC40AB">
          <w:rPr>
            <w:rStyle w:val="Hyperlink"/>
            <w:rFonts w:cstheme="minorHAnsi"/>
            <w:color w:val="0071BC"/>
          </w:rPr>
          <w:t>Haselbach</w:t>
        </w:r>
        <w:proofErr w:type="spellEnd"/>
      </w:hyperlink>
      <w:r w:rsidR="00DC40AB" w:rsidRPr="00DC40AB">
        <w:rPr>
          <w:rStyle w:val="comma"/>
          <w:rFonts w:cstheme="minorHAnsi"/>
          <w:color w:val="5B616B"/>
        </w:rPr>
        <w:t>, </w:t>
      </w:r>
      <w:hyperlink r:id="rId20" w:history="1">
        <w:r w:rsidR="00DC40AB" w:rsidRPr="00DC40AB">
          <w:rPr>
            <w:rStyle w:val="Hyperlink"/>
            <w:rFonts w:cstheme="minorHAnsi"/>
            <w:color w:val="0071BC"/>
          </w:rPr>
          <w:t xml:space="preserve">H </w:t>
        </w:r>
        <w:proofErr w:type="spellStart"/>
        <w:r w:rsidR="00DC40AB" w:rsidRPr="00DC40AB">
          <w:rPr>
            <w:rStyle w:val="Hyperlink"/>
            <w:rFonts w:cstheme="minorHAnsi"/>
            <w:color w:val="0071BC"/>
          </w:rPr>
          <w:t>Galla</w:t>
        </w:r>
        <w:proofErr w:type="spellEnd"/>
      </w:hyperlink>
      <w:r w:rsidR="00DC40AB" w:rsidRPr="00DC40AB">
        <w:rPr>
          <w:rStyle w:val="Hyperlink"/>
          <w:rFonts w:cstheme="minorHAnsi"/>
          <w:color w:val="0071BC"/>
        </w:rPr>
        <w:t xml:space="preserve">. </w:t>
      </w:r>
      <w:r w:rsidR="00DC40AB" w:rsidRPr="00DC40AB">
        <w:rPr>
          <w:rFonts w:cstheme="minorHAnsi"/>
          <w:color w:val="212121"/>
        </w:rPr>
        <w:t xml:space="preserve">Functional </w:t>
      </w:r>
      <w:proofErr w:type="spellStart"/>
      <w:r w:rsidR="00DC40AB" w:rsidRPr="00DC40AB">
        <w:rPr>
          <w:rFonts w:cstheme="minorHAnsi"/>
          <w:color w:val="212121"/>
        </w:rPr>
        <w:t>characterisation</w:t>
      </w:r>
      <w:proofErr w:type="spellEnd"/>
      <w:r w:rsidR="00DC40AB" w:rsidRPr="00DC40AB">
        <w:rPr>
          <w:rFonts w:cstheme="minorHAnsi"/>
          <w:color w:val="212121"/>
        </w:rPr>
        <w:t xml:space="preserve"> of the active ascorbic acid transport into cerebrospinal fluid using primary cultured choroid plexus cells. </w:t>
      </w:r>
      <w:r w:rsidR="00DC40AB" w:rsidRPr="00DC40AB">
        <w:rPr>
          <w:rFonts w:cstheme="minorHAnsi"/>
          <w:color w:val="5B616B"/>
        </w:rPr>
        <w:t>Brain Res</w:t>
      </w:r>
      <w:r w:rsidR="00DC40AB" w:rsidRPr="00DC40AB">
        <w:rPr>
          <w:rStyle w:val="period"/>
          <w:rFonts w:cstheme="minorHAnsi"/>
          <w:color w:val="0071BC"/>
        </w:rPr>
        <w:t>. </w:t>
      </w:r>
      <w:r w:rsidR="00DC40AB" w:rsidRPr="00DC40AB">
        <w:rPr>
          <w:rStyle w:val="cit"/>
          <w:rFonts w:cstheme="minorHAnsi"/>
          <w:color w:val="5B616B"/>
        </w:rPr>
        <w:t xml:space="preserve">2003 Oct 24;988(1-2):105-13. </w:t>
      </w:r>
      <w:r w:rsidR="00DC40AB" w:rsidRPr="00DC40AB">
        <w:rPr>
          <w:rFonts w:cstheme="minorHAnsi"/>
          <w:color w:val="212121"/>
        </w:rPr>
        <w:t>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10.1016/s0006-8993(03)03350-x.</w:t>
      </w:r>
    </w:p>
    <w:p w14:paraId="375D673D"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Baker EM, Hodges RE, Hood J, </w:t>
      </w:r>
      <w:proofErr w:type="spellStart"/>
      <w:r w:rsidRPr="00DC40AB">
        <w:rPr>
          <w:rFonts w:cstheme="minorHAnsi"/>
          <w:color w:val="000000"/>
          <w:lang w:val="en-NZ"/>
        </w:rPr>
        <w:t>Sauberlich</w:t>
      </w:r>
      <w:proofErr w:type="spellEnd"/>
      <w:r w:rsidRPr="00DC40AB">
        <w:rPr>
          <w:rFonts w:cstheme="minorHAnsi"/>
          <w:color w:val="000000"/>
          <w:lang w:val="en-NZ"/>
        </w:rPr>
        <w:t xml:space="preserve"> HE, March SC, </w:t>
      </w:r>
      <w:proofErr w:type="spellStart"/>
      <w:r w:rsidRPr="00DC40AB">
        <w:rPr>
          <w:rFonts w:cstheme="minorHAnsi"/>
          <w:color w:val="000000"/>
          <w:lang w:val="en-NZ"/>
        </w:rPr>
        <w:t>Canham</w:t>
      </w:r>
      <w:proofErr w:type="spellEnd"/>
      <w:r w:rsidRPr="00DC40AB">
        <w:rPr>
          <w:rFonts w:cstheme="minorHAnsi"/>
          <w:color w:val="000000"/>
          <w:lang w:val="en-NZ"/>
        </w:rPr>
        <w:t xml:space="preserve"> JE. (1971). Metabolism of </w:t>
      </w:r>
      <w:r w:rsidRPr="00DC40AB">
        <w:rPr>
          <w:rFonts w:cstheme="minorHAnsi"/>
          <w:color w:val="000000"/>
          <w:vertAlign w:val="superscript"/>
          <w:lang w:val="en-NZ"/>
        </w:rPr>
        <w:t>14</w:t>
      </w:r>
      <w:r w:rsidRPr="00DC40AB">
        <w:rPr>
          <w:rFonts w:cstheme="minorHAnsi"/>
          <w:color w:val="000000"/>
          <w:lang w:val="en-NZ"/>
        </w:rPr>
        <w:t xml:space="preserve">C and </w:t>
      </w:r>
      <w:r w:rsidRPr="00DC40AB">
        <w:rPr>
          <w:rFonts w:cstheme="minorHAnsi"/>
          <w:color w:val="000000"/>
          <w:vertAlign w:val="superscript"/>
          <w:lang w:val="en-NZ"/>
        </w:rPr>
        <w:t>3</w:t>
      </w:r>
      <w:r w:rsidRPr="00DC40AB">
        <w:rPr>
          <w:rFonts w:cstheme="minorHAnsi"/>
          <w:color w:val="000000"/>
          <w:lang w:val="en-NZ"/>
        </w:rPr>
        <w:t>H-labeled L-ascorbic acid in human scurvy. American Journal of Clinical Nutrition 24: 444–454.</w:t>
      </w:r>
    </w:p>
    <w:p w14:paraId="154E6CF9"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7CB74FD0"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lastRenderedPageBreak/>
        <w:t>Basu</w:t>
      </w:r>
      <w:proofErr w:type="spellEnd"/>
      <w:r w:rsidRPr="00DC40AB">
        <w:rPr>
          <w:rFonts w:cstheme="minorHAnsi"/>
          <w:color w:val="000000"/>
          <w:lang w:val="en-NZ"/>
        </w:rPr>
        <w:t xml:space="preserve"> TK. Vitamin C-aspirin interactions. </w:t>
      </w:r>
      <w:proofErr w:type="spellStart"/>
      <w:r w:rsidRPr="00DC40AB">
        <w:rPr>
          <w:rFonts w:cstheme="minorHAnsi"/>
          <w:color w:val="000000"/>
          <w:lang w:val="en-NZ"/>
        </w:rPr>
        <w:t>Int</w:t>
      </w:r>
      <w:proofErr w:type="spellEnd"/>
      <w:r w:rsidRPr="00DC40AB">
        <w:rPr>
          <w:rFonts w:cstheme="minorHAnsi"/>
          <w:color w:val="000000"/>
          <w:lang w:val="en-NZ"/>
        </w:rPr>
        <w:t xml:space="preserve"> J </w:t>
      </w:r>
      <w:proofErr w:type="spellStart"/>
      <w:r w:rsidRPr="00DC40AB">
        <w:rPr>
          <w:rFonts w:cstheme="minorHAnsi"/>
          <w:color w:val="000000"/>
          <w:lang w:val="en-NZ"/>
        </w:rPr>
        <w:t>Vitam</w:t>
      </w:r>
      <w:proofErr w:type="spellEnd"/>
      <w:r w:rsidRPr="00DC40AB">
        <w:rPr>
          <w:rFonts w:cstheme="minorHAnsi"/>
          <w:color w:val="000000"/>
          <w:lang w:val="en-NZ"/>
        </w:rPr>
        <w:t xml:space="preserve"> </w:t>
      </w:r>
      <w:proofErr w:type="spellStart"/>
      <w:r w:rsidRPr="00DC40AB">
        <w:rPr>
          <w:rFonts w:cstheme="minorHAnsi"/>
          <w:color w:val="000000"/>
          <w:lang w:val="en-NZ"/>
        </w:rPr>
        <w:t>Nutr</w:t>
      </w:r>
      <w:proofErr w:type="spellEnd"/>
      <w:r w:rsidRPr="00DC40AB">
        <w:rPr>
          <w:rFonts w:cstheme="minorHAnsi"/>
          <w:color w:val="000000"/>
          <w:lang w:val="en-NZ"/>
        </w:rPr>
        <w:t xml:space="preserve"> Res Suppl. 1982</w:t>
      </w:r>
      <w:proofErr w:type="gramStart"/>
      <w:r w:rsidRPr="00DC40AB">
        <w:rPr>
          <w:rFonts w:cstheme="minorHAnsi"/>
          <w:color w:val="000000"/>
          <w:lang w:val="en-NZ"/>
        </w:rPr>
        <w:t>;23:83</w:t>
      </w:r>
      <w:proofErr w:type="gramEnd"/>
      <w:r w:rsidRPr="00DC40AB">
        <w:rPr>
          <w:rFonts w:cstheme="minorHAnsi"/>
          <w:color w:val="000000"/>
          <w:lang w:val="en-NZ"/>
        </w:rPr>
        <w:t>-90.</w:t>
      </w:r>
    </w:p>
    <w:p w14:paraId="1F7DEA15"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3C89E37F"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Bates CJ, </w:t>
      </w:r>
      <w:proofErr w:type="spellStart"/>
      <w:r w:rsidRPr="00DC40AB">
        <w:rPr>
          <w:rFonts w:cstheme="minorHAnsi"/>
          <w:color w:val="000000"/>
          <w:lang w:val="en-NZ"/>
        </w:rPr>
        <w:t>Rutishauser</w:t>
      </w:r>
      <w:proofErr w:type="spellEnd"/>
      <w:r w:rsidRPr="00DC40AB">
        <w:rPr>
          <w:rFonts w:cstheme="minorHAnsi"/>
          <w:color w:val="000000"/>
          <w:lang w:val="en-NZ"/>
        </w:rPr>
        <w:t xml:space="preserve"> IH, Black AE, Paul AA. (1979). Long-term vitamin status and dietary intake of healthy elderly subjects. 2: Vitamin C. British Journal of Nutrition 42: 43–56.</w:t>
      </w:r>
    </w:p>
    <w:p w14:paraId="10E95E00"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63C7D7D3"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Bates CJ, Prentice AM, Paul AA. (1994). Seasonal variations in vitamins A, C, riboflavin and folate intakes and status of pregnant lactating women in a rural Gambian community: some possible implications. European Journal of Clinical Nutrition 48:</w:t>
      </w:r>
    </w:p>
    <w:p w14:paraId="04AFB1D7"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660–668.</w:t>
      </w:r>
    </w:p>
    <w:p w14:paraId="63464611"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19FAE686"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Bates CJ, </w:t>
      </w:r>
      <w:proofErr w:type="spellStart"/>
      <w:r w:rsidRPr="00DC40AB">
        <w:rPr>
          <w:rFonts w:cstheme="minorHAnsi"/>
          <w:color w:val="000000"/>
          <w:lang w:val="en-NZ"/>
        </w:rPr>
        <w:t>Thurnham</w:t>
      </w:r>
      <w:proofErr w:type="spellEnd"/>
      <w:r w:rsidRPr="00DC40AB">
        <w:rPr>
          <w:rFonts w:cstheme="minorHAnsi"/>
          <w:color w:val="000000"/>
          <w:lang w:val="en-NZ"/>
        </w:rPr>
        <w:t xml:space="preserve"> DI, Bingham SA, Margetts BM, Nelson M. (1997). Biochemical markers of nutrient status. In: Margetts BM, Nelson M (eds.) Design Concepts in Nutritional Epidemiology. 2nd ed. Oxford University Press, Oxford. pp. 170–240.</w:t>
      </w:r>
    </w:p>
    <w:p w14:paraId="496A6F2E"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13382303"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Blanchard J. (1991). Effects of gender on vitamin C </w:t>
      </w:r>
      <w:proofErr w:type="spellStart"/>
      <w:r w:rsidRPr="00DC40AB">
        <w:rPr>
          <w:rFonts w:cstheme="minorHAnsi"/>
          <w:color w:val="000000"/>
          <w:lang w:val="en-NZ"/>
        </w:rPr>
        <w:t>pharmocokinetics</w:t>
      </w:r>
      <w:proofErr w:type="spellEnd"/>
      <w:r w:rsidRPr="00DC40AB">
        <w:rPr>
          <w:rFonts w:cstheme="minorHAnsi"/>
          <w:color w:val="000000"/>
          <w:lang w:val="en-NZ"/>
        </w:rPr>
        <w:t xml:space="preserve"> in man. Journal of the American College of Nutrition 10: 453–459.</w:t>
      </w:r>
    </w:p>
    <w:p w14:paraId="6BA3E1C2"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0918CE1C" w14:textId="77777777" w:rsidR="00DC40AB" w:rsidRPr="00DC40AB" w:rsidRDefault="00DC40AB" w:rsidP="00DF70B4">
      <w:pPr>
        <w:ind w:right="2790"/>
        <w:rPr>
          <w:rFonts w:cstheme="minorHAnsi"/>
        </w:rPr>
      </w:pPr>
      <w:r w:rsidRPr="00DC40AB">
        <w:rPr>
          <w:rStyle w:val="docsum-authors"/>
          <w:rFonts w:cstheme="minorHAnsi"/>
          <w:bCs/>
          <w:color w:val="212121"/>
        </w:rPr>
        <w:t>Block G</w:t>
      </w:r>
      <w:r w:rsidRPr="00DC40AB">
        <w:rPr>
          <w:rStyle w:val="docsum-authors"/>
          <w:rFonts w:cstheme="minorHAnsi"/>
          <w:color w:val="212121"/>
        </w:rPr>
        <w:t xml:space="preserve">, Mangels AR, Patterson BH, </w:t>
      </w:r>
      <w:proofErr w:type="spellStart"/>
      <w:r w:rsidRPr="00DC40AB">
        <w:rPr>
          <w:rStyle w:val="docsum-authors"/>
          <w:rFonts w:cstheme="minorHAnsi"/>
          <w:color w:val="212121"/>
        </w:rPr>
        <w:t>Levander</w:t>
      </w:r>
      <w:proofErr w:type="spellEnd"/>
      <w:r w:rsidRPr="00DC40AB">
        <w:rPr>
          <w:rStyle w:val="docsum-authors"/>
          <w:rFonts w:cstheme="minorHAnsi"/>
          <w:color w:val="212121"/>
        </w:rPr>
        <w:t xml:space="preserve"> OA, </w:t>
      </w:r>
      <w:proofErr w:type="spellStart"/>
      <w:r w:rsidRPr="00DC40AB">
        <w:rPr>
          <w:rStyle w:val="docsum-authors"/>
          <w:rFonts w:cstheme="minorHAnsi"/>
          <w:color w:val="212121"/>
        </w:rPr>
        <w:t>Norkus</w:t>
      </w:r>
      <w:proofErr w:type="spellEnd"/>
      <w:r w:rsidRPr="00DC40AB">
        <w:rPr>
          <w:rStyle w:val="docsum-authors"/>
          <w:rFonts w:cstheme="minorHAnsi"/>
          <w:color w:val="212121"/>
        </w:rPr>
        <w:t xml:space="preserve"> EP, Taylor PR. </w:t>
      </w:r>
      <w:hyperlink r:id="rId21" w:history="1">
        <w:r w:rsidRPr="00DC40AB">
          <w:rPr>
            <w:rStyle w:val="Hyperlink"/>
            <w:rFonts w:cstheme="minorHAnsi"/>
            <w:color w:val="205493"/>
            <w:shd w:val="clear" w:color="auto" w:fill="FFFFFF"/>
          </w:rPr>
          <w:t>Body weight and prior depletion affect plasma ascorbate concentrations attained on identical </w:t>
        </w:r>
        <w:r w:rsidRPr="00DC40AB">
          <w:rPr>
            <w:rStyle w:val="Hyperlink"/>
            <w:rFonts w:cstheme="minorHAnsi"/>
            <w:bCs/>
            <w:color w:val="205493"/>
            <w:shd w:val="clear" w:color="auto" w:fill="FFFFFF"/>
          </w:rPr>
          <w:t>vitamin</w:t>
        </w:r>
        <w:r w:rsidRPr="00DC40AB">
          <w:rPr>
            <w:rStyle w:val="Hyperlink"/>
            <w:rFonts w:cstheme="minorHAnsi"/>
            <w:color w:val="205493"/>
            <w:shd w:val="clear" w:color="auto" w:fill="FFFFFF"/>
          </w:rPr>
          <w:t> </w:t>
        </w:r>
        <w:r w:rsidRPr="00DC40AB">
          <w:rPr>
            <w:rStyle w:val="Hyperlink"/>
            <w:rFonts w:cstheme="minorHAnsi"/>
            <w:bCs/>
            <w:color w:val="205493"/>
            <w:shd w:val="clear" w:color="auto" w:fill="FFFFFF"/>
          </w:rPr>
          <w:t>C</w:t>
        </w:r>
        <w:r w:rsidRPr="00DC40AB">
          <w:rPr>
            <w:rStyle w:val="Hyperlink"/>
            <w:rFonts w:cstheme="minorHAnsi"/>
            <w:color w:val="205493"/>
            <w:shd w:val="clear" w:color="auto" w:fill="FFFFFF"/>
          </w:rPr>
          <w:t> intake: a controlled-diet study.</w:t>
        </w:r>
      </w:hyperlink>
      <w:r w:rsidRPr="00DC40AB">
        <w:rPr>
          <w:rFonts w:cstheme="minorHAnsi"/>
        </w:rPr>
        <w:t xml:space="preserve"> </w:t>
      </w:r>
      <w:r w:rsidRPr="00DC40AB">
        <w:rPr>
          <w:rStyle w:val="docsum-journal-citation"/>
          <w:rFonts w:cstheme="minorHAnsi"/>
          <w:color w:val="4D8055"/>
        </w:rPr>
        <w:t xml:space="preserve">J Am </w:t>
      </w:r>
      <w:proofErr w:type="spellStart"/>
      <w:r w:rsidRPr="00DC40AB">
        <w:rPr>
          <w:rStyle w:val="docsum-journal-citation"/>
          <w:rFonts w:cstheme="minorHAnsi"/>
          <w:color w:val="4D8055"/>
        </w:rPr>
        <w:t>Coll</w:t>
      </w:r>
      <w:proofErr w:type="spellEnd"/>
      <w:r w:rsidRPr="00DC40AB">
        <w:rPr>
          <w:rStyle w:val="docsum-journal-citation"/>
          <w:rFonts w:cstheme="minorHAnsi"/>
          <w:color w:val="4D8055"/>
        </w:rPr>
        <w:t xml:space="preserve"> </w:t>
      </w:r>
      <w:proofErr w:type="spellStart"/>
      <w:r w:rsidRPr="00DC40AB">
        <w:rPr>
          <w:rStyle w:val="docsum-journal-citation"/>
          <w:rFonts w:cstheme="minorHAnsi"/>
          <w:color w:val="4D8055"/>
        </w:rPr>
        <w:t>Nutr</w:t>
      </w:r>
      <w:proofErr w:type="spellEnd"/>
      <w:r w:rsidRPr="00DC40AB">
        <w:rPr>
          <w:rStyle w:val="docsum-journal-citation"/>
          <w:rFonts w:cstheme="minorHAnsi"/>
          <w:color w:val="4D8055"/>
        </w:rPr>
        <w:t xml:space="preserve">. 1999 Dec;18(6):628-37.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10.1080/07315724.1999.10718898.</w:t>
      </w:r>
      <w:r w:rsidRPr="00DC40AB">
        <w:rPr>
          <w:rStyle w:val="citation-part"/>
          <w:rFonts w:cstheme="minorHAnsi"/>
          <w:color w:val="4D8055"/>
        </w:rPr>
        <w:t>PMID: </w:t>
      </w:r>
      <w:r w:rsidRPr="00DC40AB">
        <w:rPr>
          <w:rStyle w:val="docsum-pmid"/>
          <w:rFonts w:cstheme="minorHAnsi"/>
          <w:color w:val="4D8055"/>
        </w:rPr>
        <w:t>10613415</w:t>
      </w:r>
    </w:p>
    <w:p w14:paraId="17A7BAC0" w14:textId="77777777" w:rsidR="00DC40AB" w:rsidRPr="00DC40AB" w:rsidRDefault="00DC40AB" w:rsidP="00DF70B4">
      <w:pPr>
        <w:ind w:right="2790"/>
        <w:rPr>
          <w:rFonts w:cstheme="minorHAnsi"/>
        </w:rPr>
      </w:pPr>
      <w:r w:rsidRPr="00DC40AB">
        <w:rPr>
          <w:rStyle w:val="docsum-authors"/>
          <w:rFonts w:cstheme="minorHAnsi"/>
          <w:bCs/>
          <w:color w:val="212121"/>
        </w:rPr>
        <w:t>Block G</w:t>
      </w:r>
      <w:r w:rsidRPr="00DC40AB">
        <w:rPr>
          <w:rStyle w:val="docsum-authors"/>
          <w:rFonts w:cstheme="minorHAnsi"/>
          <w:color w:val="212121"/>
        </w:rPr>
        <w:t xml:space="preserve">, </w:t>
      </w:r>
      <w:proofErr w:type="spellStart"/>
      <w:r w:rsidRPr="00DC40AB">
        <w:rPr>
          <w:rStyle w:val="docsum-authors"/>
          <w:rFonts w:cstheme="minorHAnsi"/>
          <w:color w:val="212121"/>
        </w:rPr>
        <w:t>Norkus</w:t>
      </w:r>
      <w:proofErr w:type="spellEnd"/>
      <w:r w:rsidRPr="00DC40AB">
        <w:rPr>
          <w:rStyle w:val="docsum-authors"/>
          <w:rFonts w:cstheme="minorHAnsi"/>
          <w:color w:val="212121"/>
        </w:rPr>
        <w:t xml:space="preserve"> E, </w:t>
      </w:r>
      <w:proofErr w:type="spellStart"/>
      <w:r w:rsidRPr="00DC40AB">
        <w:rPr>
          <w:rStyle w:val="docsum-authors"/>
          <w:rFonts w:cstheme="minorHAnsi"/>
          <w:color w:val="212121"/>
        </w:rPr>
        <w:t>Hudes</w:t>
      </w:r>
      <w:proofErr w:type="spellEnd"/>
      <w:r w:rsidRPr="00DC40AB">
        <w:rPr>
          <w:rStyle w:val="docsum-authors"/>
          <w:rFonts w:cstheme="minorHAnsi"/>
          <w:color w:val="212121"/>
        </w:rPr>
        <w:t xml:space="preserve"> M, Mandel S, </w:t>
      </w:r>
      <w:proofErr w:type="spellStart"/>
      <w:r w:rsidRPr="00DC40AB">
        <w:rPr>
          <w:rStyle w:val="docsum-authors"/>
          <w:rFonts w:cstheme="minorHAnsi"/>
          <w:color w:val="212121"/>
        </w:rPr>
        <w:t>Helzlsouer</w:t>
      </w:r>
      <w:proofErr w:type="spellEnd"/>
      <w:r w:rsidRPr="00DC40AB">
        <w:rPr>
          <w:rStyle w:val="docsum-authors"/>
          <w:rFonts w:cstheme="minorHAnsi"/>
          <w:color w:val="212121"/>
        </w:rPr>
        <w:t xml:space="preserve"> K. </w:t>
      </w:r>
      <w:hyperlink r:id="rId22" w:history="1">
        <w:r w:rsidRPr="00DC40AB">
          <w:rPr>
            <w:rStyle w:val="Hyperlink"/>
            <w:rFonts w:cstheme="minorHAnsi"/>
            <w:color w:val="205493"/>
            <w:shd w:val="clear" w:color="auto" w:fill="FFFFFF"/>
          </w:rPr>
          <w:t>Which plasma antioxidants are most related to fruit and vegetable consumption?</w:t>
        </w:r>
      </w:hyperlink>
      <w:r w:rsidRPr="00DC40AB">
        <w:rPr>
          <w:rFonts w:cstheme="minorHAnsi"/>
        </w:rPr>
        <w:t xml:space="preserve"> </w:t>
      </w:r>
      <w:r w:rsidRPr="00DC40AB">
        <w:rPr>
          <w:rStyle w:val="docsum-journal-citation"/>
          <w:rFonts w:cstheme="minorHAnsi"/>
          <w:color w:val="4D8055"/>
        </w:rPr>
        <w:t xml:space="preserve">Am J Epidemiol. 2001 Dec 15;154(12):1113-8.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10.1093/</w:t>
      </w:r>
      <w:proofErr w:type="spellStart"/>
      <w:r w:rsidRPr="00DC40AB">
        <w:rPr>
          <w:rStyle w:val="docsum-journal-citation"/>
          <w:rFonts w:cstheme="minorHAnsi"/>
          <w:color w:val="4D8055"/>
        </w:rPr>
        <w:t>aje</w:t>
      </w:r>
      <w:proofErr w:type="spellEnd"/>
      <w:r w:rsidRPr="00DC40AB">
        <w:rPr>
          <w:rStyle w:val="docsum-journal-citation"/>
          <w:rFonts w:cstheme="minorHAnsi"/>
          <w:color w:val="4D8055"/>
        </w:rPr>
        <w:t>/154.12.1113.</w:t>
      </w:r>
      <w:r w:rsidRPr="00DC40AB">
        <w:rPr>
          <w:rStyle w:val="citation-part"/>
          <w:rFonts w:cstheme="minorHAnsi"/>
          <w:color w:val="4D8055"/>
        </w:rPr>
        <w:t>PMID: </w:t>
      </w:r>
      <w:r w:rsidRPr="00DC40AB">
        <w:rPr>
          <w:rStyle w:val="docsum-pmid"/>
          <w:rFonts w:cstheme="minorHAnsi"/>
          <w:color w:val="4D8055"/>
        </w:rPr>
        <w:t>11744516</w:t>
      </w:r>
    </w:p>
    <w:p w14:paraId="18B42288" w14:textId="77777777" w:rsidR="00DC40AB" w:rsidRPr="00DC40AB" w:rsidRDefault="00516481" w:rsidP="00DF70B4">
      <w:pPr>
        <w:shd w:val="clear" w:color="auto" w:fill="FFFFFF"/>
        <w:ind w:right="2790"/>
        <w:rPr>
          <w:rStyle w:val="cit"/>
          <w:rFonts w:cstheme="minorHAnsi"/>
          <w:color w:val="5B616B"/>
        </w:rPr>
      </w:pPr>
      <w:hyperlink r:id="rId23" w:history="1">
        <w:r w:rsidR="00DC40AB" w:rsidRPr="00DC40AB">
          <w:rPr>
            <w:rStyle w:val="Hyperlink"/>
            <w:rFonts w:cstheme="minorHAnsi"/>
            <w:color w:val="0071BC"/>
          </w:rPr>
          <w:t xml:space="preserve">A </w:t>
        </w:r>
        <w:proofErr w:type="spellStart"/>
        <w:r w:rsidR="00DC40AB" w:rsidRPr="00DC40AB">
          <w:rPr>
            <w:rStyle w:val="Hyperlink"/>
            <w:rFonts w:cstheme="minorHAnsi"/>
            <w:color w:val="0071BC"/>
          </w:rPr>
          <w:t>Böyum</w:t>
        </w:r>
        <w:proofErr w:type="spellEnd"/>
      </w:hyperlink>
      <w:r w:rsidR="00DC40AB" w:rsidRPr="00DC40AB">
        <w:rPr>
          <w:rStyle w:val="authors-list-item"/>
          <w:rFonts w:cstheme="minorHAnsi"/>
          <w:color w:val="5B616B"/>
        </w:rPr>
        <w:t xml:space="preserve">. </w:t>
      </w:r>
      <w:r w:rsidR="00DC40AB" w:rsidRPr="00DC40AB">
        <w:rPr>
          <w:rFonts w:cstheme="minorHAnsi"/>
          <w:color w:val="212121"/>
        </w:rPr>
        <w:t xml:space="preserve">Isolation of mononuclear cells and granulocytes from human blood. Isolation of </w:t>
      </w:r>
      <w:proofErr w:type="spellStart"/>
      <w:r w:rsidR="00DC40AB" w:rsidRPr="00DC40AB">
        <w:rPr>
          <w:rFonts w:cstheme="minorHAnsi"/>
          <w:color w:val="212121"/>
        </w:rPr>
        <w:t>monuclear</w:t>
      </w:r>
      <w:proofErr w:type="spellEnd"/>
      <w:r w:rsidR="00DC40AB" w:rsidRPr="00DC40AB">
        <w:rPr>
          <w:rFonts w:cstheme="minorHAnsi"/>
          <w:color w:val="212121"/>
        </w:rPr>
        <w:t xml:space="preserve"> cells by one centrifugation, and of granulocytes by combining centrifugation and sedimentation at 1 g. </w:t>
      </w:r>
      <w:proofErr w:type="spellStart"/>
      <w:r w:rsidR="00DC40AB" w:rsidRPr="00DC40AB">
        <w:rPr>
          <w:rFonts w:cstheme="minorHAnsi"/>
          <w:color w:val="5B616B"/>
        </w:rPr>
        <w:t>Scand</w:t>
      </w:r>
      <w:proofErr w:type="spellEnd"/>
      <w:r w:rsidR="00DC40AB" w:rsidRPr="00DC40AB">
        <w:rPr>
          <w:rFonts w:cstheme="minorHAnsi"/>
          <w:color w:val="5B616B"/>
        </w:rPr>
        <w:t xml:space="preserve"> J </w:t>
      </w:r>
      <w:proofErr w:type="spellStart"/>
      <w:r w:rsidR="00DC40AB" w:rsidRPr="00DC40AB">
        <w:rPr>
          <w:rFonts w:cstheme="minorHAnsi"/>
          <w:color w:val="5B616B"/>
        </w:rPr>
        <w:t>Clin</w:t>
      </w:r>
      <w:proofErr w:type="spellEnd"/>
      <w:r w:rsidR="00DC40AB" w:rsidRPr="00DC40AB">
        <w:rPr>
          <w:rFonts w:cstheme="minorHAnsi"/>
          <w:color w:val="5B616B"/>
        </w:rPr>
        <w:t xml:space="preserve"> Lab Invest Suppl</w:t>
      </w:r>
      <w:r w:rsidR="00DC40AB" w:rsidRPr="00DC40AB">
        <w:rPr>
          <w:rStyle w:val="period"/>
          <w:rFonts w:cstheme="minorHAnsi"/>
          <w:color w:val="0071BC"/>
        </w:rPr>
        <w:t>. </w:t>
      </w:r>
      <w:r w:rsidR="00DC40AB" w:rsidRPr="00DC40AB">
        <w:rPr>
          <w:rStyle w:val="cit"/>
          <w:rFonts w:cstheme="minorHAnsi"/>
          <w:color w:val="5B616B"/>
        </w:rPr>
        <w:t>1968;97:77-89.</w:t>
      </w:r>
    </w:p>
    <w:p w14:paraId="519D7985" w14:textId="77777777" w:rsidR="00DC40AB" w:rsidRPr="00DC40AB" w:rsidRDefault="00516481" w:rsidP="00DF70B4">
      <w:pPr>
        <w:shd w:val="clear" w:color="auto" w:fill="FFFFFF"/>
        <w:ind w:right="2790"/>
        <w:rPr>
          <w:rFonts w:cstheme="minorHAnsi"/>
          <w:color w:val="212121"/>
        </w:rPr>
      </w:pPr>
      <w:hyperlink r:id="rId24" w:history="1">
        <w:r w:rsidR="00DC40AB" w:rsidRPr="00DC40AB">
          <w:rPr>
            <w:rStyle w:val="Hyperlink"/>
            <w:rFonts w:cstheme="minorHAnsi"/>
            <w:color w:val="0071BC"/>
          </w:rPr>
          <w:t>M H Bui</w:t>
        </w:r>
      </w:hyperlink>
      <w:r w:rsidR="00DC40AB" w:rsidRPr="00DC40AB">
        <w:rPr>
          <w:rStyle w:val="comma"/>
          <w:rFonts w:cstheme="minorHAnsi"/>
          <w:color w:val="5B616B"/>
        </w:rPr>
        <w:t>, </w:t>
      </w:r>
      <w:hyperlink r:id="rId25" w:history="1">
        <w:r w:rsidR="00DC40AB" w:rsidRPr="00DC40AB">
          <w:rPr>
            <w:rStyle w:val="Hyperlink"/>
            <w:rFonts w:cstheme="minorHAnsi"/>
            <w:color w:val="0071BC"/>
          </w:rPr>
          <w:t xml:space="preserve">A </w:t>
        </w:r>
        <w:proofErr w:type="spellStart"/>
        <w:r w:rsidR="00DC40AB" w:rsidRPr="00DC40AB">
          <w:rPr>
            <w:rStyle w:val="Hyperlink"/>
            <w:rFonts w:cstheme="minorHAnsi"/>
            <w:color w:val="0071BC"/>
          </w:rPr>
          <w:t>Sauty</w:t>
        </w:r>
        <w:proofErr w:type="spellEnd"/>
      </w:hyperlink>
      <w:r w:rsidR="00DC40AB" w:rsidRPr="00DC40AB">
        <w:rPr>
          <w:rStyle w:val="comma"/>
          <w:rFonts w:cstheme="minorHAnsi"/>
          <w:color w:val="5B616B"/>
        </w:rPr>
        <w:t>, </w:t>
      </w:r>
      <w:hyperlink r:id="rId26" w:history="1">
        <w:r w:rsidR="00DC40AB" w:rsidRPr="00DC40AB">
          <w:rPr>
            <w:rStyle w:val="Hyperlink"/>
            <w:rFonts w:cstheme="minorHAnsi"/>
            <w:color w:val="0071BC"/>
          </w:rPr>
          <w:t>F Collet</w:t>
        </w:r>
      </w:hyperlink>
      <w:r w:rsidR="00DC40AB" w:rsidRPr="00DC40AB">
        <w:rPr>
          <w:rStyle w:val="comma"/>
          <w:rFonts w:cstheme="minorHAnsi"/>
          <w:color w:val="5B616B"/>
        </w:rPr>
        <w:t>, </w:t>
      </w:r>
      <w:hyperlink r:id="rId27" w:history="1">
        <w:r w:rsidR="00DC40AB" w:rsidRPr="00DC40AB">
          <w:rPr>
            <w:rStyle w:val="Hyperlink"/>
            <w:rFonts w:cstheme="minorHAnsi"/>
            <w:color w:val="0071BC"/>
          </w:rPr>
          <w:t xml:space="preserve">P </w:t>
        </w:r>
        <w:proofErr w:type="spellStart"/>
        <w:r w:rsidR="00DC40AB" w:rsidRPr="00DC40AB">
          <w:rPr>
            <w:rStyle w:val="Hyperlink"/>
            <w:rFonts w:cstheme="minorHAnsi"/>
            <w:color w:val="0071BC"/>
          </w:rPr>
          <w:t>Leuenberger</w:t>
        </w:r>
        <w:proofErr w:type="spellEnd"/>
      </w:hyperlink>
      <w:r w:rsidR="00DC40AB" w:rsidRPr="00DC40AB">
        <w:rPr>
          <w:rStyle w:val="Hyperlink"/>
          <w:rFonts w:cstheme="minorHAnsi"/>
          <w:color w:val="0071BC"/>
        </w:rPr>
        <w:t xml:space="preserve">. </w:t>
      </w:r>
      <w:r w:rsidR="00DC40AB" w:rsidRPr="00DC40AB">
        <w:rPr>
          <w:rFonts w:cstheme="minorHAnsi"/>
          <w:color w:val="212121"/>
        </w:rPr>
        <w:t xml:space="preserve">Dietary vitamin C intake and concentrations in the body fluids and cells of male smokers and nonsmokers. </w:t>
      </w:r>
      <w:r w:rsidR="00DC40AB" w:rsidRPr="00DC40AB">
        <w:rPr>
          <w:rFonts w:cstheme="minorHAnsi"/>
          <w:color w:val="5B616B"/>
        </w:rPr>
        <w:t xml:space="preserve">J </w:t>
      </w:r>
      <w:proofErr w:type="spellStart"/>
      <w:r w:rsidR="00DC40AB" w:rsidRPr="00DC40AB">
        <w:rPr>
          <w:rFonts w:cstheme="minorHAnsi"/>
          <w:color w:val="5B616B"/>
        </w:rPr>
        <w:t>Nutr</w:t>
      </w:r>
      <w:proofErr w:type="spellEnd"/>
      <w:r w:rsidR="00DC40AB" w:rsidRPr="00DC40AB">
        <w:rPr>
          <w:rStyle w:val="period"/>
          <w:rFonts w:cstheme="minorHAnsi"/>
          <w:color w:val="0071BC"/>
        </w:rPr>
        <w:t>. </w:t>
      </w:r>
      <w:r w:rsidR="00DC40AB" w:rsidRPr="00DC40AB">
        <w:rPr>
          <w:rStyle w:val="cit"/>
          <w:rFonts w:cstheme="minorHAnsi"/>
          <w:color w:val="5B616B"/>
        </w:rPr>
        <w:t xml:space="preserve">1992 Feb;122(2):312-6. </w:t>
      </w:r>
      <w:r w:rsidR="00DC40AB" w:rsidRPr="00DC40AB">
        <w:rPr>
          <w:rFonts w:cstheme="minorHAnsi"/>
          <w:color w:val="212121"/>
        </w:rPr>
        <w:t>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10.1093/</w:t>
      </w:r>
      <w:proofErr w:type="spellStart"/>
      <w:r w:rsidR="00DC40AB" w:rsidRPr="00DC40AB">
        <w:rPr>
          <w:rStyle w:val="citation-doi"/>
          <w:rFonts w:cstheme="minorHAnsi"/>
          <w:color w:val="5B616B"/>
        </w:rPr>
        <w:t>jn</w:t>
      </w:r>
      <w:proofErr w:type="spellEnd"/>
      <w:r w:rsidR="00DC40AB" w:rsidRPr="00DC40AB">
        <w:rPr>
          <w:rStyle w:val="citation-doi"/>
          <w:rFonts w:cstheme="minorHAnsi"/>
          <w:color w:val="5B616B"/>
        </w:rPr>
        <w:t>/122.2.312.</w:t>
      </w:r>
    </w:p>
    <w:p w14:paraId="214BD369" w14:textId="77777777" w:rsidR="00DC40AB" w:rsidRPr="00DC40AB" w:rsidRDefault="00DC40AB" w:rsidP="00DF70B4">
      <w:pPr>
        <w:shd w:val="clear" w:color="auto" w:fill="FFFFFF"/>
        <w:ind w:right="2790"/>
        <w:rPr>
          <w:rFonts w:cstheme="minorHAnsi"/>
          <w:color w:val="5B616B"/>
        </w:rPr>
      </w:pPr>
      <w:r w:rsidRPr="00DC40AB">
        <w:rPr>
          <w:rStyle w:val="docsum-authors"/>
          <w:rFonts w:cstheme="minorHAnsi"/>
          <w:color w:val="212121"/>
        </w:rPr>
        <w:t xml:space="preserve">Carr A, Frei B. </w:t>
      </w:r>
      <w:hyperlink r:id="rId28" w:history="1">
        <w:r w:rsidRPr="00DC40AB">
          <w:rPr>
            <w:rStyle w:val="Hyperlink"/>
            <w:rFonts w:cstheme="minorHAnsi"/>
            <w:color w:val="205493"/>
            <w:shd w:val="clear" w:color="auto" w:fill="FFFFFF"/>
          </w:rPr>
          <w:t>Does vitamin C act as a pro-oxidant under physiological conditions?</w:t>
        </w:r>
      </w:hyperlink>
      <w:r w:rsidRPr="00DC40AB">
        <w:rPr>
          <w:rStyle w:val="Hyperlink"/>
          <w:rFonts w:cstheme="minorHAnsi"/>
          <w:color w:val="205493"/>
          <w:shd w:val="clear" w:color="auto" w:fill="FFFFFF"/>
        </w:rPr>
        <w:t xml:space="preserve"> </w:t>
      </w:r>
      <w:r w:rsidRPr="00DC40AB">
        <w:rPr>
          <w:rStyle w:val="docsum-journal-citation"/>
          <w:rFonts w:cstheme="minorHAnsi"/>
          <w:color w:val="4D8055"/>
        </w:rPr>
        <w:t xml:space="preserve">FASEB J. (1999a);13(9):1007-24.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10.1096/fasebj.13.9.1007</w:t>
      </w:r>
    </w:p>
    <w:p w14:paraId="74FA32CA"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Carr AC, Frei B. (1999b). Toward a new recommended dietary allowance for vitamin C based on antioxidant and health effects in humans. American Journal of Clinical Nutrition 69: 1086–1107.</w:t>
      </w:r>
    </w:p>
    <w:p w14:paraId="3D7B72CF"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43F039C1" w14:textId="5184CF02" w:rsidR="00DC40AB" w:rsidRPr="00DC40AB" w:rsidRDefault="00DC40AB" w:rsidP="00DF70B4">
      <w:pPr>
        <w:ind w:right="2790"/>
        <w:rPr>
          <w:rFonts w:cstheme="minorHAnsi"/>
          <w:color w:val="4D8055"/>
        </w:rPr>
      </w:pPr>
      <w:r w:rsidRPr="00DC40AB">
        <w:rPr>
          <w:rStyle w:val="docsum-authors"/>
          <w:rFonts w:cstheme="minorHAnsi"/>
          <w:color w:val="212121"/>
        </w:rPr>
        <w:t xml:space="preserve">Carr AC, Vissers MC. </w:t>
      </w:r>
      <w:hyperlink r:id="rId29" w:history="1">
        <w:r w:rsidRPr="00DC40AB">
          <w:rPr>
            <w:rStyle w:val="Hyperlink"/>
            <w:rFonts w:cstheme="minorHAnsi"/>
            <w:color w:val="205493"/>
            <w:shd w:val="clear" w:color="auto" w:fill="FFFFFF"/>
          </w:rPr>
          <w:t>Synthetic or food-derived </w:t>
        </w:r>
        <w:r w:rsidRPr="00DC40AB">
          <w:rPr>
            <w:rStyle w:val="Hyperlink"/>
            <w:rFonts w:cstheme="minorHAnsi"/>
            <w:bCs/>
            <w:color w:val="205493"/>
            <w:shd w:val="clear" w:color="auto" w:fill="FFFFFF"/>
          </w:rPr>
          <w:t>vitamin</w:t>
        </w:r>
        <w:r w:rsidRPr="00DC40AB">
          <w:rPr>
            <w:rStyle w:val="Hyperlink"/>
            <w:rFonts w:cstheme="minorHAnsi"/>
            <w:color w:val="205493"/>
            <w:shd w:val="clear" w:color="auto" w:fill="FFFFFF"/>
          </w:rPr>
          <w:t> </w:t>
        </w:r>
        <w:r w:rsidRPr="00DC40AB">
          <w:rPr>
            <w:rStyle w:val="Hyperlink"/>
            <w:rFonts w:cstheme="minorHAnsi"/>
            <w:bCs/>
            <w:color w:val="205493"/>
            <w:shd w:val="clear" w:color="auto" w:fill="FFFFFF"/>
          </w:rPr>
          <w:t>C</w:t>
        </w:r>
        <w:r w:rsidR="006405A7">
          <w:rPr>
            <w:rStyle w:val="Hyperlink"/>
            <w:rFonts w:cstheme="minorHAnsi"/>
            <w:bCs/>
            <w:color w:val="205493"/>
            <w:shd w:val="clear" w:color="auto" w:fill="FFFFFF"/>
          </w:rPr>
          <w:t xml:space="preserve"> </w:t>
        </w:r>
        <w:r w:rsidRPr="00DC40AB">
          <w:rPr>
            <w:rStyle w:val="Hyperlink"/>
            <w:rFonts w:cstheme="minorHAnsi"/>
            <w:color w:val="205493"/>
            <w:shd w:val="clear" w:color="auto" w:fill="FFFFFF"/>
          </w:rPr>
          <w:t>-</w:t>
        </w:r>
        <w:r w:rsidR="006405A7">
          <w:rPr>
            <w:rStyle w:val="Hyperlink"/>
            <w:rFonts w:cstheme="minorHAnsi"/>
            <w:color w:val="205493"/>
            <w:shd w:val="clear" w:color="auto" w:fill="FFFFFF"/>
          </w:rPr>
          <w:t xml:space="preserve"> </w:t>
        </w:r>
        <w:r w:rsidRPr="00DC40AB">
          <w:rPr>
            <w:rStyle w:val="Hyperlink"/>
            <w:rFonts w:cstheme="minorHAnsi"/>
            <w:color w:val="205493"/>
            <w:shd w:val="clear" w:color="auto" w:fill="FFFFFF"/>
          </w:rPr>
          <w:t>are they equally </w:t>
        </w:r>
        <w:r w:rsidRPr="00DC40AB">
          <w:rPr>
            <w:rStyle w:val="Hyperlink"/>
            <w:rFonts w:cstheme="minorHAnsi"/>
            <w:bCs/>
            <w:color w:val="205493"/>
            <w:shd w:val="clear" w:color="auto" w:fill="FFFFFF"/>
          </w:rPr>
          <w:t>bioavailable</w:t>
        </w:r>
        <w:r w:rsidRPr="00DC40AB">
          <w:rPr>
            <w:rStyle w:val="Hyperlink"/>
            <w:rFonts w:cstheme="minorHAnsi"/>
            <w:color w:val="205493"/>
            <w:shd w:val="clear" w:color="auto" w:fill="FFFFFF"/>
          </w:rPr>
          <w:t>?</w:t>
        </w:r>
      </w:hyperlink>
      <w:r w:rsidRPr="00DC40AB">
        <w:rPr>
          <w:rFonts w:cstheme="minorHAnsi"/>
        </w:rPr>
        <w:t xml:space="preserve"> </w:t>
      </w:r>
      <w:r w:rsidRPr="00DC40AB">
        <w:rPr>
          <w:rStyle w:val="docsum-journal-citation"/>
          <w:rFonts w:cstheme="minorHAnsi"/>
          <w:color w:val="4D8055"/>
        </w:rPr>
        <w:t xml:space="preserve">Nutrients. 2013 Oct 28;5(11):4284-304.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10.3390/nu5114284.</w:t>
      </w:r>
      <w:r w:rsidRPr="00DC40AB">
        <w:rPr>
          <w:rStyle w:val="citation-part"/>
          <w:rFonts w:cstheme="minorHAnsi"/>
          <w:color w:val="4D8055"/>
        </w:rPr>
        <w:t>PMID: </w:t>
      </w:r>
      <w:r w:rsidRPr="00DC40AB">
        <w:rPr>
          <w:rStyle w:val="docsum-pmid"/>
          <w:rFonts w:cstheme="minorHAnsi"/>
          <w:color w:val="4D8055"/>
        </w:rPr>
        <w:t>24169506</w:t>
      </w:r>
      <w:r w:rsidRPr="00DC40AB">
        <w:rPr>
          <w:rFonts w:cstheme="minorHAnsi"/>
          <w:color w:val="4D8055"/>
        </w:rPr>
        <w:t> </w:t>
      </w:r>
    </w:p>
    <w:p w14:paraId="71E470AF" w14:textId="77777777" w:rsidR="00DC40AB" w:rsidRPr="00DC40AB" w:rsidRDefault="00DC40AB" w:rsidP="00DF70B4">
      <w:pPr>
        <w:ind w:right="2790"/>
        <w:rPr>
          <w:rFonts w:cstheme="minorHAnsi"/>
        </w:rPr>
      </w:pPr>
      <w:proofErr w:type="spellStart"/>
      <w:r w:rsidRPr="00DC40AB">
        <w:rPr>
          <w:rStyle w:val="docsum-authors"/>
          <w:rFonts w:cstheme="minorHAnsi"/>
          <w:bCs/>
          <w:color w:val="212121"/>
        </w:rPr>
        <w:t>Carr</w:t>
      </w:r>
      <w:proofErr w:type="spellEnd"/>
      <w:r w:rsidRPr="00DC40AB">
        <w:rPr>
          <w:rStyle w:val="docsum-authors"/>
          <w:rFonts w:cstheme="minorHAnsi"/>
          <w:bCs/>
          <w:color w:val="212121"/>
        </w:rPr>
        <w:t xml:space="preserve"> AC</w:t>
      </w:r>
      <w:r w:rsidRPr="00DC40AB">
        <w:rPr>
          <w:rStyle w:val="docsum-authors"/>
          <w:rFonts w:cstheme="minorHAnsi"/>
          <w:color w:val="212121"/>
        </w:rPr>
        <w:t xml:space="preserve">, </w:t>
      </w:r>
      <w:proofErr w:type="spellStart"/>
      <w:r w:rsidRPr="00DC40AB">
        <w:rPr>
          <w:rStyle w:val="docsum-authors"/>
          <w:rFonts w:cstheme="minorHAnsi"/>
          <w:color w:val="212121"/>
        </w:rPr>
        <w:t>Bozonet</w:t>
      </w:r>
      <w:proofErr w:type="spellEnd"/>
      <w:r w:rsidRPr="00DC40AB">
        <w:rPr>
          <w:rStyle w:val="docsum-authors"/>
          <w:rFonts w:cstheme="minorHAnsi"/>
          <w:color w:val="212121"/>
        </w:rPr>
        <w:t xml:space="preserve"> SM, </w:t>
      </w:r>
      <w:proofErr w:type="spellStart"/>
      <w:r w:rsidRPr="00DC40AB">
        <w:rPr>
          <w:rStyle w:val="docsum-authors"/>
          <w:rFonts w:cstheme="minorHAnsi"/>
          <w:color w:val="212121"/>
        </w:rPr>
        <w:t>Pullar</w:t>
      </w:r>
      <w:proofErr w:type="spellEnd"/>
      <w:r w:rsidRPr="00DC40AB">
        <w:rPr>
          <w:rStyle w:val="docsum-authors"/>
          <w:rFonts w:cstheme="minorHAnsi"/>
          <w:color w:val="212121"/>
        </w:rPr>
        <w:t xml:space="preserve"> JM, </w:t>
      </w:r>
      <w:proofErr w:type="spellStart"/>
      <w:r w:rsidRPr="00DC40AB">
        <w:rPr>
          <w:rStyle w:val="docsum-authors"/>
          <w:rFonts w:cstheme="minorHAnsi"/>
          <w:color w:val="212121"/>
        </w:rPr>
        <w:t>Simcock</w:t>
      </w:r>
      <w:proofErr w:type="spellEnd"/>
      <w:r w:rsidRPr="00DC40AB">
        <w:rPr>
          <w:rStyle w:val="docsum-authors"/>
          <w:rFonts w:cstheme="minorHAnsi"/>
          <w:color w:val="212121"/>
        </w:rPr>
        <w:t xml:space="preserve"> JW, Vissers MC. </w:t>
      </w:r>
      <w:hyperlink r:id="rId30" w:history="1">
        <w:r w:rsidRPr="00DC40AB">
          <w:rPr>
            <w:rStyle w:val="Hyperlink"/>
            <w:rFonts w:cstheme="minorHAnsi"/>
            <w:color w:val="205493"/>
            <w:shd w:val="clear" w:color="auto" w:fill="FFFFFF"/>
          </w:rPr>
          <w:t>Human skeletal </w:t>
        </w:r>
        <w:r w:rsidRPr="00DC40AB">
          <w:rPr>
            <w:rStyle w:val="Hyperlink"/>
            <w:rFonts w:cstheme="minorHAnsi"/>
            <w:bCs/>
            <w:color w:val="205493"/>
            <w:shd w:val="clear" w:color="auto" w:fill="FFFFFF"/>
          </w:rPr>
          <w:t>muscle</w:t>
        </w:r>
        <w:r w:rsidRPr="00DC40AB">
          <w:rPr>
            <w:rStyle w:val="Hyperlink"/>
            <w:rFonts w:cstheme="minorHAnsi"/>
            <w:color w:val="205493"/>
            <w:shd w:val="clear" w:color="auto" w:fill="FFFFFF"/>
          </w:rPr>
          <w:t> ascorbate is highly responsive to changes in </w:t>
        </w:r>
        <w:r w:rsidRPr="00DC40AB">
          <w:rPr>
            <w:rStyle w:val="Hyperlink"/>
            <w:rFonts w:cstheme="minorHAnsi"/>
            <w:bCs/>
            <w:color w:val="205493"/>
            <w:shd w:val="clear" w:color="auto" w:fill="FFFFFF"/>
          </w:rPr>
          <w:t>vitamin</w:t>
        </w:r>
        <w:r w:rsidRPr="00DC40AB">
          <w:rPr>
            <w:rStyle w:val="Hyperlink"/>
            <w:rFonts w:cstheme="minorHAnsi"/>
            <w:color w:val="205493"/>
            <w:shd w:val="clear" w:color="auto" w:fill="FFFFFF"/>
          </w:rPr>
          <w:t> </w:t>
        </w:r>
        <w:r w:rsidRPr="00DC40AB">
          <w:rPr>
            <w:rStyle w:val="Hyperlink"/>
            <w:rFonts w:cstheme="minorHAnsi"/>
            <w:bCs/>
            <w:color w:val="205493"/>
            <w:shd w:val="clear" w:color="auto" w:fill="FFFFFF"/>
          </w:rPr>
          <w:t>C</w:t>
        </w:r>
        <w:r w:rsidRPr="00DC40AB">
          <w:rPr>
            <w:rStyle w:val="Hyperlink"/>
            <w:rFonts w:cstheme="minorHAnsi"/>
            <w:color w:val="205493"/>
            <w:shd w:val="clear" w:color="auto" w:fill="FFFFFF"/>
          </w:rPr>
          <w:t> intake and plasma concentrations.</w:t>
        </w:r>
      </w:hyperlink>
      <w:r w:rsidRPr="00DC40AB">
        <w:rPr>
          <w:rFonts w:cstheme="minorHAnsi"/>
        </w:rPr>
        <w:t xml:space="preserve"> </w:t>
      </w:r>
      <w:r w:rsidRPr="00DC40AB">
        <w:rPr>
          <w:rStyle w:val="docsum-journal-citation"/>
          <w:rFonts w:cstheme="minorHAnsi"/>
          <w:color w:val="4D8055"/>
        </w:rPr>
        <w:t xml:space="preserve">Am J </w:t>
      </w:r>
      <w:proofErr w:type="spellStart"/>
      <w:r w:rsidRPr="00DC40AB">
        <w:rPr>
          <w:rStyle w:val="docsum-journal-citation"/>
          <w:rFonts w:cstheme="minorHAnsi"/>
          <w:color w:val="4D8055"/>
        </w:rPr>
        <w:t>Clin</w:t>
      </w:r>
      <w:proofErr w:type="spellEnd"/>
      <w:r w:rsidRPr="00DC40AB">
        <w:rPr>
          <w:rStyle w:val="docsum-journal-citation"/>
          <w:rFonts w:cstheme="minorHAnsi"/>
          <w:color w:val="4D8055"/>
        </w:rPr>
        <w:t xml:space="preserve"> </w:t>
      </w:r>
      <w:proofErr w:type="spellStart"/>
      <w:r w:rsidRPr="00DC40AB">
        <w:rPr>
          <w:rStyle w:val="docsum-journal-citation"/>
          <w:rFonts w:cstheme="minorHAnsi"/>
          <w:color w:val="4D8055"/>
        </w:rPr>
        <w:t>Nutr</w:t>
      </w:r>
      <w:proofErr w:type="spellEnd"/>
      <w:r w:rsidRPr="00DC40AB">
        <w:rPr>
          <w:rStyle w:val="docsum-journal-citation"/>
          <w:rFonts w:cstheme="minorHAnsi"/>
          <w:color w:val="4D8055"/>
        </w:rPr>
        <w:t xml:space="preserve">. 2013 Apr;97(4):800-7.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xml:space="preserve">: 10.3945/ajcn.112.053207. </w:t>
      </w:r>
      <w:proofErr w:type="spellStart"/>
      <w:r w:rsidRPr="00DC40AB">
        <w:rPr>
          <w:rStyle w:val="docsum-journal-citation"/>
          <w:rFonts w:cstheme="minorHAnsi"/>
          <w:color w:val="4D8055"/>
        </w:rPr>
        <w:t>Epub</w:t>
      </w:r>
      <w:proofErr w:type="spellEnd"/>
      <w:r w:rsidRPr="00DC40AB">
        <w:rPr>
          <w:rStyle w:val="docsum-journal-citation"/>
          <w:rFonts w:cstheme="minorHAnsi"/>
          <w:color w:val="4D8055"/>
        </w:rPr>
        <w:t xml:space="preserve"> 2013 Feb 27.</w:t>
      </w:r>
      <w:r w:rsidRPr="00DC40AB">
        <w:rPr>
          <w:rStyle w:val="citation-part"/>
          <w:rFonts w:cstheme="minorHAnsi"/>
          <w:color w:val="4D8055"/>
        </w:rPr>
        <w:t>PMID: </w:t>
      </w:r>
      <w:r w:rsidRPr="00DC40AB">
        <w:rPr>
          <w:rStyle w:val="docsum-pmid"/>
          <w:rFonts w:cstheme="minorHAnsi"/>
          <w:color w:val="4D8055"/>
        </w:rPr>
        <w:t>23446899</w:t>
      </w:r>
      <w:r w:rsidRPr="00DC40AB">
        <w:rPr>
          <w:rFonts w:cstheme="minorHAnsi"/>
          <w:color w:val="4D8055"/>
        </w:rPr>
        <w:t> </w:t>
      </w:r>
    </w:p>
    <w:p w14:paraId="63C3E607" w14:textId="77777777" w:rsidR="00DC40AB" w:rsidRPr="00DC40AB" w:rsidRDefault="00516481" w:rsidP="00DF70B4">
      <w:pPr>
        <w:shd w:val="clear" w:color="auto" w:fill="FFFFFF"/>
        <w:ind w:right="2790"/>
        <w:rPr>
          <w:rFonts w:cstheme="minorHAnsi"/>
          <w:color w:val="212121"/>
        </w:rPr>
      </w:pPr>
      <w:hyperlink r:id="rId31" w:history="1">
        <w:proofErr w:type="spellStart"/>
        <w:r w:rsidR="00DC40AB" w:rsidRPr="00DC40AB">
          <w:rPr>
            <w:rStyle w:val="Hyperlink"/>
            <w:rFonts w:cstheme="minorHAnsi"/>
            <w:color w:val="0071BC"/>
          </w:rPr>
          <w:t>Carr</w:t>
        </w:r>
        <w:proofErr w:type="spellEnd"/>
      </w:hyperlink>
      <w:r w:rsidR="00DC40AB" w:rsidRPr="00DC40AB">
        <w:rPr>
          <w:rStyle w:val="comma"/>
          <w:rFonts w:cstheme="minorHAnsi"/>
          <w:color w:val="5B616B"/>
        </w:rPr>
        <w:t>, </w:t>
      </w:r>
      <w:proofErr w:type="spellStart"/>
      <w:r w:rsidR="00DC40AB" w:rsidRPr="00DC40AB">
        <w:fldChar w:fldCharType="begin"/>
      </w:r>
      <w:r w:rsidR="00DC40AB" w:rsidRPr="00DC40AB">
        <w:rPr>
          <w:rFonts w:cstheme="minorHAnsi"/>
        </w:rPr>
        <w:instrText xml:space="preserve"> HYPERLINK "https://pubmed.ncbi.nlm.nih.gov/?sort=date&amp;size=200&amp;show_snippets=off&amp;term=Maggini+S&amp;cauthor_id=29099763" </w:instrText>
      </w:r>
      <w:r w:rsidR="00DC40AB" w:rsidRPr="00DC40AB">
        <w:fldChar w:fldCharType="separate"/>
      </w:r>
      <w:r w:rsidR="00DC40AB" w:rsidRPr="00DC40AB">
        <w:rPr>
          <w:rStyle w:val="Hyperlink"/>
          <w:rFonts w:cstheme="minorHAnsi"/>
          <w:color w:val="0071BC"/>
        </w:rPr>
        <w:t>Maggini</w:t>
      </w:r>
      <w:proofErr w:type="spellEnd"/>
      <w:r w:rsidR="00DC40AB" w:rsidRPr="00DC40AB">
        <w:rPr>
          <w:rStyle w:val="Hyperlink"/>
          <w:rFonts w:cstheme="minorHAnsi"/>
          <w:color w:val="0071BC"/>
        </w:rPr>
        <w:fldChar w:fldCharType="end"/>
      </w:r>
      <w:r w:rsidR="00DC40AB" w:rsidRPr="00DC40AB">
        <w:rPr>
          <w:rStyle w:val="Hyperlink"/>
          <w:rFonts w:cstheme="minorHAnsi"/>
          <w:color w:val="0071BC"/>
        </w:rPr>
        <w:t xml:space="preserve">. </w:t>
      </w:r>
      <w:r w:rsidR="00DC40AB" w:rsidRPr="00DC40AB">
        <w:rPr>
          <w:rFonts w:cstheme="minorHAnsi"/>
          <w:color w:val="212121"/>
        </w:rPr>
        <w:t xml:space="preserve"> Vitamin C and Immune Function. </w:t>
      </w:r>
      <w:r w:rsidR="00DC40AB" w:rsidRPr="00DC40AB">
        <w:rPr>
          <w:rFonts w:cstheme="minorHAnsi"/>
          <w:color w:val="5B616B"/>
        </w:rPr>
        <w:t>Nutrients</w:t>
      </w:r>
      <w:r w:rsidR="00DC40AB" w:rsidRPr="00DC40AB">
        <w:rPr>
          <w:rStyle w:val="period"/>
          <w:rFonts w:cstheme="minorHAnsi"/>
          <w:color w:val="0071BC"/>
        </w:rPr>
        <w:t>. </w:t>
      </w:r>
      <w:r w:rsidR="00DC40AB" w:rsidRPr="00DC40AB">
        <w:rPr>
          <w:rStyle w:val="cit"/>
          <w:rFonts w:cstheme="minorHAnsi"/>
          <w:color w:val="5B616B"/>
        </w:rPr>
        <w:t xml:space="preserve">2017 Nov 3;9(11):1211. </w:t>
      </w:r>
      <w:r w:rsidR="00DC40AB" w:rsidRPr="00DC40AB">
        <w:rPr>
          <w:rFonts w:cstheme="minorHAnsi"/>
          <w:color w:val="212121"/>
        </w:rPr>
        <w:t>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10.3390/nu9111211.</w:t>
      </w:r>
    </w:p>
    <w:p w14:paraId="6D5C8F81" w14:textId="77777777" w:rsidR="00DC40AB" w:rsidRPr="00DC40AB" w:rsidRDefault="00DC40AB" w:rsidP="00DF70B4">
      <w:pPr>
        <w:ind w:right="2790"/>
        <w:rPr>
          <w:rFonts w:cstheme="minorHAnsi"/>
        </w:rPr>
      </w:pPr>
      <w:r w:rsidRPr="00DC40AB">
        <w:rPr>
          <w:rStyle w:val="docsum-authors"/>
          <w:rFonts w:cstheme="minorHAnsi"/>
          <w:color w:val="212121"/>
        </w:rPr>
        <w:t xml:space="preserve">Carr AC, Cook J. </w:t>
      </w:r>
      <w:hyperlink r:id="rId32" w:history="1">
        <w:r w:rsidRPr="00DC40AB">
          <w:rPr>
            <w:rStyle w:val="Hyperlink"/>
            <w:rFonts w:cstheme="minorHAnsi"/>
            <w:color w:val="0071BC"/>
            <w:shd w:val="clear" w:color="auto" w:fill="FFFFFF"/>
          </w:rPr>
          <w:t>Intravenous </w:t>
        </w:r>
        <w:r w:rsidRPr="00DC40AB">
          <w:rPr>
            <w:rStyle w:val="Hyperlink"/>
            <w:rFonts w:cstheme="minorHAnsi"/>
            <w:bCs/>
            <w:color w:val="0071BC"/>
            <w:shd w:val="clear" w:color="auto" w:fill="FFFFFF"/>
          </w:rPr>
          <w:t>Vitamin</w:t>
        </w:r>
        <w:r w:rsidRPr="00DC40AB">
          <w:rPr>
            <w:rStyle w:val="Hyperlink"/>
            <w:rFonts w:cstheme="minorHAnsi"/>
            <w:color w:val="0071BC"/>
            <w:shd w:val="clear" w:color="auto" w:fill="FFFFFF"/>
          </w:rPr>
          <w:t> </w:t>
        </w:r>
        <w:r w:rsidRPr="00DC40AB">
          <w:rPr>
            <w:rStyle w:val="Hyperlink"/>
            <w:rFonts w:cstheme="minorHAnsi"/>
            <w:bCs/>
            <w:color w:val="0071BC"/>
            <w:shd w:val="clear" w:color="auto" w:fill="FFFFFF"/>
          </w:rPr>
          <w:t>C</w:t>
        </w:r>
        <w:r w:rsidRPr="00DC40AB">
          <w:rPr>
            <w:rStyle w:val="Hyperlink"/>
            <w:rFonts w:cstheme="minorHAnsi"/>
            <w:color w:val="0071BC"/>
            <w:shd w:val="clear" w:color="auto" w:fill="FFFFFF"/>
          </w:rPr>
          <w:t> for Cancer Therapy - Identifying the Current Gaps in Our Knowledge.</w:t>
        </w:r>
      </w:hyperlink>
      <w:r w:rsidRPr="00DC40AB">
        <w:rPr>
          <w:rFonts w:cstheme="minorHAnsi"/>
        </w:rPr>
        <w:t xml:space="preserve"> </w:t>
      </w:r>
      <w:r w:rsidRPr="00DC40AB">
        <w:rPr>
          <w:rStyle w:val="docsum-journal-citation"/>
          <w:rFonts w:cstheme="minorHAnsi"/>
          <w:color w:val="4D8055"/>
        </w:rPr>
        <w:t xml:space="preserve">Front Physiol. 2018 Aug 23;9:1182.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xml:space="preserve">: 10.3389/fphys.2018.01182. </w:t>
      </w:r>
      <w:proofErr w:type="spellStart"/>
      <w:r w:rsidRPr="00DC40AB">
        <w:rPr>
          <w:rStyle w:val="docsum-journal-citation"/>
          <w:rFonts w:cstheme="minorHAnsi"/>
          <w:color w:val="4D8055"/>
        </w:rPr>
        <w:t>eCollection</w:t>
      </w:r>
      <w:proofErr w:type="spellEnd"/>
      <w:r w:rsidRPr="00DC40AB">
        <w:rPr>
          <w:rStyle w:val="docsum-journal-citation"/>
          <w:rFonts w:cstheme="minorHAnsi"/>
          <w:color w:val="4D8055"/>
        </w:rPr>
        <w:t xml:space="preserve"> 2018.</w:t>
      </w:r>
      <w:r w:rsidRPr="00DC40AB">
        <w:rPr>
          <w:rStyle w:val="citation-part"/>
          <w:rFonts w:cstheme="minorHAnsi"/>
          <w:color w:val="4D8055"/>
        </w:rPr>
        <w:t>PMID: </w:t>
      </w:r>
      <w:r w:rsidRPr="00DC40AB">
        <w:rPr>
          <w:rStyle w:val="docsum-pmid"/>
          <w:rFonts w:cstheme="minorHAnsi"/>
          <w:color w:val="4D8055"/>
        </w:rPr>
        <w:t>30190680</w:t>
      </w:r>
      <w:r w:rsidRPr="00DC40AB">
        <w:rPr>
          <w:rFonts w:cstheme="minorHAnsi"/>
          <w:color w:val="4D8055"/>
        </w:rPr>
        <w:t> </w:t>
      </w:r>
    </w:p>
    <w:p w14:paraId="12FA3676" w14:textId="77777777" w:rsidR="00DC40AB" w:rsidRPr="00DC40AB" w:rsidRDefault="00DC40AB" w:rsidP="00DF70B4">
      <w:pPr>
        <w:ind w:right="2790"/>
        <w:rPr>
          <w:rFonts w:cstheme="minorHAnsi"/>
          <w:color w:val="212121"/>
        </w:rPr>
      </w:pPr>
      <w:r w:rsidRPr="00DC40AB">
        <w:rPr>
          <w:rStyle w:val="docsum-authors"/>
          <w:rFonts w:cstheme="minorHAnsi"/>
          <w:color w:val="212121"/>
        </w:rPr>
        <w:t xml:space="preserve">Carr AC, Rowe S. </w:t>
      </w:r>
      <w:hyperlink r:id="rId33" w:history="1">
        <w:r w:rsidRPr="00DC40AB">
          <w:rPr>
            <w:rStyle w:val="Hyperlink"/>
            <w:rFonts w:cstheme="minorHAnsi"/>
            <w:color w:val="0071BC"/>
          </w:rPr>
          <w:t>Factors Affecting </w:t>
        </w:r>
        <w:r w:rsidRPr="00DC40AB">
          <w:rPr>
            <w:rStyle w:val="Hyperlink"/>
            <w:rFonts w:cstheme="minorHAnsi"/>
            <w:bCs/>
            <w:color w:val="0071BC"/>
          </w:rPr>
          <w:t>Vitamin</w:t>
        </w:r>
        <w:r w:rsidRPr="00DC40AB">
          <w:rPr>
            <w:rStyle w:val="Hyperlink"/>
            <w:rFonts w:cstheme="minorHAnsi"/>
            <w:color w:val="0071BC"/>
          </w:rPr>
          <w:t> </w:t>
        </w:r>
        <w:r w:rsidRPr="00DC40AB">
          <w:rPr>
            <w:rStyle w:val="Hyperlink"/>
            <w:rFonts w:cstheme="minorHAnsi"/>
            <w:bCs/>
            <w:color w:val="0071BC"/>
          </w:rPr>
          <w:t>C</w:t>
        </w:r>
        <w:r w:rsidRPr="00DC40AB">
          <w:rPr>
            <w:rStyle w:val="Hyperlink"/>
            <w:rFonts w:cstheme="minorHAnsi"/>
            <w:color w:val="0071BC"/>
          </w:rPr>
          <w:t> Status and Prevalence of Deficiency: A Global Health Perspective.</w:t>
        </w:r>
      </w:hyperlink>
      <w:r w:rsidRPr="00DC40AB">
        <w:rPr>
          <w:rFonts w:cstheme="minorHAnsi"/>
          <w:color w:val="212121"/>
        </w:rPr>
        <w:t xml:space="preserve"> </w:t>
      </w:r>
      <w:r w:rsidRPr="00DC40AB">
        <w:rPr>
          <w:rStyle w:val="docsum-journal-citation"/>
          <w:rFonts w:cstheme="minorHAnsi"/>
          <w:color w:val="4D8055"/>
        </w:rPr>
        <w:t xml:space="preserve">Nutrients. 2020 Jul 1;12(7):1963.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10.3390/nu12071963.</w:t>
      </w:r>
      <w:r w:rsidRPr="00DC40AB">
        <w:rPr>
          <w:rStyle w:val="citation-part"/>
          <w:rFonts w:cstheme="minorHAnsi"/>
          <w:color w:val="4D8055"/>
        </w:rPr>
        <w:t>PMID: </w:t>
      </w:r>
      <w:r w:rsidRPr="00DC40AB">
        <w:rPr>
          <w:rStyle w:val="docsum-pmid"/>
          <w:rFonts w:cstheme="minorHAnsi"/>
          <w:color w:val="4D8055"/>
        </w:rPr>
        <w:t>32630245</w:t>
      </w:r>
    </w:p>
    <w:p w14:paraId="2408043E" w14:textId="77777777" w:rsidR="00DC40AB" w:rsidRPr="00DC40AB" w:rsidRDefault="00DC40AB" w:rsidP="00DF70B4">
      <w:pPr>
        <w:shd w:val="clear" w:color="auto" w:fill="FFFFFF"/>
        <w:spacing w:before="100" w:beforeAutospacing="1" w:after="100" w:afterAutospacing="1" w:line="240" w:lineRule="auto"/>
        <w:ind w:right="2790"/>
        <w:rPr>
          <w:rFonts w:cstheme="minorHAnsi"/>
          <w:color w:val="212121"/>
        </w:rPr>
      </w:pPr>
      <w:r w:rsidRPr="00DC40AB">
        <w:rPr>
          <w:rFonts w:cstheme="minorHAnsi"/>
        </w:rPr>
        <w:t xml:space="preserve">Carr AC. Vitamin C in pneumonia and sepsis. In: Chen Q, Vissers M, editors. Vitamin C: New Biochemical and Functional Insights. Oxidative Stress and Disease. Boca Raton, FL CRC Press/Taylor &amp; Francis; 2020. p. 115-35. </w:t>
      </w:r>
      <w:r w:rsidRPr="00DC40AB">
        <w:rPr>
          <w:rStyle w:val="id-label"/>
          <w:rFonts w:cstheme="minorHAnsi"/>
          <w:color w:val="212121"/>
        </w:rPr>
        <w:t>DOI: </w:t>
      </w:r>
      <w:hyperlink r:id="rId34" w:tgtFrame="_blank" w:history="1">
        <w:r w:rsidRPr="00DC40AB">
          <w:rPr>
            <w:rStyle w:val="Hyperlink"/>
            <w:rFonts w:cstheme="minorHAnsi"/>
            <w:color w:val="0071BC"/>
          </w:rPr>
          <w:t>10.1201/9780429442025-7</w:t>
        </w:r>
      </w:hyperlink>
    </w:p>
    <w:p w14:paraId="62977AEA" w14:textId="77777777" w:rsidR="00DC40AB" w:rsidRPr="00DC40AB" w:rsidRDefault="00516481" w:rsidP="00DF70B4">
      <w:pPr>
        <w:shd w:val="clear" w:color="auto" w:fill="FFFFFF"/>
        <w:ind w:right="2790"/>
        <w:rPr>
          <w:rStyle w:val="secondary-date"/>
          <w:rFonts w:cstheme="minorHAnsi"/>
          <w:color w:val="5B616B"/>
        </w:rPr>
      </w:pPr>
      <w:hyperlink r:id="rId35" w:history="1">
        <w:r w:rsidR="00DC40AB" w:rsidRPr="00DC40AB">
          <w:rPr>
            <w:rStyle w:val="Hyperlink"/>
            <w:rFonts w:cstheme="minorHAnsi"/>
            <w:color w:val="0071BC"/>
          </w:rPr>
          <w:t xml:space="preserve">AC </w:t>
        </w:r>
        <w:proofErr w:type="spellStart"/>
        <w:r w:rsidR="00DC40AB" w:rsidRPr="00DC40AB">
          <w:rPr>
            <w:rStyle w:val="Hyperlink"/>
            <w:rFonts w:cstheme="minorHAnsi"/>
            <w:color w:val="0071BC"/>
          </w:rPr>
          <w:t>Carr</w:t>
        </w:r>
        <w:proofErr w:type="spellEnd"/>
      </w:hyperlink>
      <w:r w:rsidR="00DC40AB" w:rsidRPr="00DC40AB">
        <w:rPr>
          <w:rStyle w:val="comma"/>
          <w:rFonts w:cstheme="minorHAnsi"/>
          <w:color w:val="5B616B"/>
        </w:rPr>
        <w:t>, </w:t>
      </w:r>
      <w:hyperlink r:id="rId36" w:history="1">
        <w:r w:rsidR="00DC40AB" w:rsidRPr="00DC40AB">
          <w:rPr>
            <w:rStyle w:val="Hyperlink"/>
            <w:rFonts w:cstheme="minorHAnsi"/>
            <w:color w:val="0071BC"/>
          </w:rPr>
          <w:t xml:space="preserve">J </w:t>
        </w:r>
        <w:proofErr w:type="spellStart"/>
        <w:r w:rsidR="00DC40AB" w:rsidRPr="00DC40AB">
          <w:rPr>
            <w:rStyle w:val="Hyperlink"/>
            <w:rFonts w:cstheme="minorHAnsi"/>
            <w:color w:val="0071BC"/>
          </w:rPr>
          <w:t>Lykkesfeldt</w:t>
        </w:r>
        <w:proofErr w:type="spellEnd"/>
      </w:hyperlink>
      <w:r w:rsidR="00DC40AB" w:rsidRPr="00DC40AB">
        <w:rPr>
          <w:rStyle w:val="Hyperlink"/>
          <w:rFonts w:cstheme="minorHAnsi"/>
          <w:color w:val="0071BC"/>
        </w:rPr>
        <w:t xml:space="preserve">. </w:t>
      </w:r>
      <w:r w:rsidR="00DC40AB" w:rsidRPr="00DC40AB">
        <w:rPr>
          <w:rFonts w:cstheme="minorHAnsi"/>
          <w:color w:val="212121"/>
        </w:rPr>
        <w:t xml:space="preserve">Discrepancies in global vitamin C recommendations: a review of RDA criteria and underlying health perspectives. </w:t>
      </w:r>
      <w:proofErr w:type="spellStart"/>
      <w:r w:rsidR="00DC40AB" w:rsidRPr="00DC40AB">
        <w:rPr>
          <w:rFonts w:cstheme="minorHAnsi"/>
          <w:color w:val="5B616B"/>
        </w:rPr>
        <w:t>Crit</w:t>
      </w:r>
      <w:proofErr w:type="spellEnd"/>
      <w:r w:rsidR="00DC40AB" w:rsidRPr="00DC40AB">
        <w:rPr>
          <w:rFonts w:cstheme="minorHAnsi"/>
          <w:color w:val="5B616B"/>
        </w:rPr>
        <w:t xml:space="preserve"> Rev Food </w:t>
      </w:r>
      <w:proofErr w:type="spellStart"/>
      <w:r w:rsidR="00DC40AB" w:rsidRPr="00DC40AB">
        <w:rPr>
          <w:rFonts w:cstheme="minorHAnsi"/>
          <w:color w:val="5B616B"/>
        </w:rPr>
        <w:t>Sci</w:t>
      </w:r>
      <w:proofErr w:type="spellEnd"/>
      <w:r w:rsidR="00DC40AB" w:rsidRPr="00DC40AB">
        <w:rPr>
          <w:rFonts w:cstheme="minorHAnsi"/>
          <w:color w:val="5B616B"/>
        </w:rPr>
        <w:t xml:space="preserve"> </w:t>
      </w:r>
      <w:proofErr w:type="spellStart"/>
      <w:r w:rsidR="00DC40AB" w:rsidRPr="00DC40AB">
        <w:rPr>
          <w:rFonts w:cstheme="minorHAnsi"/>
          <w:color w:val="5B616B"/>
        </w:rPr>
        <w:t>Nutr</w:t>
      </w:r>
      <w:proofErr w:type="spellEnd"/>
      <w:r w:rsidR="00DC40AB" w:rsidRPr="00DC40AB">
        <w:rPr>
          <w:rStyle w:val="period"/>
          <w:rFonts w:cstheme="minorHAnsi"/>
          <w:color w:val="0071BC"/>
        </w:rPr>
        <w:t>. </w:t>
      </w:r>
      <w:r w:rsidR="00DC40AB" w:rsidRPr="00DC40AB">
        <w:rPr>
          <w:rStyle w:val="cit"/>
          <w:rFonts w:cstheme="minorHAnsi"/>
          <w:color w:val="5B616B"/>
        </w:rPr>
        <w:t xml:space="preserve">2021;61(5):742-755.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10.1080/10408398.2020.1744513.</w:t>
      </w:r>
      <w:r w:rsidR="00DC40AB" w:rsidRPr="00DC40AB">
        <w:rPr>
          <w:rFonts w:cstheme="minorHAnsi"/>
          <w:color w:val="212121"/>
        </w:rPr>
        <w:t> </w:t>
      </w:r>
      <w:proofErr w:type="spellStart"/>
      <w:r w:rsidR="00DC40AB" w:rsidRPr="00DC40AB">
        <w:rPr>
          <w:rStyle w:val="secondary-date"/>
          <w:rFonts w:cstheme="minorHAnsi"/>
          <w:color w:val="5B616B"/>
        </w:rPr>
        <w:t>Epub</w:t>
      </w:r>
      <w:proofErr w:type="spellEnd"/>
      <w:r w:rsidR="00DC40AB" w:rsidRPr="00DC40AB">
        <w:rPr>
          <w:rStyle w:val="secondary-date"/>
          <w:rFonts w:cstheme="minorHAnsi"/>
          <w:color w:val="5B616B"/>
        </w:rPr>
        <w:t xml:space="preserve"> 2020 Mar 30.</w:t>
      </w:r>
    </w:p>
    <w:p w14:paraId="68534C48" w14:textId="77777777" w:rsidR="00DC40AB" w:rsidRPr="00DC40AB" w:rsidRDefault="00DC40AB" w:rsidP="00DF70B4">
      <w:pPr>
        <w:ind w:right="2790"/>
        <w:rPr>
          <w:rFonts w:cstheme="minorHAnsi"/>
        </w:rPr>
      </w:pPr>
      <w:proofErr w:type="spellStart"/>
      <w:r w:rsidRPr="00DC40AB">
        <w:rPr>
          <w:rStyle w:val="docsum-authors"/>
          <w:rFonts w:cstheme="minorHAnsi"/>
          <w:bCs/>
          <w:color w:val="212121"/>
        </w:rPr>
        <w:t>Carr</w:t>
      </w:r>
      <w:proofErr w:type="spellEnd"/>
      <w:r w:rsidRPr="00DC40AB">
        <w:rPr>
          <w:rStyle w:val="docsum-authors"/>
          <w:rFonts w:cstheme="minorHAnsi"/>
          <w:bCs/>
          <w:color w:val="212121"/>
        </w:rPr>
        <w:t xml:space="preserve"> AC</w:t>
      </w:r>
      <w:r w:rsidRPr="00DC40AB">
        <w:rPr>
          <w:rStyle w:val="docsum-authors"/>
          <w:rFonts w:cstheme="minorHAnsi"/>
          <w:color w:val="212121"/>
        </w:rPr>
        <w:t xml:space="preserve">, </w:t>
      </w:r>
      <w:proofErr w:type="spellStart"/>
      <w:r w:rsidRPr="00DC40AB">
        <w:rPr>
          <w:rStyle w:val="docsum-authors"/>
          <w:rFonts w:cstheme="minorHAnsi"/>
          <w:color w:val="212121"/>
        </w:rPr>
        <w:t>Bozonet</w:t>
      </w:r>
      <w:proofErr w:type="spellEnd"/>
      <w:r w:rsidRPr="00DC40AB">
        <w:rPr>
          <w:rStyle w:val="docsum-authors"/>
          <w:rFonts w:cstheme="minorHAnsi"/>
          <w:color w:val="212121"/>
        </w:rPr>
        <w:t xml:space="preserve"> S, </w:t>
      </w:r>
      <w:proofErr w:type="spellStart"/>
      <w:r w:rsidRPr="00DC40AB">
        <w:rPr>
          <w:rStyle w:val="docsum-authors"/>
          <w:rFonts w:cstheme="minorHAnsi"/>
          <w:color w:val="212121"/>
        </w:rPr>
        <w:t>Pullar</w:t>
      </w:r>
      <w:proofErr w:type="spellEnd"/>
      <w:r w:rsidRPr="00DC40AB">
        <w:rPr>
          <w:rStyle w:val="docsum-authors"/>
          <w:rFonts w:cstheme="minorHAnsi"/>
          <w:color w:val="212121"/>
        </w:rPr>
        <w:t xml:space="preserve"> J, Spencer E, </w:t>
      </w:r>
      <w:proofErr w:type="spellStart"/>
      <w:r w:rsidRPr="00DC40AB">
        <w:rPr>
          <w:rStyle w:val="docsum-authors"/>
          <w:rFonts w:cstheme="minorHAnsi"/>
          <w:color w:val="212121"/>
        </w:rPr>
        <w:t>Rosengrave</w:t>
      </w:r>
      <w:proofErr w:type="spellEnd"/>
      <w:r w:rsidRPr="00DC40AB">
        <w:rPr>
          <w:rStyle w:val="docsum-authors"/>
          <w:rFonts w:cstheme="minorHAnsi"/>
          <w:color w:val="212121"/>
        </w:rPr>
        <w:t xml:space="preserve"> P, Shaw G. </w:t>
      </w:r>
      <w:hyperlink r:id="rId37" w:history="1">
        <w:r w:rsidRPr="00DC40AB">
          <w:rPr>
            <w:rStyle w:val="Hyperlink"/>
            <w:rFonts w:cstheme="minorHAnsi"/>
            <w:color w:val="205493"/>
            <w:shd w:val="clear" w:color="auto" w:fill="FFFFFF"/>
          </w:rPr>
          <w:t>Neutrophils Isolated from </w:t>
        </w:r>
        <w:r w:rsidRPr="00DC40AB">
          <w:rPr>
            <w:rStyle w:val="Hyperlink"/>
            <w:rFonts w:cstheme="minorHAnsi"/>
            <w:bCs/>
            <w:color w:val="205493"/>
            <w:shd w:val="clear" w:color="auto" w:fill="FFFFFF"/>
          </w:rPr>
          <w:t>Septic</w:t>
        </w:r>
        <w:r w:rsidRPr="00DC40AB">
          <w:rPr>
            <w:rStyle w:val="Hyperlink"/>
            <w:rFonts w:cstheme="minorHAnsi"/>
            <w:color w:val="205493"/>
            <w:shd w:val="clear" w:color="auto" w:fill="FFFFFF"/>
          </w:rPr>
          <w:t> Patients Exhibit Elevated Uptake of </w:t>
        </w:r>
        <w:r w:rsidRPr="00DC40AB">
          <w:rPr>
            <w:rStyle w:val="Hyperlink"/>
            <w:rFonts w:cstheme="minorHAnsi"/>
            <w:bCs/>
            <w:color w:val="205493"/>
            <w:shd w:val="clear" w:color="auto" w:fill="FFFFFF"/>
          </w:rPr>
          <w:t>Vitamin</w:t>
        </w:r>
        <w:r w:rsidRPr="00DC40AB">
          <w:rPr>
            <w:rStyle w:val="Hyperlink"/>
            <w:rFonts w:cstheme="minorHAnsi"/>
            <w:color w:val="205493"/>
            <w:shd w:val="clear" w:color="auto" w:fill="FFFFFF"/>
          </w:rPr>
          <w:t> </w:t>
        </w:r>
        <w:r w:rsidRPr="00DC40AB">
          <w:rPr>
            <w:rStyle w:val="Hyperlink"/>
            <w:rFonts w:cstheme="minorHAnsi"/>
            <w:bCs/>
            <w:color w:val="205493"/>
            <w:shd w:val="clear" w:color="auto" w:fill="FFFFFF"/>
          </w:rPr>
          <w:t>C</w:t>
        </w:r>
        <w:r w:rsidRPr="00DC40AB">
          <w:rPr>
            <w:rStyle w:val="Hyperlink"/>
            <w:rFonts w:cstheme="minorHAnsi"/>
            <w:color w:val="205493"/>
            <w:shd w:val="clear" w:color="auto" w:fill="FFFFFF"/>
          </w:rPr>
          <w:t> and Normal Intracellular Concentrations despite a Low </w:t>
        </w:r>
        <w:r w:rsidRPr="00DC40AB">
          <w:rPr>
            <w:rStyle w:val="Hyperlink"/>
            <w:rFonts w:cstheme="minorHAnsi"/>
            <w:bCs/>
            <w:color w:val="205493"/>
            <w:shd w:val="clear" w:color="auto" w:fill="FFFFFF"/>
          </w:rPr>
          <w:t>Vitamin</w:t>
        </w:r>
        <w:r w:rsidRPr="00DC40AB">
          <w:rPr>
            <w:rStyle w:val="Hyperlink"/>
            <w:rFonts w:cstheme="minorHAnsi"/>
            <w:color w:val="205493"/>
            <w:shd w:val="clear" w:color="auto" w:fill="FFFFFF"/>
          </w:rPr>
          <w:t> </w:t>
        </w:r>
        <w:r w:rsidRPr="00DC40AB">
          <w:rPr>
            <w:rStyle w:val="Hyperlink"/>
            <w:rFonts w:cstheme="minorHAnsi"/>
            <w:bCs/>
            <w:color w:val="205493"/>
            <w:shd w:val="clear" w:color="auto" w:fill="FFFFFF"/>
          </w:rPr>
          <w:t>C</w:t>
        </w:r>
        <w:r w:rsidRPr="00DC40AB">
          <w:rPr>
            <w:rStyle w:val="Hyperlink"/>
            <w:rFonts w:cstheme="minorHAnsi"/>
            <w:color w:val="205493"/>
            <w:shd w:val="clear" w:color="auto" w:fill="FFFFFF"/>
          </w:rPr>
          <w:t> Milieu.</w:t>
        </w:r>
      </w:hyperlink>
      <w:r w:rsidRPr="00DC40AB">
        <w:rPr>
          <w:rFonts w:cstheme="minorHAnsi"/>
        </w:rPr>
        <w:t xml:space="preserve"> </w:t>
      </w:r>
      <w:r w:rsidRPr="00DC40AB">
        <w:rPr>
          <w:rStyle w:val="docsum-journal-citation"/>
          <w:rFonts w:cstheme="minorHAnsi"/>
          <w:color w:val="4D8055"/>
        </w:rPr>
        <w:t xml:space="preserve">Antioxidants (Basel). 2021 Oct 13;10(10):1607.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10.3390/antiox10101607.</w:t>
      </w:r>
      <w:r w:rsidRPr="00DC40AB">
        <w:rPr>
          <w:rStyle w:val="citation-part"/>
          <w:rFonts w:cstheme="minorHAnsi"/>
          <w:color w:val="4D8055"/>
        </w:rPr>
        <w:t>PMID: </w:t>
      </w:r>
      <w:r w:rsidRPr="00DC40AB">
        <w:rPr>
          <w:rStyle w:val="docsum-pmid"/>
          <w:rFonts w:cstheme="minorHAnsi"/>
          <w:color w:val="4D8055"/>
        </w:rPr>
        <w:t>34679743</w:t>
      </w:r>
      <w:r w:rsidRPr="00DC40AB">
        <w:rPr>
          <w:rFonts w:cstheme="minorHAnsi"/>
          <w:color w:val="4D8055"/>
        </w:rPr>
        <w:t> </w:t>
      </w:r>
    </w:p>
    <w:p w14:paraId="5EA247DC" w14:textId="77777777" w:rsidR="00DC40AB" w:rsidRPr="00DC40AB" w:rsidRDefault="00516481" w:rsidP="00DF70B4">
      <w:pPr>
        <w:shd w:val="clear" w:color="auto" w:fill="FFFFFF"/>
        <w:ind w:right="2790"/>
        <w:rPr>
          <w:rFonts w:cstheme="minorHAnsi"/>
          <w:color w:val="212121"/>
        </w:rPr>
      </w:pPr>
      <w:hyperlink r:id="rId38" w:history="1">
        <w:r w:rsidR="00DC40AB" w:rsidRPr="00DC40AB">
          <w:rPr>
            <w:rStyle w:val="Hyperlink"/>
            <w:rFonts w:cstheme="minorHAnsi"/>
            <w:color w:val="0071BC"/>
          </w:rPr>
          <w:t>AC Carr</w:t>
        </w:r>
      </w:hyperlink>
      <w:r w:rsidR="00DC40AB" w:rsidRPr="00DC40AB">
        <w:rPr>
          <w:rStyle w:val="comma"/>
          <w:rFonts w:cstheme="minorHAnsi"/>
          <w:color w:val="5B616B"/>
        </w:rPr>
        <w:t>, </w:t>
      </w:r>
      <w:hyperlink r:id="rId39" w:history="1">
        <w:r w:rsidR="00DC40AB" w:rsidRPr="00DC40AB">
          <w:rPr>
            <w:rStyle w:val="Hyperlink"/>
            <w:rFonts w:cstheme="minorHAnsi"/>
            <w:color w:val="0071BC"/>
          </w:rPr>
          <w:t>Gladys Block</w:t>
        </w:r>
      </w:hyperlink>
      <w:r w:rsidR="00DC40AB" w:rsidRPr="00DC40AB">
        <w:rPr>
          <w:rStyle w:val="comma"/>
          <w:rFonts w:cstheme="minorHAnsi"/>
          <w:color w:val="5B616B"/>
        </w:rPr>
        <w:t>, </w:t>
      </w:r>
      <w:hyperlink r:id="rId40" w:history="1">
        <w:r w:rsidR="00DC40AB" w:rsidRPr="00DC40AB">
          <w:rPr>
            <w:rStyle w:val="Hyperlink"/>
            <w:rFonts w:cstheme="minorHAnsi"/>
            <w:color w:val="0071BC"/>
          </w:rPr>
          <w:t xml:space="preserve">Jens </w:t>
        </w:r>
        <w:proofErr w:type="spellStart"/>
        <w:r w:rsidR="00DC40AB" w:rsidRPr="00DC40AB">
          <w:rPr>
            <w:rStyle w:val="Hyperlink"/>
            <w:rFonts w:cstheme="minorHAnsi"/>
            <w:color w:val="0071BC"/>
          </w:rPr>
          <w:t>Lykkesfeldt</w:t>
        </w:r>
        <w:proofErr w:type="spellEnd"/>
      </w:hyperlink>
      <w:r w:rsidR="00DC40AB" w:rsidRPr="00DC40AB">
        <w:rPr>
          <w:rStyle w:val="Hyperlink"/>
          <w:rFonts w:cstheme="minorHAnsi"/>
          <w:color w:val="0071BC"/>
        </w:rPr>
        <w:t xml:space="preserve">. </w:t>
      </w:r>
      <w:r w:rsidR="00DC40AB" w:rsidRPr="00DC40AB">
        <w:rPr>
          <w:rFonts w:cstheme="minorHAnsi"/>
          <w:color w:val="212121"/>
        </w:rPr>
        <w:t xml:space="preserve">Estimation of vitamin C intake requirements based on body weight: Implications for obesity. </w:t>
      </w:r>
      <w:r w:rsidR="00DC40AB" w:rsidRPr="00DC40AB">
        <w:rPr>
          <w:rFonts w:cstheme="minorHAnsi"/>
          <w:color w:val="5B616B"/>
        </w:rPr>
        <w:t>Nutrients</w:t>
      </w:r>
      <w:r w:rsidR="00DC40AB" w:rsidRPr="00DC40AB">
        <w:rPr>
          <w:rStyle w:val="period"/>
          <w:rFonts w:cstheme="minorHAnsi"/>
          <w:color w:val="0071BC"/>
        </w:rPr>
        <w:t>. </w:t>
      </w:r>
      <w:r w:rsidR="00DC40AB" w:rsidRPr="00DC40AB">
        <w:rPr>
          <w:rStyle w:val="cit"/>
          <w:rFonts w:cstheme="minorHAnsi"/>
          <w:color w:val="5B616B"/>
        </w:rPr>
        <w:t xml:space="preserve">2022 Mar 31;14(7):1460. </w:t>
      </w:r>
      <w:r w:rsidR="00DC40AB" w:rsidRPr="00DC40AB">
        <w:rPr>
          <w:rFonts w:cstheme="minorHAnsi"/>
          <w:color w:val="212121"/>
        </w:rPr>
        <w:t>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10.3390/nu14071460.</w:t>
      </w:r>
    </w:p>
    <w:p w14:paraId="12ABBDBC" w14:textId="77777777" w:rsidR="00DC40AB" w:rsidRPr="00DC40AB" w:rsidRDefault="00516481" w:rsidP="00DF70B4">
      <w:pPr>
        <w:shd w:val="clear" w:color="auto" w:fill="FFFFFF"/>
        <w:ind w:right="2790"/>
        <w:rPr>
          <w:rFonts w:cstheme="minorHAnsi"/>
          <w:color w:val="5B616B"/>
        </w:rPr>
      </w:pPr>
      <w:hyperlink r:id="rId41" w:history="1">
        <w:r w:rsidR="00DC40AB" w:rsidRPr="00DC40AB">
          <w:rPr>
            <w:rStyle w:val="Hyperlink"/>
            <w:rFonts w:cstheme="minorHAnsi"/>
            <w:color w:val="0071BC"/>
          </w:rPr>
          <w:t>A H Chalmers</w:t>
        </w:r>
      </w:hyperlink>
      <w:r w:rsidR="00DC40AB" w:rsidRPr="00DC40AB">
        <w:rPr>
          <w:rStyle w:val="comma"/>
          <w:rFonts w:cstheme="minorHAnsi"/>
          <w:color w:val="5B616B"/>
        </w:rPr>
        <w:t>, </w:t>
      </w:r>
      <w:hyperlink r:id="rId42" w:history="1">
        <w:r w:rsidR="00DC40AB" w:rsidRPr="00DC40AB">
          <w:rPr>
            <w:rStyle w:val="Hyperlink"/>
            <w:rFonts w:cstheme="minorHAnsi"/>
            <w:color w:val="0071BC"/>
          </w:rPr>
          <w:t>D M Cowley</w:t>
        </w:r>
      </w:hyperlink>
      <w:r w:rsidR="00DC40AB" w:rsidRPr="00DC40AB">
        <w:rPr>
          <w:rStyle w:val="comma"/>
          <w:rFonts w:cstheme="minorHAnsi"/>
          <w:color w:val="5B616B"/>
        </w:rPr>
        <w:t>, </w:t>
      </w:r>
      <w:hyperlink r:id="rId43" w:history="1">
        <w:r w:rsidR="00DC40AB" w:rsidRPr="00DC40AB">
          <w:rPr>
            <w:rStyle w:val="Hyperlink"/>
            <w:rFonts w:cstheme="minorHAnsi"/>
            <w:color w:val="0071BC"/>
          </w:rPr>
          <w:t xml:space="preserve">B C </w:t>
        </w:r>
        <w:proofErr w:type="spellStart"/>
        <w:r w:rsidR="00DC40AB" w:rsidRPr="00DC40AB">
          <w:rPr>
            <w:rStyle w:val="Hyperlink"/>
            <w:rFonts w:cstheme="minorHAnsi"/>
            <w:color w:val="0071BC"/>
          </w:rPr>
          <w:t>McWhinney</w:t>
        </w:r>
        <w:proofErr w:type="spellEnd"/>
      </w:hyperlink>
      <w:r w:rsidR="00DC40AB" w:rsidRPr="00DC40AB">
        <w:rPr>
          <w:rStyle w:val="Hyperlink"/>
          <w:rFonts w:cstheme="minorHAnsi"/>
          <w:color w:val="0071BC"/>
        </w:rPr>
        <w:t xml:space="preserve">. </w:t>
      </w:r>
      <w:r w:rsidR="00DC40AB" w:rsidRPr="00DC40AB">
        <w:rPr>
          <w:rFonts w:cstheme="minorHAnsi"/>
          <w:color w:val="212121"/>
        </w:rPr>
        <w:t xml:space="preserve">Stability of ascorbate in urine: relevance to analyses for ascorbate and oxalate. </w:t>
      </w:r>
      <w:r w:rsidR="00DC40AB" w:rsidRPr="00DC40AB">
        <w:rPr>
          <w:rFonts w:cstheme="minorHAnsi"/>
          <w:color w:val="5B616B"/>
        </w:rPr>
        <w:t>Clin Chem</w:t>
      </w:r>
      <w:r w:rsidR="00DC40AB" w:rsidRPr="00DC40AB">
        <w:rPr>
          <w:rStyle w:val="period"/>
          <w:rFonts w:cstheme="minorHAnsi"/>
          <w:color w:val="0071BC"/>
        </w:rPr>
        <w:t>. </w:t>
      </w:r>
      <w:r w:rsidR="00DC40AB" w:rsidRPr="00DC40AB">
        <w:rPr>
          <w:rStyle w:val="cit"/>
          <w:rFonts w:cstheme="minorHAnsi"/>
          <w:color w:val="5B616B"/>
        </w:rPr>
        <w:t>1985 Oct;31(10):1703-5.</w:t>
      </w:r>
    </w:p>
    <w:p w14:paraId="619A7D9B" w14:textId="77777777" w:rsidR="00DC40AB" w:rsidRPr="00DC40AB" w:rsidRDefault="00516481" w:rsidP="00DF70B4">
      <w:pPr>
        <w:shd w:val="clear" w:color="auto" w:fill="FFFFFF"/>
        <w:ind w:right="2790"/>
        <w:rPr>
          <w:rFonts w:cstheme="minorHAnsi"/>
          <w:color w:val="212121"/>
        </w:rPr>
      </w:pPr>
      <w:hyperlink r:id="rId44" w:history="1">
        <w:r w:rsidR="00DC40AB" w:rsidRPr="00DC40AB">
          <w:rPr>
            <w:rStyle w:val="Hyperlink"/>
            <w:rFonts w:cstheme="minorHAnsi"/>
            <w:color w:val="0071BC"/>
          </w:rPr>
          <w:t>J Crook</w:t>
        </w:r>
      </w:hyperlink>
      <w:r w:rsidR="00DC40AB" w:rsidRPr="00DC40AB">
        <w:rPr>
          <w:rStyle w:val="comma"/>
          <w:rFonts w:cstheme="minorHAnsi"/>
          <w:color w:val="5B616B"/>
        </w:rPr>
        <w:t>, </w:t>
      </w:r>
      <w:hyperlink r:id="rId45" w:history="1">
        <w:r w:rsidR="00DC40AB" w:rsidRPr="00DC40AB">
          <w:rPr>
            <w:rStyle w:val="Hyperlink"/>
            <w:rFonts w:cstheme="minorHAnsi"/>
            <w:color w:val="0071BC"/>
          </w:rPr>
          <w:t xml:space="preserve">A </w:t>
        </w:r>
        <w:proofErr w:type="spellStart"/>
        <w:r w:rsidR="00DC40AB" w:rsidRPr="00DC40AB">
          <w:rPr>
            <w:rStyle w:val="Hyperlink"/>
            <w:rFonts w:cstheme="minorHAnsi"/>
            <w:color w:val="0071BC"/>
          </w:rPr>
          <w:t>Horgas</w:t>
        </w:r>
        <w:proofErr w:type="spellEnd"/>
      </w:hyperlink>
      <w:r w:rsidR="00DC40AB" w:rsidRPr="00DC40AB">
        <w:rPr>
          <w:rStyle w:val="comma"/>
          <w:rFonts w:cstheme="minorHAnsi"/>
          <w:color w:val="5B616B"/>
        </w:rPr>
        <w:t>, </w:t>
      </w:r>
      <w:hyperlink r:id="rId46" w:history="1">
        <w:r w:rsidR="00DC40AB" w:rsidRPr="00DC40AB">
          <w:rPr>
            <w:rStyle w:val="Hyperlink"/>
            <w:rFonts w:cstheme="minorHAnsi"/>
            <w:color w:val="0071BC"/>
          </w:rPr>
          <w:t>S Yoon</w:t>
        </w:r>
      </w:hyperlink>
      <w:r w:rsidR="00DC40AB" w:rsidRPr="00DC40AB">
        <w:rPr>
          <w:rStyle w:val="comma"/>
          <w:rFonts w:cstheme="minorHAnsi"/>
          <w:color w:val="5B616B"/>
        </w:rPr>
        <w:t>, </w:t>
      </w:r>
      <w:hyperlink r:id="rId47" w:history="1">
        <w:r w:rsidR="00DC40AB" w:rsidRPr="00DC40AB">
          <w:rPr>
            <w:rStyle w:val="Hyperlink"/>
            <w:rFonts w:cstheme="minorHAnsi"/>
            <w:color w:val="0071BC"/>
          </w:rPr>
          <w:t xml:space="preserve">O </w:t>
        </w:r>
        <w:proofErr w:type="spellStart"/>
        <w:r w:rsidR="00DC40AB" w:rsidRPr="00DC40AB">
          <w:rPr>
            <w:rStyle w:val="Hyperlink"/>
            <w:rFonts w:cstheme="minorHAnsi"/>
            <w:color w:val="0071BC"/>
          </w:rPr>
          <w:t>Grundmann</w:t>
        </w:r>
        <w:proofErr w:type="spellEnd"/>
      </w:hyperlink>
      <w:r w:rsidR="00DC40AB" w:rsidRPr="00DC40AB">
        <w:rPr>
          <w:rStyle w:val="comma"/>
          <w:rFonts w:cstheme="minorHAnsi"/>
          <w:color w:val="5B616B"/>
        </w:rPr>
        <w:t>, </w:t>
      </w:r>
      <w:hyperlink r:id="rId48" w:history="1">
        <w:r w:rsidR="00DC40AB" w:rsidRPr="00DC40AB">
          <w:rPr>
            <w:rStyle w:val="Hyperlink"/>
            <w:rFonts w:cstheme="minorHAnsi"/>
            <w:color w:val="0071BC"/>
          </w:rPr>
          <w:t>V Johnson-Mallard</w:t>
        </w:r>
      </w:hyperlink>
      <w:r w:rsidR="00DC40AB" w:rsidRPr="00DC40AB">
        <w:rPr>
          <w:rStyle w:val="author-sup-separator"/>
          <w:rFonts w:cstheme="minorHAnsi"/>
          <w:color w:val="5B616B"/>
        </w:rPr>
        <w:t xml:space="preserve">. </w:t>
      </w:r>
      <w:r w:rsidR="00DC40AB" w:rsidRPr="00DC40AB">
        <w:rPr>
          <w:rFonts w:cstheme="minorHAnsi"/>
          <w:color w:val="212121"/>
        </w:rPr>
        <w:t xml:space="preserve">Insufficient Vitamin C Concentrations among Adults in the United States: Results </w:t>
      </w:r>
      <w:r w:rsidR="00DC40AB" w:rsidRPr="00DC40AB">
        <w:rPr>
          <w:rFonts w:cstheme="minorHAnsi"/>
          <w:color w:val="212121"/>
        </w:rPr>
        <w:lastRenderedPageBreak/>
        <w:t xml:space="preserve">from the NHANES Surveys, 2003-2006. </w:t>
      </w:r>
      <w:r w:rsidR="00DC40AB" w:rsidRPr="00DC40AB">
        <w:rPr>
          <w:rFonts w:cstheme="minorHAnsi"/>
          <w:color w:val="5B616B"/>
        </w:rPr>
        <w:t>Nutrients</w:t>
      </w:r>
      <w:r w:rsidR="00DC40AB" w:rsidRPr="00DC40AB">
        <w:rPr>
          <w:rStyle w:val="period"/>
          <w:rFonts w:cstheme="minorHAnsi"/>
          <w:color w:val="0071BC"/>
        </w:rPr>
        <w:t>. </w:t>
      </w:r>
      <w:r w:rsidR="00DC40AB" w:rsidRPr="00DC40AB">
        <w:rPr>
          <w:rStyle w:val="cit"/>
          <w:rFonts w:cstheme="minorHAnsi"/>
          <w:color w:val="5B616B"/>
        </w:rPr>
        <w:t xml:space="preserve">2021 Oct 30;13(11):3910. </w:t>
      </w:r>
      <w:r w:rsidR="00DC40AB" w:rsidRPr="00DC40AB">
        <w:rPr>
          <w:rFonts w:cstheme="minorHAnsi"/>
          <w:color w:val="212121"/>
        </w:rPr>
        <w:t>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10.3390/nu13113910.</w:t>
      </w:r>
    </w:p>
    <w:p w14:paraId="7ED198DE"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Drewnowski</w:t>
      </w:r>
      <w:proofErr w:type="spellEnd"/>
      <w:r w:rsidRPr="00DC40AB">
        <w:rPr>
          <w:rFonts w:cstheme="minorHAnsi"/>
          <w:color w:val="000000"/>
          <w:lang w:val="en-NZ"/>
        </w:rPr>
        <w:t xml:space="preserve"> A, Rock CL, Henderson SA, Shore AB, </w:t>
      </w:r>
      <w:proofErr w:type="spellStart"/>
      <w:r w:rsidRPr="00DC40AB">
        <w:rPr>
          <w:rFonts w:cstheme="minorHAnsi"/>
          <w:color w:val="000000"/>
          <w:lang w:val="en-NZ"/>
        </w:rPr>
        <w:t>Fischler</w:t>
      </w:r>
      <w:proofErr w:type="spellEnd"/>
      <w:r w:rsidRPr="00DC40AB">
        <w:rPr>
          <w:rFonts w:cstheme="minorHAnsi"/>
          <w:color w:val="000000"/>
          <w:lang w:val="en-NZ"/>
        </w:rPr>
        <w:t xml:space="preserve"> C, Galan P, </w:t>
      </w:r>
      <w:proofErr w:type="spellStart"/>
      <w:r w:rsidRPr="00DC40AB">
        <w:rPr>
          <w:rFonts w:cstheme="minorHAnsi"/>
          <w:color w:val="000000"/>
          <w:lang w:val="en-NZ"/>
        </w:rPr>
        <w:t>Preziosi</w:t>
      </w:r>
      <w:proofErr w:type="spellEnd"/>
      <w:r w:rsidRPr="00DC40AB">
        <w:rPr>
          <w:rFonts w:cstheme="minorHAnsi"/>
          <w:color w:val="000000"/>
          <w:lang w:val="en-NZ"/>
        </w:rPr>
        <w:t xml:space="preserve"> P, </w:t>
      </w:r>
      <w:proofErr w:type="spellStart"/>
      <w:r w:rsidRPr="00DC40AB">
        <w:rPr>
          <w:rFonts w:cstheme="minorHAnsi"/>
          <w:color w:val="000000"/>
          <w:lang w:val="en-NZ"/>
        </w:rPr>
        <w:t>Hercberg</w:t>
      </w:r>
      <w:proofErr w:type="spellEnd"/>
      <w:r w:rsidRPr="00DC40AB">
        <w:rPr>
          <w:rFonts w:cstheme="minorHAnsi"/>
          <w:color w:val="000000"/>
          <w:lang w:val="en-NZ"/>
        </w:rPr>
        <w:t xml:space="preserve"> S. (1997). Serum beta-carotene and vitamin C as biomarkers of vegetable and fruit intakes in a community-based sample of French adults. American Journal of Clinical Nutrition 65: 1796–1802.</w:t>
      </w:r>
    </w:p>
    <w:p w14:paraId="49E27CA0"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10D3E942" w14:textId="77777777" w:rsidR="00DC40AB" w:rsidRPr="00DC40AB" w:rsidRDefault="00DC40AB" w:rsidP="00DF70B4">
      <w:pPr>
        <w:shd w:val="clear" w:color="auto" w:fill="FFFFFF"/>
        <w:ind w:right="2790"/>
        <w:rPr>
          <w:rStyle w:val="citation-doi"/>
          <w:rFonts w:cstheme="minorHAnsi"/>
          <w:color w:val="5B616B"/>
        </w:rPr>
      </w:pPr>
      <w:r w:rsidRPr="00DC40AB">
        <w:rPr>
          <w:rStyle w:val="authors-list-item"/>
          <w:rFonts w:cstheme="minorHAnsi"/>
          <w:color w:val="5B616B"/>
        </w:rPr>
        <w:t xml:space="preserve">Drouin G. </w:t>
      </w:r>
      <w:r w:rsidRPr="00DC40AB">
        <w:rPr>
          <w:rFonts w:cstheme="minorHAnsi"/>
          <w:color w:val="212121"/>
        </w:rPr>
        <w:t xml:space="preserve">The genetics of vitamin C loss in vertebrates. </w:t>
      </w:r>
      <w:proofErr w:type="spellStart"/>
      <w:r w:rsidRPr="00DC40AB">
        <w:rPr>
          <w:rFonts w:cstheme="minorHAnsi"/>
          <w:color w:val="5B616B"/>
        </w:rPr>
        <w:t>Curr</w:t>
      </w:r>
      <w:proofErr w:type="spellEnd"/>
      <w:r w:rsidRPr="00DC40AB">
        <w:rPr>
          <w:rFonts w:cstheme="minorHAnsi"/>
          <w:color w:val="5B616B"/>
        </w:rPr>
        <w:t xml:space="preserve"> Genomics</w:t>
      </w:r>
      <w:r w:rsidRPr="00DC40AB">
        <w:rPr>
          <w:rStyle w:val="period"/>
          <w:rFonts w:cstheme="minorHAnsi"/>
          <w:color w:val="0071BC"/>
        </w:rPr>
        <w:t>. </w:t>
      </w:r>
      <w:r w:rsidRPr="00DC40AB">
        <w:rPr>
          <w:rStyle w:val="cit"/>
          <w:rFonts w:cstheme="minorHAnsi"/>
          <w:color w:val="5B616B"/>
        </w:rPr>
        <w:t xml:space="preserve">2011 Aug;12(5):371-8. </w:t>
      </w:r>
      <w:proofErr w:type="spellStart"/>
      <w:r w:rsidRPr="00DC40AB">
        <w:rPr>
          <w:rStyle w:val="citation-doi"/>
          <w:rFonts w:cstheme="minorHAnsi"/>
          <w:color w:val="5B616B"/>
        </w:rPr>
        <w:t>doi</w:t>
      </w:r>
      <w:proofErr w:type="spellEnd"/>
      <w:r w:rsidRPr="00DC40AB">
        <w:rPr>
          <w:rStyle w:val="citation-doi"/>
          <w:rFonts w:cstheme="minorHAnsi"/>
          <w:color w:val="5B616B"/>
        </w:rPr>
        <w:t>: 10.2174/138920211796429736.</w:t>
      </w:r>
    </w:p>
    <w:p w14:paraId="2CA8485E" w14:textId="77777777" w:rsidR="00DC40AB" w:rsidRPr="00DC40AB" w:rsidRDefault="00516481" w:rsidP="00DF70B4">
      <w:pPr>
        <w:shd w:val="clear" w:color="auto" w:fill="FFFFFF"/>
        <w:ind w:right="2790"/>
        <w:rPr>
          <w:rFonts w:cstheme="minorHAnsi"/>
          <w:color w:val="5B616B"/>
        </w:rPr>
      </w:pPr>
      <w:hyperlink r:id="rId49" w:history="1">
        <w:r w:rsidR="00DC40AB" w:rsidRPr="00DC40AB">
          <w:rPr>
            <w:rStyle w:val="Hyperlink"/>
            <w:rFonts w:cstheme="minorHAnsi"/>
            <w:color w:val="0071BC"/>
          </w:rPr>
          <w:t xml:space="preserve">I </w:t>
        </w:r>
        <w:proofErr w:type="spellStart"/>
        <w:r w:rsidR="00DC40AB" w:rsidRPr="00DC40AB">
          <w:rPr>
            <w:rStyle w:val="Hyperlink"/>
            <w:rFonts w:cstheme="minorHAnsi"/>
            <w:color w:val="0071BC"/>
          </w:rPr>
          <w:t>Ebenuwa</w:t>
        </w:r>
        <w:proofErr w:type="spellEnd"/>
      </w:hyperlink>
      <w:r w:rsidR="00DC40AB" w:rsidRPr="00DC40AB">
        <w:rPr>
          <w:rStyle w:val="Hyperlink"/>
          <w:rFonts w:cstheme="minorHAnsi"/>
          <w:color w:val="0071BC"/>
        </w:rPr>
        <w:t xml:space="preserve">, </w:t>
      </w:r>
      <w:hyperlink r:id="rId50" w:history="1">
        <w:r w:rsidR="00DC40AB" w:rsidRPr="00DC40AB">
          <w:rPr>
            <w:rStyle w:val="Hyperlink"/>
            <w:rFonts w:cstheme="minorHAnsi"/>
            <w:color w:val="205493"/>
          </w:rPr>
          <w:t>P Violet</w:t>
        </w:r>
      </w:hyperlink>
      <w:r w:rsidR="00DC40AB" w:rsidRPr="00DC40AB">
        <w:rPr>
          <w:rStyle w:val="author-sup-separator"/>
          <w:rFonts w:cstheme="minorHAnsi"/>
          <w:color w:val="5B616B"/>
          <w:shd w:val="clear" w:color="auto" w:fill="FFFFFF"/>
          <w:vertAlign w:val="superscript"/>
        </w:rPr>
        <w:t> </w:t>
      </w:r>
      <w:hyperlink r:id="rId51" w:anchor="affiliation-1" w:tooltip="Molecular and Clinical Nutrition Section, Digestive Diseases Branch Intramural Research Program, Bethesda, MD, USA." w:history="1">
        <w:r w:rsidR="00DC40AB" w:rsidRPr="00DC40AB">
          <w:rPr>
            <w:rStyle w:val="Hyperlink"/>
            <w:rFonts w:cstheme="minorHAnsi"/>
            <w:color w:val="323A45"/>
            <w:shd w:val="clear" w:color="auto" w:fill="F1F1F1"/>
            <w:vertAlign w:val="superscript"/>
          </w:rPr>
          <w:t>1</w:t>
        </w:r>
      </w:hyperlink>
      <w:r w:rsidR="00DC40AB" w:rsidRPr="00DC40AB">
        <w:rPr>
          <w:rStyle w:val="comma"/>
          <w:rFonts w:cstheme="minorHAnsi"/>
          <w:color w:val="5B616B"/>
          <w:shd w:val="clear" w:color="auto" w:fill="FFFFFF"/>
        </w:rPr>
        <w:t>, </w:t>
      </w:r>
      <w:hyperlink r:id="rId52" w:history="1">
        <w:r w:rsidR="00DC40AB" w:rsidRPr="00DC40AB">
          <w:rPr>
            <w:rStyle w:val="Hyperlink"/>
            <w:rFonts w:cstheme="minorHAnsi"/>
            <w:color w:val="0071BC"/>
          </w:rPr>
          <w:t xml:space="preserve">S </w:t>
        </w:r>
        <w:proofErr w:type="spellStart"/>
        <w:r w:rsidR="00DC40AB" w:rsidRPr="00DC40AB">
          <w:rPr>
            <w:rStyle w:val="Hyperlink"/>
            <w:rFonts w:cstheme="minorHAnsi"/>
            <w:color w:val="0071BC"/>
          </w:rPr>
          <w:t>Padayatty</w:t>
        </w:r>
        <w:proofErr w:type="spellEnd"/>
      </w:hyperlink>
      <w:r w:rsidR="00DC40AB" w:rsidRPr="00DC40AB">
        <w:rPr>
          <w:rStyle w:val="comma"/>
          <w:rFonts w:cstheme="minorHAnsi"/>
          <w:color w:val="5B616B"/>
          <w:shd w:val="clear" w:color="auto" w:fill="FFFFFF"/>
        </w:rPr>
        <w:t>, </w:t>
      </w:r>
      <w:hyperlink r:id="rId53" w:history="1">
        <w:r w:rsidR="00DC40AB" w:rsidRPr="00DC40AB">
          <w:rPr>
            <w:rStyle w:val="Hyperlink"/>
            <w:rFonts w:cstheme="minorHAnsi"/>
            <w:color w:val="0071BC"/>
          </w:rPr>
          <w:t>Y Wang</w:t>
        </w:r>
      </w:hyperlink>
      <w:r w:rsidR="00DC40AB" w:rsidRPr="00DC40AB">
        <w:rPr>
          <w:rStyle w:val="comma"/>
          <w:rFonts w:cstheme="minorHAnsi"/>
          <w:color w:val="5B616B"/>
          <w:shd w:val="clear" w:color="auto" w:fill="FFFFFF"/>
        </w:rPr>
        <w:t>, </w:t>
      </w:r>
      <w:hyperlink r:id="rId54" w:history="1">
        <w:r w:rsidR="00DC40AB" w:rsidRPr="00DC40AB">
          <w:rPr>
            <w:rStyle w:val="Hyperlink"/>
            <w:rFonts w:cstheme="minorHAnsi"/>
            <w:color w:val="0071BC"/>
          </w:rPr>
          <w:t>Y Wang</w:t>
        </w:r>
      </w:hyperlink>
      <w:r w:rsidR="00DC40AB" w:rsidRPr="00DC40AB">
        <w:rPr>
          <w:rStyle w:val="comma"/>
          <w:rFonts w:cstheme="minorHAnsi"/>
          <w:color w:val="5B616B"/>
          <w:shd w:val="clear" w:color="auto" w:fill="FFFFFF"/>
        </w:rPr>
        <w:t>, </w:t>
      </w:r>
      <w:hyperlink r:id="rId55" w:history="1">
        <w:r w:rsidR="00DC40AB" w:rsidRPr="00DC40AB">
          <w:rPr>
            <w:rStyle w:val="Hyperlink"/>
            <w:rFonts w:cstheme="minorHAnsi"/>
            <w:color w:val="0071BC"/>
          </w:rPr>
          <w:t>H Sun</w:t>
        </w:r>
      </w:hyperlink>
      <w:r w:rsidR="00DC40AB" w:rsidRPr="00DC40AB">
        <w:rPr>
          <w:rStyle w:val="comma"/>
          <w:rFonts w:cstheme="minorHAnsi"/>
          <w:color w:val="5B616B"/>
          <w:shd w:val="clear" w:color="auto" w:fill="FFFFFF"/>
        </w:rPr>
        <w:t>, </w:t>
      </w:r>
      <w:hyperlink r:id="rId56" w:history="1">
        <w:r w:rsidR="00DC40AB" w:rsidRPr="00DC40AB">
          <w:rPr>
            <w:rStyle w:val="Hyperlink"/>
            <w:rFonts w:cstheme="minorHAnsi"/>
            <w:color w:val="0071BC"/>
          </w:rPr>
          <w:t>P Adhikari</w:t>
        </w:r>
      </w:hyperlink>
      <w:r w:rsidR="00DC40AB" w:rsidRPr="00DC40AB">
        <w:rPr>
          <w:rStyle w:val="comma"/>
          <w:rFonts w:cstheme="minorHAnsi"/>
          <w:color w:val="5B616B"/>
          <w:shd w:val="clear" w:color="auto" w:fill="FFFFFF"/>
        </w:rPr>
        <w:t>, </w:t>
      </w:r>
      <w:hyperlink r:id="rId57" w:history="1">
        <w:r w:rsidR="00DC40AB" w:rsidRPr="00DC40AB">
          <w:rPr>
            <w:rStyle w:val="Hyperlink"/>
            <w:rFonts w:cstheme="minorHAnsi"/>
            <w:color w:val="0071BC"/>
          </w:rPr>
          <w:t>S Smith</w:t>
        </w:r>
      </w:hyperlink>
      <w:r w:rsidR="00DC40AB" w:rsidRPr="00DC40AB">
        <w:rPr>
          <w:rStyle w:val="comma"/>
          <w:rFonts w:cstheme="minorHAnsi"/>
          <w:color w:val="5B616B"/>
          <w:shd w:val="clear" w:color="auto" w:fill="FFFFFF"/>
        </w:rPr>
        <w:t>, </w:t>
      </w:r>
      <w:hyperlink r:id="rId58" w:history="1">
        <w:r w:rsidR="00DC40AB" w:rsidRPr="00DC40AB">
          <w:rPr>
            <w:rStyle w:val="Hyperlink"/>
            <w:rFonts w:cstheme="minorHAnsi"/>
            <w:color w:val="0071BC"/>
          </w:rPr>
          <w:t xml:space="preserve">H </w:t>
        </w:r>
        <w:proofErr w:type="spellStart"/>
        <w:r w:rsidR="00DC40AB" w:rsidRPr="00DC40AB">
          <w:rPr>
            <w:rStyle w:val="Hyperlink"/>
            <w:rFonts w:cstheme="minorHAnsi"/>
            <w:color w:val="0071BC"/>
          </w:rPr>
          <w:t>Tu</w:t>
        </w:r>
        <w:proofErr w:type="spellEnd"/>
      </w:hyperlink>
      <w:r w:rsidR="00DC40AB" w:rsidRPr="00DC40AB">
        <w:rPr>
          <w:rStyle w:val="comma"/>
          <w:rFonts w:cstheme="minorHAnsi"/>
          <w:color w:val="5B616B"/>
          <w:shd w:val="clear" w:color="auto" w:fill="FFFFFF"/>
        </w:rPr>
        <w:t>, </w:t>
      </w:r>
      <w:hyperlink r:id="rId59" w:history="1">
        <w:r w:rsidR="00DC40AB" w:rsidRPr="00DC40AB">
          <w:rPr>
            <w:rStyle w:val="Hyperlink"/>
            <w:rFonts w:cstheme="minorHAnsi"/>
            <w:color w:val="0071BC"/>
          </w:rPr>
          <w:t xml:space="preserve">M </w:t>
        </w:r>
        <w:proofErr w:type="spellStart"/>
        <w:r w:rsidR="00DC40AB" w:rsidRPr="00DC40AB">
          <w:rPr>
            <w:rStyle w:val="Hyperlink"/>
            <w:rFonts w:cstheme="minorHAnsi"/>
            <w:color w:val="0071BC"/>
          </w:rPr>
          <w:t>Niyyati</w:t>
        </w:r>
        <w:proofErr w:type="spellEnd"/>
      </w:hyperlink>
      <w:r w:rsidR="00DC40AB" w:rsidRPr="00DC40AB">
        <w:rPr>
          <w:rStyle w:val="comma"/>
          <w:rFonts w:cstheme="minorHAnsi"/>
          <w:color w:val="5B616B"/>
          <w:shd w:val="clear" w:color="auto" w:fill="FFFFFF"/>
        </w:rPr>
        <w:t>, </w:t>
      </w:r>
      <w:hyperlink r:id="rId60" w:history="1">
        <w:r w:rsidR="00DC40AB" w:rsidRPr="00DC40AB">
          <w:rPr>
            <w:rStyle w:val="Hyperlink"/>
            <w:rFonts w:cstheme="minorHAnsi"/>
            <w:color w:val="0071BC"/>
          </w:rPr>
          <w:t>K Wilkins</w:t>
        </w:r>
      </w:hyperlink>
      <w:r w:rsidR="00DC40AB" w:rsidRPr="00DC40AB">
        <w:rPr>
          <w:rStyle w:val="comma"/>
          <w:rFonts w:cstheme="minorHAnsi"/>
          <w:color w:val="5B616B"/>
          <w:shd w:val="clear" w:color="auto" w:fill="FFFFFF"/>
        </w:rPr>
        <w:t>, </w:t>
      </w:r>
      <w:hyperlink r:id="rId61" w:history="1">
        <w:r w:rsidR="00DC40AB" w:rsidRPr="00DC40AB">
          <w:rPr>
            <w:rStyle w:val="Hyperlink"/>
            <w:rFonts w:cstheme="minorHAnsi"/>
            <w:color w:val="0071BC"/>
          </w:rPr>
          <w:t>M Levine</w:t>
        </w:r>
      </w:hyperlink>
      <w:r w:rsidR="00DC40AB" w:rsidRPr="00DC40AB">
        <w:rPr>
          <w:rStyle w:val="authors-list-item"/>
          <w:rFonts w:cstheme="minorHAnsi"/>
          <w:color w:val="5B616B"/>
          <w:shd w:val="clear" w:color="auto" w:fill="FFFFFF"/>
        </w:rPr>
        <w:t xml:space="preserve">. </w:t>
      </w:r>
      <w:r w:rsidR="00DC40AB" w:rsidRPr="00DC40AB">
        <w:rPr>
          <w:rFonts w:cstheme="minorHAnsi"/>
          <w:color w:val="212121"/>
        </w:rPr>
        <w:t xml:space="preserve">Abnormal urinary loss of vitamin C in diabetes: prevalence and clinical characteristics of a vitamin C renal leak. </w:t>
      </w:r>
      <w:r w:rsidR="00DC40AB" w:rsidRPr="00DC40AB">
        <w:rPr>
          <w:rFonts w:cstheme="minorHAnsi"/>
          <w:color w:val="5B616B"/>
        </w:rPr>
        <w:t xml:space="preserve">Am J </w:t>
      </w:r>
      <w:proofErr w:type="spellStart"/>
      <w:r w:rsidR="00DC40AB" w:rsidRPr="00DC40AB">
        <w:rPr>
          <w:rFonts w:cstheme="minorHAnsi"/>
          <w:color w:val="5B616B"/>
        </w:rPr>
        <w:t>Clin</w:t>
      </w:r>
      <w:proofErr w:type="spellEnd"/>
      <w:r w:rsidR="00DC40AB" w:rsidRPr="00DC40AB">
        <w:rPr>
          <w:rFonts w:cstheme="minorHAnsi"/>
          <w:color w:val="5B616B"/>
        </w:rPr>
        <w:t xml:space="preserve"> </w:t>
      </w:r>
      <w:proofErr w:type="spellStart"/>
      <w:r w:rsidR="00DC40AB" w:rsidRPr="00DC40AB">
        <w:rPr>
          <w:rFonts w:cstheme="minorHAnsi"/>
          <w:color w:val="5B616B"/>
        </w:rPr>
        <w:t>Nutr</w:t>
      </w:r>
      <w:proofErr w:type="spellEnd"/>
      <w:r w:rsidR="00DC40AB" w:rsidRPr="00DC40AB">
        <w:rPr>
          <w:rStyle w:val="period"/>
          <w:rFonts w:cstheme="minorHAnsi"/>
          <w:color w:val="0071BC"/>
        </w:rPr>
        <w:t>. </w:t>
      </w:r>
      <w:r w:rsidR="00DC40AB" w:rsidRPr="00DC40AB">
        <w:rPr>
          <w:rStyle w:val="cit"/>
          <w:rFonts w:cstheme="minorHAnsi"/>
          <w:color w:val="5B616B"/>
        </w:rPr>
        <w:t>2022 May 10</w:t>
      </w:r>
      <w:proofErr w:type="gramStart"/>
      <w:r w:rsidR="00DC40AB" w:rsidRPr="00DC40AB">
        <w:rPr>
          <w:rStyle w:val="cit"/>
          <w:rFonts w:cstheme="minorHAnsi"/>
          <w:color w:val="5B616B"/>
        </w:rPr>
        <w:t>;nqac063</w:t>
      </w:r>
      <w:proofErr w:type="gramEnd"/>
      <w:r w:rsidR="00DC40AB" w:rsidRPr="00DC40AB">
        <w:rPr>
          <w:rStyle w:val="cit"/>
          <w:rFonts w:cstheme="minorHAnsi"/>
          <w:color w:val="5B616B"/>
        </w:rPr>
        <w:t xml:space="preserve">.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10.1093/ajcn/nqac063.</w:t>
      </w:r>
      <w:r w:rsidR="00DC40AB" w:rsidRPr="00DC40AB">
        <w:rPr>
          <w:rFonts w:cstheme="minorHAnsi"/>
          <w:color w:val="212121"/>
        </w:rPr>
        <w:t> </w:t>
      </w:r>
    </w:p>
    <w:p w14:paraId="4EED0B40" w14:textId="77777777" w:rsidR="00DC40AB" w:rsidRPr="00DC40AB" w:rsidRDefault="00516481" w:rsidP="00DF70B4">
      <w:pPr>
        <w:shd w:val="clear" w:color="auto" w:fill="FFFFFF"/>
        <w:ind w:right="2790"/>
        <w:rPr>
          <w:rFonts w:cstheme="minorHAnsi"/>
          <w:color w:val="5B616B"/>
        </w:rPr>
      </w:pPr>
      <w:hyperlink r:id="rId62" w:history="1">
        <w:r w:rsidR="00DC40AB" w:rsidRPr="00DC40AB">
          <w:rPr>
            <w:rStyle w:val="Hyperlink"/>
            <w:rFonts w:cstheme="minorHAnsi"/>
            <w:color w:val="0071BC"/>
          </w:rPr>
          <w:t xml:space="preserve">S </w:t>
        </w:r>
        <w:proofErr w:type="spellStart"/>
        <w:r w:rsidR="00DC40AB" w:rsidRPr="00DC40AB">
          <w:rPr>
            <w:rStyle w:val="Hyperlink"/>
            <w:rFonts w:cstheme="minorHAnsi"/>
            <w:color w:val="0071BC"/>
          </w:rPr>
          <w:t>Englard</w:t>
        </w:r>
        <w:proofErr w:type="spellEnd"/>
      </w:hyperlink>
      <w:r w:rsidR="00DC40AB" w:rsidRPr="00DC40AB">
        <w:rPr>
          <w:rStyle w:val="comma"/>
          <w:rFonts w:cstheme="minorHAnsi"/>
          <w:color w:val="5B616B"/>
        </w:rPr>
        <w:t>, </w:t>
      </w:r>
      <w:hyperlink r:id="rId63" w:history="1">
        <w:r w:rsidR="00DC40AB" w:rsidRPr="00DC40AB">
          <w:rPr>
            <w:rStyle w:val="Hyperlink"/>
            <w:rFonts w:cstheme="minorHAnsi"/>
            <w:color w:val="0071BC"/>
          </w:rPr>
          <w:t xml:space="preserve">S </w:t>
        </w:r>
        <w:proofErr w:type="spellStart"/>
        <w:r w:rsidR="00DC40AB" w:rsidRPr="00DC40AB">
          <w:rPr>
            <w:rStyle w:val="Hyperlink"/>
            <w:rFonts w:cstheme="minorHAnsi"/>
            <w:color w:val="0071BC"/>
          </w:rPr>
          <w:t>Seifter</w:t>
        </w:r>
        <w:proofErr w:type="spellEnd"/>
      </w:hyperlink>
      <w:r w:rsidR="00DC40AB" w:rsidRPr="00DC40AB">
        <w:rPr>
          <w:rStyle w:val="Hyperlink"/>
          <w:rFonts w:cstheme="minorHAnsi"/>
          <w:color w:val="0071BC"/>
        </w:rPr>
        <w:t xml:space="preserve">. </w:t>
      </w:r>
      <w:r w:rsidR="00DC40AB" w:rsidRPr="00DC40AB">
        <w:rPr>
          <w:rFonts w:cstheme="minorHAnsi"/>
          <w:color w:val="212121"/>
        </w:rPr>
        <w:t xml:space="preserve">The biochemical functions of ascorbic acid. </w:t>
      </w:r>
      <w:r w:rsidR="00DC40AB" w:rsidRPr="00DC40AB">
        <w:rPr>
          <w:rFonts w:cstheme="minorHAnsi"/>
          <w:color w:val="5B616B"/>
        </w:rPr>
        <w:t xml:space="preserve">Annu Rev </w:t>
      </w:r>
      <w:proofErr w:type="spellStart"/>
      <w:r w:rsidR="00DC40AB" w:rsidRPr="00DC40AB">
        <w:rPr>
          <w:rFonts w:cstheme="minorHAnsi"/>
          <w:color w:val="5B616B"/>
        </w:rPr>
        <w:t>Nutr</w:t>
      </w:r>
      <w:proofErr w:type="spellEnd"/>
      <w:r w:rsidR="00DC40AB" w:rsidRPr="00DC40AB">
        <w:rPr>
          <w:rStyle w:val="period"/>
          <w:rFonts w:cstheme="minorHAnsi"/>
          <w:color w:val="0071BC"/>
        </w:rPr>
        <w:t>. </w:t>
      </w:r>
      <w:r w:rsidR="00DC40AB" w:rsidRPr="00DC40AB">
        <w:rPr>
          <w:rStyle w:val="cit"/>
          <w:rFonts w:cstheme="minorHAnsi"/>
          <w:color w:val="5B616B"/>
        </w:rPr>
        <w:t>1986</w:t>
      </w:r>
      <w:proofErr w:type="gramStart"/>
      <w:r w:rsidR="00DC40AB" w:rsidRPr="00DC40AB">
        <w:rPr>
          <w:rStyle w:val="cit"/>
          <w:rFonts w:cstheme="minorHAnsi"/>
          <w:color w:val="5B616B"/>
        </w:rPr>
        <w:t>;6:365</w:t>
      </w:r>
      <w:proofErr w:type="gramEnd"/>
      <w:r w:rsidR="00DC40AB" w:rsidRPr="00DC40AB">
        <w:rPr>
          <w:rStyle w:val="cit"/>
          <w:rFonts w:cstheme="minorHAnsi"/>
          <w:color w:val="5B616B"/>
        </w:rPr>
        <w:t>-406.</w:t>
      </w:r>
      <w:r w:rsidR="00DC40AB" w:rsidRPr="00DC40AB">
        <w:rPr>
          <w:rFonts w:cstheme="minorHAnsi"/>
          <w:color w:val="5B616B"/>
        </w:rPr>
        <w:t xml:space="preserve">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10.1146/annurev.nu.06.070186.002053.</w:t>
      </w:r>
    </w:p>
    <w:p w14:paraId="76D56C90"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European Food Safety Authority Panel on Dietetic Products Nutrition and Allergies. Scientific opinion on dietary reference values for vitamin C. EFSA journal European Food Safety Authority. 2013;11(11):3418 (68 pp). </w:t>
      </w:r>
      <w:hyperlink r:id="rId64" w:history="1">
        <w:r w:rsidRPr="00DC40AB">
          <w:rPr>
            <w:rStyle w:val="Hyperlink"/>
            <w:rFonts w:cstheme="minorHAnsi"/>
            <w:lang w:val="en-NZ"/>
          </w:rPr>
          <w:t>https://efsa.onlinelibrary.wiley.com/doi/abs/10.2903/j.efsa.2013.3418</w:t>
        </w:r>
      </w:hyperlink>
      <w:r w:rsidRPr="00DC40AB">
        <w:rPr>
          <w:rFonts w:cstheme="minorHAnsi"/>
          <w:color w:val="000000"/>
          <w:lang w:val="en-NZ"/>
        </w:rPr>
        <w:t xml:space="preserve"> </w:t>
      </w:r>
    </w:p>
    <w:p w14:paraId="74B2DA1A"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0C661926"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Evans RM, Currie L, Campbell A. (1982). The distribution of ascorbic acid between various cellular components of blood in normal individuals, and its relation to the plasma concentration. British Journal of Nutrition 47: 473–482.</w:t>
      </w:r>
    </w:p>
    <w:p w14:paraId="43DF8A77"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71CFD1E4"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Field CJ. (1996). Using immunological techniques to determine the effect of nutrition on T-cell function. Canadian Journal of Physiology and Pharmacology 74: 769–777.</w:t>
      </w:r>
    </w:p>
    <w:p w14:paraId="4CB40FCA"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32CE8AE1"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Galan P, </w:t>
      </w:r>
      <w:proofErr w:type="spellStart"/>
      <w:r w:rsidRPr="00DC40AB">
        <w:rPr>
          <w:rFonts w:cstheme="minorHAnsi"/>
          <w:color w:val="000000"/>
          <w:lang w:val="en-NZ"/>
        </w:rPr>
        <w:t>Hercberg</w:t>
      </w:r>
      <w:proofErr w:type="spellEnd"/>
      <w:r w:rsidRPr="00DC40AB">
        <w:rPr>
          <w:rFonts w:cstheme="minorHAnsi"/>
          <w:color w:val="000000"/>
          <w:lang w:val="en-NZ"/>
        </w:rPr>
        <w:t xml:space="preserve"> S, Keller HE, </w:t>
      </w:r>
      <w:proofErr w:type="spellStart"/>
      <w:r w:rsidRPr="00DC40AB">
        <w:rPr>
          <w:rFonts w:cstheme="minorHAnsi"/>
          <w:color w:val="000000"/>
          <w:lang w:val="en-NZ"/>
        </w:rPr>
        <w:t>Bellio</w:t>
      </w:r>
      <w:proofErr w:type="spellEnd"/>
      <w:r w:rsidRPr="00DC40AB">
        <w:rPr>
          <w:rFonts w:cstheme="minorHAnsi"/>
          <w:color w:val="000000"/>
          <w:lang w:val="en-NZ"/>
        </w:rPr>
        <w:t xml:space="preserve"> JP, Bourgeois CF, </w:t>
      </w:r>
      <w:proofErr w:type="spellStart"/>
      <w:r w:rsidRPr="00DC40AB">
        <w:rPr>
          <w:rFonts w:cstheme="minorHAnsi"/>
          <w:color w:val="000000"/>
          <w:lang w:val="en-NZ"/>
        </w:rPr>
        <w:t>Fourlon</w:t>
      </w:r>
      <w:proofErr w:type="spellEnd"/>
      <w:r w:rsidRPr="00DC40AB">
        <w:rPr>
          <w:rFonts w:cstheme="minorHAnsi"/>
          <w:color w:val="000000"/>
          <w:lang w:val="en-NZ"/>
        </w:rPr>
        <w:t xml:space="preserve"> CH. (1988). Plasma ascorbic acid determination: is it necessary to centrifuge and to stabilize blood samples immediately in the field? International Journal for Vitamin and Nutrition</w:t>
      </w:r>
    </w:p>
    <w:p w14:paraId="38B2B30E"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Research 58: 473–474.</w:t>
      </w:r>
    </w:p>
    <w:p w14:paraId="3A8BE758"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2436EAD8"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Gregory J, Foster K, Tyler H, Wiseman M. (1990). The Dietary and Nutritional Survey of British Adults.</w:t>
      </w:r>
    </w:p>
    <w:p w14:paraId="69DC2C12"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Her Majesty’s Stationery Office, London.</w:t>
      </w:r>
    </w:p>
    <w:p w14:paraId="3E9392F2"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3E7910AD"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Hallberg L, </w:t>
      </w:r>
      <w:proofErr w:type="spellStart"/>
      <w:r w:rsidRPr="00DC40AB">
        <w:rPr>
          <w:rFonts w:cstheme="minorHAnsi"/>
          <w:color w:val="000000"/>
          <w:lang w:val="en-NZ"/>
        </w:rPr>
        <w:t>Brune</w:t>
      </w:r>
      <w:proofErr w:type="spellEnd"/>
      <w:r w:rsidRPr="00DC40AB">
        <w:rPr>
          <w:rFonts w:cstheme="minorHAnsi"/>
          <w:color w:val="000000"/>
          <w:lang w:val="en-NZ"/>
        </w:rPr>
        <w:t xml:space="preserve"> M, </w:t>
      </w:r>
      <w:proofErr w:type="spellStart"/>
      <w:r w:rsidRPr="00DC40AB">
        <w:rPr>
          <w:rFonts w:cstheme="minorHAnsi"/>
          <w:color w:val="000000"/>
          <w:lang w:val="en-NZ"/>
        </w:rPr>
        <w:t>Rossander-Hulten</w:t>
      </w:r>
      <w:proofErr w:type="spellEnd"/>
      <w:r w:rsidRPr="00DC40AB">
        <w:rPr>
          <w:rFonts w:cstheme="minorHAnsi"/>
          <w:color w:val="000000"/>
          <w:lang w:val="en-NZ"/>
        </w:rPr>
        <w:t xml:space="preserve"> L. (1987). Is there a physiological role of vitamin C in iron absorption? Annals of the New York Academy of Sciences 498: 324–332.</w:t>
      </w:r>
    </w:p>
    <w:p w14:paraId="4581909E"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1695DA16"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lastRenderedPageBreak/>
        <w:t>Healy DT, Egan EL. (1984). Centrifugal and anticoagulant induced variations in platelet rich plasma and their influence on platelet aggregation. Scandinavian Journal of Haematology 32: 452–456.</w:t>
      </w:r>
    </w:p>
    <w:p w14:paraId="0DDC4BEC" w14:textId="77777777" w:rsidR="00DC40AB" w:rsidRPr="00DC40AB" w:rsidRDefault="00DC40AB" w:rsidP="00DF70B4">
      <w:pPr>
        <w:autoSpaceDE w:val="0"/>
        <w:autoSpaceDN w:val="0"/>
        <w:adjustRightInd w:val="0"/>
        <w:spacing w:after="0" w:line="240" w:lineRule="auto"/>
        <w:ind w:right="2790"/>
        <w:rPr>
          <w:rFonts w:cstheme="minorHAnsi"/>
          <w:i/>
          <w:iCs/>
          <w:color w:val="000000"/>
          <w:lang w:val="en-NZ"/>
        </w:rPr>
      </w:pPr>
    </w:p>
    <w:p w14:paraId="57594C9D"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Hodges RE, Baker EM, Hood J, </w:t>
      </w:r>
      <w:proofErr w:type="spellStart"/>
      <w:r w:rsidRPr="00DC40AB">
        <w:rPr>
          <w:rFonts w:cstheme="minorHAnsi"/>
          <w:color w:val="000000"/>
          <w:lang w:val="en-NZ"/>
        </w:rPr>
        <w:t>Sauberlich</w:t>
      </w:r>
      <w:proofErr w:type="spellEnd"/>
      <w:r w:rsidRPr="00DC40AB">
        <w:rPr>
          <w:rFonts w:cstheme="minorHAnsi"/>
          <w:color w:val="000000"/>
          <w:lang w:val="en-NZ"/>
        </w:rPr>
        <w:t xml:space="preserve"> HE, March SC. (1969). Experimental scurvy in man. American Journal of Clinical Nutrition 22: 535–548.</w:t>
      </w:r>
    </w:p>
    <w:p w14:paraId="17DCFF80"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14428A86"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Hodges RE, Hood J, </w:t>
      </w:r>
      <w:proofErr w:type="spellStart"/>
      <w:r w:rsidRPr="00DC40AB">
        <w:rPr>
          <w:rFonts w:cstheme="minorHAnsi"/>
          <w:color w:val="000000"/>
          <w:lang w:val="en-NZ"/>
        </w:rPr>
        <w:t>Canham</w:t>
      </w:r>
      <w:proofErr w:type="spellEnd"/>
      <w:r w:rsidRPr="00DC40AB">
        <w:rPr>
          <w:rFonts w:cstheme="minorHAnsi"/>
          <w:color w:val="000000"/>
          <w:lang w:val="en-NZ"/>
        </w:rPr>
        <w:t xml:space="preserve"> JE, </w:t>
      </w:r>
      <w:proofErr w:type="spellStart"/>
      <w:r w:rsidRPr="00DC40AB">
        <w:rPr>
          <w:rFonts w:cstheme="minorHAnsi"/>
          <w:color w:val="000000"/>
          <w:lang w:val="en-NZ"/>
        </w:rPr>
        <w:t>Sauberlich</w:t>
      </w:r>
      <w:proofErr w:type="spellEnd"/>
      <w:r w:rsidRPr="00DC40AB">
        <w:rPr>
          <w:rFonts w:cstheme="minorHAnsi"/>
          <w:color w:val="000000"/>
          <w:lang w:val="en-NZ"/>
        </w:rPr>
        <w:t xml:space="preserve"> HE, Baker EM. (1971). Clinical manifestations of ascorbic acid deficiency in man. American Journal of Clinical Nutrition 24: 432–443.</w:t>
      </w:r>
    </w:p>
    <w:p w14:paraId="57C8F2EC"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531C2312" w14:textId="77777777" w:rsidR="00DC40AB" w:rsidRPr="00DC40AB" w:rsidRDefault="00516481" w:rsidP="00DF70B4">
      <w:pPr>
        <w:shd w:val="clear" w:color="auto" w:fill="FFFFFF"/>
        <w:ind w:right="2790"/>
        <w:rPr>
          <w:rFonts w:cstheme="minorHAnsi"/>
          <w:color w:val="212121"/>
        </w:rPr>
      </w:pPr>
      <w:hyperlink r:id="rId65" w:history="1">
        <w:r w:rsidR="00DC40AB" w:rsidRPr="00DC40AB">
          <w:rPr>
            <w:rStyle w:val="Hyperlink"/>
            <w:rFonts w:cstheme="minorHAnsi"/>
            <w:color w:val="0071BC"/>
          </w:rPr>
          <w:t>D Hornig</w:t>
        </w:r>
      </w:hyperlink>
      <w:r w:rsidR="00DC40AB" w:rsidRPr="00DC40AB">
        <w:rPr>
          <w:rStyle w:val="Hyperlink"/>
          <w:rFonts w:cstheme="minorHAnsi"/>
          <w:color w:val="0071BC"/>
        </w:rPr>
        <w:t xml:space="preserve">. </w:t>
      </w:r>
      <w:r w:rsidR="00DC40AB" w:rsidRPr="00DC40AB">
        <w:rPr>
          <w:rFonts w:cstheme="minorHAnsi"/>
          <w:color w:val="212121"/>
        </w:rPr>
        <w:t xml:space="preserve">Distribution of ascorbic acid, metabolites and analogues in man and animals. </w:t>
      </w:r>
      <w:r w:rsidR="00DC40AB" w:rsidRPr="00DC40AB">
        <w:rPr>
          <w:rFonts w:cstheme="minorHAnsi"/>
          <w:color w:val="5B616B"/>
        </w:rPr>
        <w:t xml:space="preserve">Ann N Y </w:t>
      </w:r>
      <w:proofErr w:type="spellStart"/>
      <w:r w:rsidR="00DC40AB" w:rsidRPr="00DC40AB">
        <w:rPr>
          <w:rFonts w:cstheme="minorHAnsi"/>
          <w:color w:val="5B616B"/>
        </w:rPr>
        <w:t>Acad</w:t>
      </w:r>
      <w:proofErr w:type="spellEnd"/>
      <w:r w:rsidR="00DC40AB" w:rsidRPr="00DC40AB">
        <w:rPr>
          <w:rFonts w:cstheme="minorHAnsi"/>
          <w:color w:val="5B616B"/>
        </w:rPr>
        <w:t xml:space="preserve"> Sci</w:t>
      </w:r>
      <w:r w:rsidR="00DC40AB" w:rsidRPr="00DC40AB">
        <w:rPr>
          <w:rStyle w:val="period"/>
          <w:rFonts w:cstheme="minorHAnsi"/>
          <w:color w:val="0071BC"/>
        </w:rPr>
        <w:t>. </w:t>
      </w:r>
      <w:r w:rsidR="00DC40AB" w:rsidRPr="00DC40AB">
        <w:rPr>
          <w:rStyle w:val="cit"/>
          <w:rFonts w:cstheme="minorHAnsi"/>
          <w:color w:val="5B616B"/>
        </w:rPr>
        <w:t>1975 Sep 30</w:t>
      </w:r>
      <w:proofErr w:type="gramStart"/>
      <w:r w:rsidR="00DC40AB" w:rsidRPr="00DC40AB">
        <w:rPr>
          <w:rStyle w:val="cit"/>
          <w:rFonts w:cstheme="minorHAnsi"/>
          <w:color w:val="5B616B"/>
        </w:rPr>
        <w:t>;258:103</w:t>
      </w:r>
      <w:proofErr w:type="gramEnd"/>
      <w:r w:rsidR="00DC40AB" w:rsidRPr="00DC40AB">
        <w:rPr>
          <w:rStyle w:val="cit"/>
          <w:rFonts w:cstheme="minorHAnsi"/>
          <w:color w:val="5B616B"/>
        </w:rPr>
        <w:t xml:space="preserve">-18. </w:t>
      </w:r>
      <w:r w:rsidR="00DC40AB" w:rsidRPr="00DC40AB">
        <w:rPr>
          <w:rFonts w:cstheme="minorHAnsi"/>
          <w:color w:val="212121"/>
        </w:rPr>
        <w:t> </w:t>
      </w:r>
      <w:proofErr w:type="spellStart"/>
      <w:proofErr w:type="gramStart"/>
      <w:r w:rsidR="00DC40AB" w:rsidRPr="00DC40AB">
        <w:rPr>
          <w:rStyle w:val="citation-doi"/>
          <w:rFonts w:cstheme="minorHAnsi"/>
          <w:color w:val="5B616B"/>
        </w:rPr>
        <w:t>doi</w:t>
      </w:r>
      <w:proofErr w:type="spellEnd"/>
      <w:proofErr w:type="gramEnd"/>
      <w:r w:rsidR="00DC40AB" w:rsidRPr="00DC40AB">
        <w:rPr>
          <w:rStyle w:val="citation-doi"/>
          <w:rFonts w:cstheme="minorHAnsi"/>
          <w:color w:val="5B616B"/>
        </w:rPr>
        <w:t>: 10.1111/j.1749-6632.1975.tb29271.x.</w:t>
      </w:r>
    </w:p>
    <w:p w14:paraId="797A537C" w14:textId="77777777" w:rsidR="00DC40AB" w:rsidRPr="00DC40AB" w:rsidRDefault="00DC40AB" w:rsidP="00DF70B4">
      <w:pPr>
        <w:shd w:val="clear" w:color="auto" w:fill="FFFFFF"/>
        <w:ind w:right="2790"/>
        <w:rPr>
          <w:rFonts w:cstheme="minorHAnsi"/>
          <w:color w:val="212121"/>
        </w:rPr>
      </w:pPr>
      <w:r w:rsidRPr="00DC40AB">
        <w:rPr>
          <w:rFonts w:cstheme="minorHAnsi"/>
          <w:color w:val="000000"/>
          <w:lang w:val="en-NZ"/>
        </w:rPr>
        <w:t xml:space="preserve">IOM (Institute of Medicine). (2000). Dietary Reference Intakes for Vitamin C, Vitamin E, Selenium and Carotenoids. National Academy Press, Washington, DC. </w:t>
      </w:r>
    </w:p>
    <w:p w14:paraId="64E1B61A"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Jacob RA. (1990). Assessment of human vitamin C status. Journal of Nutrition 120: 1480–1485.</w:t>
      </w:r>
    </w:p>
    <w:p w14:paraId="4213FF9A"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14418FF7"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Jacob RA. (1994). Vitamin C. In: </w:t>
      </w:r>
      <w:proofErr w:type="spellStart"/>
      <w:r w:rsidRPr="00DC40AB">
        <w:rPr>
          <w:rFonts w:cstheme="minorHAnsi"/>
          <w:color w:val="000000"/>
          <w:lang w:val="en-NZ"/>
        </w:rPr>
        <w:t>Shils</w:t>
      </w:r>
      <w:proofErr w:type="spellEnd"/>
      <w:r w:rsidRPr="00DC40AB">
        <w:rPr>
          <w:rFonts w:cstheme="minorHAnsi"/>
          <w:color w:val="000000"/>
          <w:lang w:val="en-NZ"/>
        </w:rPr>
        <w:t xml:space="preserve"> ME, Olson JA, </w:t>
      </w:r>
      <w:proofErr w:type="spellStart"/>
      <w:r w:rsidRPr="00DC40AB">
        <w:rPr>
          <w:rFonts w:cstheme="minorHAnsi"/>
          <w:color w:val="000000"/>
          <w:lang w:val="en-NZ"/>
        </w:rPr>
        <w:t>Shike</w:t>
      </w:r>
      <w:proofErr w:type="spellEnd"/>
      <w:r w:rsidRPr="00DC40AB">
        <w:rPr>
          <w:rFonts w:cstheme="minorHAnsi"/>
          <w:color w:val="000000"/>
          <w:lang w:val="en-NZ"/>
        </w:rPr>
        <w:t xml:space="preserve"> M (eds.) Modern Nutrition in Health and Disease. 8th ed. Volume 1. Lea &amp; </w:t>
      </w:r>
      <w:proofErr w:type="spellStart"/>
      <w:r w:rsidRPr="00DC40AB">
        <w:rPr>
          <w:rFonts w:cstheme="minorHAnsi"/>
          <w:color w:val="000000"/>
          <w:lang w:val="en-NZ"/>
        </w:rPr>
        <w:t>Febiger</w:t>
      </w:r>
      <w:proofErr w:type="spellEnd"/>
      <w:r w:rsidRPr="00DC40AB">
        <w:rPr>
          <w:rFonts w:cstheme="minorHAnsi"/>
          <w:color w:val="000000"/>
          <w:lang w:val="en-NZ"/>
        </w:rPr>
        <w:t>, Philadelphia, pp. 432–448.</w:t>
      </w:r>
    </w:p>
    <w:p w14:paraId="323CA21D"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5B2412E4"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Jacob RA, </w:t>
      </w:r>
      <w:proofErr w:type="spellStart"/>
      <w:r w:rsidRPr="00DC40AB">
        <w:rPr>
          <w:rFonts w:cstheme="minorHAnsi"/>
          <w:color w:val="000000"/>
          <w:lang w:val="en-NZ"/>
        </w:rPr>
        <w:t>Skala</w:t>
      </w:r>
      <w:proofErr w:type="spellEnd"/>
      <w:r w:rsidRPr="00DC40AB">
        <w:rPr>
          <w:rFonts w:cstheme="minorHAnsi"/>
          <w:color w:val="000000"/>
          <w:lang w:val="en-NZ"/>
        </w:rPr>
        <w:t xml:space="preserve"> JH, </w:t>
      </w:r>
      <w:proofErr w:type="spellStart"/>
      <w:r w:rsidRPr="00DC40AB">
        <w:rPr>
          <w:rFonts w:cstheme="minorHAnsi"/>
          <w:color w:val="000000"/>
          <w:lang w:val="en-NZ"/>
        </w:rPr>
        <w:t>Omaye</w:t>
      </w:r>
      <w:proofErr w:type="spellEnd"/>
      <w:r w:rsidRPr="00DC40AB">
        <w:rPr>
          <w:rFonts w:cstheme="minorHAnsi"/>
          <w:color w:val="000000"/>
          <w:lang w:val="en-NZ"/>
        </w:rPr>
        <w:t xml:space="preserve"> ST. (1987). Biochemical indices of human vitamin C status. American Journal of Clinical Nutrition 46: 818–826.</w:t>
      </w:r>
    </w:p>
    <w:p w14:paraId="11F5A54C"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17D320BD"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Jacob RA, Kelley DS, </w:t>
      </w:r>
      <w:proofErr w:type="spellStart"/>
      <w:r w:rsidRPr="00DC40AB">
        <w:rPr>
          <w:rFonts w:cstheme="minorHAnsi"/>
          <w:color w:val="000000"/>
          <w:lang w:val="en-NZ"/>
        </w:rPr>
        <w:t>Pianalto</w:t>
      </w:r>
      <w:proofErr w:type="spellEnd"/>
      <w:r w:rsidRPr="00DC40AB">
        <w:rPr>
          <w:rFonts w:cstheme="minorHAnsi"/>
          <w:color w:val="000000"/>
          <w:lang w:val="en-NZ"/>
        </w:rPr>
        <w:t xml:space="preserve"> FS, </w:t>
      </w:r>
      <w:proofErr w:type="spellStart"/>
      <w:r w:rsidRPr="00DC40AB">
        <w:rPr>
          <w:rFonts w:cstheme="minorHAnsi"/>
          <w:color w:val="000000"/>
          <w:lang w:val="en-NZ"/>
        </w:rPr>
        <w:t>Swendseid</w:t>
      </w:r>
      <w:proofErr w:type="spellEnd"/>
      <w:r w:rsidRPr="00DC40AB">
        <w:rPr>
          <w:rFonts w:cstheme="minorHAnsi"/>
          <w:color w:val="000000"/>
          <w:lang w:val="en-NZ"/>
        </w:rPr>
        <w:t xml:space="preserve"> ME, Henning SM, Zhang JZ, Ames BN, Fraga CG, Peters JH. (1991). </w:t>
      </w:r>
      <w:proofErr w:type="spellStart"/>
      <w:r w:rsidRPr="00DC40AB">
        <w:rPr>
          <w:rFonts w:cstheme="minorHAnsi"/>
          <w:color w:val="000000"/>
          <w:lang w:val="en-NZ"/>
        </w:rPr>
        <w:t>Immunocompetence</w:t>
      </w:r>
      <w:proofErr w:type="spellEnd"/>
      <w:r w:rsidRPr="00DC40AB">
        <w:rPr>
          <w:rFonts w:cstheme="minorHAnsi"/>
          <w:color w:val="000000"/>
          <w:lang w:val="en-NZ"/>
        </w:rPr>
        <w:t xml:space="preserve"> and oxidant </w:t>
      </w:r>
      <w:proofErr w:type="spellStart"/>
      <w:r w:rsidRPr="00DC40AB">
        <w:rPr>
          <w:rFonts w:cstheme="minorHAnsi"/>
          <w:color w:val="000000"/>
          <w:lang w:val="en-NZ"/>
        </w:rPr>
        <w:t>defense</w:t>
      </w:r>
      <w:proofErr w:type="spellEnd"/>
      <w:r w:rsidRPr="00DC40AB">
        <w:rPr>
          <w:rFonts w:cstheme="minorHAnsi"/>
          <w:color w:val="000000"/>
          <w:lang w:val="en-NZ"/>
        </w:rPr>
        <w:t xml:space="preserve"> during ascorbic acid depletion of healthy men. American Journal of Clinical Nutrition 54: 1302S–1309S.</w:t>
      </w:r>
    </w:p>
    <w:p w14:paraId="199BBB1E"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06663A2E" w14:textId="77777777" w:rsidR="00DC40AB" w:rsidRPr="00DC40AB" w:rsidRDefault="00516481" w:rsidP="00DF70B4">
      <w:pPr>
        <w:shd w:val="clear" w:color="auto" w:fill="FFFFFF"/>
        <w:ind w:right="2790"/>
        <w:rPr>
          <w:rFonts w:cstheme="minorHAnsi"/>
          <w:color w:val="212121"/>
        </w:rPr>
      </w:pPr>
      <w:hyperlink r:id="rId66" w:history="1">
        <w:r w:rsidR="00DC40AB" w:rsidRPr="00DC40AB">
          <w:rPr>
            <w:rStyle w:val="Hyperlink"/>
            <w:rFonts w:cstheme="minorHAnsi"/>
            <w:color w:val="0071BC"/>
          </w:rPr>
          <w:t xml:space="preserve">A </w:t>
        </w:r>
        <w:proofErr w:type="spellStart"/>
        <w:r w:rsidR="00DC40AB" w:rsidRPr="00DC40AB">
          <w:rPr>
            <w:rStyle w:val="Hyperlink"/>
            <w:rFonts w:cstheme="minorHAnsi"/>
            <w:color w:val="0071BC"/>
          </w:rPr>
          <w:t>Jungert</w:t>
        </w:r>
        <w:proofErr w:type="spellEnd"/>
      </w:hyperlink>
      <w:r w:rsidR="00DC40AB" w:rsidRPr="00DC40AB">
        <w:rPr>
          <w:rStyle w:val="comma"/>
          <w:rFonts w:cstheme="minorHAnsi"/>
          <w:color w:val="5B616B"/>
        </w:rPr>
        <w:t>, </w:t>
      </w:r>
      <w:hyperlink r:id="rId67" w:history="1">
        <w:r w:rsidR="00DC40AB" w:rsidRPr="00DC40AB">
          <w:rPr>
            <w:rStyle w:val="Hyperlink"/>
            <w:rFonts w:cstheme="minorHAnsi"/>
            <w:color w:val="0071BC"/>
          </w:rPr>
          <w:t xml:space="preserve">M </w:t>
        </w:r>
        <w:proofErr w:type="spellStart"/>
        <w:r w:rsidR="00DC40AB" w:rsidRPr="00DC40AB">
          <w:rPr>
            <w:rStyle w:val="Hyperlink"/>
            <w:rFonts w:cstheme="minorHAnsi"/>
            <w:color w:val="0071BC"/>
          </w:rPr>
          <w:t>Neuhäuser</w:t>
        </w:r>
        <w:proofErr w:type="spellEnd"/>
        <w:r w:rsidR="00DC40AB" w:rsidRPr="00DC40AB">
          <w:rPr>
            <w:rStyle w:val="Hyperlink"/>
            <w:rFonts w:cstheme="minorHAnsi"/>
            <w:color w:val="0071BC"/>
          </w:rPr>
          <w:t>-Berthold</w:t>
        </w:r>
      </w:hyperlink>
      <w:r w:rsidR="00DC40AB" w:rsidRPr="00DC40AB">
        <w:rPr>
          <w:rStyle w:val="Hyperlink"/>
          <w:rFonts w:cstheme="minorHAnsi"/>
          <w:color w:val="0071BC"/>
        </w:rPr>
        <w:t xml:space="preserve">. </w:t>
      </w:r>
      <w:r w:rsidR="00DC40AB" w:rsidRPr="00DC40AB">
        <w:rPr>
          <w:rFonts w:cstheme="minorHAnsi"/>
          <w:color w:val="212121"/>
        </w:rPr>
        <w:t xml:space="preserve">The lower vitamin C plasma concentrations in elderly men compared with elderly women can partly be attributed to a volumetric dilution effect due to differences in fat-free mass. </w:t>
      </w:r>
      <w:r w:rsidR="00DC40AB" w:rsidRPr="00DC40AB">
        <w:rPr>
          <w:rFonts w:cstheme="minorHAnsi"/>
          <w:color w:val="5B616B"/>
        </w:rPr>
        <w:t xml:space="preserve">Br J </w:t>
      </w:r>
      <w:proofErr w:type="spellStart"/>
      <w:r w:rsidR="00DC40AB" w:rsidRPr="00DC40AB">
        <w:rPr>
          <w:rFonts w:cstheme="minorHAnsi"/>
          <w:color w:val="5B616B"/>
        </w:rPr>
        <w:t>Nutr</w:t>
      </w:r>
      <w:proofErr w:type="spellEnd"/>
      <w:r w:rsidR="00DC40AB" w:rsidRPr="00DC40AB">
        <w:rPr>
          <w:rStyle w:val="period"/>
          <w:rFonts w:cstheme="minorHAnsi"/>
          <w:color w:val="0071BC"/>
        </w:rPr>
        <w:t>. </w:t>
      </w:r>
      <w:r w:rsidR="00DC40AB" w:rsidRPr="00DC40AB">
        <w:rPr>
          <w:rStyle w:val="cit"/>
          <w:rFonts w:cstheme="minorHAnsi"/>
          <w:color w:val="5B616B"/>
        </w:rPr>
        <w:t>2015 Mar 14;113(5):859-64.</w:t>
      </w:r>
      <w:r w:rsidR="00DC40AB" w:rsidRPr="00DC40AB">
        <w:rPr>
          <w:rFonts w:cstheme="minorHAnsi"/>
          <w:color w:val="212121"/>
        </w:rPr>
        <w:t xml:space="preserve">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10.1017/S0007114515000240.</w:t>
      </w:r>
      <w:r w:rsidR="00DC40AB" w:rsidRPr="00DC40AB">
        <w:rPr>
          <w:rFonts w:cstheme="minorHAnsi"/>
          <w:color w:val="212121"/>
        </w:rPr>
        <w:t> </w:t>
      </w:r>
      <w:proofErr w:type="spellStart"/>
      <w:r w:rsidR="00DC40AB" w:rsidRPr="00DC40AB">
        <w:rPr>
          <w:rStyle w:val="secondary-date"/>
          <w:rFonts w:cstheme="minorHAnsi"/>
          <w:color w:val="5B616B"/>
        </w:rPr>
        <w:t>Epub</w:t>
      </w:r>
      <w:proofErr w:type="spellEnd"/>
      <w:r w:rsidR="00DC40AB" w:rsidRPr="00DC40AB">
        <w:rPr>
          <w:rStyle w:val="secondary-date"/>
          <w:rFonts w:cstheme="minorHAnsi"/>
          <w:color w:val="5B616B"/>
        </w:rPr>
        <w:t xml:space="preserve"> 2015 Mar 4.</w:t>
      </w:r>
    </w:p>
    <w:p w14:paraId="1AD2A6BE"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Kallner</w:t>
      </w:r>
      <w:proofErr w:type="spellEnd"/>
      <w:r w:rsidRPr="00DC40AB">
        <w:rPr>
          <w:rFonts w:cstheme="minorHAnsi"/>
          <w:color w:val="000000"/>
          <w:lang w:val="en-NZ"/>
        </w:rPr>
        <w:t xml:space="preserve"> A, Hartmann D, Hornig DH. (1977). Determination of </w:t>
      </w:r>
      <w:proofErr w:type="spellStart"/>
      <w:r w:rsidRPr="00DC40AB">
        <w:rPr>
          <w:rFonts w:cstheme="minorHAnsi"/>
          <w:color w:val="000000"/>
          <w:lang w:val="en-NZ"/>
        </w:rPr>
        <w:t>bodypool</w:t>
      </w:r>
      <w:proofErr w:type="spellEnd"/>
      <w:r w:rsidRPr="00DC40AB">
        <w:rPr>
          <w:rFonts w:cstheme="minorHAnsi"/>
          <w:color w:val="000000"/>
          <w:lang w:val="en-NZ"/>
        </w:rPr>
        <w:t xml:space="preserve"> size and turnover rate of ascorbic acid in man. Nutrition and Metabolism 21(Suppl. 1): 31–35.</w:t>
      </w:r>
    </w:p>
    <w:p w14:paraId="1E538B10"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060A9598"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Kallner</w:t>
      </w:r>
      <w:proofErr w:type="spellEnd"/>
      <w:r w:rsidRPr="00DC40AB">
        <w:rPr>
          <w:rFonts w:cstheme="minorHAnsi"/>
          <w:color w:val="000000"/>
          <w:lang w:val="en-NZ"/>
        </w:rPr>
        <w:t xml:space="preserve"> A, Hartmann D, Hornig D. (1979). Steady-state turnover and body pool of ascorbic acid in man. American Journal of Clinical Nutrition 32: 530–539.</w:t>
      </w:r>
    </w:p>
    <w:p w14:paraId="5F19A535"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75E3DCE9"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Kallner</w:t>
      </w:r>
      <w:proofErr w:type="spellEnd"/>
      <w:r w:rsidRPr="00DC40AB">
        <w:rPr>
          <w:rFonts w:cstheme="minorHAnsi"/>
          <w:color w:val="000000"/>
          <w:lang w:val="en-NZ"/>
        </w:rPr>
        <w:t xml:space="preserve"> AB, Hartmann D, Hornig DH. (1981). On the requirements of ascorbic acid in man: steady-state turnover and body pool in smokers. American Journal of Clinical Nutrition 34: 1347–1355.</w:t>
      </w:r>
    </w:p>
    <w:p w14:paraId="419EBDBF"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01E21FD5"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King CG, Waugh WA. (1932). Chemical nature of vitamin C. Science 75: 357–358.</w:t>
      </w:r>
    </w:p>
    <w:p w14:paraId="5AEBE0E1"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261F01EA"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Kinsman RA, Hood J. (1971). Some </w:t>
      </w:r>
      <w:proofErr w:type="spellStart"/>
      <w:r w:rsidRPr="00DC40AB">
        <w:rPr>
          <w:rFonts w:cstheme="minorHAnsi"/>
          <w:color w:val="000000"/>
          <w:lang w:val="en-NZ"/>
        </w:rPr>
        <w:t>behavioral</w:t>
      </w:r>
      <w:proofErr w:type="spellEnd"/>
      <w:r w:rsidRPr="00DC40AB">
        <w:rPr>
          <w:rFonts w:cstheme="minorHAnsi"/>
          <w:color w:val="000000"/>
          <w:lang w:val="en-NZ"/>
        </w:rPr>
        <w:t xml:space="preserve"> effects of ascorbic acid deficiency. American Journal of Clinical Nutrition 24: 455–464.</w:t>
      </w:r>
    </w:p>
    <w:p w14:paraId="0E994740"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294F228A" w14:textId="77777777" w:rsidR="00DC40AB" w:rsidRPr="00DC40AB" w:rsidRDefault="00DC40AB" w:rsidP="00DF70B4">
      <w:pPr>
        <w:ind w:right="2790"/>
        <w:rPr>
          <w:rFonts w:cstheme="minorHAnsi"/>
          <w:color w:val="4D8055"/>
        </w:rPr>
      </w:pPr>
      <w:r w:rsidRPr="00DC40AB">
        <w:rPr>
          <w:rStyle w:val="docsum-authors"/>
          <w:rFonts w:cstheme="minorHAnsi"/>
          <w:color w:val="212121"/>
        </w:rPr>
        <w:t xml:space="preserve">Kuiper C, Vissers MC. </w:t>
      </w:r>
      <w:hyperlink r:id="rId68" w:history="1">
        <w:r w:rsidRPr="00DC40AB">
          <w:rPr>
            <w:rStyle w:val="Hyperlink"/>
            <w:rFonts w:cstheme="minorHAnsi"/>
            <w:color w:val="205493"/>
            <w:shd w:val="clear" w:color="auto" w:fill="FFFFFF"/>
          </w:rPr>
          <w:t xml:space="preserve">Ascorbate as a co-factor for </w:t>
        </w:r>
        <w:proofErr w:type="spellStart"/>
        <w:r w:rsidRPr="00DC40AB">
          <w:rPr>
            <w:rStyle w:val="Hyperlink"/>
            <w:rFonts w:cstheme="minorHAnsi"/>
            <w:color w:val="205493"/>
            <w:shd w:val="clear" w:color="auto" w:fill="FFFFFF"/>
          </w:rPr>
          <w:t>fe</w:t>
        </w:r>
        <w:proofErr w:type="spellEnd"/>
        <w:r w:rsidRPr="00DC40AB">
          <w:rPr>
            <w:rStyle w:val="Hyperlink"/>
            <w:rFonts w:cstheme="minorHAnsi"/>
            <w:color w:val="205493"/>
            <w:shd w:val="clear" w:color="auto" w:fill="FFFFFF"/>
          </w:rPr>
          <w:t>- and 2-oxoglutarate dependent dioxygenases: physiological activity in tumor growth and progression.</w:t>
        </w:r>
      </w:hyperlink>
      <w:r w:rsidRPr="00DC40AB">
        <w:rPr>
          <w:rStyle w:val="Hyperlink"/>
          <w:rFonts w:cstheme="minorHAnsi"/>
          <w:color w:val="205493"/>
          <w:shd w:val="clear" w:color="auto" w:fill="FFFFFF"/>
        </w:rPr>
        <w:t xml:space="preserve"> </w:t>
      </w:r>
      <w:r w:rsidRPr="00DC40AB">
        <w:rPr>
          <w:rStyle w:val="docsum-journal-citation"/>
          <w:rFonts w:cstheme="minorHAnsi"/>
          <w:color w:val="4D8055"/>
        </w:rPr>
        <w:t>Front Oncol. 2014 Dec 10</w:t>
      </w:r>
      <w:proofErr w:type="gramStart"/>
      <w:r w:rsidRPr="00DC40AB">
        <w:rPr>
          <w:rStyle w:val="docsum-journal-citation"/>
          <w:rFonts w:cstheme="minorHAnsi"/>
          <w:color w:val="4D8055"/>
        </w:rPr>
        <w:t>;4:359</w:t>
      </w:r>
      <w:proofErr w:type="gramEnd"/>
      <w:r w:rsidRPr="00DC40AB">
        <w:rPr>
          <w:rStyle w:val="docsum-journal-citation"/>
          <w:rFonts w:cstheme="minorHAnsi"/>
          <w:color w:val="4D8055"/>
        </w:rPr>
        <w:t xml:space="preserve">.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xml:space="preserve">: 10.3389/fonc.2014.00359. </w:t>
      </w:r>
      <w:proofErr w:type="spellStart"/>
      <w:r w:rsidRPr="00DC40AB">
        <w:rPr>
          <w:rStyle w:val="docsum-journal-citation"/>
          <w:rFonts w:cstheme="minorHAnsi"/>
          <w:color w:val="4D8055"/>
        </w:rPr>
        <w:t>eCollection</w:t>
      </w:r>
      <w:proofErr w:type="spellEnd"/>
      <w:r w:rsidRPr="00DC40AB">
        <w:rPr>
          <w:rStyle w:val="docsum-journal-citation"/>
          <w:rFonts w:cstheme="minorHAnsi"/>
          <w:color w:val="4D8055"/>
        </w:rPr>
        <w:t xml:space="preserve"> 2014.</w:t>
      </w:r>
      <w:r w:rsidRPr="00DC40AB">
        <w:rPr>
          <w:rStyle w:val="citation-part"/>
          <w:rFonts w:cstheme="minorHAnsi"/>
          <w:color w:val="4D8055"/>
        </w:rPr>
        <w:t>PMID: </w:t>
      </w:r>
      <w:r w:rsidRPr="00DC40AB">
        <w:rPr>
          <w:rStyle w:val="docsum-pmid"/>
          <w:rFonts w:cstheme="minorHAnsi"/>
          <w:color w:val="4D8055"/>
        </w:rPr>
        <w:t>25540771</w:t>
      </w:r>
      <w:r w:rsidRPr="00DC40AB">
        <w:rPr>
          <w:rFonts w:cstheme="minorHAnsi"/>
          <w:color w:val="4D8055"/>
        </w:rPr>
        <w:t> </w:t>
      </w:r>
    </w:p>
    <w:p w14:paraId="5BECDC20"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28C5A938"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Lee W, Davis KA, </w:t>
      </w:r>
      <w:proofErr w:type="spellStart"/>
      <w:r w:rsidRPr="00DC40AB">
        <w:rPr>
          <w:rFonts w:cstheme="minorHAnsi"/>
          <w:color w:val="000000"/>
          <w:lang w:val="en-NZ"/>
        </w:rPr>
        <w:t>Rettmer</w:t>
      </w:r>
      <w:proofErr w:type="spellEnd"/>
      <w:r w:rsidRPr="00DC40AB">
        <w:rPr>
          <w:rFonts w:cstheme="minorHAnsi"/>
          <w:color w:val="000000"/>
          <w:lang w:val="en-NZ"/>
        </w:rPr>
        <w:t xml:space="preserve"> RL, </w:t>
      </w:r>
      <w:proofErr w:type="spellStart"/>
      <w:r w:rsidRPr="00DC40AB">
        <w:rPr>
          <w:rFonts w:cstheme="minorHAnsi"/>
          <w:color w:val="000000"/>
          <w:lang w:val="en-NZ"/>
        </w:rPr>
        <w:t>Labbe</w:t>
      </w:r>
      <w:proofErr w:type="spellEnd"/>
      <w:r w:rsidRPr="00DC40AB">
        <w:rPr>
          <w:rFonts w:cstheme="minorHAnsi"/>
          <w:color w:val="000000"/>
          <w:lang w:val="en-NZ"/>
        </w:rPr>
        <w:t xml:space="preserve"> RF. (1988). Ascorbic acid status: biochemical and clinical considerations. American Journal of Clinical Nutrition 48: 286–290.</w:t>
      </w:r>
    </w:p>
    <w:p w14:paraId="41F98AE8"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1D52BDA6"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Leggot</w:t>
      </w:r>
      <w:proofErr w:type="spellEnd"/>
      <w:r w:rsidRPr="00DC40AB">
        <w:rPr>
          <w:rFonts w:cstheme="minorHAnsi"/>
          <w:color w:val="000000"/>
          <w:lang w:val="en-NZ"/>
        </w:rPr>
        <w:t xml:space="preserve"> PJ, Robertson PB, Rothman DL, Murray PA, Jacob RA. (1986). The effect of controlled ascorbic acid depletion and supplementation on periodontal health. Journal of Periodontology 57: 480–485.</w:t>
      </w:r>
    </w:p>
    <w:p w14:paraId="0A425B34"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2EB1A1D3"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Levine M, </w:t>
      </w:r>
      <w:proofErr w:type="spellStart"/>
      <w:r w:rsidRPr="00DC40AB">
        <w:rPr>
          <w:rFonts w:cstheme="minorHAnsi"/>
          <w:color w:val="000000"/>
          <w:lang w:val="en-NZ"/>
        </w:rPr>
        <w:t>Conry</w:t>
      </w:r>
      <w:proofErr w:type="spellEnd"/>
      <w:r w:rsidRPr="00DC40AB">
        <w:rPr>
          <w:rFonts w:cstheme="minorHAnsi"/>
          <w:color w:val="000000"/>
          <w:lang w:val="en-NZ"/>
        </w:rPr>
        <w:t xml:space="preserve">-Cantilena C, Wang Y, Welch RW, </w:t>
      </w:r>
      <w:proofErr w:type="spellStart"/>
      <w:r w:rsidRPr="00DC40AB">
        <w:rPr>
          <w:rFonts w:cstheme="minorHAnsi"/>
          <w:color w:val="000000"/>
          <w:lang w:val="en-NZ"/>
        </w:rPr>
        <w:t>Washko</w:t>
      </w:r>
      <w:proofErr w:type="spellEnd"/>
      <w:r w:rsidRPr="00DC40AB">
        <w:rPr>
          <w:rFonts w:cstheme="minorHAnsi"/>
          <w:color w:val="000000"/>
          <w:lang w:val="en-NZ"/>
        </w:rPr>
        <w:t xml:space="preserve"> PW, </w:t>
      </w:r>
      <w:proofErr w:type="spellStart"/>
      <w:r w:rsidRPr="00DC40AB">
        <w:rPr>
          <w:rFonts w:cstheme="minorHAnsi"/>
          <w:color w:val="000000"/>
          <w:lang w:val="en-NZ"/>
        </w:rPr>
        <w:t>Dhariwal</w:t>
      </w:r>
      <w:proofErr w:type="spellEnd"/>
      <w:r w:rsidRPr="00DC40AB">
        <w:rPr>
          <w:rFonts w:cstheme="minorHAnsi"/>
          <w:color w:val="000000"/>
          <w:lang w:val="en-NZ"/>
        </w:rPr>
        <w:t xml:space="preserve"> KR, Park JB, </w:t>
      </w:r>
      <w:proofErr w:type="spellStart"/>
      <w:r w:rsidRPr="00DC40AB">
        <w:rPr>
          <w:rFonts w:cstheme="minorHAnsi"/>
          <w:color w:val="000000"/>
          <w:lang w:val="en-NZ"/>
        </w:rPr>
        <w:t>Lazarev</w:t>
      </w:r>
      <w:proofErr w:type="spellEnd"/>
      <w:r w:rsidRPr="00DC40AB">
        <w:rPr>
          <w:rFonts w:cstheme="minorHAnsi"/>
          <w:color w:val="000000"/>
          <w:lang w:val="en-NZ"/>
        </w:rPr>
        <w:t xml:space="preserve"> A, </w:t>
      </w:r>
      <w:proofErr w:type="spellStart"/>
      <w:r w:rsidRPr="00DC40AB">
        <w:rPr>
          <w:rFonts w:cstheme="minorHAnsi"/>
          <w:color w:val="000000"/>
          <w:lang w:val="en-NZ"/>
        </w:rPr>
        <w:t>Graumlich</w:t>
      </w:r>
      <w:proofErr w:type="spellEnd"/>
      <w:r w:rsidRPr="00DC40AB">
        <w:rPr>
          <w:rFonts w:cstheme="minorHAnsi"/>
          <w:color w:val="000000"/>
          <w:lang w:val="en-NZ"/>
        </w:rPr>
        <w:t xml:space="preserve"> JF, King J, Cantilena LR. (1996). Vitamin C pharmacokinetics in healthy volunteers: evidence for a recommended dietary allowance. Proceedings of the National Academy of Sciences of the United States of America 93: 3704–3709.</w:t>
      </w:r>
    </w:p>
    <w:p w14:paraId="6F99DD83"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7CD3DDD4" w14:textId="77777777" w:rsidR="00DC40AB" w:rsidRPr="00DC40AB" w:rsidRDefault="00DC40AB" w:rsidP="00DF70B4">
      <w:pPr>
        <w:ind w:right="2790"/>
        <w:rPr>
          <w:rFonts w:cstheme="minorHAnsi"/>
        </w:rPr>
      </w:pPr>
      <w:r w:rsidRPr="00DC40AB">
        <w:rPr>
          <w:rStyle w:val="docsum-authors"/>
          <w:rFonts w:cstheme="minorHAnsi"/>
          <w:bCs/>
          <w:color w:val="212121"/>
        </w:rPr>
        <w:t>Levine M</w:t>
      </w:r>
      <w:r w:rsidRPr="00DC40AB">
        <w:rPr>
          <w:rStyle w:val="docsum-authors"/>
          <w:rFonts w:cstheme="minorHAnsi"/>
          <w:color w:val="212121"/>
        </w:rPr>
        <w:t xml:space="preserve">, Wang Y, </w:t>
      </w:r>
      <w:proofErr w:type="spellStart"/>
      <w:r w:rsidRPr="00DC40AB">
        <w:rPr>
          <w:rStyle w:val="docsum-authors"/>
          <w:rFonts w:cstheme="minorHAnsi"/>
          <w:color w:val="212121"/>
        </w:rPr>
        <w:t>Padayatty</w:t>
      </w:r>
      <w:proofErr w:type="spellEnd"/>
      <w:r w:rsidRPr="00DC40AB">
        <w:rPr>
          <w:rStyle w:val="docsum-authors"/>
          <w:rFonts w:cstheme="minorHAnsi"/>
          <w:color w:val="212121"/>
        </w:rPr>
        <w:t xml:space="preserve"> SJ, Morrow J.</w:t>
      </w:r>
      <w:r w:rsidRPr="00DC40AB">
        <w:rPr>
          <w:rFonts w:cstheme="minorHAnsi"/>
        </w:rPr>
        <w:t xml:space="preserve"> </w:t>
      </w:r>
      <w:hyperlink r:id="rId69" w:history="1">
        <w:r w:rsidRPr="00DC40AB">
          <w:rPr>
            <w:rStyle w:val="Hyperlink"/>
            <w:rFonts w:cstheme="minorHAnsi"/>
            <w:color w:val="0071BC"/>
            <w:shd w:val="clear" w:color="auto" w:fill="FFFFFF"/>
          </w:rPr>
          <w:t>A new recommended dietary allowance of </w:t>
        </w:r>
        <w:r w:rsidRPr="00DC40AB">
          <w:rPr>
            <w:rStyle w:val="Hyperlink"/>
            <w:rFonts w:cstheme="minorHAnsi"/>
            <w:bCs/>
            <w:color w:val="0071BC"/>
            <w:shd w:val="clear" w:color="auto" w:fill="FFFFFF"/>
          </w:rPr>
          <w:t>vitamin</w:t>
        </w:r>
        <w:r w:rsidRPr="00DC40AB">
          <w:rPr>
            <w:rStyle w:val="Hyperlink"/>
            <w:rFonts w:cstheme="minorHAnsi"/>
            <w:color w:val="0071BC"/>
            <w:shd w:val="clear" w:color="auto" w:fill="FFFFFF"/>
          </w:rPr>
          <w:t> </w:t>
        </w:r>
        <w:r w:rsidRPr="00DC40AB">
          <w:rPr>
            <w:rStyle w:val="Hyperlink"/>
            <w:rFonts w:cstheme="minorHAnsi"/>
            <w:bCs/>
            <w:color w:val="0071BC"/>
            <w:shd w:val="clear" w:color="auto" w:fill="FFFFFF"/>
          </w:rPr>
          <w:t>C</w:t>
        </w:r>
        <w:r w:rsidRPr="00DC40AB">
          <w:rPr>
            <w:rStyle w:val="Hyperlink"/>
            <w:rFonts w:cstheme="minorHAnsi"/>
            <w:color w:val="0071BC"/>
            <w:shd w:val="clear" w:color="auto" w:fill="FFFFFF"/>
          </w:rPr>
          <w:t> for healthy young women.</w:t>
        </w:r>
      </w:hyperlink>
      <w:r w:rsidRPr="00DC40AB">
        <w:rPr>
          <w:rFonts w:cstheme="minorHAnsi"/>
        </w:rPr>
        <w:t xml:space="preserve"> </w:t>
      </w:r>
      <w:r w:rsidRPr="00DC40AB">
        <w:rPr>
          <w:rStyle w:val="docsum-journal-citation"/>
          <w:rFonts w:cstheme="minorHAnsi"/>
          <w:color w:val="4D8055"/>
        </w:rPr>
        <w:t xml:space="preserve">Proc Natl </w:t>
      </w:r>
      <w:proofErr w:type="spellStart"/>
      <w:r w:rsidRPr="00DC40AB">
        <w:rPr>
          <w:rStyle w:val="docsum-journal-citation"/>
          <w:rFonts w:cstheme="minorHAnsi"/>
          <w:color w:val="4D8055"/>
        </w:rPr>
        <w:t>Acad</w:t>
      </w:r>
      <w:proofErr w:type="spellEnd"/>
      <w:r w:rsidRPr="00DC40AB">
        <w:rPr>
          <w:rStyle w:val="docsum-journal-citation"/>
          <w:rFonts w:cstheme="minorHAnsi"/>
          <w:color w:val="4D8055"/>
        </w:rPr>
        <w:t xml:space="preserve"> </w:t>
      </w:r>
      <w:proofErr w:type="spellStart"/>
      <w:r w:rsidRPr="00DC40AB">
        <w:rPr>
          <w:rStyle w:val="docsum-journal-citation"/>
          <w:rFonts w:cstheme="minorHAnsi"/>
          <w:color w:val="4D8055"/>
        </w:rPr>
        <w:t>Sci</w:t>
      </w:r>
      <w:proofErr w:type="spellEnd"/>
      <w:r w:rsidRPr="00DC40AB">
        <w:rPr>
          <w:rStyle w:val="docsum-journal-citation"/>
          <w:rFonts w:cstheme="minorHAnsi"/>
          <w:color w:val="4D8055"/>
        </w:rPr>
        <w:t xml:space="preserve"> U S A. 2001 Aug 14;98(17):9842-6.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10.1073/pnas.171318198.</w:t>
      </w:r>
      <w:r w:rsidRPr="00DC40AB">
        <w:rPr>
          <w:rStyle w:val="citation-part"/>
          <w:rFonts w:cstheme="minorHAnsi"/>
          <w:color w:val="4D8055"/>
        </w:rPr>
        <w:t>PMID: </w:t>
      </w:r>
      <w:r w:rsidRPr="00DC40AB">
        <w:rPr>
          <w:rStyle w:val="docsum-pmid"/>
          <w:rFonts w:cstheme="minorHAnsi"/>
          <w:color w:val="4D8055"/>
        </w:rPr>
        <w:t>11504949</w:t>
      </w:r>
      <w:r w:rsidRPr="00DC40AB">
        <w:rPr>
          <w:rFonts w:cstheme="minorHAnsi"/>
          <w:color w:val="4D8055"/>
        </w:rPr>
        <w:t> </w:t>
      </w:r>
    </w:p>
    <w:p w14:paraId="66F1F5F0" w14:textId="77777777" w:rsidR="00DC40AB" w:rsidRPr="00DC40AB" w:rsidRDefault="00516481" w:rsidP="00DF70B4">
      <w:pPr>
        <w:shd w:val="clear" w:color="auto" w:fill="FFFFFF"/>
        <w:ind w:right="2790"/>
        <w:rPr>
          <w:rFonts w:cstheme="minorHAnsi"/>
          <w:color w:val="212121"/>
        </w:rPr>
      </w:pPr>
      <w:hyperlink r:id="rId70" w:history="1">
        <w:r w:rsidR="00DC40AB" w:rsidRPr="00DC40AB">
          <w:rPr>
            <w:rStyle w:val="Hyperlink"/>
            <w:rFonts w:cstheme="minorHAnsi"/>
            <w:color w:val="0071BC"/>
          </w:rPr>
          <w:t>S E Lewis</w:t>
        </w:r>
      </w:hyperlink>
      <w:r w:rsidR="00DC40AB" w:rsidRPr="00DC40AB">
        <w:rPr>
          <w:rStyle w:val="comma"/>
          <w:rFonts w:cstheme="minorHAnsi"/>
          <w:color w:val="5B616B"/>
        </w:rPr>
        <w:t>, </w:t>
      </w:r>
      <w:hyperlink r:id="rId71" w:history="1">
        <w:r w:rsidR="00DC40AB" w:rsidRPr="00DC40AB">
          <w:rPr>
            <w:rStyle w:val="Hyperlink"/>
            <w:rFonts w:cstheme="minorHAnsi"/>
            <w:color w:val="0071BC"/>
          </w:rPr>
          <w:t>E S Sterling</w:t>
        </w:r>
      </w:hyperlink>
      <w:r w:rsidR="00DC40AB" w:rsidRPr="00DC40AB">
        <w:rPr>
          <w:rStyle w:val="comma"/>
          <w:rFonts w:cstheme="minorHAnsi"/>
          <w:color w:val="5B616B"/>
        </w:rPr>
        <w:t>, </w:t>
      </w:r>
      <w:hyperlink r:id="rId72" w:history="1">
        <w:r w:rsidR="00DC40AB" w:rsidRPr="00DC40AB">
          <w:rPr>
            <w:rStyle w:val="Hyperlink"/>
            <w:rFonts w:cstheme="minorHAnsi"/>
            <w:color w:val="0071BC"/>
          </w:rPr>
          <w:t>I S Young</w:t>
        </w:r>
      </w:hyperlink>
      <w:r w:rsidR="00DC40AB" w:rsidRPr="00DC40AB">
        <w:rPr>
          <w:rStyle w:val="comma"/>
          <w:rFonts w:cstheme="minorHAnsi"/>
          <w:color w:val="5B616B"/>
        </w:rPr>
        <w:t>, </w:t>
      </w:r>
      <w:hyperlink r:id="rId73" w:history="1">
        <w:r w:rsidR="00DC40AB" w:rsidRPr="00DC40AB">
          <w:rPr>
            <w:rStyle w:val="Hyperlink"/>
            <w:rFonts w:cstheme="minorHAnsi"/>
            <w:color w:val="0071BC"/>
          </w:rPr>
          <w:t>W Thompson</w:t>
        </w:r>
      </w:hyperlink>
      <w:r w:rsidR="00DC40AB" w:rsidRPr="00DC40AB">
        <w:rPr>
          <w:rStyle w:val="Hyperlink"/>
          <w:rFonts w:cstheme="minorHAnsi"/>
          <w:color w:val="0071BC"/>
        </w:rPr>
        <w:t xml:space="preserve">. </w:t>
      </w:r>
      <w:r w:rsidR="00DC40AB" w:rsidRPr="00DC40AB">
        <w:rPr>
          <w:rFonts w:cstheme="minorHAnsi"/>
          <w:color w:val="212121"/>
        </w:rPr>
        <w:t xml:space="preserve">Comparison of individual antioxidants of sperm and seminal plasma in fertile and infertile men. </w:t>
      </w:r>
      <w:proofErr w:type="spellStart"/>
      <w:r w:rsidR="00DC40AB" w:rsidRPr="00DC40AB">
        <w:rPr>
          <w:rFonts w:cstheme="minorHAnsi"/>
          <w:color w:val="5B616B"/>
        </w:rPr>
        <w:t>Fertil</w:t>
      </w:r>
      <w:proofErr w:type="spellEnd"/>
      <w:r w:rsidR="00DC40AB" w:rsidRPr="00DC40AB">
        <w:rPr>
          <w:rFonts w:cstheme="minorHAnsi"/>
          <w:color w:val="5B616B"/>
        </w:rPr>
        <w:t xml:space="preserve"> </w:t>
      </w:r>
      <w:proofErr w:type="spellStart"/>
      <w:r w:rsidR="00DC40AB" w:rsidRPr="00DC40AB">
        <w:rPr>
          <w:rFonts w:cstheme="minorHAnsi"/>
          <w:color w:val="5B616B"/>
        </w:rPr>
        <w:t>Steril</w:t>
      </w:r>
      <w:proofErr w:type="spellEnd"/>
      <w:r w:rsidR="00DC40AB" w:rsidRPr="00DC40AB">
        <w:rPr>
          <w:rStyle w:val="period"/>
          <w:rFonts w:cstheme="minorHAnsi"/>
          <w:color w:val="0071BC"/>
        </w:rPr>
        <w:t>. </w:t>
      </w:r>
      <w:r w:rsidR="00DC40AB" w:rsidRPr="00DC40AB">
        <w:rPr>
          <w:rStyle w:val="cit"/>
          <w:rFonts w:cstheme="minorHAnsi"/>
          <w:color w:val="5B616B"/>
        </w:rPr>
        <w:t xml:space="preserve">1997 Jan;67(1):142-7. </w:t>
      </w:r>
      <w:r w:rsidR="00DC40AB" w:rsidRPr="00DC40AB">
        <w:rPr>
          <w:rFonts w:cstheme="minorHAnsi"/>
          <w:color w:val="212121"/>
        </w:rPr>
        <w:t>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10.1016/s0015-0282(97)81871-7.</w:t>
      </w:r>
    </w:p>
    <w:p w14:paraId="6B74F5FD" w14:textId="77777777" w:rsidR="00DC40AB" w:rsidRPr="00DC40AB" w:rsidRDefault="00DC40AB" w:rsidP="00DF70B4">
      <w:pPr>
        <w:ind w:right="2790"/>
        <w:rPr>
          <w:rFonts w:cstheme="minorHAnsi"/>
          <w:color w:val="4D8055"/>
        </w:rPr>
      </w:pPr>
      <w:r w:rsidRPr="00DC40AB">
        <w:rPr>
          <w:rStyle w:val="docsum-authors"/>
          <w:rFonts w:cstheme="minorHAnsi"/>
          <w:color w:val="212121"/>
        </w:rPr>
        <w:t>Li H, Tu H, Wang Y, </w:t>
      </w:r>
      <w:r w:rsidRPr="00DC40AB">
        <w:rPr>
          <w:rStyle w:val="docsum-authors"/>
          <w:rFonts w:cstheme="minorHAnsi"/>
          <w:bCs/>
          <w:color w:val="212121"/>
        </w:rPr>
        <w:t xml:space="preserve">Levine M. </w:t>
      </w:r>
      <w:hyperlink r:id="rId74" w:history="1">
        <w:r w:rsidRPr="00DC40AB">
          <w:rPr>
            <w:rStyle w:val="Hyperlink"/>
            <w:rFonts w:cstheme="minorHAnsi"/>
            <w:bCs/>
            <w:color w:val="205493"/>
            <w:shd w:val="clear" w:color="auto" w:fill="FFFFFF"/>
          </w:rPr>
          <w:t>Vitamin</w:t>
        </w:r>
        <w:r w:rsidRPr="00DC40AB">
          <w:rPr>
            <w:rStyle w:val="Hyperlink"/>
            <w:rFonts w:cstheme="minorHAnsi"/>
            <w:color w:val="205493"/>
            <w:shd w:val="clear" w:color="auto" w:fill="FFFFFF"/>
          </w:rPr>
          <w:t> </w:t>
        </w:r>
        <w:r w:rsidRPr="00DC40AB">
          <w:rPr>
            <w:rStyle w:val="Hyperlink"/>
            <w:rFonts w:cstheme="minorHAnsi"/>
            <w:bCs/>
            <w:color w:val="205493"/>
            <w:shd w:val="clear" w:color="auto" w:fill="FFFFFF"/>
          </w:rPr>
          <w:t>C</w:t>
        </w:r>
        <w:r w:rsidRPr="00DC40AB">
          <w:rPr>
            <w:rStyle w:val="Hyperlink"/>
            <w:rFonts w:cstheme="minorHAnsi"/>
            <w:color w:val="205493"/>
            <w:shd w:val="clear" w:color="auto" w:fill="FFFFFF"/>
          </w:rPr>
          <w:t> in mouse and human red blood cells: an HPLC assay.</w:t>
        </w:r>
      </w:hyperlink>
      <w:r w:rsidRPr="00DC40AB">
        <w:rPr>
          <w:rFonts w:cstheme="minorHAnsi"/>
        </w:rPr>
        <w:t xml:space="preserve"> </w:t>
      </w:r>
      <w:r w:rsidRPr="00DC40AB">
        <w:rPr>
          <w:rStyle w:val="docsum-journal-citation"/>
          <w:rFonts w:cstheme="minorHAnsi"/>
          <w:color w:val="4D8055"/>
        </w:rPr>
        <w:t xml:space="preserve">Anal Biochem. 2012 Jul 15;426(2):109-17.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xml:space="preserve">: 10.1016/j.ab.2012.04.014. </w:t>
      </w:r>
      <w:proofErr w:type="spellStart"/>
      <w:r w:rsidRPr="00DC40AB">
        <w:rPr>
          <w:rStyle w:val="docsum-journal-citation"/>
          <w:rFonts w:cstheme="minorHAnsi"/>
          <w:color w:val="4D8055"/>
        </w:rPr>
        <w:t>Epub</w:t>
      </w:r>
      <w:proofErr w:type="spellEnd"/>
      <w:r w:rsidRPr="00DC40AB">
        <w:rPr>
          <w:rStyle w:val="docsum-journal-citation"/>
          <w:rFonts w:cstheme="minorHAnsi"/>
          <w:color w:val="4D8055"/>
        </w:rPr>
        <w:t xml:space="preserve"> 2012 Apr 20.</w:t>
      </w:r>
      <w:r w:rsidRPr="00DC40AB">
        <w:rPr>
          <w:rStyle w:val="citation-part"/>
          <w:rFonts w:cstheme="minorHAnsi"/>
          <w:color w:val="4D8055"/>
        </w:rPr>
        <w:t>PMID: </w:t>
      </w:r>
      <w:r w:rsidRPr="00DC40AB">
        <w:rPr>
          <w:rStyle w:val="docsum-pmid"/>
          <w:rFonts w:cstheme="minorHAnsi"/>
          <w:color w:val="4D8055"/>
        </w:rPr>
        <w:t>22522059</w:t>
      </w:r>
      <w:r w:rsidRPr="00DC40AB">
        <w:rPr>
          <w:rFonts w:cstheme="minorHAnsi"/>
          <w:color w:val="4D8055"/>
        </w:rPr>
        <w:t> </w:t>
      </w:r>
    </w:p>
    <w:p w14:paraId="010DEA24"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Loria CM, </w:t>
      </w:r>
      <w:proofErr w:type="spellStart"/>
      <w:r w:rsidRPr="00DC40AB">
        <w:rPr>
          <w:rFonts w:cstheme="minorHAnsi"/>
          <w:color w:val="000000"/>
          <w:lang w:val="en-NZ"/>
        </w:rPr>
        <w:t>Whelton</w:t>
      </w:r>
      <w:proofErr w:type="spellEnd"/>
      <w:r w:rsidRPr="00DC40AB">
        <w:rPr>
          <w:rFonts w:cstheme="minorHAnsi"/>
          <w:color w:val="000000"/>
          <w:lang w:val="en-NZ"/>
        </w:rPr>
        <w:t xml:space="preserve"> P, Caulfield LE, </w:t>
      </w:r>
      <w:proofErr w:type="spellStart"/>
      <w:r w:rsidRPr="00DC40AB">
        <w:rPr>
          <w:rFonts w:cstheme="minorHAnsi"/>
          <w:color w:val="000000"/>
          <w:lang w:val="en-NZ"/>
        </w:rPr>
        <w:t>Szklo</w:t>
      </w:r>
      <w:proofErr w:type="spellEnd"/>
      <w:r w:rsidRPr="00DC40AB">
        <w:rPr>
          <w:rFonts w:cstheme="minorHAnsi"/>
          <w:color w:val="000000"/>
          <w:lang w:val="en-NZ"/>
        </w:rPr>
        <w:t xml:space="preserve"> M, </w:t>
      </w:r>
      <w:proofErr w:type="spellStart"/>
      <w:r w:rsidRPr="00DC40AB">
        <w:rPr>
          <w:rFonts w:cstheme="minorHAnsi"/>
          <w:color w:val="000000"/>
          <w:lang w:val="en-NZ"/>
        </w:rPr>
        <w:t>Klag</w:t>
      </w:r>
      <w:proofErr w:type="spellEnd"/>
      <w:r w:rsidRPr="00DC40AB">
        <w:rPr>
          <w:rFonts w:cstheme="minorHAnsi"/>
          <w:color w:val="000000"/>
          <w:lang w:val="en-NZ"/>
        </w:rPr>
        <w:t xml:space="preserve"> MJ. (1998). Agreement among indicators of vitamin C status. American Journal of Epidemiology 147: 587–596.</w:t>
      </w:r>
    </w:p>
    <w:p w14:paraId="0DDC2B0B"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526BEECE"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lastRenderedPageBreak/>
        <w:t xml:space="preserve">Margolis SA, </w:t>
      </w:r>
      <w:proofErr w:type="spellStart"/>
      <w:r w:rsidRPr="00DC40AB">
        <w:rPr>
          <w:rFonts w:cstheme="minorHAnsi"/>
          <w:color w:val="000000"/>
          <w:lang w:val="en-NZ"/>
        </w:rPr>
        <w:t>Duewer</w:t>
      </w:r>
      <w:proofErr w:type="spellEnd"/>
      <w:r w:rsidRPr="00DC40AB">
        <w:rPr>
          <w:rFonts w:cstheme="minorHAnsi"/>
          <w:color w:val="000000"/>
          <w:lang w:val="en-NZ"/>
        </w:rPr>
        <w:t xml:space="preserve"> DL. (1996). Measurement of ascorbic acid in human plasma and serum stability, </w:t>
      </w:r>
      <w:proofErr w:type="spellStart"/>
      <w:r w:rsidRPr="00DC40AB">
        <w:rPr>
          <w:rFonts w:cstheme="minorHAnsi"/>
          <w:color w:val="000000"/>
          <w:lang w:val="en-NZ"/>
        </w:rPr>
        <w:t>intralaboratory</w:t>
      </w:r>
      <w:proofErr w:type="spellEnd"/>
      <w:r w:rsidRPr="00DC40AB">
        <w:rPr>
          <w:rFonts w:cstheme="minorHAnsi"/>
          <w:color w:val="000000"/>
          <w:lang w:val="en-NZ"/>
        </w:rPr>
        <w:t xml:space="preserve"> repeatability, and </w:t>
      </w:r>
      <w:proofErr w:type="spellStart"/>
      <w:r w:rsidRPr="00DC40AB">
        <w:rPr>
          <w:rFonts w:cstheme="minorHAnsi"/>
          <w:color w:val="000000"/>
          <w:lang w:val="en-NZ"/>
        </w:rPr>
        <w:t>interlaboratory</w:t>
      </w:r>
      <w:proofErr w:type="spellEnd"/>
      <w:r w:rsidRPr="00DC40AB">
        <w:rPr>
          <w:rFonts w:cstheme="minorHAnsi"/>
          <w:color w:val="000000"/>
          <w:lang w:val="en-NZ"/>
        </w:rPr>
        <w:t xml:space="preserve"> reproducibility. Clinical Chemistry 42: 1257–1262.</w:t>
      </w:r>
    </w:p>
    <w:p w14:paraId="11B547D1"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33C00D16" w14:textId="77777777" w:rsidR="00DE4D3E" w:rsidRPr="00DE4D3E" w:rsidRDefault="00DE4D3E" w:rsidP="00DF70B4">
      <w:pPr>
        <w:ind w:right="2790"/>
        <w:rPr>
          <w:rFonts w:cstheme="minorHAnsi"/>
        </w:rPr>
      </w:pPr>
      <w:r w:rsidRPr="00DE4D3E">
        <w:rPr>
          <w:rStyle w:val="docsum-authors"/>
          <w:rFonts w:cstheme="minorHAnsi"/>
          <w:bCs/>
          <w:color w:val="212121"/>
        </w:rPr>
        <w:t xml:space="preserve">May JM. </w:t>
      </w:r>
      <w:hyperlink r:id="rId75" w:history="1">
        <w:r w:rsidRPr="00DE4D3E">
          <w:rPr>
            <w:rStyle w:val="Hyperlink"/>
            <w:rFonts w:cstheme="minorHAnsi"/>
            <w:bCs/>
            <w:color w:val="205493"/>
            <w:shd w:val="clear" w:color="auto" w:fill="FFFFFF"/>
          </w:rPr>
          <w:t>Vitamin</w:t>
        </w:r>
        <w:r w:rsidRPr="00DE4D3E">
          <w:rPr>
            <w:rStyle w:val="Hyperlink"/>
            <w:rFonts w:cstheme="minorHAnsi"/>
            <w:color w:val="205493"/>
            <w:shd w:val="clear" w:color="auto" w:fill="FFFFFF"/>
          </w:rPr>
          <w:t> </w:t>
        </w:r>
        <w:r w:rsidRPr="00DE4D3E">
          <w:rPr>
            <w:rStyle w:val="Hyperlink"/>
            <w:rFonts w:cstheme="minorHAnsi"/>
            <w:bCs/>
            <w:color w:val="205493"/>
            <w:shd w:val="clear" w:color="auto" w:fill="FFFFFF"/>
          </w:rPr>
          <w:t>C</w:t>
        </w:r>
        <w:r w:rsidRPr="00DE4D3E">
          <w:rPr>
            <w:rStyle w:val="Hyperlink"/>
            <w:rFonts w:cstheme="minorHAnsi"/>
            <w:color w:val="205493"/>
            <w:shd w:val="clear" w:color="auto" w:fill="FFFFFF"/>
          </w:rPr>
          <w:t> transport and its role in the central nervous system.</w:t>
        </w:r>
      </w:hyperlink>
      <w:r w:rsidRPr="00DE4D3E">
        <w:rPr>
          <w:rFonts w:cstheme="minorHAnsi"/>
        </w:rPr>
        <w:t xml:space="preserve"> </w:t>
      </w:r>
      <w:proofErr w:type="spellStart"/>
      <w:r w:rsidRPr="00DE4D3E">
        <w:rPr>
          <w:rStyle w:val="docsum-journal-citation"/>
          <w:rFonts w:cstheme="minorHAnsi"/>
          <w:color w:val="4D8055"/>
        </w:rPr>
        <w:t>Subcell</w:t>
      </w:r>
      <w:proofErr w:type="spellEnd"/>
      <w:r w:rsidRPr="00DE4D3E">
        <w:rPr>
          <w:rStyle w:val="docsum-journal-citation"/>
          <w:rFonts w:cstheme="minorHAnsi"/>
          <w:color w:val="4D8055"/>
        </w:rPr>
        <w:t xml:space="preserve"> Biochem. 2012</w:t>
      </w:r>
      <w:proofErr w:type="gramStart"/>
      <w:r w:rsidRPr="00DE4D3E">
        <w:rPr>
          <w:rStyle w:val="docsum-journal-citation"/>
          <w:rFonts w:cstheme="minorHAnsi"/>
          <w:color w:val="4D8055"/>
        </w:rPr>
        <w:t>;56:85</w:t>
      </w:r>
      <w:proofErr w:type="gramEnd"/>
      <w:r w:rsidRPr="00DE4D3E">
        <w:rPr>
          <w:rStyle w:val="docsum-journal-citation"/>
          <w:rFonts w:cstheme="minorHAnsi"/>
          <w:color w:val="4D8055"/>
        </w:rPr>
        <w:t xml:space="preserve">-103. </w:t>
      </w:r>
      <w:proofErr w:type="spellStart"/>
      <w:r w:rsidRPr="00DE4D3E">
        <w:rPr>
          <w:rStyle w:val="docsum-journal-citation"/>
          <w:rFonts w:cstheme="minorHAnsi"/>
          <w:color w:val="4D8055"/>
        </w:rPr>
        <w:t>doi</w:t>
      </w:r>
      <w:proofErr w:type="spellEnd"/>
      <w:r w:rsidRPr="00DE4D3E">
        <w:rPr>
          <w:rStyle w:val="docsum-journal-citation"/>
          <w:rFonts w:cstheme="minorHAnsi"/>
          <w:color w:val="4D8055"/>
        </w:rPr>
        <w:t>: 10.1007/978-94-007-2199-9_6.</w:t>
      </w:r>
    </w:p>
    <w:p w14:paraId="7290D92A" w14:textId="237D0890" w:rsidR="00DC40AB" w:rsidRPr="00DC40AB" w:rsidRDefault="00516481" w:rsidP="00DF70B4">
      <w:pPr>
        <w:shd w:val="clear" w:color="auto" w:fill="FFFFFF"/>
        <w:ind w:right="2790"/>
        <w:rPr>
          <w:rFonts w:cstheme="minorHAnsi"/>
          <w:color w:val="212121"/>
        </w:rPr>
      </w:pPr>
      <w:hyperlink r:id="rId76" w:history="1">
        <w:r w:rsidR="00DC40AB" w:rsidRPr="00DC40AB">
          <w:rPr>
            <w:rStyle w:val="Hyperlink"/>
            <w:rFonts w:cstheme="minorHAnsi"/>
            <w:color w:val="0071BC"/>
          </w:rPr>
          <w:t>K Munday</w:t>
        </w:r>
      </w:hyperlink>
      <w:r w:rsidR="00DC40AB" w:rsidRPr="00DC40AB">
        <w:rPr>
          <w:rStyle w:val="comma"/>
          <w:rFonts w:cstheme="minorHAnsi"/>
          <w:color w:val="5B616B"/>
        </w:rPr>
        <w:t>, </w:t>
      </w:r>
      <w:hyperlink r:id="rId77" w:history="1">
        <w:r w:rsidR="00DC40AB" w:rsidRPr="00DC40AB">
          <w:rPr>
            <w:rStyle w:val="Hyperlink"/>
            <w:rFonts w:cstheme="minorHAnsi"/>
            <w:color w:val="0071BC"/>
          </w:rPr>
          <w:t>A Fulford</w:t>
        </w:r>
      </w:hyperlink>
      <w:r w:rsidR="00DC40AB" w:rsidRPr="00DC40AB">
        <w:rPr>
          <w:rStyle w:val="comma"/>
          <w:rFonts w:cstheme="minorHAnsi"/>
          <w:color w:val="5B616B"/>
        </w:rPr>
        <w:t>, </w:t>
      </w:r>
      <w:hyperlink r:id="rId78" w:history="1">
        <w:r w:rsidR="00DC40AB" w:rsidRPr="00DC40AB">
          <w:rPr>
            <w:rStyle w:val="Hyperlink"/>
            <w:rFonts w:cstheme="minorHAnsi"/>
            <w:color w:val="0071BC"/>
          </w:rPr>
          <w:t>C J Bates</w:t>
        </w:r>
      </w:hyperlink>
      <w:r w:rsidR="00DC40AB" w:rsidRPr="00DC40AB">
        <w:rPr>
          <w:rStyle w:val="Hyperlink"/>
          <w:rFonts w:cstheme="minorHAnsi"/>
          <w:color w:val="0071BC"/>
        </w:rPr>
        <w:t xml:space="preserve">. </w:t>
      </w:r>
      <w:r w:rsidR="00DC40AB" w:rsidRPr="00DC40AB">
        <w:rPr>
          <w:rFonts w:cstheme="minorHAnsi"/>
          <w:color w:val="212121"/>
        </w:rPr>
        <w:t xml:space="preserve">Vitamin C status and collagen cross-link ratios in Gambian children. </w:t>
      </w:r>
      <w:r w:rsidR="00DC40AB" w:rsidRPr="00DC40AB">
        <w:rPr>
          <w:rFonts w:cstheme="minorHAnsi"/>
          <w:color w:val="5B616B"/>
        </w:rPr>
        <w:t xml:space="preserve">Br J </w:t>
      </w:r>
      <w:proofErr w:type="spellStart"/>
      <w:r w:rsidR="00DC40AB" w:rsidRPr="00DC40AB">
        <w:rPr>
          <w:rFonts w:cstheme="minorHAnsi"/>
          <w:color w:val="5B616B"/>
        </w:rPr>
        <w:t>Nutr</w:t>
      </w:r>
      <w:proofErr w:type="spellEnd"/>
      <w:r w:rsidR="00DC40AB" w:rsidRPr="00DC40AB">
        <w:rPr>
          <w:rStyle w:val="period"/>
          <w:rFonts w:cstheme="minorHAnsi"/>
          <w:color w:val="0071BC"/>
        </w:rPr>
        <w:t>. </w:t>
      </w:r>
      <w:r w:rsidR="00DC40AB" w:rsidRPr="00DC40AB">
        <w:rPr>
          <w:rStyle w:val="cit"/>
          <w:rFonts w:cstheme="minorHAnsi"/>
          <w:color w:val="5B616B"/>
        </w:rPr>
        <w:t xml:space="preserve">2005 Apr;93(4):501-7. </w:t>
      </w:r>
      <w:r w:rsidR="00DC40AB" w:rsidRPr="00DC40AB">
        <w:rPr>
          <w:rFonts w:cstheme="minorHAnsi"/>
          <w:color w:val="212121"/>
        </w:rPr>
        <w:t>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10.1079/bjn20041329.</w:t>
      </w:r>
    </w:p>
    <w:p w14:paraId="39E821F6" w14:textId="77777777" w:rsidR="00DC40AB" w:rsidRPr="00DC40AB" w:rsidRDefault="00516481" w:rsidP="00DF70B4">
      <w:pPr>
        <w:shd w:val="clear" w:color="auto" w:fill="FFFFFF"/>
        <w:ind w:right="2790"/>
        <w:rPr>
          <w:rFonts w:cstheme="minorHAnsi"/>
          <w:color w:val="212121"/>
        </w:rPr>
      </w:pPr>
      <w:hyperlink r:id="rId79" w:history="1">
        <w:r w:rsidR="00DC40AB" w:rsidRPr="00DC40AB">
          <w:rPr>
            <w:rStyle w:val="Hyperlink"/>
            <w:rFonts w:cstheme="minorHAnsi"/>
            <w:color w:val="376FAA"/>
          </w:rPr>
          <w:t>S Narayanan</w:t>
        </w:r>
      </w:hyperlink>
      <w:r w:rsidR="00DC40AB" w:rsidRPr="00DC40AB">
        <w:rPr>
          <w:rFonts w:cstheme="minorHAnsi"/>
          <w:color w:val="212121"/>
        </w:rPr>
        <w:t>, </w:t>
      </w:r>
      <w:hyperlink r:id="rId80" w:history="1">
        <w:r w:rsidR="00DC40AB" w:rsidRPr="00DC40AB">
          <w:rPr>
            <w:rStyle w:val="Hyperlink"/>
            <w:rFonts w:cstheme="minorHAnsi"/>
            <w:color w:val="376FAA"/>
          </w:rPr>
          <w:t>SS Kumar</w:t>
        </w:r>
      </w:hyperlink>
      <w:r w:rsidR="00DC40AB" w:rsidRPr="00DC40AB">
        <w:rPr>
          <w:rFonts w:cstheme="minorHAnsi"/>
          <w:color w:val="212121"/>
        </w:rPr>
        <w:t>, </w:t>
      </w:r>
      <w:hyperlink r:id="rId81" w:history="1">
        <w:r w:rsidR="00DC40AB" w:rsidRPr="00DC40AB">
          <w:rPr>
            <w:rStyle w:val="Hyperlink"/>
            <w:rFonts w:cstheme="minorHAnsi"/>
            <w:color w:val="376FAA"/>
          </w:rPr>
          <w:t xml:space="preserve">A </w:t>
        </w:r>
        <w:proofErr w:type="spellStart"/>
        <w:r w:rsidR="00DC40AB" w:rsidRPr="00DC40AB">
          <w:rPr>
            <w:rStyle w:val="Hyperlink"/>
            <w:rFonts w:cstheme="minorHAnsi"/>
            <w:color w:val="376FAA"/>
          </w:rPr>
          <w:t>Manguvo</w:t>
        </w:r>
        <w:proofErr w:type="spellEnd"/>
      </w:hyperlink>
      <w:r w:rsidR="00DC40AB" w:rsidRPr="00DC40AB">
        <w:rPr>
          <w:rFonts w:cstheme="minorHAnsi"/>
          <w:color w:val="212121"/>
        </w:rPr>
        <w:t xml:space="preserve">, </w:t>
      </w:r>
      <w:hyperlink r:id="rId82" w:history="1">
        <w:r w:rsidR="00DC40AB" w:rsidRPr="00DC40AB">
          <w:rPr>
            <w:rStyle w:val="Hyperlink"/>
            <w:rFonts w:cstheme="minorHAnsi"/>
            <w:color w:val="376FAA"/>
          </w:rPr>
          <w:t>E Friedman</w:t>
        </w:r>
      </w:hyperlink>
      <w:r w:rsidR="00DC40AB" w:rsidRPr="00DC40AB">
        <w:rPr>
          <w:rStyle w:val="Hyperlink"/>
          <w:rFonts w:cstheme="minorHAnsi"/>
          <w:color w:val="376FAA"/>
        </w:rPr>
        <w:t xml:space="preserve">. </w:t>
      </w:r>
      <w:r w:rsidR="00DC40AB" w:rsidRPr="00DC40AB">
        <w:rPr>
          <w:rFonts w:cstheme="minorHAnsi"/>
          <w:bCs/>
          <w:color w:val="000000"/>
          <w:spacing w:val="-2"/>
        </w:rPr>
        <w:t xml:space="preserve">Current Estimates of Serum Vitamin C and Vitamin C Deficiency in the United States. </w:t>
      </w:r>
      <w:hyperlink r:id="rId83" w:history="1">
        <w:proofErr w:type="spellStart"/>
        <w:r w:rsidR="00DC40AB" w:rsidRPr="00DC40AB">
          <w:rPr>
            <w:rStyle w:val="Hyperlink"/>
            <w:rFonts w:cstheme="minorHAnsi"/>
            <w:color w:val="376FAA"/>
          </w:rPr>
          <w:t>Curr</w:t>
        </w:r>
        <w:proofErr w:type="spellEnd"/>
        <w:r w:rsidR="00DC40AB" w:rsidRPr="00DC40AB">
          <w:rPr>
            <w:rStyle w:val="Hyperlink"/>
            <w:rFonts w:cstheme="minorHAnsi"/>
            <w:color w:val="376FAA"/>
          </w:rPr>
          <w:t xml:space="preserve"> Dev </w:t>
        </w:r>
        <w:proofErr w:type="spellStart"/>
        <w:r w:rsidR="00DC40AB" w:rsidRPr="00DC40AB">
          <w:rPr>
            <w:rStyle w:val="Hyperlink"/>
            <w:rFonts w:cstheme="minorHAnsi"/>
            <w:color w:val="376FAA"/>
          </w:rPr>
          <w:t>Nutr</w:t>
        </w:r>
        <w:proofErr w:type="spellEnd"/>
        <w:r w:rsidR="00DC40AB" w:rsidRPr="00DC40AB">
          <w:rPr>
            <w:rStyle w:val="Hyperlink"/>
            <w:rFonts w:cstheme="minorHAnsi"/>
            <w:color w:val="376FAA"/>
          </w:rPr>
          <w:t>.</w:t>
        </w:r>
      </w:hyperlink>
      <w:r w:rsidR="00DC40AB" w:rsidRPr="00DC40AB">
        <w:rPr>
          <w:rFonts w:cstheme="minorHAnsi"/>
          <w:color w:val="212121"/>
        </w:rPr>
        <w:t xml:space="preserve"> 2021 Jun; 5(Suppl 2): 1067. </w:t>
      </w:r>
      <w:proofErr w:type="spellStart"/>
      <w:r w:rsidR="00DC40AB" w:rsidRPr="00DC40AB">
        <w:rPr>
          <w:rStyle w:val="doi"/>
          <w:rFonts w:cstheme="minorHAnsi"/>
          <w:color w:val="212121"/>
        </w:rPr>
        <w:t>doi</w:t>
      </w:r>
      <w:proofErr w:type="spellEnd"/>
      <w:r w:rsidR="00DC40AB" w:rsidRPr="00DC40AB">
        <w:rPr>
          <w:rStyle w:val="doi"/>
          <w:rFonts w:cstheme="minorHAnsi"/>
          <w:color w:val="212121"/>
        </w:rPr>
        <w:t>: </w:t>
      </w:r>
      <w:hyperlink r:id="rId84" w:tgtFrame="_blank" w:history="1">
        <w:r w:rsidR="00DC40AB" w:rsidRPr="00DC40AB">
          <w:rPr>
            <w:rStyle w:val="Hyperlink"/>
            <w:rFonts w:cstheme="minorHAnsi"/>
            <w:color w:val="376FAA"/>
          </w:rPr>
          <w:t>10.1093/</w:t>
        </w:r>
        <w:proofErr w:type="spellStart"/>
        <w:r w:rsidR="00DC40AB" w:rsidRPr="00DC40AB">
          <w:rPr>
            <w:rStyle w:val="Hyperlink"/>
            <w:rFonts w:cstheme="minorHAnsi"/>
            <w:color w:val="376FAA"/>
          </w:rPr>
          <w:t>cdn</w:t>
        </w:r>
        <w:proofErr w:type="spellEnd"/>
        <w:r w:rsidR="00DC40AB" w:rsidRPr="00DC40AB">
          <w:rPr>
            <w:rStyle w:val="Hyperlink"/>
            <w:rFonts w:cstheme="minorHAnsi"/>
            <w:color w:val="376FAA"/>
          </w:rPr>
          <w:t>/nzab053_060</w:t>
        </w:r>
      </w:hyperlink>
    </w:p>
    <w:p w14:paraId="196B9E08"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Nishikimi</w:t>
      </w:r>
      <w:proofErr w:type="spellEnd"/>
      <w:r w:rsidRPr="00DC40AB">
        <w:rPr>
          <w:rFonts w:cstheme="minorHAnsi"/>
          <w:color w:val="000000"/>
          <w:lang w:val="en-NZ"/>
        </w:rPr>
        <w:t xml:space="preserve"> M, Yagi K. Molecular basis for the deficiency in humans of </w:t>
      </w:r>
      <w:proofErr w:type="spellStart"/>
      <w:r w:rsidRPr="00DC40AB">
        <w:rPr>
          <w:rFonts w:cstheme="minorHAnsi"/>
          <w:color w:val="000000"/>
          <w:lang w:val="en-NZ"/>
        </w:rPr>
        <w:t>gulonolactone</w:t>
      </w:r>
      <w:proofErr w:type="spellEnd"/>
      <w:r w:rsidRPr="00DC40AB">
        <w:rPr>
          <w:rFonts w:cstheme="minorHAnsi"/>
          <w:color w:val="000000"/>
          <w:lang w:val="en-NZ"/>
        </w:rPr>
        <w:t xml:space="preserve"> oxidase, a key enzyme for ascorbic acid biosynthesis. Am J </w:t>
      </w:r>
      <w:proofErr w:type="spellStart"/>
      <w:r w:rsidRPr="00DC40AB">
        <w:rPr>
          <w:rFonts w:cstheme="minorHAnsi"/>
          <w:color w:val="000000"/>
          <w:lang w:val="en-NZ"/>
        </w:rPr>
        <w:t>Clin</w:t>
      </w:r>
      <w:proofErr w:type="spellEnd"/>
      <w:r w:rsidRPr="00DC40AB">
        <w:rPr>
          <w:rFonts w:cstheme="minorHAnsi"/>
          <w:color w:val="000000"/>
          <w:lang w:val="en-NZ"/>
        </w:rPr>
        <w:t xml:space="preserve"> </w:t>
      </w:r>
      <w:proofErr w:type="spellStart"/>
      <w:r w:rsidRPr="00DC40AB">
        <w:rPr>
          <w:rFonts w:cstheme="minorHAnsi"/>
          <w:color w:val="000000"/>
          <w:lang w:val="en-NZ"/>
        </w:rPr>
        <w:t>Nutr</w:t>
      </w:r>
      <w:proofErr w:type="spellEnd"/>
      <w:r w:rsidRPr="00DC40AB">
        <w:rPr>
          <w:rFonts w:cstheme="minorHAnsi"/>
          <w:color w:val="000000"/>
          <w:lang w:val="en-NZ"/>
        </w:rPr>
        <w:t xml:space="preserve">. 1991 Dec;54(6 </w:t>
      </w:r>
      <w:proofErr w:type="spellStart"/>
      <w:r w:rsidRPr="00DC40AB">
        <w:rPr>
          <w:rFonts w:cstheme="minorHAnsi"/>
          <w:color w:val="000000"/>
          <w:lang w:val="en-NZ"/>
        </w:rPr>
        <w:t>Suppl</w:t>
      </w:r>
      <w:proofErr w:type="spellEnd"/>
      <w:r w:rsidRPr="00DC40AB">
        <w:rPr>
          <w:rFonts w:cstheme="minorHAnsi"/>
          <w:color w:val="000000"/>
          <w:lang w:val="en-NZ"/>
        </w:rPr>
        <w:t xml:space="preserve">):1203S-1208S.  </w:t>
      </w:r>
      <w:proofErr w:type="spellStart"/>
      <w:r w:rsidRPr="00DC40AB">
        <w:rPr>
          <w:rFonts w:cstheme="minorHAnsi"/>
          <w:color w:val="000000"/>
          <w:lang w:val="en-NZ"/>
        </w:rPr>
        <w:t>doi</w:t>
      </w:r>
      <w:proofErr w:type="spellEnd"/>
      <w:r w:rsidRPr="00DC40AB">
        <w:rPr>
          <w:rFonts w:cstheme="minorHAnsi"/>
          <w:color w:val="000000"/>
          <w:lang w:val="en-NZ"/>
        </w:rPr>
        <w:t>: 10.1093/ajcn/54.6.1203s.</w:t>
      </w:r>
    </w:p>
    <w:p w14:paraId="509A4D35"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4A90BBDA"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Olson JA, Hodges RE. (1987). Recommended dietary intakes (RDI) of vitamin C in humans. American Journal of Clinical Nutrition 45: 693–703.</w:t>
      </w:r>
    </w:p>
    <w:p w14:paraId="2D836C9E"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25EABBBF"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Omaye</w:t>
      </w:r>
      <w:proofErr w:type="spellEnd"/>
      <w:r w:rsidRPr="00DC40AB">
        <w:rPr>
          <w:rFonts w:cstheme="minorHAnsi"/>
          <w:color w:val="000000"/>
          <w:lang w:val="en-NZ"/>
        </w:rPr>
        <w:t xml:space="preserve"> ST, Turnbull JD, </w:t>
      </w:r>
      <w:proofErr w:type="spellStart"/>
      <w:r w:rsidRPr="00DC40AB">
        <w:rPr>
          <w:rFonts w:cstheme="minorHAnsi"/>
          <w:color w:val="000000"/>
          <w:lang w:val="en-NZ"/>
        </w:rPr>
        <w:t>Sauberlich</w:t>
      </w:r>
      <w:proofErr w:type="spellEnd"/>
      <w:r w:rsidRPr="00DC40AB">
        <w:rPr>
          <w:rFonts w:cstheme="minorHAnsi"/>
          <w:color w:val="000000"/>
          <w:lang w:val="en-NZ"/>
        </w:rPr>
        <w:t xml:space="preserve"> HE. (1979). Selected methods for the determination of ascorbic acid in animal cells, tissues, and fluids. Methods in Enzymology 62: 3–11.</w:t>
      </w:r>
    </w:p>
    <w:p w14:paraId="393159C4"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354D83B4"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Omaye</w:t>
      </w:r>
      <w:proofErr w:type="spellEnd"/>
      <w:r w:rsidRPr="00DC40AB">
        <w:rPr>
          <w:rFonts w:cstheme="minorHAnsi"/>
          <w:color w:val="000000"/>
          <w:lang w:val="en-NZ"/>
        </w:rPr>
        <w:t xml:space="preserve"> ST, </w:t>
      </w:r>
      <w:proofErr w:type="spellStart"/>
      <w:r w:rsidRPr="00DC40AB">
        <w:rPr>
          <w:rFonts w:cstheme="minorHAnsi"/>
          <w:color w:val="000000"/>
          <w:lang w:val="en-NZ"/>
        </w:rPr>
        <w:t>Schaus</w:t>
      </w:r>
      <w:proofErr w:type="spellEnd"/>
      <w:r w:rsidRPr="00DC40AB">
        <w:rPr>
          <w:rFonts w:cstheme="minorHAnsi"/>
          <w:color w:val="000000"/>
          <w:lang w:val="en-NZ"/>
        </w:rPr>
        <w:t xml:space="preserve"> EE, </w:t>
      </w:r>
      <w:proofErr w:type="spellStart"/>
      <w:r w:rsidRPr="00DC40AB">
        <w:rPr>
          <w:rFonts w:cstheme="minorHAnsi"/>
          <w:color w:val="000000"/>
          <w:lang w:val="en-NZ"/>
        </w:rPr>
        <w:t>Kutnink</w:t>
      </w:r>
      <w:proofErr w:type="spellEnd"/>
      <w:r w:rsidRPr="00DC40AB">
        <w:rPr>
          <w:rFonts w:cstheme="minorHAnsi"/>
          <w:color w:val="000000"/>
          <w:lang w:val="en-NZ"/>
        </w:rPr>
        <w:t xml:space="preserve"> MA, Hawkes WC. (1987). Measurement of vitamin C in blood components by high-performance liquid chromatography: implications in assessing vitamin C status. Annals of the New York Academy of Sciences 498: 389–401.</w:t>
      </w:r>
    </w:p>
    <w:p w14:paraId="79C25F83"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30D71D9A" w14:textId="77777777" w:rsidR="00DC40AB" w:rsidRPr="00DC40AB" w:rsidRDefault="00DC40AB" w:rsidP="00DF70B4">
      <w:pPr>
        <w:ind w:right="2790"/>
        <w:rPr>
          <w:rFonts w:cstheme="minorHAnsi"/>
          <w:color w:val="4D8055"/>
        </w:rPr>
      </w:pPr>
      <w:proofErr w:type="spellStart"/>
      <w:r w:rsidRPr="00DC40AB">
        <w:rPr>
          <w:rStyle w:val="docsum-authors"/>
          <w:rFonts w:cstheme="minorHAnsi"/>
          <w:color w:val="212121"/>
        </w:rPr>
        <w:t>Pullar</w:t>
      </w:r>
      <w:proofErr w:type="spellEnd"/>
      <w:r w:rsidRPr="00DC40AB">
        <w:rPr>
          <w:rStyle w:val="docsum-authors"/>
          <w:rFonts w:cstheme="minorHAnsi"/>
          <w:color w:val="212121"/>
        </w:rPr>
        <w:t xml:space="preserve"> JM, Bayer S, </w:t>
      </w:r>
      <w:proofErr w:type="spellStart"/>
      <w:r w:rsidRPr="00DC40AB">
        <w:rPr>
          <w:rStyle w:val="docsum-authors"/>
          <w:rFonts w:cstheme="minorHAnsi"/>
          <w:bCs/>
          <w:color w:val="212121"/>
        </w:rPr>
        <w:t>Carr</w:t>
      </w:r>
      <w:proofErr w:type="spellEnd"/>
      <w:r w:rsidRPr="00DC40AB">
        <w:rPr>
          <w:rStyle w:val="docsum-authors"/>
          <w:rFonts w:cstheme="minorHAnsi"/>
          <w:bCs/>
          <w:color w:val="212121"/>
        </w:rPr>
        <w:t xml:space="preserve"> AC. </w:t>
      </w:r>
      <w:hyperlink r:id="rId85" w:history="1">
        <w:r w:rsidRPr="00DC40AB">
          <w:rPr>
            <w:rStyle w:val="Hyperlink"/>
            <w:rFonts w:cstheme="minorHAnsi"/>
            <w:color w:val="205493"/>
            <w:shd w:val="clear" w:color="auto" w:fill="FFFFFF"/>
          </w:rPr>
          <w:t>Appropriate Handling, Processing and Analysis of Blood Samples Is Essential to Avoid Oxidation of </w:t>
        </w:r>
        <w:r w:rsidRPr="00DC40AB">
          <w:rPr>
            <w:rStyle w:val="Hyperlink"/>
            <w:rFonts w:cstheme="minorHAnsi"/>
            <w:bCs/>
            <w:color w:val="205493"/>
            <w:shd w:val="clear" w:color="auto" w:fill="FFFFFF"/>
          </w:rPr>
          <w:t>Vitamin</w:t>
        </w:r>
        <w:r w:rsidRPr="00DC40AB">
          <w:rPr>
            <w:rStyle w:val="Hyperlink"/>
            <w:rFonts w:cstheme="minorHAnsi"/>
            <w:color w:val="205493"/>
            <w:shd w:val="clear" w:color="auto" w:fill="FFFFFF"/>
          </w:rPr>
          <w:t> </w:t>
        </w:r>
        <w:r w:rsidRPr="00DC40AB">
          <w:rPr>
            <w:rStyle w:val="Hyperlink"/>
            <w:rFonts w:cstheme="minorHAnsi"/>
            <w:bCs/>
            <w:color w:val="205493"/>
            <w:shd w:val="clear" w:color="auto" w:fill="FFFFFF"/>
          </w:rPr>
          <w:t>C</w:t>
        </w:r>
        <w:r w:rsidRPr="00DC40AB">
          <w:rPr>
            <w:rStyle w:val="Hyperlink"/>
            <w:rFonts w:cstheme="minorHAnsi"/>
            <w:color w:val="205493"/>
            <w:shd w:val="clear" w:color="auto" w:fill="FFFFFF"/>
          </w:rPr>
          <w:t> to Dehydroascorbic </w:t>
        </w:r>
        <w:r w:rsidRPr="00DC40AB">
          <w:rPr>
            <w:rStyle w:val="Hyperlink"/>
            <w:rFonts w:cstheme="minorHAnsi"/>
            <w:bCs/>
            <w:color w:val="205493"/>
            <w:shd w:val="clear" w:color="auto" w:fill="FFFFFF"/>
          </w:rPr>
          <w:t>Acid</w:t>
        </w:r>
        <w:r w:rsidRPr="00DC40AB">
          <w:rPr>
            <w:rStyle w:val="Hyperlink"/>
            <w:rFonts w:cstheme="minorHAnsi"/>
            <w:color w:val="205493"/>
            <w:shd w:val="clear" w:color="auto" w:fill="FFFFFF"/>
          </w:rPr>
          <w:t>.</w:t>
        </w:r>
      </w:hyperlink>
      <w:r w:rsidRPr="00DC40AB">
        <w:rPr>
          <w:rFonts w:cstheme="minorHAnsi"/>
        </w:rPr>
        <w:t xml:space="preserve"> </w:t>
      </w:r>
      <w:r w:rsidRPr="00DC40AB">
        <w:rPr>
          <w:rStyle w:val="docsum-journal-citation"/>
          <w:rFonts w:cstheme="minorHAnsi"/>
          <w:color w:val="4D8055"/>
        </w:rPr>
        <w:t xml:space="preserve">Antioxidants (Basel). 2018 Feb 11;7(2):29.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10.3390/antiox7020029.</w:t>
      </w:r>
      <w:r w:rsidRPr="00DC40AB">
        <w:rPr>
          <w:rStyle w:val="citation-part"/>
          <w:rFonts w:cstheme="minorHAnsi"/>
          <w:color w:val="4D8055"/>
        </w:rPr>
        <w:t>PMID: </w:t>
      </w:r>
      <w:r w:rsidRPr="00DC40AB">
        <w:rPr>
          <w:rStyle w:val="docsum-pmid"/>
          <w:rFonts w:cstheme="minorHAnsi"/>
          <w:color w:val="4D8055"/>
        </w:rPr>
        <w:t>29439480</w:t>
      </w:r>
      <w:r w:rsidRPr="00DC40AB">
        <w:rPr>
          <w:rFonts w:cstheme="minorHAnsi"/>
          <w:color w:val="4D8055"/>
        </w:rPr>
        <w:t> </w:t>
      </w:r>
    </w:p>
    <w:p w14:paraId="47975DE8" w14:textId="77777777" w:rsidR="00DC40AB" w:rsidRPr="00DC40AB" w:rsidRDefault="00DC40AB" w:rsidP="00DF70B4">
      <w:pPr>
        <w:ind w:right="2790"/>
        <w:rPr>
          <w:rFonts w:cstheme="minorHAnsi"/>
        </w:rPr>
      </w:pPr>
      <w:proofErr w:type="spellStart"/>
      <w:r w:rsidRPr="00DC40AB">
        <w:rPr>
          <w:rStyle w:val="docsum-authors"/>
          <w:rFonts w:cstheme="minorHAnsi"/>
          <w:color w:val="212121"/>
        </w:rPr>
        <w:t>Pullar</w:t>
      </w:r>
      <w:proofErr w:type="spellEnd"/>
      <w:r w:rsidRPr="00DC40AB">
        <w:rPr>
          <w:rStyle w:val="docsum-authors"/>
          <w:rFonts w:cstheme="minorHAnsi"/>
          <w:color w:val="212121"/>
        </w:rPr>
        <w:t xml:space="preserve"> JM, Dunham S, </w:t>
      </w:r>
      <w:proofErr w:type="spellStart"/>
      <w:r w:rsidRPr="00DC40AB">
        <w:rPr>
          <w:rStyle w:val="docsum-authors"/>
          <w:rFonts w:cstheme="minorHAnsi"/>
          <w:color w:val="212121"/>
        </w:rPr>
        <w:t>Dachs</w:t>
      </w:r>
      <w:proofErr w:type="spellEnd"/>
      <w:r w:rsidRPr="00DC40AB">
        <w:rPr>
          <w:rStyle w:val="docsum-authors"/>
          <w:rFonts w:cstheme="minorHAnsi"/>
          <w:color w:val="212121"/>
        </w:rPr>
        <w:t xml:space="preserve"> GU, </w:t>
      </w:r>
      <w:proofErr w:type="spellStart"/>
      <w:r w:rsidRPr="00DC40AB">
        <w:rPr>
          <w:rStyle w:val="docsum-authors"/>
          <w:rFonts w:cstheme="minorHAnsi"/>
          <w:color w:val="212121"/>
        </w:rPr>
        <w:t>Vissers</w:t>
      </w:r>
      <w:proofErr w:type="spellEnd"/>
      <w:r w:rsidRPr="00DC40AB">
        <w:rPr>
          <w:rStyle w:val="docsum-authors"/>
          <w:rFonts w:cstheme="minorHAnsi"/>
          <w:color w:val="212121"/>
        </w:rPr>
        <w:t xml:space="preserve"> MCM, Carr AC. </w:t>
      </w:r>
      <w:hyperlink r:id="rId86" w:history="1">
        <w:r w:rsidRPr="00DC40AB">
          <w:rPr>
            <w:rStyle w:val="Hyperlink"/>
            <w:rFonts w:cstheme="minorHAnsi"/>
            <w:bCs/>
            <w:color w:val="205493"/>
            <w:shd w:val="clear" w:color="auto" w:fill="FFFFFF"/>
          </w:rPr>
          <w:t>Erythrocyte</w:t>
        </w:r>
        <w:r w:rsidRPr="00DC40AB">
          <w:rPr>
            <w:rStyle w:val="Hyperlink"/>
            <w:rFonts w:cstheme="minorHAnsi"/>
            <w:color w:val="205493"/>
            <w:shd w:val="clear" w:color="auto" w:fill="FFFFFF"/>
          </w:rPr>
          <w:t> Ascorbate Is a Potential Indicator of Steady-State Plasma Ascorbate Concentrations in Healthy Non-Fasting Individuals.</w:t>
        </w:r>
      </w:hyperlink>
      <w:r w:rsidRPr="00DC40AB">
        <w:rPr>
          <w:rFonts w:cstheme="minorHAnsi"/>
        </w:rPr>
        <w:t xml:space="preserve"> </w:t>
      </w:r>
      <w:r w:rsidRPr="00DC40AB">
        <w:rPr>
          <w:rStyle w:val="docsum-journal-citation"/>
          <w:rFonts w:cstheme="minorHAnsi"/>
          <w:color w:val="4D8055"/>
        </w:rPr>
        <w:t xml:space="preserve">Nutrients. 2020 Feb 6;12(2):418.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10.3390/nu12020418.</w:t>
      </w:r>
      <w:r w:rsidRPr="00DC40AB">
        <w:rPr>
          <w:rStyle w:val="citation-part"/>
          <w:rFonts w:cstheme="minorHAnsi"/>
          <w:color w:val="4D8055"/>
        </w:rPr>
        <w:t>PMID: </w:t>
      </w:r>
      <w:r w:rsidRPr="00DC40AB">
        <w:rPr>
          <w:rStyle w:val="docsum-pmid"/>
          <w:rFonts w:cstheme="minorHAnsi"/>
          <w:color w:val="4D8055"/>
        </w:rPr>
        <w:t>32041092</w:t>
      </w:r>
    </w:p>
    <w:p w14:paraId="14FA79A1" w14:textId="77777777" w:rsidR="00DC40AB" w:rsidRPr="00DC40AB" w:rsidRDefault="00DC40AB" w:rsidP="00DF70B4">
      <w:pPr>
        <w:ind w:right="2790"/>
        <w:rPr>
          <w:rFonts w:cstheme="minorHAnsi"/>
        </w:rPr>
      </w:pPr>
      <w:r w:rsidRPr="00DC40AB">
        <w:rPr>
          <w:rStyle w:val="docsum-authors"/>
          <w:rFonts w:cstheme="minorHAnsi"/>
          <w:color w:val="212121"/>
        </w:rPr>
        <w:t xml:space="preserve">Rowe S, Carr AC. </w:t>
      </w:r>
      <w:hyperlink r:id="rId87" w:history="1">
        <w:r w:rsidRPr="00DC40AB">
          <w:rPr>
            <w:rStyle w:val="Hyperlink"/>
            <w:rFonts w:cstheme="minorHAnsi"/>
            <w:color w:val="205493"/>
            <w:shd w:val="clear" w:color="auto" w:fill="FFFFFF"/>
          </w:rPr>
          <w:t>Global </w:t>
        </w:r>
        <w:r w:rsidRPr="00DC40AB">
          <w:rPr>
            <w:rStyle w:val="Hyperlink"/>
            <w:rFonts w:cstheme="minorHAnsi"/>
            <w:bCs/>
            <w:color w:val="205493"/>
            <w:shd w:val="clear" w:color="auto" w:fill="FFFFFF"/>
          </w:rPr>
          <w:t>Vitamin</w:t>
        </w:r>
        <w:r w:rsidRPr="00DC40AB">
          <w:rPr>
            <w:rStyle w:val="Hyperlink"/>
            <w:rFonts w:cstheme="minorHAnsi"/>
            <w:color w:val="205493"/>
            <w:shd w:val="clear" w:color="auto" w:fill="FFFFFF"/>
          </w:rPr>
          <w:t> </w:t>
        </w:r>
        <w:r w:rsidRPr="00DC40AB">
          <w:rPr>
            <w:rStyle w:val="Hyperlink"/>
            <w:rFonts w:cstheme="minorHAnsi"/>
            <w:bCs/>
            <w:color w:val="205493"/>
            <w:shd w:val="clear" w:color="auto" w:fill="FFFFFF"/>
          </w:rPr>
          <w:t>C</w:t>
        </w:r>
        <w:r w:rsidRPr="00DC40AB">
          <w:rPr>
            <w:rStyle w:val="Hyperlink"/>
            <w:rFonts w:cstheme="minorHAnsi"/>
            <w:color w:val="205493"/>
            <w:shd w:val="clear" w:color="auto" w:fill="FFFFFF"/>
          </w:rPr>
          <w:t> Status and Prevalence of Deficiency: A Cause for Concern?</w:t>
        </w:r>
      </w:hyperlink>
      <w:r w:rsidRPr="00DC40AB">
        <w:rPr>
          <w:rFonts w:cstheme="minorHAnsi"/>
        </w:rPr>
        <w:t xml:space="preserve"> </w:t>
      </w:r>
      <w:r w:rsidRPr="00DC40AB">
        <w:rPr>
          <w:rStyle w:val="docsum-journal-citation"/>
          <w:rFonts w:cstheme="minorHAnsi"/>
          <w:color w:val="4D8055"/>
        </w:rPr>
        <w:t xml:space="preserve">Nutrients. 2020 Jul 6;12(7):2008.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10.3390/nu12072008.</w:t>
      </w:r>
      <w:r w:rsidRPr="00DC40AB">
        <w:rPr>
          <w:rStyle w:val="citation-part"/>
          <w:rFonts w:cstheme="minorHAnsi"/>
          <w:color w:val="4D8055"/>
        </w:rPr>
        <w:t>PMID: </w:t>
      </w:r>
      <w:r w:rsidRPr="00DC40AB">
        <w:rPr>
          <w:rStyle w:val="docsum-pmid"/>
          <w:rFonts w:cstheme="minorHAnsi"/>
          <w:color w:val="4D8055"/>
        </w:rPr>
        <w:t>32640674</w:t>
      </w:r>
    </w:p>
    <w:p w14:paraId="6818E1FD" w14:textId="77777777" w:rsidR="00DC40AB" w:rsidRPr="00DC40AB" w:rsidRDefault="00516481" w:rsidP="00DF70B4">
      <w:pPr>
        <w:shd w:val="clear" w:color="auto" w:fill="FFFFFF"/>
        <w:ind w:right="2790"/>
        <w:rPr>
          <w:rFonts w:cstheme="minorHAnsi"/>
          <w:color w:val="5B616B"/>
        </w:rPr>
      </w:pPr>
      <w:hyperlink r:id="rId88" w:history="1">
        <w:r w:rsidR="00DC40AB" w:rsidRPr="00DC40AB">
          <w:rPr>
            <w:rStyle w:val="Hyperlink"/>
            <w:rFonts w:cstheme="minorHAnsi"/>
            <w:color w:val="0071BC"/>
          </w:rPr>
          <w:t>S C Rumsey</w:t>
        </w:r>
      </w:hyperlink>
      <w:r w:rsidR="00DC40AB" w:rsidRPr="00DC40AB">
        <w:rPr>
          <w:rStyle w:val="author-sup-separator"/>
          <w:rFonts w:cstheme="minorHAnsi"/>
          <w:color w:val="5B616B"/>
          <w:vertAlign w:val="superscript"/>
        </w:rPr>
        <w:t> </w:t>
      </w:r>
      <w:hyperlink r:id="rId89" w:anchor="affiliation-1" w:tooltip="NIDDK, National Institutes of Health, Bethesda, Maryland 20892, USA." w:history="1">
        <w:r w:rsidR="00DC40AB" w:rsidRPr="00DC40AB">
          <w:rPr>
            <w:rStyle w:val="Hyperlink"/>
            <w:rFonts w:cstheme="minorHAnsi"/>
            <w:color w:val="323A45"/>
            <w:shd w:val="clear" w:color="auto" w:fill="F1F1F1"/>
            <w:vertAlign w:val="superscript"/>
          </w:rPr>
          <w:t>1</w:t>
        </w:r>
      </w:hyperlink>
      <w:r w:rsidR="00DC40AB" w:rsidRPr="00DC40AB">
        <w:rPr>
          <w:rStyle w:val="comma"/>
          <w:rFonts w:cstheme="minorHAnsi"/>
          <w:color w:val="5B616B"/>
        </w:rPr>
        <w:t>, </w:t>
      </w:r>
      <w:hyperlink r:id="rId90" w:history="1">
        <w:r w:rsidR="00DC40AB" w:rsidRPr="00DC40AB">
          <w:rPr>
            <w:rStyle w:val="Hyperlink"/>
            <w:rFonts w:cstheme="minorHAnsi"/>
            <w:color w:val="0071BC"/>
          </w:rPr>
          <w:t>O Kwon</w:t>
        </w:r>
      </w:hyperlink>
      <w:r w:rsidR="00DC40AB" w:rsidRPr="00DC40AB">
        <w:rPr>
          <w:rStyle w:val="comma"/>
          <w:rFonts w:cstheme="minorHAnsi"/>
          <w:color w:val="5B616B"/>
        </w:rPr>
        <w:t>, </w:t>
      </w:r>
      <w:hyperlink r:id="rId91" w:history="1">
        <w:r w:rsidR="00DC40AB" w:rsidRPr="00DC40AB">
          <w:rPr>
            <w:rStyle w:val="Hyperlink"/>
            <w:rFonts w:cstheme="minorHAnsi"/>
            <w:color w:val="0071BC"/>
          </w:rPr>
          <w:t>G W Xu</w:t>
        </w:r>
      </w:hyperlink>
      <w:r w:rsidR="00DC40AB" w:rsidRPr="00DC40AB">
        <w:rPr>
          <w:rStyle w:val="comma"/>
          <w:rFonts w:cstheme="minorHAnsi"/>
          <w:color w:val="5B616B"/>
        </w:rPr>
        <w:t>, </w:t>
      </w:r>
      <w:hyperlink r:id="rId92" w:history="1">
        <w:r w:rsidR="00DC40AB" w:rsidRPr="00DC40AB">
          <w:rPr>
            <w:rStyle w:val="Hyperlink"/>
            <w:rFonts w:cstheme="minorHAnsi"/>
            <w:color w:val="0071BC"/>
          </w:rPr>
          <w:t xml:space="preserve">C F </w:t>
        </w:r>
        <w:proofErr w:type="spellStart"/>
        <w:r w:rsidR="00DC40AB" w:rsidRPr="00DC40AB">
          <w:rPr>
            <w:rStyle w:val="Hyperlink"/>
            <w:rFonts w:cstheme="minorHAnsi"/>
            <w:color w:val="0071BC"/>
          </w:rPr>
          <w:t>Burant</w:t>
        </w:r>
        <w:proofErr w:type="spellEnd"/>
      </w:hyperlink>
      <w:r w:rsidR="00DC40AB" w:rsidRPr="00DC40AB">
        <w:rPr>
          <w:rStyle w:val="comma"/>
          <w:rFonts w:cstheme="minorHAnsi"/>
          <w:color w:val="5B616B"/>
        </w:rPr>
        <w:t>, </w:t>
      </w:r>
      <w:hyperlink r:id="rId93" w:history="1">
        <w:r w:rsidR="00DC40AB" w:rsidRPr="00DC40AB">
          <w:rPr>
            <w:rStyle w:val="Hyperlink"/>
            <w:rFonts w:cstheme="minorHAnsi"/>
            <w:color w:val="0071BC"/>
          </w:rPr>
          <w:t>I Simpson</w:t>
        </w:r>
      </w:hyperlink>
      <w:r w:rsidR="00DC40AB" w:rsidRPr="00DC40AB">
        <w:rPr>
          <w:rStyle w:val="comma"/>
          <w:rFonts w:cstheme="minorHAnsi"/>
          <w:color w:val="5B616B"/>
        </w:rPr>
        <w:t>, </w:t>
      </w:r>
      <w:hyperlink r:id="rId94" w:history="1">
        <w:r w:rsidR="00DC40AB" w:rsidRPr="00DC40AB">
          <w:rPr>
            <w:rStyle w:val="Hyperlink"/>
            <w:rFonts w:cstheme="minorHAnsi"/>
            <w:color w:val="0071BC"/>
          </w:rPr>
          <w:t>M Levine</w:t>
        </w:r>
      </w:hyperlink>
      <w:r w:rsidR="00DC40AB" w:rsidRPr="00DC40AB">
        <w:rPr>
          <w:rStyle w:val="Hyperlink"/>
          <w:rFonts w:cstheme="minorHAnsi"/>
          <w:color w:val="0071BC"/>
        </w:rPr>
        <w:t xml:space="preserve">. </w:t>
      </w:r>
      <w:r w:rsidR="00DC40AB" w:rsidRPr="00DC40AB">
        <w:rPr>
          <w:rFonts w:cstheme="minorHAnsi"/>
          <w:color w:val="212121"/>
        </w:rPr>
        <w:t xml:space="preserve">Glucose transporter isoforms GLUT1 and GLUT3 transport dehydroascorbic acid. </w:t>
      </w:r>
      <w:r w:rsidR="00DC40AB" w:rsidRPr="00DC40AB">
        <w:rPr>
          <w:rFonts w:cstheme="minorHAnsi"/>
          <w:color w:val="5B616B"/>
        </w:rPr>
        <w:t>J Biol Chem</w:t>
      </w:r>
      <w:r w:rsidR="00DC40AB" w:rsidRPr="00DC40AB">
        <w:rPr>
          <w:rStyle w:val="period"/>
          <w:rFonts w:cstheme="minorHAnsi"/>
          <w:color w:val="0071BC"/>
        </w:rPr>
        <w:t>. </w:t>
      </w:r>
      <w:r w:rsidR="00DC40AB" w:rsidRPr="00DC40AB">
        <w:rPr>
          <w:rStyle w:val="cit"/>
          <w:rFonts w:cstheme="minorHAnsi"/>
          <w:color w:val="5B616B"/>
        </w:rPr>
        <w:t>1997 Jul 25;272(30):18982-9.</w:t>
      </w:r>
      <w:r w:rsidR="00DC40AB" w:rsidRPr="00DC40AB">
        <w:rPr>
          <w:rFonts w:cstheme="minorHAnsi"/>
          <w:color w:val="5B616B"/>
        </w:rPr>
        <w:t xml:space="preserve">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10.1074/jbc.272.30.18982.</w:t>
      </w:r>
    </w:p>
    <w:p w14:paraId="1DA29236"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lastRenderedPageBreak/>
        <w:t>Sauberlich</w:t>
      </w:r>
      <w:proofErr w:type="spellEnd"/>
      <w:r w:rsidRPr="00DC40AB">
        <w:rPr>
          <w:rFonts w:cstheme="minorHAnsi"/>
          <w:color w:val="000000"/>
          <w:lang w:val="en-NZ"/>
        </w:rPr>
        <w:t xml:space="preserve"> HE. (1981). Ascorbic acid (vitamin C). Clinics in Laboratory Medicine 1: 673–684.</w:t>
      </w:r>
    </w:p>
    <w:p w14:paraId="00CFD94B"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40CFC426"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Sauberlich</w:t>
      </w:r>
      <w:proofErr w:type="spellEnd"/>
      <w:r w:rsidRPr="00DC40AB">
        <w:rPr>
          <w:rFonts w:cstheme="minorHAnsi"/>
          <w:color w:val="000000"/>
          <w:lang w:val="en-NZ"/>
        </w:rPr>
        <w:t xml:space="preserve"> HE. (1999). Laboratory Tests for the Assessment of Nutritional Status. 2nd ed. CRC Press, Cleveland, OH.</w:t>
      </w:r>
    </w:p>
    <w:p w14:paraId="7DA4BE98"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3430BBE4"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Sauberlich</w:t>
      </w:r>
      <w:proofErr w:type="spellEnd"/>
      <w:r w:rsidRPr="00DC40AB">
        <w:rPr>
          <w:rFonts w:cstheme="minorHAnsi"/>
          <w:color w:val="000000"/>
          <w:lang w:val="en-NZ"/>
        </w:rPr>
        <w:t xml:space="preserve"> HE, </w:t>
      </w:r>
      <w:proofErr w:type="spellStart"/>
      <w:r w:rsidRPr="00DC40AB">
        <w:rPr>
          <w:rFonts w:cstheme="minorHAnsi"/>
          <w:color w:val="000000"/>
          <w:lang w:val="en-NZ"/>
        </w:rPr>
        <w:t>Kretch</w:t>
      </w:r>
      <w:proofErr w:type="spellEnd"/>
      <w:r w:rsidRPr="00DC40AB">
        <w:rPr>
          <w:rFonts w:cstheme="minorHAnsi"/>
          <w:color w:val="000000"/>
          <w:lang w:val="en-NZ"/>
        </w:rPr>
        <w:t xml:space="preserve"> MJ, Taylor PC, Johnson HL, Skala JH. (1989). Ascorbic acid and erythorbic acid metabolism in nonpregnant women. American Journal of Clinical Nutrition 50: 1039–1049.</w:t>
      </w:r>
    </w:p>
    <w:p w14:paraId="4CA4D83E"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6B08A820" w14:textId="77777777" w:rsidR="00DC40AB" w:rsidRPr="00DC40AB" w:rsidRDefault="00516481" w:rsidP="00DF70B4">
      <w:pPr>
        <w:shd w:val="clear" w:color="auto" w:fill="FFFFFF"/>
        <w:ind w:right="2790"/>
        <w:rPr>
          <w:rFonts w:cstheme="minorHAnsi"/>
          <w:color w:val="212121"/>
        </w:rPr>
      </w:pPr>
      <w:hyperlink r:id="rId95" w:history="1">
        <w:r w:rsidR="00DC40AB" w:rsidRPr="00DC40AB">
          <w:rPr>
            <w:rStyle w:val="Hyperlink"/>
            <w:rFonts w:cstheme="minorHAnsi"/>
            <w:color w:val="0071BC"/>
          </w:rPr>
          <w:t xml:space="preserve">I </w:t>
        </w:r>
        <w:proofErr w:type="spellStart"/>
        <w:r w:rsidR="00DC40AB" w:rsidRPr="00DC40AB">
          <w:rPr>
            <w:rStyle w:val="Hyperlink"/>
            <w:rFonts w:cstheme="minorHAnsi"/>
            <w:color w:val="0071BC"/>
          </w:rPr>
          <w:t>Savini</w:t>
        </w:r>
        <w:proofErr w:type="spellEnd"/>
      </w:hyperlink>
      <w:r w:rsidR="00DC40AB" w:rsidRPr="00DC40AB">
        <w:rPr>
          <w:rStyle w:val="author-sup-separator"/>
          <w:rFonts w:cstheme="minorHAnsi"/>
          <w:color w:val="5B616B"/>
          <w:vertAlign w:val="superscript"/>
        </w:rPr>
        <w:t> </w:t>
      </w:r>
      <w:hyperlink r:id="rId96" w:anchor="affiliation-1" w:tooltip="Department of Experimental Medicine and Biochemical Sciences, University of Rome Tor Vergata, Rome, Italy. savini@uniroma2.it" w:history="1">
        <w:r w:rsidR="00DC40AB" w:rsidRPr="00DC40AB">
          <w:rPr>
            <w:rStyle w:val="Hyperlink"/>
            <w:rFonts w:cstheme="minorHAnsi"/>
            <w:color w:val="323A45"/>
            <w:shd w:val="clear" w:color="auto" w:fill="F1F1F1"/>
            <w:vertAlign w:val="superscript"/>
          </w:rPr>
          <w:t>1</w:t>
        </w:r>
      </w:hyperlink>
      <w:r w:rsidR="00DC40AB" w:rsidRPr="00DC40AB">
        <w:rPr>
          <w:rStyle w:val="comma"/>
          <w:rFonts w:cstheme="minorHAnsi"/>
          <w:color w:val="5B616B"/>
        </w:rPr>
        <w:t>, </w:t>
      </w:r>
      <w:hyperlink r:id="rId97" w:history="1">
        <w:r w:rsidR="00DC40AB" w:rsidRPr="00DC40AB">
          <w:rPr>
            <w:rStyle w:val="Hyperlink"/>
            <w:rFonts w:cstheme="minorHAnsi"/>
            <w:color w:val="0071BC"/>
          </w:rPr>
          <w:t>A Rossi</w:t>
        </w:r>
      </w:hyperlink>
      <w:r w:rsidR="00DC40AB" w:rsidRPr="00DC40AB">
        <w:rPr>
          <w:rStyle w:val="comma"/>
          <w:rFonts w:cstheme="minorHAnsi"/>
          <w:color w:val="5B616B"/>
        </w:rPr>
        <w:t>, </w:t>
      </w:r>
      <w:hyperlink r:id="rId98" w:history="1">
        <w:r w:rsidR="00DC40AB" w:rsidRPr="00DC40AB">
          <w:rPr>
            <w:rStyle w:val="Hyperlink"/>
            <w:rFonts w:cstheme="minorHAnsi"/>
            <w:color w:val="0071BC"/>
          </w:rPr>
          <w:t xml:space="preserve">C </w:t>
        </w:r>
        <w:proofErr w:type="spellStart"/>
        <w:r w:rsidR="00DC40AB" w:rsidRPr="00DC40AB">
          <w:rPr>
            <w:rStyle w:val="Hyperlink"/>
            <w:rFonts w:cstheme="minorHAnsi"/>
            <w:color w:val="0071BC"/>
          </w:rPr>
          <w:t>Pierro</w:t>
        </w:r>
        <w:proofErr w:type="spellEnd"/>
      </w:hyperlink>
      <w:r w:rsidR="00DC40AB" w:rsidRPr="00DC40AB">
        <w:rPr>
          <w:rStyle w:val="comma"/>
          <w:rFonts w:cstheme="minorHAnsi"/>
          <w:color w:val="5B616B"/>
        </w:rPr>
        <w:t>, </w:t>
      </w:r>
      <w:hyperlink r:id="rId99" w:history="1">
        <w:r w:rsidR="00DC40AB" w:rsidRPr="00DC40AB">
          <w:rPr>
            <w:rStyle w:val="Hyperlink"/>
            <w:rFonts w:cstheme="minorHAnsi"/>
            <w:color w:val="0071BC"/>
          </w:rPr>
          <w:t xml:space="preserve">L </w:t>
        </w:r>
        <w:proofErr w:type="spellStart"/>
        <w:r w:rsidR="00DC40AB" w:rsidRPr="00DC40AB">
          <w:rPr>
            <w:rStyle w:val="Hyperlink"/>
            <w:rFonts w:cstheme="minorHAnsi"/>
            <w:color w:val="0071BC"/>
          </w:rPr>
          <w:t>Avigliano</w:t>
        </w:r>
        <w:proofErr w:type="spellEnd"/>
      </w:hyperlink>
      <w:r w:rsidR="00DC40AB" w:rsidRPr="00DC40AB">
        <w:rPr>
          <w:rStyle w:val="comma"/>
          <w:rFonts w:cstheme="minorHAnsi"/>
          <w:color w:val="5B616B"/>
        </w:rPr>
        <w:t>, </w:t>
      </w:r>
      <w:hyperlink r:id="rId100" w:history="1">
        <w:r w:rsidR="00DC40AB" w:rsidRPr="00DC40AB">
          <w:rPr>
            <w:rStyle w:val="Hyperlink"/>
            <w:rFonts w:cstheme="minorHAnsi"/>
            <w:color w:val="0071BC"/>
          </w:rPr>
          <w:t>M V Catani</w:t>
        </w:r>
      </w:hyperlink>
      <w:r w:rsidR="00DC40AB" w:rsidRPr="00DC40AB">
        <w:rPr>
          <w:rStyle w:val="Hyperlink"/>
          <w:rFonts w:cstheme="minorHAnsi"/>
          <w:color w:val="0071BC"/>
        </w:rPr>
        <w:t>.</w:t>
      </w:r>
      <w:r w:rsidR="00DC40AB" w:rsidRPr="00DC40AB">
        <w:rPr>
          <w:rFonts w:cstheme="minorHAnsi"/>
          <w:color w:val="212121"/>
        </w:rPr>
        <w:t xml:space="preserve"> SVCT1 and SVCT2: key proteins for vitamin C uptake. </w:t>
      </w:r>
      <w:r w:rsidR="00DC40AB" w:rsidRPr="00DC40AB">
        <w:rPr>
          <w:rFonts w:cstheme="minorHAnsi"/>
          <w:color w:val="5B616B"/>
        </w:rPr>
        <w:t>Amino Acids</w:t>
      </w:r>
      <w:r w:rsidR="00DC40AB" w:rsidRPr="00DC40AB">
        <w:rPr>
          <w:rStyle w:val="period"/>
          <w:rFonts w:cstheme="minorHAnsi"/>
          <w:color w:val="0071BC"/>
        </w:rPr>
        <w:t>. </w:t>
      </w:r>
      <w:r w:rsidR="00DC40AB" w:rsidRPr="00DC40AB">
        <w:rPr>
          <w:rStyle w:val="cit"/>
          <w:rFonts w:cstheme="minorHAnsi"/>
          <w:color w:val="5B616B"/>
        </w:rPr>
        <w:t xml:space="preserve">2008 Apr;34(3):347-55. </w:t>
      </w:r>
      <w:r w:rsidR="00DC40AB" w:rsidRPr="00DC40AB">
        <w:rPr>
          <w:rFonts w:cstheme="minorHAnsi"/>
          <w:color w:val="212121"/>
        </w:rPr>
        <w:t>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10.1007/s00726-007-0555-7.</w:t>
      </w:r>
      <w:r w:rsidR="00DC40AB" w:rsidRPr="00DC40AB">
        <w:rPr>
          <w:rFonts w:cstheme="minorHAnsi"/>
          <w:color w:val="212121"/>
        </w:rPr>
        <w:t> </w:t>
      </w:r>
      <w:proofErr w:type="spellStart"/>
      <w:r w:rsidR="00DC40AB" w:rsidRPr="00DC40AB">
        <w:rPr>
          <w:rStyle w:val="secondary-date"/>
          <w:rFonts w:cstheme="minorHAnsi"/>
          <w:color w:val="5B616B"/>
        </w:rPr>
        <w:t>Epub</w:t>
      </w:r>
      <w:proofErr w:type="spellEnd"/>
      <w:r w:rsidR="00DC40AB" w:rsidRPr="00DC40AB">
        <w:rPr>
          <w:rStyle w:val="secondary-date"/>
          <w:rFonts w:cstheme="minorHAnsi"/>
          <w:color w:val="5B616B"/>
        </w:rPr>
        <w:t xml:space="preserve"> 2007 Jun 1.</w:t>
      </w:r>
    </w:p>
    <w:p w14:paraId="4626B927" w14:textId="77777777" w:rsidR="00DC40AB" w:rsidRPr="00DC40AB" w:rsidRDefault="00516481" w:rsidP="00DF70B4">
      <w:pPr>
        <w:shd w:val="clear" w:color="auto" w:fill="FFFFFF"/>
        <w:ind w:right="2790"/>
        <w:rPr>
          <w:rFonts w:cstheme="minorHAnsi"/>
          <w:color w:val="212121"/>
        </w:rPr>
      </w:pPr>
      <w:hyperlink r:id="rId101" w:history="1">
        <w:r w:rsidR="00DC40AB" w:rsidRPr="00DC40AB">
          <w:rPr>
            <w:rStyle w:val="Hyperlink"/>
            <w:rFonts w:cstheme="minorHAnsi"/>
            <w:color w:val="0071BC"/>
          </w:rPr>
          <w:t xml:space="preserve">G </w:t>
        </w:r>
        <w:proofErr w:type="spellStart"/>
        <w:r w:rsidR="00DC40AB" w:rsidRPr="00DC40AB">
          <w:rPr>
            <w:rStyle w:val="Hyperlink"/>
            <w:rFonts w:cstheme="minorHAnsi"/>
            <w:color w:val="0071BC"/>
          </w:rPr>
          <w:t>Schectman</w:t>
        </w:r>
        <w:proofErr w:type="spellEnd"/>
      </w:hyperlink>
      <w:r w:rsidR="00DC40AB" w:rsidRPr="00DC40AB">
        <w:rPr>
          <w:rStyle w:val="comma"/>
          <w:rFonts w:cstheme="minorHAnsi"/>
          <w:color w:val="5B616B"/>
        </w:rPr>
        <w:t>, </w:t>
      </w:r>
      <w:hyperlink r:id="rId102" w:history="1">
        <w:r w:rsidR="00DC40AB" w:rsidRPr="00DC40AB">
          <w:rPr>
            <w:rStyle w:val="Hyperlink"/>
            <w:rFonts w:cstheme="minorHAnsi"/>
            <w:color w:val="0071BC"/>
          </w:rPr>
          <w:t>J C Byrd</w:t>
        </w:r>
      </w:hyperlink>
      <w:r w:rsidR="00DC40AB" w:rsidRPr="00DC40AB">
        <w:rPr>
          <w:rStyle w:val="comma"/>
          <w:rFonts w:cstheme="minorHAnsi"/>
          <w:color w:val="5B616B"/>
        </w:rPr>
        <w:t>, </w:t>
      </w:r>
      <w:hyperlink r:id="rId103" w:history="1">
        <w:r w:rsidR="00DC40AB" w:rsidRPr="00DC40AB">
          <w:rPr>
            <w:rStyle w:val="Hyperlink"/>
            <w:rFonts w:cstheme="minorHAnsi"/>
            <w:color w:val="0071BC"/>
          </w:rPr>
          <w:t xml:space="preserve">H W </w:t>
        </w:r>
        <w:proofErr w:type="spellStart"/>
        <w:r w:rsidR="00DC40AB" w:rsidRPr="00DC40AB">
          <w:rPr>
            <w:rStyle w:val="Hyperlink"/>
            <w:rFonts w:cstheme="minorHAnsi"/>
            <w:color w:val="0071BC"/>
          </w:rPr>
          <w:t>Gruchow</w:t>
        </w:r>
        <w:proofErr w:type="spellEnd"/>
      </w:hyperlink>
      <w:r w:rsidR="00DC40AB" w:rsidRPr="00DC40AB">
        <w:rPr>
          <w:rStyle w:val="Hyperlink"/>
          <w:rFonts w:cstheme="minorHAnsi"/>
          <w:color w:val="0071BC"/>
        </w:rPr>
        <w:t xml:space="preserve">. </w:t>
      </w:r>
      <w:r w:rsidR="00DC40AB" w:rsidRPr="00DC40AB">
        <w:rPr>
          <w:rFonts w:cstheme="minorHAnsi"/>
          <w:color w:val="212121"/>
        </w:rPr>
        <w:t xml:space="preserve">The influence of smoking on vitamin C status in adults. </w:t>
      </w:r>
      <w:r w:rsidR="00DC40AB" w:rsidRPr="00DC40AB">
        <w:rPr>
          <w:rFonts w:cstheme="minorHAnsi"/>
          <w:color w:val="5B616B"/>
        </w:rPr>
        <w:t>Am J Public Health</w:t>
      </w:r>
      <w:r w:rsidR="00DC40AB" w:rsidRPr="00DC40AB">
        <w:rPr>
          <w:rStyle w:val="period"/>
          <w:rFonts w:cstheme="minorHAnsi"/>
          <w:color w:val="0071BC"/>
        </w:rPr>
        <w:t>. </w:t>
      </w:r>
      <w:r w:rsidR="00DC40AB" w:rsidRPr="00DC40AB">
        <w:rPr>
          <w:rStyle w:val="cit"/>
          <w:rFonts w:cstheme="minorHAnsi"/>
          <w:color w:val="5B616B"/>
        </w:rPr>
        <w:t xml:space="preserve">1989 Feb;79(2):158-62. </w:t>
      </w:r>
      <w:r w:rsidR="00DC40AB" w:rsidRPr="00DC40AB">
        <w:rPr>
          <w:rFonts w:cstheme="minorHAnsi"/>
          <w:color w:val="212121"/>
        </w:rPr>
        <w:t>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10.2105/ajph.79.2.158.</w:t>
      </w:r>
    </w:p>
    <w:p w14:paraId="5699EBCD" w14:textId="77777777" w:rsidR="00DC40AB" w:rsidRPr="00DC40AB" w:rsidRDefault="00516481" w:rsidP="00DF70B4">
      <w:pPr>
        <w:shd w:val="clear" w:color="auto" w:fill="FFFFFF"/>
        <w:ind w:right="2790"/>
        <w:rPr>
          <w:rFonts w:cstheme="minorHAnsi"/>
          <w:color w:val="212121"/>
        </w:rPr>
      </w:pPr>
      <w:hyperlink r:id="rId104" w:history="1">
        <w:r w:rsidR="00DC40AB" w:rsidRPr="00DC40AB">
          <w:rPr>
            <w:rStyle w:val="Hyperlink"/>
            <w:rFonts w:cstheme="minorHAnsi"/>
            <w:color w:val="0071BC"/>
          </w:rPr>
          <w:t>RL Schleicher</w:t>
        </w:r>
      </w:hyperlink>
      <w:r w:rsidR="00DC40AB" w:rsidRPr="00DC40AB">
        <w:rPr>
          <w:rStyle w:val="comma"/>
          <w:rFonts w:cstheme="minorHAnsi"/>
          <w:color w:val="5B616B"/>
        </w:rPr>
        <w:t>, </w:t>
      </w:r>
      <w:hyperlink r:id="rId105" w:history="1">
        <w:r w:rsidR="00DC40AB" w:rsidRPr="00DC40AB">
          <w:rPr>
            <w:rStyle w:val="Hyperlink"/>
            <w:rFonts w:cstheme="minorHAnsi"/>
            <w:color w:val="0071BC"/>
          </w:rPr>
          <w:t>MD Carroll</w:t>
        </w:r>
      </w:hyperlink>
      <w:r w:rsidR="00DC40AB" w:rsidRPr="00DC40AB">
        <w:rPr>
          <w:rStyle w:val="comma"/>
          <w:rFonts w:cstheme="minorHAnsi"/>
          <w:color w:val="5B616B"/>
        </w:rPr>
        <w:t>, </w:t>
      </w:r>
      <w:hyperlink r:id="rId106" w:history="1">
        <w:r w:rsidR="00DC40AB" w:rsidRPr="00DC40AB">
          <w:rPr>
            <w:rStyle w:val="Hyperlink"/>
            <w:rFonts w:cstheme="minorHAnsi"/>
            <w:color w:val="0071BC"/>
          </w:rPr>
          <w:t>Earl S Ford</w:t>
        </w:r>
      </w:hyperlink>
      <w:r w:rsidR="00DC40AB" w:rsidRPr="00DC40AB">
        <w:rPr>
          <w:rStyle w:val="comma"/>
          <w:rFonts w:cstheme="minorHAnsi"/>
          <w:color w:val="5B616B"/>
        </w:rPr>
        <w:t>, </w:t>
      </w:r>
      <w:hyperlink r:id="rId107" w:history="1">
        <w:r w:rsidR="00DC40AB" w:rsidRPr="00DC40AB">
          <w:rPr>
            <w:rStyle w:val="Hyperlink"/>
            <w:rFonts w:cstheme="minorHAnsi"/>
            <w:color w:val="0071BC"/>
          </w:rPr>
          <w:t xml:space="preserve">David A </w:t>
        </w:r>
        <w:proofErr w:type="spellStart"/>
        <w:r w:rsidR="00DC40AB" w:rsidRPr="00DC40AB">
          <w:rPr>
            <w:rStyle w:val="Hyperlink"/>
            <w:rFonts w:cstheme="minorHAnsi"/>
            <w:color w:val="0071BC"/>
          </w:rPr>
          <w:t>Lacher</w:t>
        </w:r>
        <w:proofErr w:type="spellEnd"/>
      </w:hyperlink>
      <w:r w:rsidR="00DC40AB" w:rsidRPr="00DC40AB">
        <w:rPr>
          <w:rStyle w:val="Hyperlink"/>
          <w:rFonts w:cstheme="minorHAnsi"/>
          <w:color w:val="0071BC"/>
        </w:rPr>
        <w:t xml:space="preserve">. </w:t>
      </w:r>
      <w:r w:rsidR="00DC40AB" w:rsidRPr="00DC40AB">
        <w:rPr>
          <w:rFonts w:cstheme="minorHAnsi"/>
          <w:color w:val="212121"/>
        </w:rPr>
        <w:t xml:space="preserve">Serum vitamin C and the prevalence of vitamin C deficiency in the United States: 2003-2004 National Health and Nutrition Examination Survey (NHANES). </w:t>
      </w:r>
      <w:r w:rsidR="00DC40AB" w:rsidRPr="00DC40AB">
        <w:rPr>
          <w:rFonts w:cstheme="minorHAnsi"/>
          <w:color w:val="5B616B"/>
        </w:rPr>
        <w:t xml:space="preserve">Am J </w:t>
      </w:r>
      <w:proofErr w:type="spellStart"/>
      <w:r w:rsidR="00DC40AB" w:rsidRPr="00DC40AB">
        <w:rPr>
          <w:rFonts w:cstheme="minorHAnsi"/>
          <w:color w:val="5B616B"/>
        </w:rPr>
        <w:t>Clin</w:t>
      </w:r>
      <w:proofErr w:type="spellEnd"/>
      <w:r w:rsidR="00DC40AB" w:rsidRPr="00DC40AB">
        <w:rPr>
          <w:rFonts w:cstheme="minorHAnsi"/>
          <w:color w:val="5B616B"/>
        </w:rPr>
        <w:t xml:space="preserve"> </w:t>
      </w:r>
      <w:proofErr w:type="spellStart"/>
      <w:r w:rsidR="00DC40AB" w:rsidRPr="00DC40AB">
        <w:rPr>
          <w:rFonts w:cstheme="minorHAnsi"/>
          <w:color w:val="5B616B"/>
        </w:rPr>
        <w:t>Nutr</w:t>
      </w:r>
      <w:proofErr w:type="spellEnd"/>
      <w:r w:rsidR="00DC40AB" w:rsidRPr="00DC40AB">
        <w:rPr>
          <w:rStyle w:val="period"/>
          <w:rFonts w:cstheme="minorHAnsi"/>
          <w:color w:val="0071BC"/>
        </w:rPr>
        <w:t>. </w:t>
      </w:r>
      <w:r w:rsidR="00DC40AB" w:rsidRPr="00DC40AB">
        <w:rPr>
          <w:rStyle w:val="cit"/>
          <w:rFonts w:cstheme="minorHAnsi"/>
          <w:color w:val="5B616B"/>
        </w:rPr>
        <w:t xml:space="preserve">2009 Nov;90(5):1252-63.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10.3945/ajcn.2008.27016.</w:t>
      </w:r>
      <w:r w:rsidR="00DC40AB" w:rsidRPr="00DC40AB">
        <w:rPr>
          <w:rFonts w:cstheme="minorHAnsi"/>
          <w:color w:val="212121"/>
        </w:rPr>
        <w:t> </w:t>
      </w:r>
      <w:proofErr w:type="spellStart"/>
      <w:r w:rsidR="00DC40AB" w:rsidRPr="00DC40AB">
        <w:rPr>
          <w:rStyle w:val="secondary-date"/>
          <w:rFonts w:cstheme="minorHAnsi"/>
          <w:color w:val="5B616B"/>
        </w:rPr>
        <w:t>Epub</w:t>
      </w:r>
      <w:proofErr w:type="spellEnd"/>
      <w:r w:rsidR="00DC40AB" w:rsidRPr="00DC40AB">
        <w:rPr>
          <w:rStyle w:val="secondary-date"/>
          <w:rFonts w:cstheme="minorHAnsi"/>
          <w:color w:val="5B616B"/>
        </w:rPr>
        <w:t xml:space="preserve"> 2009 Aug 12.</w:t>
      </w:r>
    </w:p>
    <w:p w14:paraId="69F8011F"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Schorah</w:t>
      </w:r>
      <w:proofErr w:type="spellEnd"/>
      <w:r w:rsidRPr="00DC40AB">
        <w:rPr>
          <w:rFonts w:cstheme="minorHAnsi"/>
          <w:color w:val="000000"/>
          <w:lang w:val="en-NZ"/>
        </w:rPr>
        <w:t xml:space="preserve"> CJ, </w:t>
      </w:r>
      <w:proofErr w:type="spellStart"/>
      <w:r w:rsidRPr="00DC40AB">
        <w:rPr>
          <w:rFonts w:cstheme="minorHAnsi"/>
          <w:color w:val="000000"/>
          <w:lang w:val="en-NZ"/>
        </w:rPr>
        <w:t>Habibzadeh</w:t>
      </w:r>
      <w:proofErr w:type="spellEnd"/>
      <w:r w:rsidRPr="00DC40AB">
        <w:rPr>
          <w:rFonts w:cstheme="minorHAnsi"/>
          <w:color w:val="000000"/>
          <w:lang w:val="en-NZ"/>
        </w:rPr>
        <w:t xml:space="preserve"> N, Hancock M, King RF. (1986). Changes in plasma and buffy layer vitamin C concentrations following major surgery: what do they reflect? Annals of Clinical Biochemistry 23: 566–570.</w:t>
      </w:r>
    </w:p>
    <w:p w14:paraId="6A4FE072"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15625B9F" w14:textId="77777777" w:rsidR="00DC40AB" w:rsidRPr="00DC40AB" w:rsidRDefault="00516481" w:rsidP="00DF70B4">
      <w:pPr>
        <w:shd w:val="clear" w:color="auto" w:fill="FFFFFF"/>
        <w:ind w:right="2790"/>
        <w:rPr>
          <w:rFonts w:cstheme="minorHAnsi"/>
          <w:color w:val="212121"/>
        </w:rPr>
      </w:pPr>
      <w:hyperlink r:id="rId108" w:history="1">
        <w:r w:rsidR="00DC40AB" w:rsidRPr="00DC40AB">
          <w:rPr>
            <w:rStyle w:val="Hyperlink"/>
            <w:rFonts w:cstheme="minorHAnsi"/>
            <w:color w:val="0071BC"/>
          </w:rPr>
          <w:t xml:space="preserve">M </w:t>
        </w:r>
        <w:proofErr w:type="spellStart"/>
        <w:r w:rsidR="00DC40AB" w:rsidRPr="00DC40AB">
          <w:rPr>
            <w:rStyle w:val="Hyperlink"/>
            <w:rFonts w:cstheme="minorHAnsi"/>
            <w:color w:val="0071BC"/>
          </w:rPr>
          <w:t>Starczak</w:t>
        </w:r>
        <w:proofErr w:type="spellEnd"/>
      </w:hyperlink>
      <w:r w:rsidR="00DC40AB" w:rsidRPr="00DC40AB">
        <w:rPr>
          <w:rStyle w:val="comma"/>
          <w:rFonts w:cstheme="minorHAnsi"/>
          <w:color w:val="5B616B"/>
        </w:rPr>
        <w:t>, </w:t>
      </w:r>
      <w:hyperlink r:id="rId109" w:history="1">
        <w:r w:rsidR="00DC40AB" w:rsidRPr="00DC40AB">
          <w:rPr>
            <w:rStyle w:val="Hyperlink"/>
            <w:rFonts w:cstheme="minorHAnsi"/>
            <w:color w:val="0071BC"/>
          </w:rPr>
          <w:t xml:space="preserve">E </w:t>
        </w:r>
        <w:proofErr w:type="spellStart"/>
        <w:r w:rsidR="00DC40AB" w:rsidRPr="00DC40AB">
          <w:rPr>
            <w:rStyle w:val="Hyperlink"/>
            <w:rFonts w:cstheme="minorHAnsi"/>
            <w:color w:val="0071BC"/>
          </w:rPr>
          <w:t>Zarakowska</w:t>
        </w:r>
        <w:proofErr w:type="spellEnd"/>
      </w:hyperlink>
      <w:r w:rsidR="00DC40AB" w:rsidRPr="00DC40AB">
        <w:rPr>
          <w:rStyle w:val="comma"/>
          <w:rFonts w:cstheme="minorHAnsi"/>
          <w:color w:val="5B616B"/>
        </w:rPr>
        <w:t>, </w:t>
      </w:r>
      <w:hyperlink r:id="rId110" w:history="1">
        <w:r w:rsidR="00DC40AB" w:rsidRPr="00DC40AB">
          <w:rPr>
            <w:rStyle w:val="Hyperlink"/>
            <w:rFonts w:cstheme="minorHAnsi"/>
            <w:color w:val="0071BC"/>
          </w:rPr>
          <w:t xml:space="preserve">M </w:t>
        </w:r>
        <w:proofErr w:type="spellStart"/>
        <w:r w:rsidR="00DC40AB" w:rsidRPr="00DC40AB">
          <w:rPr>
            <w:rStyle w:val="Hyperlink"/>
            <w:rFonts w:cstheme="minorHAnsi"/>
            <w:color w:val="0071BC"/>
          </w:rPr>
          <w:t>Modrzejewska</w:t>
        </w:r>
        <w:proofErr w:type="spellEnd"/>
      </w:hyperlink>
      <w:r w:rsidR="00DC40AB" w:rsidRPr="00DC40AB">
        <w:rPr>
          <w:rStyle w:val="comma"/>
          <w:rFonts w:cstheme="minorHAnsi"/>
          <w:color w:val="5B616B"/>
        </w:rPr>
        <w:t>, </w:t>
      </w:r>
      <w:hyperlink r:id="rId111" w:history="1">
        <w:r w:rsidR="00DC40AB" w:rsidRPr="00DC40AB">
          <w:rPr>
            <w:rStyle w:val="Hyperlink"/>
            <w:rFonts w:cstheme="minorHAnsi"/>
            <w:color w:val="0071BC"/>
          </w:rPr>
          <w:t xml:space="preserve">T </w:t>
        </w:r>
        <w:proofErr w:type="spellStart"/>
        <w:r w:rsidR="00DC40AB" w:rsidRPr="00DC40AB">
          <w:rPr>
            <w:rStyle w:val="Hyperlink"/>
            <w:rFonts w:cstheme="minorHAnsi"/>
            <w:color w:val="0071BC"/>
          </w:rPr>
          <w:t>Dziaman</w:t>
        </w:r>
        <w:proofErr w:type="spellEnd"/>
      </w:hyperlink>
      <w:r w:rsidR="00DC40AB" w:rsidRPr="00DC40AB">
        <w:rPr>
          <w:rStyle w:val="comma"/>
          <w:rFonts w:cstheme="minorHAnsi"/>
          <w:color w:val="5B616B"/>
        </w:rPr>
        <w:t>, </w:t>
      </w:r>
      <w:hyperlink r:id="rId112" w:history="1">
        <w:r w:rsidR="00DC40AB" w:rsidRPr="00DC40AB">
          <w:rPr>
            <w:rStyle w:val="Hyperlink"/>
            <w:rFonts w:cstheme="minorHAnsi"/>
            <w:color w:val="0071BC"/>
          </w:rPr>
          <w:t xml:space="preserve">A </w:t>
        </w:r>
        <w:proofErr w:type="spellStart"/>
        <w:r w:rsidR="00DC40AB" w:rsidRPr="00DC40AB">
          <w:rPr>
            <w:rStyle w:val="Hyperlink"/>
            <w:rFonts w:cstheme="minorHAnsi"/>
            <w:color w:val="0071BC"/>
          </w:rPr>
          <w:t>Szpila</w:t>
        </w:r>
        <w:proofErr w:type="spellEnd"/>
      </w:hyperlink>
      <w:r w:rsidR="00DC40AB" w:rsidRPr="00DC40AB">
        <w:rPr>
          <w:rStyle w:val="comma"/>
          <w:rFonts w:cstheme="minorHAnsi"/>
          <w:color w:val="5B616B"/>
        </w:rPr>
        <w:t>, </w:t>
      </w:r>
      <w:hyperlink r:id="rId113" w:history="1">
        <w:r w:rsidR="00DC40AB" w:rsidRPr="00DC40AB">
          <w:rPr>
            <w:rStyle w:val="Hyperlink"/>
            <w:rFonts w:cstheme="minorHAnsi"/>
            <w:color w:val="0071BC"/>
          </w:rPr>
          <w:t xml:space="preserve">K </w:t>
        </w:r>
        <w:proofErr w:type="spellStart"/>
        <w:r w:rsidR="00DC40AB" w:rsidRPr="00DC40AB">
          <w:rPr>
            <w:rStyle w:val="Hyperlink"/>
            <w:rFonts w:cstheme="minorHAnsi"/>
            <w:color w:val="0071BC"/>
          </w:rPr>
          <w:t>Linowiecka</w:t>
        </w:r>
        <w:proofErr w:type="spellEnd"/>
      </w:hyperlink>
      <w:r w:rsidR="00DC40AB" w:rsidRPr="00DC40AB">
        <w:rPr>
          <w:rStyle w:val="comma"/>
          <w:rFonts w:cstheme="minorHAnsi"/>
          <w:color w:val="5B616B"/>
        </w:rPr>
        <w:t>, </w:t>
      </w:r>
      <w:hyperlink r:id="rId114" w:history="1">
        <w:r w:rsidR="00DC40AB" w:rsidRPr="00DC40AB">
          <w:rPr>
            <w:rStyle w:val="Hyperlink"/>
            <w:rFonts w:cstheme="minorHAnsi"/>
            <w:color w:val="0071BC"/>
          </w:rPr>
          <w:t xml:space="preserve">J </w:t>
        </w:r>
        <w:proofErr w:type="spellStart"/>
        <w:r w:rsidR="00DC40AB" w:rsidRPr="00DC40AB">
          <w:rPr>
            <w:rStyle w:val="Hyperlink"/>
            <w:rFonts w:cstheme="minorHAnsi"/>
            <w:color w:val="0071BC"/>
          </w:rPr>
          <w:t>Guz</w:t>
        </w:r>
        <w:proofErr w:type="spellEnd"/>
      </w:hyperlink>
      <w:r w:rsidR="00DC40AB" w:rsidRPr="00DC40AB">
        <w:rPr>
          <w:rStyle w:val="comma"/>
          <w:rFonts w:cstheme="minorHAnsi"/>
          <w:color w:val="5B616B"/>
        </w:rPr>
        <w:t>, </w:t>
      </w:r>
      <w:hyperlink r:id="rId115" w:history="1">
        <w:r w:rsidR="00DC40AB" w:rsidRPr="00DC40AB">
          <w:rPr>
            <w:rStyle w:val="Hyperlink"/>
            <w:rFonts w:cstheme="minorHAnsi"/>
            <w:color w:val="0071BC"/>
          </w:rPr>
          <w:t xml:space="preserve">J </w:t>
        </w:r>
        <w:proofErr w:type="spellStart"/>
        <w:r w:rsidR="00DC40AB" w:rsidRPr="00DC40AB">
          <w:rPr>
            <w:rStyle w:val="Hyperlink"/>
            <w:rFonts w:cstheme="minorHAnsi"/>
            <w:color w:val="0071BC"/>
          </w:rPr>
          <w:t>Szpotan</w:t>
        </w:r>
        <w:proofErr w:type="spellEnd"/>
      </w:hyperlink>
      <w:r w:rsidR="00DC40AB" w:rsidRPr="00DC40AB">
        <w:rPr>
          <w:rStyle w:val="comma"/>
          <w:rFonts w:cstheme="minorHAnsi"/>
          <w:color w:val="5B616B"/>
        </w:rPr>
        <w:t>, </w:t>
      </w:r>
      <w:hyperlink r:id="rId116" w:history="1">
        <w:r w:rsidR="00DC40AB" w:rsidRPr="00DC40AB">
          <w:rPr>
            <w:rStyle w:val="Hyperlink"/>
            <w:rFonts w:cstheme="minorHAnsi"/>
            <w:color w:val="0071BC"/>
          </w:rPr>
          <w:t xml:space="preserve">M </w:t>
        </w:r>
        <w:proofErr w:type="spellStart"/>
        <w:r w:rsidR="00DC40AB" w:rsidRPr="00DC40AB">
          <w:rPr>
            <w:rStyle w:val="Hyperlink"/>
            <w:rFonts w:cstheme="minorHAnsi"/>
            <w:color w:val="0071BC"/>
          </w:rPr>
          <w:t>Gawronski</w:t>
        </w:r>
        <w:proofErr w:type="spellEnd"/>
      </w:hyperlink>
      <w:r w:rsidR="00DC40AB" w:rsidRPr="00DC40AB">
        <w:rPr>
          <w:rStyle w:val="comma"/>
          <w:rFonts w:cstheme="minorHAnsi"/>
          <w:color w:val="5B616B"/>
        </w:rPr>
        <w:t>, </w:t>
      </w:r>
      <w:hyperlink r:id="rId117" w:history="1">
        <w:r w:rsidR="00DC40AB" w:rsidRPr="00DC40AB">
          <w:rPr>
            <w:rStyle w:val="Hyperlink"/>
            <w:rFonts w:cstheme="minorHAnsi"/>
            <w:color w:val="0071BC"/>
          </w:rPr>
          <w:t xml:space="preserve">A </w:t>
        </w:r>
        <w:proofErr w:type="spellStart"/>
        <w:r w:rsidR="00DC40AB" w:rsidRPr="00DC40AB">
          <w:rPr>
            <w:rStyle w:val="Hyperlink"/>
            <w:rFonts w:cstheme="minorHAnsi"/>
            <w:color w:val="0071BC"/>
          </w:rPr>
          <w:t>Labejszo</w:t>
        </w:r>
        <w:proofErr w:type="spellEnd"/>
      </w:hyperlink>
      <w:r w:rsidR="00DC40AB" w:rsidRPr="00DC40AB">
        <w:rPr>
          <w:rStyle w:val="comma"/>
          <w:rFonts w:cstheme="minorHAnsi"/>
          <w:color w:val="5B616B"/>
        </w:rPr>
        <w:t>, </w:t>
      </w:r>
      <w:hyperlink r:id="rId118" w:history="1">
        <w:r w:rsidR="00DC40AB" w:rsidRPr="00DC40AB">
          <w:rPr>
            <w:rStyle w:val="Hyperlink"/>
            <w:rFonts w:cstheme="minorHAnsi"/>
            <w:color w:val="0071BC"/>
          </w:rPr>
          <w:t>A Liebert</w:t>
        </w:r>
      </w:hyperlink>
      <w:r w:rsidR="00DC40AB" w:rsidRPr="00DC40AB">
        <w:rPr>
          <w:rStyle w:val="comma"/>
          <w:rFonts w:cstheme="minorHAnsi"/>
          <w:color w:val="5B616B"/>
        </w:rPr>
        <w:t>, </w:t>
      </w:r>
      <w:hyperlink r:id="rId119" w:history="1">
        <w:r w:rsidR="00DC40AB" w:rsidRPr="00DC40AB">
          <w:rPr>
            <w:rStyle w:val="Hyperlink"/>
            <w:rFonts w:cstheme="minorHAnsi"/>
            <w:color w:val="0071BC"/>
          </w:rPr>
          <w:t xml:space="preserve">Z </w:t>
        </w:r>
        <w:proofErr w:type="spellStart"/>
        <w:r w:rsidR="00DC40AB" w:rsidRPr="00DC40AB">
          <w:rPr>
            <w:rStyle w:val="Hyperlink"/>
            <w:rFonts w:cstheme="minorHAnsi"/>
            <w:color w:val="0071BC"/>
          </w:rPr>
          <w:t>Banaszkiewicz</w:t>
        </w:r>
        <w:proofErr w:type="spellEnd"/>
      </w:hyperlink>
      <w:r w:rsidR="00DC40AB" w:rsidRPr="00DC40AB">
        <w:rPr>
          <w:rStyle w:val="comma"/>
          <w:rFonts w:cstheme="minorHAnsi"/>
          <w:color w:val="5B616B"/>
        </w:rPr>
        <w:t>, </w:t>
      </w:r>
      <w:hyperlink r:id="rId120" w:history="1">
        <w:r w:rsidR="00DC40AB" w:rsidRPr="00DC40AB">
          <w:rPr>
            <w:rStyle w:val="Hyperlink"/>
            <w:rFonts w:cstheme="minorHAnsi"/>
            <w:color w:val="0071BC"/>
          </w:rPr>
          <w:t xml:space="preserve">M </w:t>
        </w:r>
        <w:proofErr w:type="spellStart"/>
        <w:r w:rsidR="00DC40AB" w:rsidRPr="00DC40AB">
          <w:rPr>
            <w:rStyle w:val="Hyperlink"/>
            <w:rFonts w:cstheme="minorHAnsi"/>
            <w:color w:val="0071BC"/>
          </w:rPr>
          <w:t>Klopocka</w:t>
        </w:r>
        <w:proofErr w:type="spellEnd"/>
      </w:hyperlink>
      <w:r w:rsidR="00DC40AB" w:rsidRPr="00DC40AB">
        <w:rPr>
          <w:rStyle w:val="comma"/>
          <w:rFonts w:cstheme="minorHAnsi"/>
          <w:color w:val="5B616B"/>
        </w:rPr>
        <w:t>, </w:t>
      </w:r>
      <w:hyperlink r:id="rId121" w:history="1">
        <w:r w:rsidR="00DC40AB" w:rsidRPr="00DC40AB">
          <w:rPr>
            <w:rStyle w:val="Hyperlink"/>
            <w:rFonts w:cstheme="minorHAnsi"/>
            <w:color w:val="0071BC"/>
          </w:rPr>
          <w:t xml:space="preserve">M </w:t>
        </w:r>
        <w:proofErr w:type="spellStart"/>
        <w:r w:rsidR="00DC40AB" w:rsidRPr="00DC40AB">
          <w:rPr>
            <w:rStyle w:val="Hyperlink"/>
            <w:rFonts w:cstheme="minorHAnsi"/>
            <w:color w:val="0071BC"/>
          </w:rPr>
          <w:t>Foksinski</w:t>
        </w:r>
        <w:proofErr w:type="spellEnd"/>
      </w:hyperlink>
      <w:r w:rsidR="00DC40AB" w:rsidRPr="00DC40AB">
        <w:rPr>
          <w:rStyle w:val="comma"/>
          <w:rFonts w:cstheme="minorHAnsi"/>
          <w:color w:val="5B616B"/>
        </w:rPr>
        <w:t>, </w:t>
      </w:r>
      <w:hyperlink r:id="rId122" w:history="1">
        <w:r w:rsidR="00DC40AB" w:rsidRPr="00DC40AB">
          <w:rPr>
            <w:rStyle w:val="Hyperlink"/>
            <w:rFonts w:cstheme="minorHAnsi"/>
            <w:color w:val="0071BC"/>
          </w:rPr>
          <w:t xml:space="preserve">D </w:t>
        </w:r>
        <w:proofErr w:type="spellStart"/>
        <w:r w:rsidR="00DC40AB" w:rsidRPr="00DC40AB">
          <w:rPr>
            <w:rStyle w:val="Hyperlink"/>
            <w:rFonts w:cstheme="minorHAnsi"/>
            <w:color w:val="0071BC"/>
          </w:rPr>
          <w:t>Gackowski</w:t>
        </w:r>
        <w:proofErr w:type="spellEnd"/>
      </w:hyperlink>
      <w:r w:rsidR="00DC40AB" w:rsidRPr="00DC40AB">
        <w:rPr>
          <w:rStyle w:val="comma"/>
          <w:rFonts w:cstheme="minorHAnsi"/>
          <w:color w:val="5B616B"/>
        </w:rPr>
        <w:t>, </w:t>
      </w:r>
      <w:hyperlink r:id="rId123" w:history="1">
        <w:r w:rsidR="00DC40AB" w:rsidRPr="00DC40AB">
          <w:rPr>
            <w:rStyle w:val="Hyperlink"/>
            <w:rFonts w:cstheme="minorHAnsi"/>
            <w:color w:val="0071BC"/>
          </w:rPr>
          <w:t xml:space="preserve">R </w:t>
        </w:r>
        <w:proofErr w:type="spellStart"/>
        <w:r w:rsidR="00DC40AB" w:rsidRPr="00DC40AB">
          <w:rPr>
            <w:rStyle w:val="Hyperlink"/>
            <w:rFonts w:cstheme="minorHAnsi"/>
            <w:color w:val="0071BC"/>
          </w:rPr>
          <w:t>Olinski</w:t>
        </w:r>
        <w:proofErr w:type="spellEnd"/>
      </w:hyperlink>
      <w:r w:rsidR="00DC40AB" w:rsidRPr="00DC40AB">
        <w:rPr>
          <w:rStyle w:val="author-sup-separator"/>
          <w:rFonts w:cstheme="minorHAnsi"/>
          <w:color w:val="5B616B"/>
        </w:rPr>
        <w:t xml:space="preserve">. </w:t>
      </w:r>
      <w:r w:rsidR="00DC40AB" w:rsidRPr="00DC40AB">
        <w:rPr>
          <w:rFonts w:cstheme="minorHAnsi"/>
          <w:color w:val="212121"/>
        </w:rPr>
        <w:t xml:space="preserve">In vivo evidence of ascorbate involvement in the generation of epigenetic DNA modifications in leukocytes from patients with colorectal carcinoma, benign adenoma and inflammatory bowel disease. </w:t>
      </w:r>
      <w:r w:rsidR="00DC40AB" w:rsidRPr="00DC40AB">
        <w:rPr>
          <w:rFonts w:cstheme="minorHAnsi"/>
          <w:color w:val="5B616B"/>
        </w:rPr>
        <w:t xml:space="preserve">J </w:t>
      </w:r>
      <w:proofErr w:type="spellStart"/>
      <w:r w:rsidR="00DC40AB" w:rsidRPr="00DC40AB">
        <w:rPr>
          <w:rFonts w:cstheme="minorHAnsi"/>
          <w:color w:val="5B616B"/>
        </w:rPr>
        <w:t>Transl</w:t>
      </w:r>
      <w:proofErr w:type="spellEnd"/>
      <w:r w:rsidR="00DC40AB" w:rsidRPr="00DC40AB">
        <w:rPr>
          <w:rFonts w:cstheme="minorHAnsi"/>
          <w:color w:val="5B616B"/>
        </w:rPr>
        <w:t xml:space="preserve"> Med</w:t>
      </w:r>
      <w:r w:rsidR="00DC40AB" w:rsidRPr="00DC40AB">
        <w:rPr>
          <w:rStyle w:val="period"/>
          <w:rFonts w:cstheme="minorHAnsi"/>
          <w:color w:val="0071BC"/>
        </w:rPr>
        <w:t>. </w:t>
      </w:r>
      <w:r w:rsidR="00DC40AB" w:rsidRPr="00DC40AB">
        <w:rPr>
          <w:rStyle w:val="cit"/>
          <w:rFonts w:cstheme="minorHAnsi"/>
          <w:color w:val="5B616B"/>
        </w:rPr>
        <w:t xml:space="preserve">2018 Jul 20;16(1):204. </w:t>
      </w:r>
      <w:r w:rsidR="00DC40AB" w:rsidRPr="00DC40AB">
        <w:rPr>
          <w:rFonts w:cstheme="minorHAnsi"/>
          <w:color w:val="212121"/>
        </w:rPr>
        <w:t>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10.1186/s12967-018-1581-9.</w:t>
      </w:r>
    </w:p>
    <w:p w14:paraId="79618CF1"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Svirbely</w:t>
      </w:r>
      <w:proofErr w:type="spellEnd"/>
      <w:r w:rsidRPr="00DC40AB">
        <w:rPr>
          <w:rFonts w:cstheme="minorHAnsi"/>
          <w:color w:val="000000"/>
          <w:lang w:val="en-NZ"/>
        </w:rPr>
        <w:t xml:space="preserve"> JL, </w:t>
      </w:r>
      <w:proofErr w:type="spellStart"/>
      <w:r w:rsidRPr="00DC40AB">
        <w:rPr>
          <w:rFonts w:cstheme="minorHAnsi"/>
          <w:color w:val="000000"/>
          <w:lang w:val="en-NZ"/>
        </w:rPr>
        <w:t>Szent-Györgyi</w:t>
      </w:r>
      <w:proofErr w:type="spellEnd"/>
      <w:r w:rsidRPr="00DC40AB">
        <w:rPr>
          <w:rFonts w:cstheme="minorHAnsi"/>
          <w:color w:val="000000"/>
          <w:lang w:val="en-NZ"/>
        </w:rPr>
        <w:t xml:space="preserve"> A. (1932). Chemical nature of vitamin C. Biochemistry Journal 26: 865–870.</w:t>
      </w:r>
    </w:p>
    <w:p w14:paraId="2E6903DF"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0DC6417B" w14:textId="77777777" w:rsidR="00DC40AB" w:rsidRPr="00DC40AB" w:rsidRDefault="00DC40AB" w:rsidP="00DF70B4">
      <w:pPr>
        <w:ind w:right="2790"/>
        <w:rPr>
          <w:rFonts w:cstheme="minorHAnsi"/>
        </w:rPr>
      </w:pPr>
      <w:proofErr w:type="spellStart"/>
      <w:r w:rsidRPr="00DC40AB">
        <w:rPr>
          <w:rStyle w:val="docsum-authors"/>
          <w:rFonts w:cstheme="minorHAnsi"/>
          <w:color w:val="212121"/>
        </w:rPr>
        <w:t>Tallaksen</w:t>
      </w:r>
      <w:proofErr w:type="spellEnd"/>
      <w:r w:rsidRPr="00DC40AB">
        <w:rPr>
          <w:rStyle w:val="docsum-authors"/>
          <w:rFonts w:cstheme="minorHAnsi"/>
          <w:color w:val="212121"/>
        </w:rPr>
        <w:t xml:space="preserve"> CM, </w:t>
      </w:r>
      <w:proofErr w:type="spellStart"/>
      <w:r w:rsidRPr="00DC40AB">
        <w:rPr>
          <w:rStyle w:val="docsum-authors"/>
          <w:rFonts w:cstheme="minorHAnsi"/>
          <w:color w:val="212121"/>
        </w:rPr>
        <w:t>Bøhmer</w:t>
      </w:r>
      <w:proofErr w:type="spellEnd"/>
      <w:r w:rsidRPr="00DC40AB">
        <w:rPr>
          <w:rStyle w:val="docsum-authors"/>
          <w:rFonts w:cstheme="minorHAnsi"/>
          <w:color w:val="212121"/>
        </w:rPr>
        <w:t xml:space="preserve"> T, Bell H. </w:t>
      </w:r>
      <w:hyperlink r:id="rId124" w:history="1">
        <w:r w:rsidRPr="00DC40AB">
          <w:rPr>
            <w:rStyle w:val="Hyperlink"/>
            <w:rFonts w:cstheme="minorHAnsi"/>
            <w:color w:val="205493"/>
            <w:shd w:val="clear" w:color="auto" w:fill="FFFFFF"/>
          </w:rPr>
          <w:t>Concentrations of the water-soluble vitamins thiamin, </w:t>
        </w:r>
        <w:r w:rsidRPr="00DC40AB">
          <w:rPr>
            <w:rStyle w:val="Hyperlink"/>
            <w:rFonts w:cstheme="minorHAnsi"/>
            <w:bCs/>
            <w:color w:val="205493"/>
            <w:shd w:val="clear" w:color="auto" w:fill="FFFFFF"/>
          </w:rPr>
          <w:t>ascorbic</w:t>
        </w:r>
        <w:r w:rsidRPr="00DC40AB">
          <w:rPr>
            <w:rStyle w:val="Hyperlink"/>
            <w:rFonts w:cstheme="minorHAnsi"/>
            <w:color w:val="205493"/>
            <w:shd w:val="clear" w:color="auto" w:fill="FFFFFF"/>
          </w:rPr>
          <w:t> </w:t>
        </w:r>
        <w:r w:rsidRPr="00DC40AB">
          <w:rPr>
            <w:rStyle w:val="Hyperlink"/>
            <w:rFonts w:cstheme="minorHAnsi"/>
            <w:bCs/>
            <w:color w:val="205493"/>
            <w:shd w:val="clear" w:color="auto" w:fill="FFFFFF"/>
          </w:rPr>
          <w:t>acid</w:t>
        </w:r>
        <w:r w:rsidRPr="00DC40AB">
          <w:rPr>
            <w:rStyle w:val="Hyperlink"/>
            <w:rFonts w:cstheme="minorHAnsi"/>
            <w:color w:val="205493"/>
            <w:shd w:val="clear" w:color="auto" w:fill="FFFFFF"/>
          </w:rPr>
          <w:t>, and folic </w:t>
        </w:r>
        <w:r w:rsidRPr="00DC40AB">
          <w:rPr>
            <w:rStyle w:val="Hyperlink"/>
            <w:rFonts w:cstheme="minorHAnsi"/>
            <w:bCs/>
            <w:color w:val="205493"/>
            <w:shd w:val="clear" w:color="auto" w:fill="FFFFFF"/>
          </w:rPr>
          <w:t>acid</w:t>
        </w:r>
        <w:r w:rsidRPr="00DC40AB">
          <w:rPr>
            <w:rStyle w:val="Hyperlink"/>
            <w:rFonts w:cstheme="minorHAnsi"/>
            <w:color w:val="205493"/>
            <w:shd w:val="clear" w:color="auto" w:fill="FFFFFF"/>
          </w:rPr>
          <w:t> in serum and </w:t>
        </w:r>
        <w:r w:rsidRPr="00DC40AB">
          <w:rPr>
            <w:rStyle w:val="Hyperlink"/>
            <w:rFonts w:cstheme="minorHAnsi"/>
            <w:bCs/>
            <w:color w:val="205493"/>
            <w:shd w:val="clear" w:color="auto" w:fill="FFFFFF"/>
          </w:rPr>
          <w:t>cerebrospinal</w:t>
        </w:r>
        <w:r w:rsidRPr="00DC40AB">
          <w:rPr>
            <w:rStyle w:val="Hyperlink"/>
            <w:rFonts w:cstheme="minorHAnsi"/>
            <w:color w:val="205493"/>
            <w:shd w:val="clear" w:color="auto" w:fill="FFFFFF"/>
          </w:rPr>
          <w:t> </w:t>
        </w:r>
        <w:r w:rsidRPr="00DC40AB">
          <w:rPr>
            <w:rStyle w:val="Hyperlink"/>
            <w:rFonts w:cstheme="minorHAnsi"/>
            <w:bCs/>
            <w:color w:val="205493"/>
            <w:shd w:val="clear" w:color="auto" w:fill="FFFFFF"/>
          </w:rPr>
          <w:t>fluid</w:t>
        </w:r>
        <w:r w:rsidRPr="00DC40AB">
          <w:rPr>
            <w:rStyle w:val="Hyperlink"/>
            <w:rFonts w:cstheme="minorHAnsi"/>
            <w:color w:val="205493"/>
            <w:shd w:val="clear" w:color="auto" w:fill="FFFFFF"/>
          </w:rPr>
          <w:t> of healthy individuals.</w:t>
        </w:r>
      </w:hyperlink>
      <w:r w:rsidRPr="00DC40AB">
        <w:rPr>
          <w:rFonts w:cstheme="minorHAnsi"/>
        </w:rPr>
        <w:t xml:space="preserve"> </w:t>
      </w:r>
      <w:r w:rsidRPr="00DC40AB">
        <w:rPr>
          <w:rStyle w:val="docsum-journal-citation"/>
          <w:rFonts w:cstheme="minorHAnsi"/>
          <w:color w:val="4D8055"/>
        </w:rPr>
        <w:t xml:space="preserve">Am J </w:t>
      </w:r>
      <w:proofErr w:type="spellStart"/>
      <w:r w:rsidRPr="00DC40AB">
        <w:rPr>
          <w:rStyle w:val="docsum-journal-citation"/>
          <w:rFonts w:cstheme="minorHAnsi"/>
          <w:color w:val="4D8055"/>
        </w:rPr>
        <w:t>Clin</w:t>
      </w:r>
      <w:proofErr w:type="spellEnd"/>
      <w:r w:rsidRPr="00DC40AB">
        <w:rPr>
          <w:rStyle w:val="docsum-journal-citation"/>
          <w:rFonts w:cstheme="minorHAnsi"/>
          <w:color w:val="4D8055"/>
        </w:rPr>
        <w:t xml:space="preserve"> </w:t>
      </w:r>
      <w:proofErr w:type="spellStart"/>
      <w:r w:rsidRPr="00DC40AB">
        <w:rPr>
          <w:rStyle w:val="docsum-journal-citation"/>
          <w:rFonts w:cstheme="minorHAnsi"/>
          <w:color w:val="4D8055"/>
        </w:rPr>
        <w:t>Nutr</w:t>
      </w:r>
      <w:proofErr w:type="spellEnd"/>
      <w:r w:rsidRPr="00DC40AB">
        <w:rPr>
          <w:rStyle w:val="docsum-journal-citation"/>
          <w:rFonts w:cstheme="minorHAnsi"/>
          <w:color w:val="4D8055"/>
        </w:rPr>
        <w:t xml:space="preserve">. 1992 Sep;56(3):559-64.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10.1093/ajcn/56.3.559.</w:t>
      </w:r>
      <w:r w:rsidRPr="00DC40AB">
        <w:rPr>
          <w:rStyle w:val="citation-part"/>
          <w:rFonts w:cstheme="minorHAnsi"/>
          <w:color w:val="4D8055"/>
        </w:rPr>
        <w:t>PMID: </w:t>
      </w:r>
      <w:r w:rsidRPr="00DC40AB">
        <w:rPr>
          <w:rStyle w:val="docsum-pmid"/>
          <w:rFonts w:cstheme="minorHAnsi"/>
          <w:color w:val="4D8055"/>
        </w:rPr>
        <w:t>1503069</w:t>
      </w:r>
    </w:p>
    <w:p w14:paraId="09CAB965" w14:textId="77777777" w:rsidR="00DC40AB" w:rsidRPr="00DC40AB" w:rsidRDefault="00516481" w:rsidP="00DF70B4">
      <w:pPr>
        <w:shd w:val="clear" w:color="auto" w:fill="FFFFFF"/>
        <w:ind w:right="2790"/>
        <w:rPr>
          <w:rFonts w:cstheme="minorHAnsi"/>
          <w:color w:val="212121"/>
        </w:rPr>
      </w:pPr>
      <w:hyperlink r:id="rId125" w:history="1">
        <w:r w:rsidR="00DC40AB" w:rsidRPr="00DC40AB">
          <w:rPr>
            <w:rStyle w:val="Hyperlink"/>
            <w:rFonts w:cstheme="minorHAnsi"/>
            <w:color w:val="0071BC"/>
          </w:rPr>
          <w:t xml:space="preserve">J </w:t>
        </w:r>
        <w:proofErr w:type="spellStart"/>
        <w:r w:rsidR="00DC40AB" w:rsidRPr="00DC40AB">
          <w:rPr>
            <w:rStyle w:val="Hyperlink"/>
            <w:rFonts w:cstheme="minorHAnsi"/>
            <w:color w:val="0071BC"/>
          </w:rPr>
          <w:t>J</w:t>
        </w:r>
        <w:proofErr w:type="spellEnd"/>
        <w:r w:rsidR="00DC40AB" w:rsidRPr="00DC40AB">
          <w:rPr>
            <w:rStyle w:val="Hyperlink"/>
            <w:rFonts w:cstheme="minorHAnsi"/>
            <w:color w:val="0071BC"/>
          </w:rPr>
          <w:t xml:space="preserve"> Thiele</w:t>
        </w:r>
      </w:hyperlink>
      <w:r w:rsidR="00DC40AB" w:rsidRPr="00DC40AB">
        <w:rPr>
          <w:rStyle w:val="comma"/>
          <w:rFonts w:cstheme="minorHAnsi"/>
          <w:color w:val="5B616B"/>
        </w:rPr>
        <w:t>, </w:t>
      </w:r>
      <w:hyperlink r:id="rId126" w:history="1">
        <w:r w:rsidR="00DC40AB" w:rsidRPr="00DC40AB">
          <w:rPr>
            <w:rStyle w:val="Hyperlink"/>
            <w:rFonts w:cstheme="minorHAnsi"/>
            <w:color w:val="0071BC"/>
          </w:rPr>
          <w:t xml:space="preserve">H J </w:t>
        </w:r>
        <w:proofErr w:type="spellStart"/>
        <w:r w:rsidR="00DC40AB" w:rsidRPr="00DC40AB">
          <w:rPr>
            <w:rStyle w:val="Hyperlink"/>
            <w:rFonts w:cstheme="minorHAnsi"/>
            <w:color w:val="0071BC"/>
          </w:rPr>
          <w:t>Friesleben</w:t>
        </w:r>
        <w:proofErr w:type="spellEnd"/>
      </w:hyperlink>
      <w:r w:rsidR="00DC40AB" w:rsidRPr="00DC40AB">
        <w:rPr>
          <w:rStyle w:val="comma"/>
          <w:rFonts w:cstheme="minorHAnsi"/>
          <w:color w:val="5B616B"/>
        </w:rPr>
        <w:t>, </w:t>
      </w:r>
      <w:hyperlink r:id="rId127" w:history="1">
        <w:r w:rsidR="00DC40AB" w:rsidRPr="00DC40AB">
          <w:rPr>
            <w:rStyle w:val="Hyperlink"/>
            <w:rFonts w:cstheme="minorHAnsi"/>
            <w:color w:val="0071BC"/>
          </w:rPr>
          <w:t>J Fuchs</w:t>
        </w:r>
      </w:hyperlink>
      <w:r w:rsidR="00DC40AB" w:rsidRPr="00DC40AB">
        <w:rPr>
          <w:rStyle w:val="comma"/>
          <w:rFonts w:cstheme="minorHAnsi"/>
          <w:color w:val="5B616B"/>
        </w:rPr>
        <w:t>, </w:t>
      </w:r>
      <w:hyperlink r:id="rId128" w:history="1">
        <w:r w:rsidR="00DC40AB" w:rsidRPr="00DC40AB">
          <w:rPr>
            <w:rStyle w:val="Hyperlink"/>
            <w:rFonts w:cstheme="minorHAnsi"/>
            <w:color w:val="0071BC"/>
          </w:rPr>
          <w:t xml:space="preserve">F R </w:t>
        </w:r>
        <w:proofErr w:type="spellStart"/>
        <w:r w:rsidR="00DC40AB" w:rsidRPr="00DC40AB">
          <w:rPr>
            <w:rStyle w:val="Hyperlink"/>
            <w:rFonts w:cstheme="minorHAnsi"/>
            <w:color w:val="0071BC"/>
          </w:rPr>
          <w:t>Ochsendorf</w:t>
        </w:r>
        <w:proofErr w:type="spellEnd"/>
      </w:hyperlink>
      <w:r w:rsidR="00DC40AB" w:rsidRPr="00DC40AB">
        <w:rPr>
          <w:rStyle w:val="Hyperlink"/>
          <w:rFonts w:cstheme="minorHAnsi"/>
          <w:color w:val="0071BC"/>
        </w:rPr>
        <w:t xml:space="preserve">. </w:t>
      </w:r>
      <w:r w:rsidR="00DC40AB" w:rsidRPr="00DC40AB">
        <w:rPr>
          <w:rFonts w:cstheme="minorHAnsi"/>
          <w:color w:val="212121"/>
        </w:rPr>
        <w:t xml:space="preserve">Ascorbic acid and urate in human seminal plasma: determination and interrelationships with chemiluminescence in washed semen. </w:t>
      </w:r>
      <w:r w:rsidR="00DC40AB" w:rsidRPr="00DC40AB">
        <w:rPr>
          <w:rFonts w:cstheme="minorHAnsi"/>
          <w:color w:val="5B616B"/>
        </w:rPr>
        <w:t xml:space="preserve">Hum </w:t>
      </w:r>
      <w:proofErr w:type="spellStart"/>
      <w:r w:rsidR="00DC40AB" w:rsidRPr="00DC40AB">
        <w:rPr>
          <w:rFonts w:cstheme="minorHAnsi"/>
          <w:color w:val="5B616B"/>
        </w:rPr>
        <w:t>Reprod</w:t>
      </w:r>
      <w:proofErr w:type="spellEnd"/>
      <w:r w:rsidR="00DC40AB" w:rsidRPr="00DC40AB">
        <w:rPr>
          <w:rStyle w:val="period"/>
          <w:rFonts w:cstheme="minorHAnsi"/>
          <w:color w:val="0071BC"/>
        </w:rPr>
        <w:t>. </w:t>
      </w:r>
      <w:r w:rsidR="00DC40AB" w:rsidRPr="00DC40AB">
        <w:rPr>
          <w:rStyle w:val="cit"/>
          <w:rFonts w:cstheme="minorHAnsi"/>
          <w:color w:val="5B616B"/>
        </w:rPr>
        <w:t xml:space="preserve">1995 Jan;10(1):110-5. </w:t>
      </w:r>
      <w:r w:rsidR="00DC40AB" w:rsidRPr="00DC40AB">
        <w:rPr>
          <w:rFonts w:cstheme="minorHAnsi"/>
          <w:color w:val="212121"/>
        </w:rPr>
        <w:t> </w:t>
      </w:r>
      <w:proofErr w:type="spellStart"/>
      <w:r w:rsidR="00DC40AB" w:rsidRPr="00DC40AB">
        <w:rPr>
          <w:rStyle w:val="citation-doi"/>
          <w:rFonts w:cstheme="minorHAnsi"/>
          <w:color w:val="5B616B"/>
        </w:rPr>
        <w:t>doi</w:t>
      </w:r>
      <w:proofErr w:type="spellEnd"/>
      <w:r w:rsidR="00DC40AB" w:rsidRPr="00DC40AB">
        <w:rPr>
          <w:rStyle w:val="citation-doi"/>
          <w:rFonts w:cstheme="minorHAnsi"/>
          <w:color w:val="5B616B"/>
        </w:rPr>
        <w:t>: 10.1093/</w:t>
      </w:r>
      <w:proofErr w:type="spellStart"/>
      <w:r w:rsidR="00DC40AB" w:rsidRPr="00DC40AB">
        <w:rPr>
          <w:rStyle w:val="citation-doi"/>
          <w:rFonts w:cstheme="minorHAnsi"/>
          <w:color w:val="5B616B"/>
        </w:rPr>
        <w:t>humrep</w:t>
      </w:r>
      <w:proofErr w:type="spellEnd"/>
      <w:r w:rsidR="00DC40AB" w:rsidRPr="00DC40AB">
        <w:rPr>
          <w:rStyle w:val="citation-doi"/>
          <w:rFonts w:cstheme="minorHAnsi"/>
          <w:color w:val="5B616B"/>
        </w:rPr>
        <w:t>/10.1.110.</w:t>
      </w:r>
    </w:p>
    <w:p w14:paraId="41370386"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lastRenderedPageBreak/>
        <w:t xml:space="preserve">Tribble DL, Giuliano LJ, </w:t>
      </w:r>
      <w:proofErr w:type="spellStart"/>
      <w:r w:rsidRPr="00DC40AB">
        <w:rPr>
          <w:rFonts w:cstheme="minorHAnsi"/>
          <w:color w:val="000000"/>
          <w:lang w:val="en-NZ"/>
        </w:rPr>
        <w:t>Fortmann</w:t>
      </w:r>
      <w:proofErr w:type="spellEnd"/>
      <w:r w:rsidRPr="00DC40AB">
        <w:rPr>
          <w:rFonts w:cstheme="minorHAnsi"/>
          <w:color w:val="000000"/>
          <w:lang w:val="en-NZ"/>
        </w:rPr>
        <w:t xml:space="preserve"> SP. (1993). Reduced plasma ascorbic acid concentrations in </w:t>
      </w:r>
      <w:proofErr w:type="spellStart"/>
      <w:r w:rsidRPr="00DC40AB">
        <w:rPr>
          <w:rFonts w:cstheme="minorHAnsi"/>
          <w:color w:val="000000"/>
          <w:lang w:val="en-NZ"/>
        </w:rPr>
        <w:t>nonsmokers</w:t>
      </w:r>
      <w:proofErr w:type="spellEnd"/>
      <w:r w:rsidRPr="00DC40AB">
        <w:rPr>
          <w:rFonts w:cstheme="minorHAnsi"/>
          <w:color w:val="000000"/>
          <w:lang w:val="en-NZ"/>
        </w:rPr>
        <w:t xml:space="preserve"> regularly exposed to environmental tobacco smoke. American Journal of Clinical Nutrition 58: 886–890.</w:t>
      </w:r>
    </w:p>
    <w:p w14:paraId="768F0F7B"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6951DFC9" w14:textId="77777777" w:rsidR="00DC40AB" w:rsidRPr="00DC40AB" w:rsidRDefault="00DC40AB" w:rsidP="00DF70B4">
      <w:pPr>
        <w:ind w:right="2790"/>
        <w:rPr>
          <w:rFonts w:cstheme="minorHAnsi"/>
        </w:rPr>
      </w:pPr>
      <w:r w:rsidRPr="00DC40AB">
        <w:rPr>
          <w:rStyle w:val="docsum-authors"/>
          <w:rFonts w:cstheme="minorHAnsi"/>
          <w:color w:val="212121"/>
        </w:rPr>
        <w:t xml:space="preserve">Tu H, Li H, Wang Y, </w:t>
      </w:r>
      <w:proofErr w:type="spellStart"/>
      <w:r w:rsidRPr="00DC40AB">
        <w:rPr>
          <w:rStyle w:val="docsum-authors"/>
          <w:rFonts w:cstheme="minorHAnsi"/>
          <w:color w:val="212121"/>
        </w:rPr>
        <w:t>Niyyati</w:t>
      </w:r>
      <w:proofErr w:type="spellEnd"/>
      <w:r w:rsidRPr="00DC40AB">
        <w:rPr>
          <w:rStyle w:val="docsum-authors"/>
          <w:rFonts w:cstheme="minorHAnsi"/>
          <w:color w:val="212121"/>
        </w:rPr>
        <w:t xml:space="preserve"> M, Wang Y, </w:t>
      </w:r>
      <w:proofErr w:type="spellStart"/>
      <w:r w:rsidRPr="00DC40AB">
        <w:rPr>
          <w:rStyle w:val="docsum-authors"/>
          <w:rFonts w:cstheme="minorHAnsi"/>
          <w:color w:val="212121"/>
        </w:rPr>
        <w:t>Leshin</w:t>
      </w:r>
      <w:proofErr w:type="spellEnd"/>
      <w:r w:rsidRPr="00DC40AB">
        <w:rPr>
          <w:rStyle w:val="docsum-authors"/>
          <w:rFonts w:cstheme="minorHAnsi"/>
          <w:color w:val="212121"/>
        </w:rPr>
        <w:t xml:space="preserve"> J, </w:t>
      </w:r>
      <w:r w:rsidRPr="00DC40AB">
        <w:rPr>
          <w:rStyle w:val="docsum-authors"/>
          <w:rFonts w:cstheme="minorHAnsi"/>
          <w:bCs/>
          <w:color w:val="212121"/>
        </w:rPr>
        <w:t xml:space="preserve">Levine M. </w:t>
      </w:r>
      <w:hyperlink r:id="rId129" w:history="1">
        <w:r w:rsidRPr="00DC40AB">
          <w:rPr>
            <w:rStyle w:val="Hyperlink"/>
            <w:rFonts w:cstheme="minorHAnsi"/>
            <w:color w:val="205493"/>
            <w:shd w:val="clear" w:color="auto" w:fill="FFFFFF"/>
          </w:rPr>
          <w:t>Low red blood cell </w:t>
        </w:r>
        <w:r w:rsidRPr="00DC40AB">
          <w:rPr>
            <w:rStyle w:val="Hyperlink"/>
            <w:rFonts w:cstheme="minorHAnsi"/>
            <w:bCs/>
            <w:color w:val="205493"/>
            <w:shd w:val="clear" w:color="auto" w:fill="FFFFFF"/>
          </w:rPr>
          <w:t>vitamin</w:t>
        </w:r>
        <w:r w:rsidRPr="00DC40AB">
          <w:rPr>
            <w:rStyle w:val="Hyperlink"/>
            <w:rFonts w:cstheme="minorHAnsi"/>
            <w:color w:val="205493"/>
            <w:shd w:val="clear" w:color="auto" w:fill="FFFFFF"/>
          </w:rPr>
          <w:t> </w:t>
        </w:r>
        <w:r w:rsidRPr="00DC40AB">
          <w:rPr>
            <w:rStyle w:val="Hyperlink"/>
            <w:rFonts w:cstheme="minorHAnsi"/>
            <w:bCs/>
            <w:color w:val="205493"/>
            <w:shd w:val="clear" w:color="auto" w:fill="FFFFFF"/>
          </w:rPr>
          <w:t>C</w:t>
        </w:r>
        <w:r w:rsidRPr="00DC40AB">
          <w:rPr>
            <w:rStyle w:val="Hyperlink"/>
            <w:rFonts w:cstheme="minorHAnsi"/>
            <w:color w:val="205493"/>
            <w:shd w:val="clear" w:color="auto" w:fill="FFFFFF"/>
          </w:rPr>
          <w:t> concentrations induce red blood cell fragility: A link to diabetes via glucose, glucose transporters, and dehydroascorbic </w:t>
        </w:r>
        <w:r w:rsidRPr="00DC40AB">
          <w:rPr>
            <w:rStyle w:val="Hyperlink"/>
            <w:rFonts w:cstheme="minorHAnsi"/>
            <w:bCs/>
            <w:color w:val="205493"/>
            <w:shd w:val="clear" w:color="auto" w:fill="FFFFFF"/>
          </w:rPr>
          <w:t>acid</w:t>
        </w:r>
        <w:r w:rsidRPr="00DC40AB">
          <w:rPr>
            <w:rStyle w:val="Hyperlink"/>
            <w:rFonts w:cstheme="minorHAnsi"/>
            <w:color w:val="205493"/>
            <w:shd w:val="clear" w:color="auto" w:fill="FFFFFF"/>
          </w:rPr>
          <w:t>.</w:t>
        </w:r>
      </w:hyperlink>
      <w:r w:rsidRPr="00DC40AB">
        <w:rPr>
          <w:rStyle w:val="Hyperlink"/>
          <w:rFonts w:cstheme="minorHAnsi"/>
          <w:color w:val="205493"/>
          <w:shd w:val="clear" w:color="auto" w:fill="FFFFFF"/>
        </w:rPr>
        <w:t xml:space="preserve"> </w:t>
      </w:r>
      <w:proofErr w:type="spellStart"/>
      <w:r w:rsidRPr="00DC40AB">
        <w:rPr>
          <w:rStyle w:val="docsum-journal-citation"/>
          <w:rFonts w:cstheme="minorHAnsi"/>
          <w:color w:val="4D8055"/>
        </w:rPr>
        <w:t>EBioMedicine</w:t>
      </w:r>
      <w:proofErr w:type="spellEnd"/>
      <w:r w:rsidRPr="00DC40AB">
        <w:rPr>
          <w:rStyle w:val="docsum-journal-citation"/>
          <w:rFonts w:cstheme="minorHAnsi"/>
          <w:color w:val="4D8055"/>
        </w:rPr>
        <w:t xml:space="preserve">. 2015 Oct 3;2(11):1735-50. </w:t>
      </w:r>
      <w:proofErr w:type="spellStart"/>
      <w:r w:rsidRPr="00DC40AB">
        <w:rPr>
          <w:rStyle w:val="docsum-journal-citation"/>
          <w:rFonts w:cstheme="minorHAnsi"/>
          <w:color w:val="4D8055"/>
        </w:rPr>
        <w:t>doi</w:t>
      </w:r>
      <w:proofErr w:type="spellEnd"/>
      <w:r w:rsidRPr="00DC40AB">
        <w:rPr>
          <w:rStyle w:val="docsum-journal-citation"/>
          <w:rFonts w:cstheme="minorHAnsi"/>
          <w:color w:val="4D8055"/>
        </w:rPr>
        <w:t xml:space="preserve">: 10.1016/j.ebiom.2015.09.049. </w:t>
      </w:r>
      <w:proofErr w:type="spellStart"/>
      <w:r w:rsidRPr="00DC40AB">
        <w:rPr>
          <w:rStyle w:val="docsum-journal-citation"/>
          <w:rFonts w:cstheme="minorHAnsi"/>
          <w:color w:val="4D8055"/>
        </w:rPr>
        <w:t>eCollection</w:t>
      </w:r>
      <w:proofErr w:type="spellEnd"/>
      <w:r w:rsidRPr="00DC40AB">
        <w:rPr>
          <w:rStyle w:val="docsum-journal-citation"/>
          <w:rFonts w:cstheme="minorHAnsi"/>
          <w:color w:val="4D8055"/>
        </w:rPr>
        <w:t xml:space="preserve"> 2015 </w:t>
      </w:r>
      <w:proofErr w:type="spellStart"/>
      <w:r w:rsidRPr="00DC40AB">
        <w:rPr>
          <w:rStyle w:val="docsum-journal-citation"/>
          <w:rFonts w:cstheme="minorHAnsi"/>
          <w:color w:val="4D8055"/>
        </w:rPr>
        <w:t>Nov.</w:t>
      </w:r>
      <w:r w:rsidRPr="00DC40AB">
        <w:rPr>
          <w:rStyle w:val="citation-part"/>
          <w:rFonts w:cstheme="minorHAnsi"/>
          <w:color w:val="4D8055"/>
        </w:rPr>
        <w:t>PMID</w:t>
      </w:r>
      <w:proofErr w:type="spellEnd"/>
      <w:r w:rsidRPr="00DC40AB">
        <w:rPr>
          <w:rStyle w:val="citation-part"/>
          <w:rFonts w:cstheme="minorHAnsi"/>
          <w:color w:val="4D8055"/>
        </w:rPr>
        <w:t>: </w:t>
      </w:r>
      <w:r w:rsidRPr="00DC40AB">
        <w:rPr>
          <w:rStyle w:val="docsum-pmid"/>
          <w:rFonts w:cstheme="minorHAnsi"/>
          <w:color w:val="4D8055"/>
        </w:rPr>
        <w:t>26870799</w:t>
      </w:r>
    </w:p>
    <w:p w14:paraId="050316D6"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 xml:space="preserve">Turnbull JD, Sudduth JH, </w:t>
      </w:r>
      <w:proofErr w:type="spellStart"/>
      <w:r w:rsidRPr="00DC40AB">
        <w:rPr>
          <w:rFonts w:cstheme="minorHAnsi"/>
          <w:color w:val="000000"/>
          <w:lang w:val="en-NZ"/>
        </w:rPr>
        <w:t>Sauberlich</w:t>
      </w:r>
      <w:proofErr w:type="spellEnd"/>
      <w:r w:rsidRPr="00DC40AB">
        <w:rPr>
          <w:rFonts w:cstheme="minorHAnsi"/>
          <w:color w:val="000000"/>
          <w:lang w:val="en-NZ"/>
        </w:rPr>
        <w:t xml:space="preserve"> HE, </w:t>
      </w:r>
      <w:proofErr w:type="spellStart"/>
      <w:r w:rsidRPr="00DC40AB">
        <w:rPr>
          <w:rFonts w:cstheme="minorHAnsi"/>
          <w:color w:val="000000"/>
          <w:lang w:val="en-NZ"/>
        </w:rPr>
        <w:t>Omaye</w:t>
      </w:r>
      <w:proofErr w:type="spellEnd"/>
      <w:r w:rsidRPr="00DC40AB">
        <w:rPr>
          <w:rFonts w:cstheme="minorHAnsi"/>
          <w:color w:val="000000"/>
          <w:lang w:val="en-NZ"/>
        </w:rPr>
        <w:t xml:space="preserve"> ST. (1981). Depletion and repletion of ascorbic acid in the Rhesus monkey: relationship between ascorbic acid concentration in blood components with total body pool and liver concentration of ascorbic acid. International Journal for Vitamin and Nutrition Research 51: 47–53.</w:t>
      </w:r>
    </w:p>
    <w:p w14:paraId="628FCA09"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4146A13F"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Vallance S. (1986). Platelets, leucocytes and buffy layer vitamin C after surgery. Human Nutrition: Clinical Nutrition 40: 35–41.</w:t>
      </w:r>
    </w:p>
    <w:p w14:paraId="4DA4CFE4"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46C84E25"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r w:rsidRPr="00DC40AB">
        <w:rPr>
          <w:rFonts w:cstheme="minorHAnsi"/>
          <w:color w:val="000000"/>
          <w:lang w:val="en-NZ"/>
        </w:rPr>
        <w:t>Vallance S. (1988). Changes in plasma and buffy layer vitamin C following surgery. British Journal of Surgery 75: 366–370.</w:t>
      </w:r>
    </w:p>
    <w:p w14:paraId="0D6AC600"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543A9855"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Vilter</w:t>
      </w:r>
      <w:proofErr w:type="spellEnd"/>
      <w:r w:rsidRPr="00DC40AB">
        <w:rPr>
          <w:rFonts w:cstheme="minorHAnsi"/>
          <w:color w:val="000000"/>
          <w:lang w:val="en-NZ"/>
        </w:rPr>
        <w:t xml:space="preserve"> RW. (1967). Effects of ascorbic acid deficiency in man. In: Sebrell WH Jr, Harris RS (eds.) The Vitamins: Chemistry, Physiology, Pathology, Methods. Volume I. Academic Press, New York, pp. 457–485.</w:t>
      </w:r>
    </w:p>
    <w:p w14:paraId="66F2E6C5"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0F8BF101"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Washko</w:t>
      </w:r>
      <w:proofErr w:type="spellEnd"/>
      <w:r w:rsidRPr="00DC40AB">
        <w:rPr>
          <w:rFonts w:cstheme="minorHAnsi"/>
          <w:color w:val="000000"/>
          <w:lang w:val="en-NZ"/>
        </w:rPr>
        <w:t xml:space="preserve"> PW, </w:t>
      </w:r>
      <w:proofErr w:type="spellStart"/>
      <w:r w:rsidRPr="00DC40AB">
        <w:rPr>
          <w:rFonts w:cstheme="minorHAnsi"/>
          <w:color w:val="000000"/>
          <w:lang w:val="en-NZ"/>
        </w:rPr>
        <w:t>HartzellWO</w:t>
      </w:r>
      <w:proofErr w:type="spellEnd"/>
      <w:r w:rsidRPr="00DC40AB">
        <w:rPr>
          <w:rFonts w:cstheme="minorHAnsi"/>
          <w:color w:val="000000"/>
          <w:lang w:val="en-NZ"/>
        </w:rPr>
        <w:t>, Levine M. (1989). Ascorbic acid analysis using high-performance liquid chromatography with coulometric electrochemical detection. Analytical Biochemistry 181: 276–282.</w:t>
      </w:r>
    </w:p>
    <w:p w14:paraId="06A97A40"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2EC39649"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roofErr w:type="spellStart"/>
      <w:r w:rsidRPr="00DC40AB">
        <w:rPr>
          <w:rFonts w:cstheme="minorHAnsi"/>
          <w:color w:val="000000"/>
          <w:lang w:val="en-NZ"/>
        </w:rPr>
        <w:t>Washko</w:t>
      </w:r>
      <w:proofErr w:type="spellEnd"/>
      <w:r w:rsidRPr="00DC40AB">
        <w:rPr>
          <w:rFonts w:cstheme="minorHAnsi"/>
          <w:color w:val="000000"/>
          <w:lang w:val="en-NZ"/>
        </w:rPr>
        <w:t xml:space="preserve"> PW, Welch RW, </w:t>
      </w:r>
      <w:proofErr w:type="spellStart"/>
      <w:r w:rsidRPr="00DC40AB">
        <w:rPr>
          <w:rFonts w:cstheme="minorHAnsi"/>
          <w:color w:val="000000"/>
          <w:lang w:val="en-NZ"/>
        </w:rPr>
        <w:t>Dhariwal</w:t>
      </w:r>
      <w:proofErr w:type="spellEnd"/>
      <w:r w:rsidRPr="00DC40AB">
        <w:rPr>
          <w:rFonts w:cstheme="minorHAnsi"/>
          <w:color w:val="000000"/>
          <w:lang w:val="en-NZ"/>
        </w:rPr>
        <w:t xml:space="preserve"> KR, Wang Y, Levine M. (1992). Ascorbic acid and dehydroascorbic acid analyses in biological samples. Analytical Biochemistry 204: 1–14.</w:t>
      </w:r>
    </w:p>
    <w:p w14:paraId="2069285E" w14:textId="77777777" w:rsidR="00DC40AB" w:rsidRPr="00DC40AB" w:rsidRDefault="00DC40AB" w:rsidP="00DF70B4">
      <w:pPr>
        <w:autoSpaceDE w:val="0"/>
        <w:autoSpaceDN w:val="0"/>
        <w:adjustRightInd w:val="0"/>
        <w:spacing w:after="0" w:line="240" w:lineRule="auto"/>
        <w:ind w:right="2790"/>
        <w:rPr>
          <w:rFonts w:cstheme="minorHAnsi"/>
          <w:color w:val="000000"/>
          <w:lang w:val="en-NZ"/>
        </w:rPr>
      </w:pPr>
    </w:p>
    <w:p w14:paraId="7D3E5A50" w14:textId="77777777" w:rsidR="00DC40AB" w:rsidRPr="00DC40AB" w:rsidRDefault="00516481" w:rsidP="00DF70B4">
      <w:pPr>
        <w:shd w:val="clear" w:color="auto" w:fill="FFFFFF"/>
        <w:ind w:right="2790"/>
        <w:rPr>
          <w:rFonts w:cstheme="minorHAnsi"/>
          <w:color w:val="5B616B"/>
        </w:rPr>
      </w:pPr>
      <w:hyperlink r:id="rId130" w:history="1">
        <w:r w:rsidR="00DC40AB" w:rsidRPr="00DC40AB">
          <w:rPr>
            <w:rStyle w:val="Hyperlink"/>
            <w:rFonts w:cstheme="minorHAnsi"/>
            <w:color w:val="0071BC"/>
          </w:rPr>
          <w:t xml:space="preserve">P W </w:t>
        </w:r>
        <w:proofErr w:type="spellStart"/>
        <w:r w:rsidR="00DC40AB" w:rsidRPr="00DC40AB">
          <w:rPr>
            <w:rStyle w:val="Hyperlink"/>
            <w:rFonts w:cstheme="minorHAnsi"/>
            <w:color w:val="0071BC"/>
          </w:rPr>
          <w:t>Washko</w:t>
        </w:r>
        <w:proofErr w:type="spellEnd"/>
      </w:hyperlink>
      <w:r w:rsidR="00DC40AB" w:rsidRPr="00DC40AB">
        <w:rPr>
          <w:rStyle w:val="comma"/>
          <w:rFonts w:cstheme="minorHAnsi"/>
          <w:color w:val="5B616B"/>
        </w:rPr>
        <w:t>, </w:t>
      </w:r>
      <w:hyperlink r:id="rId131" w:history="1">
        <w:r w:rsidR="00DC40AB" w:rsidRPr="00DC40AB">
          <w:rPr>
            <w:rStyle w:val="Hyperlink"/>
            <w:rFonts w:cstheme="minorHAnsi"/>
            <w:color w:val="0071BC"/>
          </w:rPr>
          <w:t>Y Wang</w:t>
        </w:r>
      </w:hyperlink>
      <w:r w:rsidR="00DC40AB" w:rsidRPr="00DC40AB">
        <w:rPr>
          <w:rStyle w:val="comma"/>
          <w:rFonts w:cstheme="minorHAnsi"/>
          <w:color w:val="5B616B"/>
        </w:rPr>
        <w:t>, </w:t>
      </w:r>
      <w:hyperlink r:id="rId132" w:history="1">
        <w:r w:rsidR="00DC40AB" w:rsidRPr="00DC40AB">
          <w:rPr>
            <w:rStyle w:val="Hyperlink"/>
            <w:rFonts w:cstheme="minorHAnsi"/>
            <w:color w:val="0071BC"/>
          </w:rPr>
          <w:t>M Levine</w:t>
        </w:r>
      </w:hyperlink>
      <w:r w:rsidR="00DC40AB" w:rsidRPr="00DC40AB">
        <w:rPr>
          <w:rStyle w:val="Hyperlink"/>
          <w:rFonts w:cstheme="minorHAnsi"/>
          <w:color w:val="0071BC"/>
        </w:rPr>
        <w:t xml:space="preserve">. </w:t>
      </w:r>
      <w:r w:rsidR="00DC40AB" w:rsidRPr="00DC40AB">
        <w:rPr>
          <w:rFonts w:cstheme="minorHAnsi"/>
          <w:color w:val="212121"/>
        </w:rPr>
        <w:t xml:space="preserve">Ascorbic acid recycling in human neutrophils. </w:t>
      </w:r>
      <w:r w:rsidR="00DC40AB" w:rsidRPr="00DC40AB">
        <w:rPr>
          <w:rFonts w:cstheme="minorHAnsi"/>
          <w:color w:val="5B616B"/>
        </w:rPr>
        <w:t>J Biol Chem</w:t>
      </w:r>
      <w:r w:rsidR="00DC40AB" w:rsidRPr="00DC40AB">
        <w:rPr>
          <w:rStyle w:val="period"/>
          <w:rFonts w:cstheme="minorHAnsi"/>
          <w:color w:val="0071BC"/>
        </w:rPr>
        <w:t>. </w:t>
      </w:r>
      <w:r w:rsidR="00DC40AB" w:rsidRPr="00DC40AB">
        <w:rPr>
          <w:rStyle w:val="cit"/>
          <w:rFonts w:cstheme="minorHAnsi"/>
          <w:color w:val="5B616B"/>
        </w:rPr>
        <w:t>1993 Jul 25;268(21):15531-5.</w:t>
      </w:r>
    </w:p>
    <w:p w14:paraId="5C1BA9CB" w14:textId="77777777" w:rsidR="00DC40AB" w:rsidRPr="00DC40AB" w:rsidRDefault="00DC40AB" w:rsidP="00DF70B4">
      <w:pPr>
        <w:autoSpaceDE w:val="0"/>
        <w:autoSpaceDN w:val="0"/>
        <w:adjustRightInd w:val="0"/>
        <w:spacing w:after="0" w:line="240" w:lineRule="auto"/>
        <w:ind w:right="2790"/>
        <w:rPr>
          <w:rFonts w:cstheme="minorHAnsi"/>
        </w:rPr>
      </w:pPr>
      <w:r w:rsidRPr="00DC40AB">
        <w:rPr>
          <w:rFonts w:cstheme="minorHAnsi"/>
          <w:color w:val="000000"/>
          <w:lang w:val="en-NZ"/>
        </w:rPr>
        <w:t>Yew MS. (1984). Megadose vitamin C supplementation and ascorbic acid and dehydroascorbic acid levels in plasma and lymphocytes. Nutrition Reports International 30: 597–601.</w:t>
      </w:r>
    </w:p>
    <w:p w14:paraId="2C4DBEF8" w14:textId="77777777" w:rsidR="00DC40AB" w:rsidRPr="00DC40AB" w:rsidRDefault="00DC40AB" w:rsidP="00DF70B4">
      <w:pPr>
        <w:shd w:val="clear" w:color="auto" w:fill="FFFFFF"/>
        <w:ind w:right="2790"/>
        <w:rPr>
          <w:rStyle w:val="authors-list-item"/>
          <w:rFonts w:cstheme="minorHAnsi"/>
          <w:color w:val="5B616B"/>
        </w:rPr>
      </w:pPr>
    </w:p>
    <w:p w14:paraId="3DA3EAFD" w14:textId="77777777" w:rsidR="00DC40AB" w:rsidRPr="00DC40AB" w:rsidRDefault="00DC40AB" w:rsidP="00DF70B4">
      <w:pPr>
        <w:shd w:val="clear" w:color="auto" w:fill="FFFFFF"/>
        <w:ind w:right="2790"/>
        <w:rPr>
          <w:rFonts w:cstheme="minorHAnsi"/>
          <w:color w:val="212121"/>
        </w:rPr>
      </w:pPr>
      <w:r w:rsidRPr="00DC40AB">
        <w:rPr>
          <w:rStyle w:val="authors-list-item"/>
          <w:rFonts w:cstheme="minorHAnsi"/>
          <w:color w:val="0070C0"/>
        </w:rPr>
        <w:t xml:space="preserve">JI Young, S </w:t>
      </w:r>
      <w:proofErr w:type="spellStart"/>
      <w:r w:rsidRPr="00DC40AB">
        <w:rPr>
          <w:rStyle w:val="authors-list-item"/>
          <w:rFonts w:cstheme="minorHAnsi"/>
          <w:color w:val="0070C0"/>
        </w:rPr>
        <w:t>Züchner</w:t>
      </w:r>
      <w:proofErr w:type="spellEnd"/>
      <w:r w:rsidRPr="00DC40AB">
        <w:rPr>
          <w:rStyle w:val="authors-list-item"/>
          <w:rFonts w:cstheme="minorHAnsi"/>
          <w:color w:val="0070C0"/>
        </w:rPr>
        <w:t>, G Wang</w:t>
      </w:r>
      <w:r w:rsidRPr="00DC40AB">
        <w:rPr>
          <w:rStyle w:val="author-sup-separator"/>
          <w:rFonts w:cstheme="minorHAnsi"/>
          <w:color w:val="0070C0"/>
        </w:rPr>
        <w:t xml:space="preserve">. </w:t>
      </w:r>
      <w:r w:rsidRPr="00DC40AB">
        <w:rPr>
          <w:rFonts w:cstheme="minorHAnsi"/>
          <w:color w:val="212121"/>
        </w:rPr>
        <w:t xml:space="preserve">Regulation of the epigenome by vitamin C. </w:t>
      </w:r>
      <w:r w:rsidRPr="00DC40AB">
        <w:rPr>
          <w:rFonts w:cstheme="minorHAnsi"/>
          <w:color w:val="5B616B"/>
        </w:rPr>
        <w:t xml:space="preserve">Annu Rev </w:t>
      </w:r>
      <w:proofErr w:type="spellStart"/>
      <w:r w:rsidRPr="00DC40AB">
        <w:rPr>
          <w:rFonts w:cstheme="minorHAnsi"/>
          <w:color w:val="5B616B"/>
        </w:rPr>
        <w:t>Nutr</w:t>
      </w:r>
      <w:proofErr w:type="spellEnd"/>
      <w:r w:rsidRPr="00DC40AB">
        <w:rPr>
          <w:rStyle w:val="period"/>
          <w:rFonts w:cstheme="minorHAnsi"/>
          <w:color w:val="0071BC"/>
        </w:rPr>
        <w:t>. </w:t>
      </w:r>
      <w:r w:rsidRPr="00DC40AB">
        <w:rPr>
          <w:rStyle w:val="cit"/>
          <w:rFonts w:cstheme="minorHAnsi"/>
          <w:color w:val="5B616B"/>
        </w:rPr>
        <w:t>2015</w:t>
      </w:r>
      <w:proofErr w:type="gramStart"/>
      <w:r w:rsidRPr="00DC40AB">
        <w:rPr>
          <w:rStyle w:val="cit"/>
          <w:rFonts w:cstheme="minorHAnsi"/>
          <w:color w:val="5B616B"/>
        </w:rPr>
        <w:t>;35:545</w:t>
      </w:r>
      <w:proofErr w:type="gramEnd"/>
      <w:r w:rsidRPr="00DC40AB">
        <w:rPr>
          <w:rStyle w:val="cit"/>
          <w:rFonts w:cstheme="minorHAnsi"/>
          <w:color w:val="5B616B"/>
        </w:rPr>
        <w:t>-64.</w:t>
      </w:r>
      <w:r w:rsidRPr="00DC40AB">
        <w:rPr>
          <w:rFonts w:cstheme="minorHAnsi"/>
          <w:color w:val="5B616B"/>
        </w:rPr>
        <w:t xml:space="preserve"> </w:t>
      </w:r>
      <w:r w:rsidRPr="00DC40AB">
        <w:rPr>
          <w:rFonts w:cstheme="minorHAnsi"/>
          <w:color w:val="212121"/>
        </w:rPr>
        <w:t> </w:t>
      </w:r>
      <w:proofErr w:type="spellStart"/>
      <w:r w:rsidRPr="00DC40AB">
        <w:rPr>
          <w:rStyle w:val="citation-doi"/>
          <w:rFonts w:cstheme="minorHAnsi"/>
          <w:color w:val="5B616B"/>
        </w:rPr>
        <w:t>doi</w:t>
      </w:r>
      <w:proofErr w:type="spellEnd"/>
      <w:r w:rsidRPr="00DC40AB">
        <w:rPr>
          <w:rStyle w:val="citation-doi"/>
          <w:rFonts w:cstheme="minorHAnsi"/>
          <w:color w:val="5B616B"/>
        </w:rPr>
        <w:t>: 10.1146/annurev-nutr-071714-034228.</w:t>
      </w:r>
      <w:r w:rsidRPr="00DC40AB">
        <w:rPr>
          <w:rFonts w:cstheme="minorHAnsi"/>
          <w:color w:val="212121"/>
        </w:rPr>
        <w:t> </w:t>
      </w:r>
      <w:proofErr w:type="spellStart"/>
      <w:r w:rsidRPr="00DC40AB">
        <w:rPr>
          <w:rStyle w:val="secondary-date"/>
          <w:rFonts w:cstheme="minorHAnsi"/>
          <w:color w:val="5B616B"/>
        </w:rPr>
        <w:t>Epub</w:t>
      </w:r>
      <w:proofErr w:type="spellEnd"/>
      <w:r w:rsidRPr="00DC40AB">
        <w:rPr>
          <w:rStyle w:val="secondary-date"/>
          <w:rFonts w:cstheme="minorHAnsi"/>
          <w:color w:val="5B616B"/>
        </w:rPr>
        <w:t xml:space="preserve"> 2015 May 6.</w:t>
      </w:r>
    </w:p>
    <w:p w14:paraId="7C97E727" w14:textId="77777777" w:rsidR="00DC40AB" w:rsidRPr="000E47AD" w:rsidRDefault="00DC40AB" w:rsidP="00DF70B4">
      <w:pPr>
        <w:autoSpaceDE w:val="0"/>
        <w:autoSpaceDN w:val="0"/>
        <w:adjustRightInd w:val="0"/>
        <w:spacing w:after="0" w:line="240" w:lineRule="auto"/>
        <w:ind w:right="2790"/>
        <w:jc w:val="both"/>
        <w:rPr>
          <w:rFonts w:cstheme="minorHAnsi"/>
          <w:bCs/>
          <w:color w:val="000000"/>
          <w:lang w:val="en-NZ"/>
        </w:rPr>
      </w:pPr>
    </w:p>
    <w:sectPr w:rsidR="00DC40AB" w:rsidRPr="000E47AD" w:rsidSect="004643D1">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07CE7B" w15:done="0"/>
  <w15:commentEx w15:paraId="7499DB84" w15:done="0"/>
  <w15:commentEx w15:paraId="73D6C0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07CE7B" w16cid:durableId="25D34B1C"/>
  <w16cid:commentId w16cid:paraId="7499DB84" w16cid:durableId="265F2251"/>
  <w16cid:commentId w16cid:paraId="73D6C007" w16cid:durableId="266FECD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8848A8" w14:textId="77777777" w:rsidR="00516481" w:rsidRDefault="00516481" w:rsidP="00786A6D">
      <w:pPr>
        <w:spacing w:after="0" w:line="240" w:lineRule="auto"/>
      </w:pPr>
      <w:r>
        <w:separator/>
      </w:r>
    </w:p>
  </w:endnote>
  <w:endnote w:type="continuationSeparator" w:id="0">
    <w:p w14:paraId="73F3F3B7" w14:textId="77777777" w:rsidR="00516481" w:rsidRDefault="00516481" w:rsidP="00786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SY10">
    <w:altName w:val="Microsoft YaHei"/>
    <w:panose1 w:val="00000000000000000000"/>
    <w:charset w:val="86"/>
    <w:family w:val="auto"/>
    <w:notTrueType/>
    <w:pitch w:val="default"/>
    <w:sig w:usb0="00000001" w:usb1="080E0000" w:usb2="00000010" w:usb3="00000000" w:csb0="00040000" w:csb1="00000000"/>
  </w:font>
  <w:font w:name="CMSY8">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180CF" w14:textId="77777777" w:rsidR="00516481" w:rsidRDefault="00516481" w:rsidP="00786A6D">
      <w:pPr>
        <w:spacing w:after="0" w:line="240" w:lineRule="auto"/>
      </w:pPr>
      <w:r>
        <w:separator/>
      </w:r>
    </w:p>
  </w:footnote>
  <w:footnote w:type="continuationSeparator" w:id="0">
    <w:p w14:paraId="3A26CEF6" w14:textId="77777777" w:rsidR="00516481" w:rsidRDefault="00516481" w:rsidP="00786A6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itra Carr">
    <w15:presenceInfo w15:providerId="AD" w15:userId="S-1-5-21-1931093339-465527641-56781596-249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C9C"/>
    <w:rsid w:val="00006694"/>
    <w:rsid w:val="00007CB0"/>
    <w:rsid w:val="00037C06"/>
    <w:rsid w:val="00042117"/>
    <w:rsid w:val="000739A1"/>
    <w:rsid w:val="00084155"/>
    <w:rsid w:val="0008480D"/>
    <w:rsid w:val="00090B34"/>
    <w:rsid w:val="000929BB"/>
    <w:rsid w:val="000973F2"/>
    <w:rsid w:val="000A0746"/>
    <w:rsid w:val="000A7310"/>
    <w:rsid w:val="000B0745"/>
    <w:rsid w:val="000C02FE"/>
    <w:rsid w:val="000C4A7E"/>
    <w:rsid w:val="000D6BB2"/>
    <w:rsid w:val="000E47AD"/>
    <w:rsid w:val="000E6117"/>
    <w:rsid w:val="000F1F3A"/>
    <w:rsid w:val="001066A1"/>
    <w:rsid w:val="0015090C"/>
    <w:rsid w:val="00151D33"/>
    <w:rsid w:val="0015234F"/>
    <w:rsid w:val="001551B4"/>
    <w:rsid w:val="0016058A"/>
    <w:rsid w:val="00176EC8"/>
    <w:rsid w:val="0018355C"/>
    <w:rsid w:val="00185668"/>
    <w:rsid w:val="00186FDB"/>
    <w:rsid w:val="00193F10"/>
    <w:rsid w:val="001A3F9A"/>
    <w:rsid w:val="001B4A1F"/>
    <w:rsid w:val="001D0CD0"/>
    <w:rsid w:val="001D11B5"/>
    <w:rsid w:val="001D1522"/>
    <w:rsid w:val="001E65B8"/>
    <w:rsid w:val="00201658"/>
    <w:rsid w:val="00216115"/>
    <w:rsid w:val="00230BB2"/>
    <w:rsid w:val="002426B2"/>
    <w:rsid w:val="00244337"/>
    <w:rsid w:val="00285B8E"/>
    <w:rsid w:val="002872DF"/>
    <w:rsid w:val="002978BB"/>
    <w:rsid w:val="002A0B14"/>
    <w:rsid w:val="002A31E8"/>
    <w:rsid w:val="002B3272"/>
    <w:rsid w:val="002C1124"/>
    <w:rsid w:val="002C239D"/>
    <w:rsid w:val="002C7FB0"/>
    <w:rsid w:val="002E254A"/>
    <w:rsid w:val="002E4E76"/>
    <w:rsid w:val="002F6521"/>
    <w:rsid w:val="00302256"/>
    <w:rsid w:val="00302E6D"/>
    <w:rsid w:val="00304BD3"/>
    <w:rsid w:val="00304FF2"/>
    <w:rsid w:val="0030567E"/>
    <w:rsid w:val="003142CC"/>
    <w:rsid w:val="003154EF"/>
    <w:rsid w:val="00321D0C"/>
    <w:rsid w:val="00322C3A"/>
    <w:rsid w:val="00336C44"/>
    <w:rsid w:val="0035019A"/>
    <w:rsid w:val="003741DC"/>
    <w:rsid w:val="0038160D"/>
    <w:rsid w:val="00393DD7"/>
    <w:rsid w:val="003950DF"/>
    <w:rsid w:val="003A4AF8"/>
    <w:rsid w:val="003B3610"/>
    <w:rsid w:val="003B56E3"/>
    <w:rsid w:val="003B6B26"/>
    <w:rsid w:val="003D06A5"/>
    <w:rsid w:val="003D4171"/>
    <w:rsid w:val="003D5F6B"/>
    <w:rsid w:val="003E7D03"/>
    <w:rsid w:val="003E7E27"/>
    <w:rsid w:val="003F64DF"/>
    <w:rsid w:val="004011E2"/>
    <w:rsid w:val="004079CE"/>
    <w:rsid w:val="00417A67"/>
    <w:rsid w:val="00442E56"/>
    <w:rsid w:val="00452C5F"/>
    <w:rsid w:val="004643D1"/>
    <w:rsid w:val="0046698B"/>
    <w:rsid w:val="00495EAE"/>
    <w:rsid w:val="004B73ED"/>
    <w:rsid w:val="004E5020"/>
    <w:rsid w:val="004E6D8B"/>
    <w:rsid w:val="00512ACE"/>
    <w:rsid w:val="00516481"/>
    <w:rsid w:val="00517EE6"/>
    <w:rsid w:val="005268C4"/>
    <w:rsid w:val="00527478"/>
    <w:rsid w:val="005433CA"/>
    <w:rsid w:val="0054386D"/>
    <w:rsid w:val="00560B09"/>
    <w:rsid w:val="00564D87"/>
    <w:rsid w:val="00565F9B"/>
    <w:rsid w:val="00571D75"/>
    <w:rsid w:val="005778D9"/>
    <w:rsid w:val="005814A5"/>
    <w:rsid w:val="00582B71"/>
    <w:rsid w:val="005939B9"/>
    <w:rsid w:val="0059730D"/>
    <w:rsid w:val="005A0DE7"/>
    <w:rsid w:val="005A1A27"/>
    <w:rsid w:val="005A4C80"/>
    <w:rsid w:val="005A5EEA"/>
    <w:rsid w:val="005B1152"/>
    <w:rsid w:val="005B2F4C"/>
    <w:rsid w:val="0061067A"/>
    <w:rsid w:val="00615D9D"/>
    <w:rsid w:val="006356F3"/>
    <w:rsid w:val="006405A7"/>
    <w:rsid w:val="006562F4"/>
    <w:rsid w:val="00671FDE"/>
    <w:rsid w:val="006739E6"/>
    <w:rsid w:val="006856C9"/>
    <w:rsid w:val="0068728C"/>
    <w:rsid w:val="00691E08"/>
    <w:rsid w:val="00694C22"/>
    <w:rsid w:val="006A3E5E"/>
    <w:rsid w:val="006B1738"/>
    <w:rsid w:val="006B2756"/>
    <w:rsid w:val="006D416F"/>
    <w:rsid w:val="006E6895"/>
    <w:rsid w:val="006F4A95"/>
    <w:rsid w:val="007172AA"/>
    <w:rsid w:val="007172AD"/>
    <w:rsid w:val="00721352"/>
    <w:rsid w:val="0073151A"/>
    <w:rsid w:val="00734E57"/>
    <w:rsid w:val="00743A2D"/>
    <w:rsid w:val="007529E1"/>
    <w:rsid w:val="00756617"/>
    <w:rsid w:val="0077185C"/>
    <w:rsid w:val="0077735E"/>
    <w:rsid w:val="00786A6D"/>
    <w:rsid w:val="00797A9B"/>
    <w:rsid w:val="007A1BEC"/>
    <w:rsid w:val="007C08FA"/>
    <w:rsid w:val="007C3519"/>
    <w:rsid w:val="007C53F0"/>
    <w:rsid w:val="007D1C15"/>
    <w:rsid w:val="007E57F8"/>
    <w:rsid w:val="007E602C"/>
    <w:rsid w:val="00820C96"/>
    <w:rsid w:val="0082352E"/>
    <w:rsid w:val="00833BAF"/>
    <w:rsid w:val="00834670"/>
    <w:rsid w:val="008556B2"/>
    <w:rsid w:val="0086145C"/>
    <w:rsid w:val="0087659E"/>
    <w:rsid w:val="00896714"/>
    <w:rsid w:val="008A1B96"/>
    <w:rsid w:val="008B070B"/>
    <w:rsid w:val="008C3C26"/>
    <w:rsid w:val="008C63DF"/>
    <w:rsid w:val="008E1807"/>
    <w:rsid w:val="008E3FB4"/>
    <w:rsid w:val="008F70A0"/>
    <w:rsid w:val="00912ACD"/>
    <w:rsid w:val="00913845"/>
    <w:rsid w:val="0092068F"/>
    <w:rsid w:val="00934431"/>
    <w:rsid w:val="00942085"/>
    <w:rsid w:val="00942D41"/>
    <w:rsid w:val="009839CB"/>
    <w:rsid w:val="00987AAC"/>
    <w:rsid w:val="009A3E15"/>
    <w:rsid w:val="009A6D4D"/>
    <w:rsid w:val="009C1524"/>
    <w:rsid w:val="009C3DFD"/>
    <w:rsid w:val="009D0F39"/>
    <w:rsid w:val="009D638B"/>
    <w:rsid w:val="009F2BDD"/>
    <w:rsid w:val="00A04726"/>
    <w:rsid w:val="00A101CB"/>
    <w:rsid w:val="00A1420D"/>
    <w:rsid w:val="00A1550D"/>
    <w:rsid w:val="00A17902"/>
    <w:rsid w:val="00A25EC0"/>
    <w:rsid w:val="00A30AC3"/>
    <w:rsid w:val="00A329B9"/>
    <w:rsid w:val="00A352F6"/>
    <w:rsid w:val="00A40A23"/>
    <w:rsid w:val="00A47617"/>
    <w:rsid w:val="00A534AC"/>
    <w:rsid w:val="00A572FF"/>
    <w:rsid w:val="00A60123"/>
    <w:rsid w:val="00A73B84"/>
    <w:rsid w:val="00A76B97"/>
    <w:rsid w:val="00A76C9C"/>
    <w:rsid w:val="00A856E5"/>
    <w:rsid w:val="00AA135C"/>
    <w:rsid w:val="00AB6AC1"/>
    <w:rsid w:val="00AB7FDE"/>
    <w:rsid w:val="00AC017A"/>
    <w:rsid w:val="00AC1C96"/>
    <w:rsid w:val="00AC5746"/>
    <w:rsid w:val="00AD3666"/>
    <w:rsid w:val="00AD45EF"/>
    <w:rsid w:val="00AF4185"/>
    <w:rsid w:val="00AF5522"/>
    <w:rsid w:val="00AF6A4F"/>
    <w:rsid w:val="00AF7B5C"/>
    <w:rsid w:val="00B14955"/>
    <w:rsid w:val="00B156FF"/>
    <w:rsid w:val="00B16D2A"/>
    <w:rsid w:val="00B23FAE"/>
    <w:rsid w:val="00B25134"/>
    <w:rsid w:val="00B3031C"/>
    <w:rsid w:val="00B33DBF"/>
    <w:rsid w:val="00B41DCC"/>
    <w:rsid w:val="00B44A07"/>
    <w:rsid w:val="00B464C2"/>
    <w:rsid w:val="00B46B6F"/>
    <w:rsid w:val="00B53AC3"/>
    <w:rsid w:val="00B67D1F"/>
    <w:rsid w:val="00B72A74"/>
    <w:rsid w:val="00B72E9A"/>
    <w:rsid w:val="00B74B3C"/>
    <w:rsid w:val="00B81099"/>
    <w:rsid w:val="00B823C1"/>
    <w:rsid w:val="00B83AC3"/>
    <w:rsid w:val="00B94FCE"/>
    <w:rsid w:val="00BA0048"/>
    <w:rsid w:val="00BA1983"/>
    <w:rsid w:val="00BA1BAF"/>
    <w:rsid w:val="00BA3ED1"/>
    <w:rsid w:val="00BA5720"/>
    <w:rsid w:val="00BB1238"/>
    <w:rsid w:val="00BB20B5"/>
    <w:rsid w:val="00BC2272"/>
    <w:rsid w:val="00BE1017"/>
    <w:rsid w:val="00BE150E"/>
    <w:rsid w:val="00BE2C77"/>
    <w:rsid w:val="00C10B6F"/>
    <w:rsid w:val="00C11B4C"/>
    <w:rsid w:val="00C236CD"/>
    <w:rsid w:val="00C3261A"/>
    <w:rsid w:val="00C52C09"/>
    <w:rsid w:val="00C53295"/>
    <w:rsid w:val="00C56F6B"/>
    <w:rsid w:val="00C7762A"/>
    <w:rsid w:val="00C77AF6"/>
    <w:rsid w:val="00C852BD"/>
    <w:rsid w:val="00C900F4"/>
    <w:rsid w:val="00C9026A"/>
    <w:rsid w:val="00C93888"/>
    <w:rsid w:val="00C95099"/>
    <w:rsid w:val="00CA0E4A"/>
    <w:rsid w:val="00CA320B"/>
    <w:rsid w:val="00CA79E1"/>
    <w:rsid w:val="00CB6149"/>
    <w:rsid w:val="00CB7912"/>
    <w:rsid w:val="00CC673A"/>
    <w:rsid w:val="00CD1F17"/>
    <w:rsid w:val="00CE56F6"/>
    <w:rsid w:val="00CF0642"/>
    <w:rsid w:val="00D061AF"/>
    <w:rsid w:val="00D101C2"/>
    <w:rsid w:val="00D11A2D"/>
    <w:rsid w:val="00D1218A"/>
    <w:rsid w:val="00D12577"/>
    <w:rsid w:val="00D15D30"/>
    <w:rsid w:val="00D3185E"/>
    <w:rsid w:val="00D36FB3"/>
    <w:rsid w:val="00D62957"/>
    <w:rsid w:val="00D6668A"/>
    <w:rsid w:val="00D76C54"/>
    <w:rsid w:val="00D77906"/>
    <w:rsid w:val="00D8442D"/>
    <w:rsid w:val="00DC40AB"/>
    <w:rsid w:val="00DD498E"/>
    <w:rsid w:val="00DD4A24"/>
    <w:rsid w:val="00DE4D3E"/>
    <w:rsid w:val="00DF0201"/>
    <w:rsid w:val="00DF70B4"/>
    <w:rsid w:val="00E11312"/>
    <w:rsid w:val="00E17D10"/>
    <w:rsid w:val="00E2523A"/>
    <w:rsid w:val="00E31948"/>
    <w:rsid w:val="00E32CE2"/>
    <w:rsid w:val="00E33879"/>
    <w:rsid w:val="00E53F7A"/>
    <w:rsid w:val="00E54D53"/>
    <w:rsid w:val="00E65E39"/>
    <w:rsid w:val="00E65FEE"/>
    <w:rsid w:val="00E93BDD"/>
    <w:rsid w:val="00EB7B77"/>
    <w:rsid w:val="00EC2692"/>
    <w:rsid w:val="00EC453C"/>
    <w:rsid w:val="00ED1BFE"/>
    <w:rsid w:val="00ED1E72"/>
    <w:rsid w:val="00EF10A4"/>
    <w:rsid w:val="00EF6DB9"/>
    <w:rsid w:val="00F05A64"/>
    <w:rsid w:val="00F134DD"/>
    <w:rsid w:val="00F20D23"/>
    <w:rsid w:val="00F21230"/>
    <w:rsid w:val="00F24267"/>
    <w:rsid w:val="00F250CF"/>
    <w:rsid w:val="00F2575B"/>
    <w:rsid w:val="00F35038"/>
    <w:rsid w:val="00F430E2"/>
    <w:rsid w:val="00F43E84"/>
    <w:rsid w:val="00F47227"/>
    <w:rsid w:val="00F51641"/>
    <w:rsid w:val="00F77335"/>
    <w:rsid w:val="00F91EAF"/>
    <w:rsid w:val="00FA5F5C"/>
    <w:rsid w:val="00FB35A5"/>
    <w:rsid w:val="00FD539F"/>
    <w:rsid w:val="00FD6BA3"/>
    <w:rsid w:val="00FF32A3"/>
    <w:rsid w:val="00FF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72A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Z"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8728C"/>
    <w:rPr>
      <w:sz w:val="16"/>
      <w:szCs w:val="16"/>
    </w:rPr>
  </w:style>
  <w:style w:type="paragraph" w:styleId="CommentText">
    <w:name w:val="annotation text"/>
    <w:basedOn w:val="Normal"/>
    <w:link w:val="CommentTextChar"/>
    <w:uiPriority w:val="99"/>
    <w:semiHidden/>
    <w:unhideWhenUsed/>
    <w:rsid w:val="0068728C"/>
    <w:pPr>
      <w:spacing w:line="240" w:lineRule="auto"/>
    </w:pPr>
    <w:rPr>
      <w:sz w:val="20"/>
      <w:szCs w:val="20"/>
    </w:rPr>
  </w:style>
  <w:style w:type="character" w:customStyle="1" w:styleId="CommentTextChar">
    <w:name w:val="Comment Text Char"/>
    <w:basedOn w:val="DefaultParagraphFont"/>
    <w:link w:val="CommentText"/>
    <w:uiPriority w:val="99"/>
    <w:semiHidden/>
    <w:rsid w:val="0068728C"/>
    <w:rPr>
      <w:sz w:val="20"/>
      <w:szCs w:val="20"/>
    </w:rPr>
  </w:style>
  <w:style w:type="paragraph" w:styleId="CommentSubject">
    <w:name w:val="annotation subject"/>
    <w:basedOn w:val="CommentText"/>
    <w:next w:val="CommentText"/>
    <w:link w:val="CommentSubjectChar"/>
    <w:uiPriority w:val="99"/>
    <w:semiHidden/>
    <w:unhideWhenUsed/>
    <w:rsid w:val="0068728C"/>
    <w:rPr>
      <w:b/>
      <w:bCs/>
    </w:rPr>
  </w:style>
  <w:style w:type="character" w:customStyle="1" w:styleId="CommentSubjectChar">
    <w:name w:val="Comment Subject Char"/>
    <w:basedOn w:val="CommentTextChar"/>
    <w:link w:val="CommentSubject"/>
    <w:uiPriority w:val="99"/>
    <w:semiHidden/>
    <w:rsid w:val="0068728C"/>
    <w:rPr>
      <w:b/>
      <w:bCs/>
      <w:sz w:val="20"/>
      <w:szCs w:val="20"/>
    </w:rPr>
  </w:style>
  <w:style w:type="paragraph" w:styleId="BalloonText">
    <w:name w:val="Balloon Text"/>
    <w:basedOn w:val="Normal"/>
    <w:link w:val="BalloonTextChar"/>
    <w:uiPriority w:val="99"/>
    <w:semiHidden/>
    <w:unhideWhenUsed/>
    <w:rsid w:val="006872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28C"/>
    <w:rPr>
      <w:rFonts w:ascii="Segoe UI" w:hAnsi="Segoe UI" w:cs="Segoe UI"/>
      <w:sz w:val="18"/>
      <w:szCs w:val="18"/>
    </w:rPr>
  </w:style>
  <w:style w:type="character" w:styleId="Hyperlink">
    <w:name w:val="Hyperlink"/>
    <w:basedOn w:val="DefaultParagraphFont"/>
    <w:uiPriority w:val="99"/>
    <w:unhideWhenUsed/>
    <w:rsid w:val="000C4A7E"/>
    <w:rPr>
      <w:color w:val="000000"/>
      <w:u w:val="single"/>
    </w:rPr>
  </w:style>
  <w:style w:type="table" w:styleId="TableGrid">
    <w:name w:val="Table Grid"/>
    <w:basedOn w:val="TableNormal"/>
    <w:uiPriority w:val="39"/>
    <w:rsid w:val="00734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72AA"/>
    <w:rPr>
      <w:rFonts w:ascii="Times New Roman" w:eastAsia="Times New Roman" w:hAnsi="Times New Roman" w:cs="Times New Roman"/>
      <w:b/>
      <w:bCs/>
      <w:kern w:val="36"/>
      <w:sz w:val="48"/>
      <w:szCs w:val="48"/>
      <w:lang w:val="en-NZ" w:eastAsia="en-NZ"/>
    </w:rPr>
  </w:style>
  <w:style w:type="character" w:customStyle="1" w:styleId="period">
    <w:name w:val="period"/>
    <w:basedOn w:val="DefaultParagraphFont"/>
    <w:rsid w:val="007172AA"/>
  </w:style>
  <w:style w:type="character" w:customStyle="1" w:styleId="cit">
    <w:name w:val="cit"/>
    <w:basedOn w:val="DefaultParagraphFont"/>
    <w:rsid w:val="007172AA"/>
  </w:style>
  <w:style w:type="character" w:customStyle="1" w:styleId="citation-doi">
    <w:name w:val="citation-doi"/>
    <w:basedOn w:val="DefaultParagraphFont"/>
    <w:rsid w:val="007172AA"/>
  </w:style>
  <w:style w:type="character" w:customStyle="1" w:styleId="authors-list-item">
    <w:name w:val="authors-list-item"/>
    <w:basedOn w:val="DefaultParagraphFont"/>
    <w:rsid w:val="007172AA"/>
  </w:style>
  <w:style w:type="character" w:customStyle="1" w:styleId="author-sup-separator">
    <w:name w:val="author-sup-separator"/>
    <w:basedOn w:val="DefaultParagraphFont"/>
    <w:rsid w:val="007172AA"/>
  </w:style>
  <w:style w:type="character" w:customStyle="1" w:styleId="comma">
    <w:name w:val="comma"/>
    <w:basedOn w:val="DefaultParagraphFont"/>
    <w:rsid w:val="007172AA"/>
  </w:style>
  <w:style w:type="character" w:customStyle="1" w:styleId="secondary-date">
    <w:name w:val="secondary-date"/>
    <w:basedOn w:val="DefaultParagraphFont"/>
    <w:rsid w:val="00721352"/>
  </w:style>
  <w:style w:type="character" w:customStyle="1" w:styleId="identifier">
    <w:name w:val="identifier"/>
    <w:basedOn w:val="DefaultParagraphFont"/>
    <w:rsid w:val="00571D75"/>
  </w:style>
  <w:style w:type="character" w:customStyle="1" w:styleId="id-label">
    <w:name w:val="id-label"/>
    <w:basedOn w:val="DefaultParagraphFont"/>
    <w:rsid w:val="00571D75"/>
  </w:style>
  <w:style w:type="character" w:styleId="Strong">
    <w:name w:val="Strong"/>
    <w:basedOn w:val="DefaultParagraphFont"/>
    <w:uiPriority w:val="22"/>
    <w:qFormat/>
    <w:rsid w:val="00571D75"/>
    <w:rPr>
      <w:b/>
      <w:bCs/>
    </w:rPr>
  </w:style>
  <w:style w:type="character" w:customStyle="1" w:styleId="docsum-authors">
    <w:name w:val="docsum-authors"/>
    <w:basedOn w:val="DefaultParagraphFont"/>
    <w:rsid w:val="00942085"/>
  </w:style>
  <w:style w:type="character" w:customStyle="1" w:styleId="docsum-journal-citation">
    <w:name w:val="docsum-journal-citation"/>
    <w:basedOn w:val="DefaultParagraphFont"/>
    <w:rsid w:val="00942085"/>
  </w:style>
  <w:style w:type="character" w:customStyle="1" w:styleId="citation-part">
    <w:name w:val="citation-part"/>
    <w:basedOn w:val="DefaultParagraphFont"/>
    <w:rsid w:val="00942085"/>
  </w:style>
  <w:style w:type="character" w:customStyle="1" w:styleId="docsum-pmid">
    <w:name w:val="docsum-pmid"/>
    <w:basedOn w:val="DefaultParagraphFont"/>
    <w:rsid w:val="00942085"/>
  </w:style>
  <w:style w:type="character" w:customStyle="1" w:styleId="Title1">
    <w:name w:val="Title1"/>
    <w:basedOn w:val="DefaultParagraphFont"/>
    <w:rsid w:val="00BA3ED1"/>
  </w:style>
  <w:style w:type="character" w:customStyle="1" w:styleId="Title2">
    <w:name w:val="Title2"/>
    <w:basedOn w:val="DefaultParagraphFont"/>
    <w:rsid w:val="00AC017A"/>
  </w:style>
  <w:style w:type="character" w:customStyle="1" w:styleId="fm-vol-iss-date">
    <w:name w:val="fm-vol-iss-date"/>
    <w:basedOn w:val="DefaultParagraphFont"/>
    <w:rsid w:val="00AC017A"/>
  </w:style>
  <w:style w:type="character" w:customStyle="1" w:styleId="doi">
    <w:name w:val="doi"/>
    <w:basedOn w:val="DefaultParagraphFont"/>
    <w:rsid w:val="00AC017A"/>
  </w:style>
  <w:style w:type="character" w:customStyle="1" w:styleId="fm-citation-ids-label">
    <w:name w:val="fm-citation-ids-label"/>
    <w:basedOn w:val="DefaultParagraphFont"/>
    <w:rsid w:val="00AC017A"/>
  </w:style>
  <w:style w:type="character" w:customStyle="1" w:styleId="Title3">
    <w:name w:val="Title3"/>
    <w:basedOn w:val="DefaultParagraphFont"/>
    <w:rsid w:val="00F51641"/>
  </w:style>
  <w:style w:type="character" w:customStyle="1" w:styleId="ahead-of-print">
    <w:name w:val="ahead-of-print"/>
    <w:basedOn w:val="DefaultParagraphFont"/>
    <w:rsid w:val="00A40A23"/>
  </w:style>
  <w:style w:type="character" w:customStyle="1" w:styleId="Title4">
    <w:name w:val="Title4"/>
    <w:basedOn w:val="DefaultParagraphFont"/>
    <w:rsid w:val="002872DF"/>
  </w:style>
  <w:style w:type="character" w:styleId="FollowedHyperlink">
    <w:name w:val="FollowedHyperlink"/>
    <w:basedOn w:val="DefaultParagraphFont"/>
    <w:uiPriority w:val="99"/>
    <w:semiHidden/>
    <w:unhideWhenUsed/>
    <w:rsid w:val="00942D41"/>
    <w:rPr>
      <w:color w:val="954F72" w:themeColor="followedHyperlink"/>
      <w:u w:val="single"/>
    </w:rPr>
  </w:style>
  <w:style w:type="character" w:customStyle="1" w:styleId="UnresolvedMention">
    <w:name w:val="Unresolved Mention"/>
    <w:basedOn w:val="DefaultParagraphFont"/>
    <w:uiPriority w:val="99"/>
    <w:semiHidden/>
    <w:unhideWhenUsed/>
    <w:rsid w:val="00DC40AB"/>
    <w:rPr>
      <w:color w:val="605E5C"/>
      <w:shd w:val="clear" w:color="auto" w:fill="E1DFDD"/>
    </w:rPr>
  </w:style>
  <w:style w:type="paragraph" w:styleId="Header">
    <w:name w:val="header"/>
    <w:basedOn w:val="Normal"/>
    <w:link w:val="HeaderChar"/>
    <w:uiPriority w:val="99"/>
    <w:unhideWhenUsed/>
    <w:rsid w:val="00786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A6D"/>
  </w:style>
  <w:style w:type="paragraph" w:styleId="Footer">
    <w:name w:val="footer"/>
    <w:basedOn w:val="Normal"/>
    <w:link w:val="FooterChar"/>
    <w:uiPriority w:val="99"/>
    <w:unhideWhenUsed/>
    <w:rsid w:val="00786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A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72A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Z"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8728C"/>
    <w:rPr>
      <w:sz w:val="16"/>
      <w:szCs w:val="16"/>
    </w:rPr>
  </w:style>
  <w:style w:type="paragraph" w:styleId="CommentText">
    <w:name w:val="annotation text"/>
    <w:basedOn w:val="Normal"/>
    <w:link w:val="CommentTextChar"/>
    <w:uiPriority w:val="99"/>
    <w:semiHidden/>
    <w:unhideWhenUsed/>
    <w:rsid w:val="0068728C"/>
    <w:pPr>
      <w:spacing w:line="240" w:lineRule="auto"/>
    </w:pPr>
    <w:rPr>
      <w:sz w:val="20"/>
      <w:szCs w:val="20"/>
    </w:rPr>
  </w:style>
  <w:style w:type="character" w:customStyle="1" w:styleId="CommentTextChar">
    <w:name w:val="Comment Text Char"/>
    <w:basedOn w:val="DefaultParagraphFont"/>
    <w:link w:val="CommentText"/>
    <w:uiPriority w:val="99"/>
    <w:semiHidden/>
    <w:rsid w:val="0068728C"/>
    <w:rPr>
      <w:sz w:val="20"/>
      <w:szCs w:val="20"/>
    </w:rPr>
  </w:style>
  <w:style w:type="paragraph" w:styleId="CommentSubject">
    <w:name w:val="annotation subject"/>
    <w:basedOn w:val="CommentText"/>
    <w:next w:val="CommentText"/>
    <w:link w:val="CommentSubjectChar"/>
    <w:uiPriority w:val="99"/>
    <w:semiHidden/>
    <w:unhideWhenUsed/>
    <w:rsid w:val="0068728C"/>
    <w:rPr>
      <w:b/>
      <w:bCs/>
    </w:rPr>
  </w:style>
  <w:style w:type="character" w:customStyle="1" w:styleId="CommentSubjectChar">
    <w:name w:val="Comment Subject Char"/>
    <w:basedOn w:val="CommentTextChar"/>
    <w:link w:val="CommentSubject"/>
    <w:uiPriority w:val="99"/>
    <w:semiHidden/>
    <w:rsid w:val="0068728C"/>
    <w:rPr>
      <w:b/>
      <w:bCs/>
      <w:sz w:val="20"/>
      <w:szCs w:val="20"/>
    </w:rPr>
  </w:style>
  <w:style w:type="paragraph" w:styleId="BalloonText">
    <w:name w:val="Balloon Text"/>
    <w:basedOn w:val="Normal"/>
    <w:link w:val="BalloonTextChar"/>
    <w:uiPriority w:val="99"/>
    <w:semiHidden/>
    <w:unhideWhenUsed/>
    <w:rsid w:val="006872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28C"/>
    <w:rPr>
      <w:rFonts w:ascii="Segoe UI" w:hAnsi="Segoe UI" w:cs="Segoe UI"/>
      <w:sz w:val="18"/>
      <w:szCs w:val="18"/>
    </w:rPr>
  </w:style>
  <w:style w:type="character" w:styleId="Hyperlink">
    <w:name w:val="Hyperlink"/>
    <w:basedOn w:val="DefaultParagraphFont"/>
    <w:uiPriority w:val="99"/>
    <w:unhideWhenUsed/>
    <w:rsid w:val="000C4A7E"/>
    <w:rPr>
      <w:color w:val="000000"/>
      <w:u w:val="single"/>
    </w:rPr>
  </w:style>
  <w:style w:type="table" w:styleId="TableGrid">
    <w:name w:val="Table Grid"/>
    <w:basedOn w:val="TableNormal"/>
    <w:uiPriority w:val="39"/>
    <w:rsid w:val="00734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72AA"/>
    <w:rPr>
      <w:rFonts w:ascii="Times New Roman" w:eastAsia="Times New Roman" w:hAnsi="Times New Roman" w:cs="Times New Roman"/>
      <w:b/>
      <w:bCs/>
      <w:kern w:val="36"/>
      <w:sz w:val="48"/>
      <w:szCs w:val="48"/>
      <w:lang w:val="en-NZ" w:eastAsia="en-NZ"/>
    </w:rPr>
  </w:style>
  <w:style w:type="character" w:customStyle="1" w:styleId="period">
    <w:name w:val="period"/>
    <w:basedOn w:val="DefaultParagraphFont"/>
    <w:rsid w:val="007172AA"/>
  </w:style>
  <w:style w:type="character" w:customStyle="1" w:styleId="cit">
    <w:name w:val="cit"/>
    <w:basedOn w:val="DefaultParagraphFont"/>
    <w:rsid w:val="007172AA"/>
  </w:style>
  <w:style w:type="character" w:customStyle="1" w:styleId="citation-doi">
    <w:name w:val="citation-doi"/>
    <w:basedOn w:val="DefaultParagraphFont"/>
    <w:rsid w:val="007172AA"/>
  </w:style>
  <w:style w:type="character" w:customStyle="1" w:styleId="authors-list-item">
    <w:name w:val="authors-list-item"/>
    <w:basedOn w:val="DefaultParagraphFont"/>
    <w:rsid w:val="007172AA"/>
  </w:style>
  <w:style w:type="character" w:customStyle="1" w:styleId="author-sup-separator">
    <w:name w:val="author-sup-separator"/>
    <w:basedOn w:val="DefaultParagraphFont"/>
    <w:rsid w:val="007172AA"/>
  </w:style>
  <w:style w:type="character" w:customStyle="1" w:styleId="comma">
    <w:name w:val="comma"/>
    <w:basedOn w:val="DefaultParagraphFont"/>
    <w:rsid w:val="007172AA"/>
  </w:style>
  <w:style w:type="character" w:customStyle="1" w:styleId="secondary-date">
    <w:name w:val="secondary-date"/>
    <w:basedOn w:val="DefaultParagraphFont"/>
    <w:rsid w:val="00721352"/>
  </w:style>
  <w:style w:type="character" w:customStyle="1" w:styleId="identifier">
    <w:name w:val="identifier"/>
    <w:basedOn w:val="DefaultParagraphFont"/>
    <w:rsid w:val="00571D75"/>
  </w:style>
  <w:style w:type="character" w:customStyle="1" w:styleId="id-label">
    <w:name w:val="id-label"/>
    <w:basedOn w:val="DefaultParagraphFont"/>
    <w:rsid w:val="00571D75"/>
  </w:style>
  <w:style w:type="character" w:styleId="Strong">
    <w:name w:val="Strong"/>
    <w:basedOn w:val="DefaultParagraphFont"/>
    <w:uiPriority w:val="22"/>
    <w:qFormat/>
    <w:rsid w:val="00571D75"/>
    <w:rPr>
      <w:b/>
      <w:bCs/>
    </w:rPr>
  </w:style>
  <w:style w:type="character" w:customStyle="1" w:styleId="docsum-authors">
    <w:name w:val="docsum-authors"/>
    <w:basedOn w:val="DefaultParagraphFont"/>
    <w:rsid w:val="00942085"/>
  </w:style>
  <w:style w:type="character" w:customStyle="1" w:styleId="docsum-journal-citation">
    <w:name w:val="docsum-journal-citation"/>
    <w:basedOn w:val="DefaultParagraphFont"/>
    <w:rsid w:val="00942085"/>
  </w:style>
  <w:style w:type="character" w:customStyle="1" w:styleId="citation-part">
    <w:name w:val="citation-part"/>
    <w:basedOn w:val="DefaultParagraphFont"/>
    <w:rsid w:val="00942085"/>
  </w:style>
  <w:style w:type="character" w:customStyle="1" w:styleId="docsum-pmid">
    <w:name w:val="docsum-pmid"/>
    <w:basedOn w:val="DefaultParagraphFont"/>
    <w:rsid w:val="00942085"/>
  </w:style>
  <w:style w:type="character" w:customStyle="1" w:styleId="Title1">
    <w:name w:val="Title1"/>
    <w:basedOn w:val="DefaultParagraphFont"/>
    <w:rsid w:val="00BA3ED1"/>
  </w:style>
  <w:style w:type="character" w:customStyle="1" w:styleId="Title2">
    <w:name w:val="Title2"/>
    <w:basedOn w:val="DefaultParagraphFont"/>
    <w:rsid w:val="00AC017A"/>
  </w:style>
  <w:style w:type="character" w:customStyle="1" w:styleId="fm-vol-iss-date">
    <w:name w:val="fm-vol-iss-date"/>
    <w:basedOn w:val="DefaultParagraphFont"/>
    <w:rsid w:val="00AC017A"/>
  </w:style>
  <w:style w:type="character" w:customStyle="1" w:styleId="doi">
    <w:name w:val="doi"/>
    <w:basedOn w:val="DefaultParagraphFont"/>
    <w:rsid w:val="00AC017A"/>
  </w:style>
  <w:style w:type="character" w:customStyle="1" w:styleId="fm-citation-ids-label">
    <w:name w:val="fm-citation-ids-label"/>
    <w:basedOn w:val="DefaultParagraphFont"/>
    <w:rsid w:val="00AC017A"/>
  </w:style>
  <w:style w:type="character" w:customStyle="1" w:styleId="Title3">
    <w:name w:val="Title3"/>
    <w:basedOn w:val="DefaultParagraphFont"/>
    <w:rsid w:val="00F51641"/>
  </w:style>
  <w:style w:type="character" w:customStyle="1" w:styleId="ahead-of-print">
    <w:name w:val="ahead-of-print"/>
    <w:basedOn w:val="DefaultParagraphFont"/>
    <w:rsid w:val="00A40A23"/>
  </w:style>
  <w:style w:type="character" w:customStyle="1" w:styleId="Title4">
    <w:name w:val="Title4"/>
    <w:basedOn w:val="DefaultParagraphFont"/>
    <w:rsid w:val="002872DF"/>
  </w:style>
  <w:style w:type="character" w:styleId="FollowedHyperlink">
    <w:name w:val="FollowedHyperlink"/>
    <w:basedOn w:val="DefaultParagraphFont"/>
    <w:uiPriority w:val="99"/>
    <w:semiHidden/>
    <w:unhideWhenUsed/>
    <w:rsid w:val="00942D41"/>
    <w:rPr>
      <w:color w:val="954F72" w:themeColor="followedHyperlink"/>
      <w:u w:val="single"/>
    </w:rPr>
  </w:style>
  <w:style w:type="character" w:customStyle="1" w:styleId="UnresolvedMention">
    <w:name w:val="Unresolved Mention"/>
    <w:basedOn w:val="DefaultParagraphFont"/>
    <w:uiPriority w:val="99"/>
    <w:semiHidden/>
    <w:unhideWhenUsed/>
    <w:rsid w:val="00DC40AB"/>
    <w:rPr>
      <w:color w:val="605E5C"/>
      <w:shd w:val="clear" w:color="auto" w:fill="E1DFDD"/>
    </w:rPr>
  </w:style>
  <w:style w:type="paragraph" w:styleId="Header">
    <w:name w:val="header"/>
    <w:basedOn w:val="Normal"/>
    <w:link w:val="HeaderChar"/>
    <w:uiPriority w:val="99"/>
    <w:unhideWhenUsed/>
    <w:rsid w:val="00786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A6D"/>
  </w:style>
  <w:style w:type="paragraph" w:styleId="Footer">
    <w:name w:val="footer"/>
    <w:basedOn w:val="Normal"/>
    <w:link w:val="FooterChar"/>
    <w:uiPriority w:val="99"/>
    <w:unhideWhenUsed/>
    <w:rsid w:val="00786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197">
      <w:bodyDiv w:val="1"/>
      <w:marLeft w:val="0"/>
      <w:marRight w:val="0"/>
      <w:marTop w:val="0"/>
      <w:marBottom w:val="0"/>
      <w:divBdr>
        <w:top w:val="none" w:sz="0" w:space="0" w:color="auto"/>
        <w:left w:val="none" w:sz="0" w:space="0" w:color="auto"/>
        <w:bottom w:val="none" w:sz="0" w:space="0" w:color="auto"/>
        <w:right w:val="none" w:sz="0" w:space="0" w:color="auto"/>
      </w:divBdr>
      <w:divsChild>
        <w:div w:id="324165452">
          <w:marLeft w:val="0"/>
          <w:marRight w:val="0"/>
          <w:marTop w:val="0"/>
          <w:marBottom w:val="0"/>
          <w:divBdr>
            <w:top w:val="none" w:sz="0" w:space="0" w:color="auto"/>
            <w:left w:val="none" w:sz="0" w:space="0" w:color="auto"/>
            <w:bottom w:val="none" w:sz="0" w:space="0" w:color="auto"/>
            <w:right w:val="none" w:sz="0" w:space="0" w:color="auto"/>
          </w:divBdr>
          <w:divsChild>
            <w:div w:id="1009407986">
              <w:marLeft w:val="0"/>
              <w:marRight w:val="0"/>
              <w:marTop w:val="0"/>
              <w:marBottom w:val="0"/>
              <w:divBdr>
                <w:top w:val="none" w:sz="0" w:space="0" w:color="auto"/>
                <w:left w:val="none" w:sz="0" w:space="0" w:color="auto"/>
                <w:bottom w:val="none" w:sz="0" w:space="0" w:color="auto"/>
                <w:right w:val="none" w:sz="0" w:space="0" w:color="auto"/>
              </w:divBdr>
              <w:divsChild>
                <w:div w:id="1142188678">
                  <w:marLeft w:val="0"/>
                  <w:marRight w:val="0"/>
                  <w:marTop w:val="0"/>
                  <w:marBottom w:val="0"/>
                  <w:divBdr>
                    <w:top w:val="none" w:sz="0" w:space="0" w:color="auto"/>
                    <w:left w:val="none" w:sz="0" w:space="0" w:color="auto"/>
                    <w:bottom w:val="none" w:sz="0" w:space="0" w:color="auto"/>
                    <w:right w:val="none" w:sz="0" w:space="0" w:color="auto"/>
                  </w:divBdr>
                  <w:divsChild>
                    <w:div w:id="5396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29344">
          <w:marLeft w:val="0"/>
          <w:marRight w:val="0"/>
          <w:marTop w:val="0"/>
          <w:marBottom w:val="0"/>
          <w:divBdr>
            <w:top w:val="none" w:sz="0" w:space="0" w:color="auto"/>
            <w:left w:val="none" w:sz="0" w:space="0" w:color="auto"/>
            <w:bottom w:val="none" w:sz="0" w:space="0" w:color="auto"/>
            <w:right w:val="none" w:sz="0" w:space="0" w:color="auto"/>
          </w:divBdr>
          <w:divsChild>
            <w:div w:id="104689638">
              <w:marLeft w:val="0"/>
              <w:marRight w:val="0"/>
              <w:marTop w:val="0"/>
              <w:marBottom w:val="0"/>
              <w:divBdr>
                <w:top w:val="none" w:sz="0" w:space="0" w:color="auto"/>
                <w:left w:val="none" w:sz="0" w:space="0" w:color="auto"/>
                <w:bottom w:val="none" w:sz="0" w:space="0" w:color="auto"/>
                <w:right w:val="none" w:sz="0" w:space="0" w:color="auto"/>
              </w:divBdr>
              <w:divsChild>
                <w:div w:id="21282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9691">
          <w:marLeft w:val="0"/>
          <w:marRight w:val="0"/>
          <w:marTop w:val="0"/>
          <w:marBottom w:val="0"/>
          <w:divBdr>
            <w:top w:val="none" w:sz="0" w:space="0" w:color="auto"/>
            <w:left w:val="none" w:sz="0" w:space="0" w:color="auto"/>
            <w:bottom w:val="none" w:sz="0" w:space="0" w:color="auto"/>
            <w:right w:val="none" w:sz="0" w:space="0" w:color="auto"/>
          </w:divBdr>
        </w:div>
      </w:divsChild>
    </w:div>
    <w:div w:id="65419332">
      <w:bodyDiv w:val="1"/>
      <w:marLeft w:val="0"/>
      <w:marRight w:val="0"/>
      <w:marTop w:val="0"/>
      <w:marBottom w:val="0"/>
      <w:divBdr>
        <w:top w:val="none" w:sz="0" w:space="0" w:color="auto"/>
        <w:left w:val="none" w:sz="0" w:space="0" w:color="auto"/>
        <w:bottom w:val="none" w:sz="0" w:space="0" w:color="auto"/>
        <w:right w:val="none" w:sz="0" w:space="0" w:color="auto"/>
      </w:divBdr>
      <w:divsChild>
        <w:div w:id="76948576">
          <w:marLeft w:val="0"/>
          <w:marRight w:val="0"/>
          <w:marTop w:val="0"/>
          <w:marBottom w:val="0"/>
          <w:divBdr>
            <w:top w:val="none" w:sz="0" w:space="0" w:color="auto"/>
            <w:left w:val="none" w:sz="0" w:space="0" w:color="auto"/>
            <w:bottom w:val="none" w:sz="0" w:space="0" w:color="auto"/>
            <w:right w:val="none" w:sz="0" w:space="0" w:color="auto"/>
          </w:divBdr>
        </w:div>
      </w:divsChild>
    </w:div>
    <w:div w:id="129176013">
      <w:bodyDiv w:val="1"/>
      <w:marLeft w:val="0"/>
      <w:marRight w:val="0"/>
      <w:marTop w:val="0"/>
      <w:marBottom w:val="0"/>
      <w:divBdr>
        <w:top w:val="none" w:sz="0" w:space="0" w:color="auto"/>
        <w:left w:val="none" w:sz="0" w:space="0" w:color="auto"/>
        <w:bottom w:val="none" w:sz="0" w:space="0" w:color="auto"/>
        <w:right w:val="none" w:sz="0" w:space="0" w:color="auto"/>
      </w:divBdr>
      <w:divsChild>
        <w:div w:id="313994737">
          <w:marLeft w:val="0"/>
          <w:marRight w:val="0"/>
          <w:marTop w:val="0"/>
          <w:marBottom w:val="0"/>
          <w:divBdr>
            <w:top w:val="none" w:sz="0" w:space="0" w:color="auto"/>
            <w:left w:val="none" w:sz="0" w:space="0" w:color="auto"/>
            <w:bottom w:val="none" w:sz="0" w:space="0" w:color="auto"/>
            <w:right w:val="none" w:sz="0" w:space="0" w:color="auto"/>
          </w:divBdr>
          <w:divsChild>
            <w:div w:id="1343121736">
              <w:marLeft w:val="0"/>
              <w:marRight w:val="0"/>
              <w:marTop w:val="0"/>
              <w:marBottom w:val="0"/>
              <w:divBdr>
                <w:top w:val="none" w:sz="0" w:space="0" w:color="auto"/>
                <w:left w:val="none" w:sz="0" w:space="0" w:color="auto"/>
                <w:bottom w:val="none" w:sz="0" w:space="0" w:color="auto"/>
                <w:right w:val="none" w:sz="0" w:space="0" w:color="auto"/>
              </w:divBdr>
              <w:divsChild>
                <w:div w:id="16603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6774">
      <w:bodyDiv w:val="1"/>
      <w:marLeft w:val="0"/>
      <w:marRight w:val="0"/>
      <w:marTop w:val="0"/>
      <w:marBottom w:val="0"/>
      <w:divBdr>
        <w:top w:val="none" w:sz="0" w:space="0" w:color="auto"/>
        <w:left w:val="none" w:sz="0" w:space="0" w:color="auto"/>
        <w:bottom w:val="none" w:sz="0" w:space="0" w:color="auto"/>
        <w:right w:val="none" w:sz="0" w:space="0" w:color="auto"/>
      </w:divBdr>
      <w:divsChild>
        <w:div w:id="1008405198">
          <w:marLeft w:val="0"/>
          <w:marRight w:val="0"/>
          <w:marTop w:val="0"/>
          <w:marBottom w:val="0"/>
          <w:divBdr>
            <w:top w:val="none" w:sz="0" w:space="0" w:color="auto"/>
            <w:left w:val="none" w:sz="0" w:space="0" w:color="auto"/>
            <w:bottom w:val="none" w:sz="0" w:space="0" w:color="auto"/>
            <w:right w:val="none" w:sz="0" w:space="0" w:color="auto"/>
          </w:divBdr>
        </w:div>
      </w:divsChild>
    </w:div>
    <w:div w:id="191040024">
      <w:bodyDiv w:val="1"/>
      <w:marLeft w:val="0"/>
      <w:marRight w:val="0"/>
      <w:marTop w:val="0"/>
      <w:marBottom w:val="0"/>
      <w:divBdr>
        <w:top w:val="none" w:sz="0" w:space="0" w:color="auto"/>
        <w:left w:val="none" w:sz="0" w:space="0" w:color="auto"/>
        <w:bottom w:val="none" w:sz="0" w:space="0" w:color="auto"/>
        <w:right w:val="none" w:sz="0" w:space="0" w:color="auto"/>
      </w:divBdr>
      <w:divsChild>
        <w:div w:id="1890874750">
          <w:marLeft w:val="0"/>
          <w:marRight w:val="0"/>
          <w:marTop w:val="0"/>
          <w:marBottom w:val="0"/>
          <w:divBdr>
            <w:top w:val="none" w:sz="0" w:space="0" w:color="auto"/>
            <w:left w:val="none" w:sz="0" w:space="0" w:color="auto"/>
            <w:bottom w:val="none" w:sz="0" w:space="0" w:color="auto"/>
            <w:right w:val="none" w:sz="0" w:space="0" w:color="auto"/>
          </w:divBdr>
        </w:div>
      </w:divsChild>
    </w:div>
    <w:div w:id="380399127">
      <w:bodyDiv w:val="1"/>
      <w:marLeft w:val="0"/>
      <w:marRight w:val="0"/>
      <w:marTop w:val="0"/>
      <w:marBottom w:val="0"/>
      <w:divBdr>
        <w:top w:val="none" w:sz="0" w:space="0" w:color="auto"/>
        <w:left w:val="none" w:sz="0" w:space="0" w:color="auto"/>
        <w:bottom w:val="none" w:sz="0" w:space="0" w:color="auto"/>
        <w:right w:val="none" w:sz="0" w:space="0" w:color="auto"/>
      </w:divBdr>
      <w:divsChild>
        <w:div w:id="1993170533">
          <w:marLeft w:val="0"/>
          <w:marRight w:val="0"/>
          <w:marTop w:val="0"/>
          <w:marBottom w:val="0"/>
          <w:divBdr>
            <w:top w:val="none" w:sz="0" w:space="0" w:color="auto"/>
            <w:left w:val="none" w:sz="0" w:space="0" w:color="auto"/>
            <w:bottom w:val="none" w:sz="0" w:space="0" w:color="auto"/>
            <w:right w:val="none" w:sz="0" w:space="0" w:color="auto"/>
          </w:divBdr>
          <w:divsChild>
            <w:div w:id="2113895743">
              <w:marLeft w:val="0"/>
              <w:marRight w:val="0"/>
              <w:marTop w:val="0"/>
              <w:marBottom w:val="0"/>
              <w:divBdr>
                <w:top w:val="none" w:sz="0" w:space="0" w:color="auto"/>
                <w:left w:val="none" w:sz="0" w:space="0" w:color="auto"/>
                <w:bottom w:val="none" w:sz="0" w:space="0" w:color="auto"/>
                <w:right w:val="none" w:sz="0" w:space="0" w:color="auto"/>
              </w:divBdr>
              <w:divsChild>
                <w:div w:id="1577128337">
                  <w:marLeft w:val="0"/>
                  <w:marRight w:val="0"/>
                  <w:marTop w:val="0"/>
                  <w:marBottom w:val="0"/>
                  <w:divBdr>
                    <w:top w:val="none" w:sz="0" w:space="0" w:color="auto"/>
                    <w:left w:val="none" w:sz="0" w:space="0" w:color="auto"/>
                    <w:bottom w:val="none" w:sz="0" w:space="0" w:color="auto"/>
                    <w:right w:val="none" w:sz="0" w:space="0" w:color="auto"/>
                  </w:divBdr>
                  <w:divsChild>
                    <w:div w:id="18578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71657">
          <w:marLeft w:val="0"/>
          <w:marRight w:val="0"/>
          <w:marTop w:val="0"/>
          <w:marBottom w:val="0"/>
          <w:divBdr>
            <w:top w:val="none" w:sz="0" w:space="0" w:color="auto"/>
            <w:left w:val="none" w:sz="0" w:space="0" w:color="auto"/>
            <w:bottom w:val="none" w:sz="0" w:space="0" w:color="auto"/>
            <w:right w:val="none" w:sz="0" w:space="0" w:color="auto"/>
          </w:divBdr>
          <w:divsChild>
            <w:div w:id="1094547709">
              <w:marLeft w:val="0"/>
              <w:marRight w:val="0"/>
              <w:marTop w:val="0"/>
              <w:marBottom w:val="0"/>
              <w:divBdr>
                <w:top w:val="none" w:sz="0" w:space="0" w:color="auto"/>
                <w:left w:val="none" w:sz="0" w:space="0" w:color="auto"/>
                <w:bottom w:val="none" w:sz="0" w:space="0" w:color="auto"/>
                <w:right w:val="none" w:sz="0" w:space="0" w:color="auto"/>
              </w:divBdr>
              <w:divsChild>
                <w:div w:id="18629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8907">
          <w:marLeft w:val="0"/>
          <w:marRight w:val="0"/>
          <w:marTop w:val="0"/>
          <w:marBottom w:val="0"/>
          <w:divBdr>
            <w:top w:val="none" w:sz="0" w:space="0" w:color="auto"/>
            <w:left w:val="none" w:sz="0" w:space="0" w:color="auto"/>
            <w:bottom w:val="none" w:sz="0" w:space="0" w:color="auto"/>
            <w:right w:val="none" w:sz="0" w:space="0" w:color="auto"/>
          </w:divBdr>
        </w:div>
      </w:divsChild>
    </w:div>
    <w:div w:id="397749253">
      <w:bodyDiv w:val="1"/>
      <w:marLeft w:val="0"/>
      <w:marRight w:val="0"/>
      <w:marTop w:val="0"/>
      <w:marBottom w:val="0"/>
      <w:divBdr>
        <w:top w:val="none" w:sz="0" w:space="0" w:color="auto"/>
        <w:left w:val="none" w:sz="0" w:space="0" w:color="auto"/>
        <w:bottom w:val="none" w:sz="0" w:space="0" w:color="auto"/>
        <w:right w:val="none" w:sz="0" w:space="0" w:color="auto"/>
      </w:divBdr>
      <w:divsChild>
        <w:div w:id="969163161">
          <w:marLeft w:val="0"/>
          <w:marRight w:val="0"/>
          <w:marTop w:val="0"/>
          <w:marBottom w:val="0"/>
          <w:divBdr>
            <w:top w:val="none" w:sz="0" w:space="0" w:color="auto"/>
            <w:left w:val="none" w:sz="0" w:space="0" w:color="auto"/>
            <w:bottom w:val="none" w:sz="0" w:space="0" w:color="auto"/>
            <w:right w:val="none" w:sz="0" w:space="0" w:color="auto"/>
          </w:divBdr>
          <w:divsChild>
            <w:div w:id="1273443196">
              <w:marLeft w:val="0"/>
              <w:marRight w:val="0"/>
              <w:marTop w:val="0"/>
              <w:marBottom w:val="0"/>
              <w:divBdr>
                <w:top w:val="none" w:sz="0" w:space="0" w:color="auto"/>
                <w:left w:val="none" w:sz="0" w:space="0" w:color="auto"/>
                <w:bottom w:val="none" w:sz="0" w:space="0" w:color="auto"/>
                <w:right w:val="none" w:sz="0" w:space="0" w:color="auto"/>
              </w:divBdr>
              <w:divsChild>
                <w:div w:id="362943768">
                  <w:marLeft w:val="0"/>
                  <w:marRight w:val="0"/>
                  <w:marTop w:val="0"/>
                  <w:marBottom w:val="0"/>
                  <w:divBdr>
                    <w:top w:val="none" w:sz="0" w:space="0" w:color="auto"/>
                    <w:left w:val="none" w:sz="0" w:space="0" w:color="auto"/>
                    <w:bottom w:val="none" w:sz="0" w:space="0" w:color="auto"/>
                    <w:right w:val="none" w:sz="0" w:space="0" w:color="auto"/>
                  </w:divBdr>
                  <w:divsChild>
                    <w:div w:id="16673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4607">
          <w:marLeft w:val="0"/>
          <w:marRight w:val="0"/>
          <w:marTop w:val="0"/>
          <w:marBottom w:val="0"/>
          <w:divBdr>
            <w:top w:val="none" w:sz="0" w:space="0" w:color="auto"/>
            <w:left w:val="none" w:sz="0" w:space="0" w:color="auto"/>
            <w:bottom w:val="none" w:sz="0" w:space="0" w:color="auto"/>
            <w:right w:val="none" w:sz="0" w:space="0" w:color="auto"/>
          </w:divBdr>
          <w:divsChild>
            <w:div w:id="1139809766">
              <w:marLeft w:val="0"/>
              <w:marRight w:val="0"/>
              <w:marTop w:val="0"/>
              <w:marBottom w:val="0"/>
              <w:divBdr>
                <w:top w:val="none" w:sz="0" w:space="0" w:color="auto"/>
                <w:left w:val="none" w:sz="0" w:space="0" w:color="auto"/>
                <w:bottom w:val="none" w:sz="0" w:space="0" w:color="auto"/>
                <w:right w:val="none" w:sz="0" w:space="0" w:color="auto"/>
              </w:divBdr>
              <w:divsChild>
                <w:div w:id="5076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29766">
      <w:bodyDiv w:val="1"/>
      <w:marLeft w:val="0"/>
      <w:marRight w:val="0"/>
      <w:marTop w:val="0"/>
      <w:marBottom w:val="0"/>
      <w:divBdr>
        <w:top w:val="none" w:sz="0" w:space="0" w:color="auto"/>
        <w:left w:val="none" w:sz="0" w:space="0" w:color="auto"/>
        <w:bottom w:val="none" w:sz="0" w:space="0" w:color="auto"/>
        <w:right w:val="none" w:sz="0" w:space="0" w:color="auto"/>
      </w:divBdr>
      <w:divsChild>
        <w:div w:id="1191604368">
          <w:marLeft w:val="0"/>
          <w:marRight w:val="0"/>
          <w:marTop w:val="0"/>
          <w:marBottom w:val="0"/>
          <w:divBdr>
            <w:top w:val="none" w:sz="0" w:space="0" w:color="auto"/>
            <w:left w:val="none" w:sz="0" w:space="0" w:color="auto"/>
            <w:bottom w:val="none" w:sz="0" w:space="0" w:color="auto"/>
            <w:right w:val="none" w:sz="0" w:space="0" w:color="auto"/>
          </w:divBdr>
          <w:divsChild>
            <w:div w:id="638849364">
              <w:marLeft w:val="0"/>
              <w:marRight w:val="0"/>
              <w:marTop w:val="0"/>
              <w:marBottom w:val="0"/>
              <w:divBdr>
                <w:top w:val="none" w:sz="0" w:space="0" w:color="auto"/>
                <w:left w:val="none" w:sz="0" w:space="0" w:color="auto"/>
                <w:bottom w:val="none" w:sz="0" w:space="0" w:color="auto"/>
                <w:right w:val="none" w:sz="0" w:space="0" w:color="auto"/>
              </w:divBdr>
              <w:divsChild>
                <w:div w:id="1156410920">
                  <w:marLeft w:val="0"/>
                  <w:marRight w:val="0"/>
                  <w:marTop w:val="0"/>
                  <w:marBottom w:val="0"/>
                  <w:divBdr>
                    <w:top w:val="none" w:sz="0" w:space="0" w:color="auto"/>
                    <w:left w:val="none" w:sz="0" w:space="0" w:color="auto"/>
                    <w:bottom w:val="none" w:sz="0" w:space="0" w:color="auto"/>
                    <w:right w:val="none" w:sz="0" w:space="0" w:color="auto"/>
                  </w:divBdr>
                  <w:divsChild>
                    <w:div w:id="2777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600031">
          <w:marLeft w:val="0"/>
          <w:marRight w:val="0"/>
          <w:marTop w:val="0"/>
          <w:marBottom w:val="0"/>
          <w:divBdr>
            <w:top w:val="none" w:sz="0" w:space="0" w:color="auto"/>
            <w:left w:val="none" w:sz="0" w:space="0" w:color="auto"/>
            <w:bottom w:val="none" w:sz="0" w:space="0" w:color="auto"/>
            <w:right w:val="none" w:sz="0" w:space="0" w:color="auto"/>
          </w:divBdr>
          <w:divsChild>
            <w:div w:id="2095516894">
              <w:marLeft w:val="0"/>
              <w:marRight w:val="0"/>
              <w:marTop w:val="0"/>
              <w:marBottom w:val="0"/>
              <w:divBdr>
                <w:top w:val="none" w:sz="0" w:space="0" w:color="auto"/>
                <w:left w:val="none" w:sz="0" w:space="0" w:color="auto"/>
                <w:bottom w:val="none" w:sz="0" w:space="0" w:color="auto"/>
                <w:right w:val="none" w:sz="0" w:space="0" w:color="auto"/>
              </w:divBdr>
              <w:divsChild>
                <w:div w:id="20355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4846">
          <w:marLeft w:val="0"/>
          <w:marRight w:val="0"/>
          <w:marTop w:val="0"/>
          <w:marBottom w:val="0"/>
          <w:divBdr>
            <w:top w:val="none" w:sz="0" w:space="0" w:color="auto"/>
            <w:left w:val="none" w:sz="0" w:space="0" w:color="auto"/>
            <w:bottom w:val="none" w:sz="0" w:space="0" w:color="auto"/>
            <w:right w:val="none" w:sz="0" w:space="0" w:color="auto"/>
          </w:divBdr>
        </w:div>
      </w:divsChild>
    </w:div>
    <w:div w:id="470444317">
      <w:bodyDiv w:val="1"/>
      <w:marLeft w:val="0"/>
      <w:marRight w:val="0"/>
      <w:marTop w:val="0"/>
      <w:marBottom w:val="0"/>
      <w:divBdr>
        <w:top w:val="none" w:sz="0" w:space="0" w:color="auto"/>
        <w:left w:val="none" w:sz="0" w:space="0" w:color="auto"/>
        <w:bottom w:val="none" w:sz="0" w:space="0" w:color="auto"/>
        <w:right w:val="none" w:sz="0" w:space="0" w:color="auto"/>
      </w:divBdr>
      <w:divsChild>
        <w:div w:id="638270941">
          <w:marLeft w:val="0"/>
          <w:marRight w:val="0"/>
          <w:marTop w:val="0"/>
          <w:marBottom w:val="0"/>
          <w:divBdr>
            <w:top w:val="none" w:sz="0" w:space="0" w:color="auto"/>
            <w:left w:val="none" w:sz="0" w:space="0" w:color="auto"/>
            <w:bottom w:val="none" w:sz="0" w:space="0" w:color="auto"/>
            <w:right w:val="none" w:sz="0" w:space="0" w:color="auto"/>
          </w:divBdr>
          <w:divsChild>
            <w:div w:id="1556818044">
              <w:marLeft w:val="0"/>
              <w:marRight w:val="0"/>
              <w:marTop w:val="0"/>
              <w:marBottom w:val="0"/>
              <w:divBdr>
                <w:top w:val="none" w:sz="0" w:space="0" w:color="auto"/>
                <w:left w:val="none" w:sz="0" w:space="0" w:color="auto"/>
                <w:bottom w:val="none" w:sz="0" w:space="0" w:color="auto"/>
                <w:right w:val="none" w:sz="0" w:space="0" w:color="auto"/>
              </w:divBdr>
              <w:divsChild>
                <w:div w:id="58866224">
                  <w:marLeft w:val="0"/>
                  <w:marRight w:val="0"/>
                  <w:marTop w:val="0"/>
                  <w:marBottom w:val="0"/>
                  <w:divBdr>
                    <w:top w:val="none" w:sz="0" w:space="0" w:color="auto"/>
                    <w:left w:val="none" w:sz="0" w:space="0" w:color="auto"/>
                    <w:bottom w:val="none" w:sz="0" w:space="0" w:color="auto"/>
                    <w:right w:val="none" w:sz="0" w:space="0" w:color="auto"/>
                  </w:divBdr>
                  <w:divsChild>
                    <w:div w:id="8669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96721">
          <w:marLeft w:val="0"/>
          <w:marRight w:val="0"/>
          <w:marTop w:val="0"/>
          <w:marBottom w:val="0"/>
          <w:divBdr>
            <w:top w:val="none" w:sz="0" w:space="0" w:color="auto"/>
            <w:left w:val="none" w:sz="0" w:space="0" w:color="auto"/>
            <w:bottom w:val="none" w:sz="0" w:space="0" w:color="auto"/>
            <w:right w:val="none" w:sz="0" w:space="0" w:color="auto"/>
          </w:divBdr>
          <w:divsChild>
            <w:div w:id="919217729">
              <w:marLeft w:val="0"/>
              <w:marRight w:val="0"/>
              <w:marTop w:val="0"/>
              <w:marBottom w:val="0"/>
              <w:divBdr>
                <w:top w:val="none" w:sz="0" w:space="0" w:color="auto"/>
                <w:left w:val="none" w:sz="0" w:space="0" w:color="auto"/>
                <w:bottom w:val="none" w:sz="0" w:space="0" w:color="auto"/>
                <w:right w:val="none" w:sz="0" w:space="0" w:color="auto"/>
              </w:divBdr>
              <w:divsChild>
                <w:div w:id="16863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679">
          <w:marLeft w:val="0"/>
          <w:marRight w:val="0"/>
          <w:marTop w:val="0"/>
          <w:marBottom w:val="0"/>
          <w:divBdr>
            <w:top w:val="none" w:sz="0" w:space="0" w:color="auto"/>
            <w:left w:val="none" w:sz="0" w:space="0" w:color="auto"/>
            <w:bottom w:val="none" w:sz="0" w:space="0" w:color="auto"/>
            <w:right w:val="none" w:sz="0" w:space="0" w:color="auto"/>
          </w:divBdr>
        </w:div>
      </w:divsChild>
    </w:div>
    <w:div w:id="493646465">
      <w:bodyDiv w:val="1"/>
      <w:marLeft w:val="0"/>
      <w:marRight w:val="0"/>
      <w:marTop w:val="0"/>
      <w:marBottom w:val="0"/>
      <w:divBdr>
        <w:top w:val="none" w:sz="0" w:space="0" w:color="auto"/>
        <w:left w:val="none" w:sz="0" w:space="0" w:color="auto"/>
        <w:bottom w:val="none" w:sz="0" w:space="0" w:color="auto"/>
        <w:right w:val="none" w:sz="0" w:space="0" w:color="auto"/>
      </w:divBdr>
      <w:divsChild>
        <w:div w:id="1943880926">
          <w:marLeft w:val="0"/>
          <w:marRight w:val="0"/>
          <w:marTop w:val="0"/>
          <w:marBottom w:val="0"/>
          <w:divBdr>
            <w:top w:val="none" w:sz="0" w:space="0" w:color="auto"/>
            <w:left w:val="none" w:sz="0" w:space="0" w:color="auto"/>
            <w:bottom w:val="none" w:sz="0" w:space="0" w:color="auto"/>
            <w:right w:val="none" w:sz="0" w:space="0" w:color="auto"/>
          </w:divBdr>
        </w:div>
      </w:divsChild>
    </w:div>
    <w:div w:id="503671117">
      <w:bodyDiv w:val="1"/>
      <w:marLeft w:val="0"/>
      <w:marRight w:val="0"/>
      <w:marTop w:val="0"/>
      <w:marBottom w:val="0"/>
      <w:divBdr>
        <w:top w:val="none" w:sz="0" w:space="0" w:color="auto"/>
        <w:left w:val="none" w:sz="0" w:space="0" w:color="auto"/>
        <w:bottom w:val="none" w:sz="0" w:space="0" w:color="auto"/>
        <w:right w:val="none" w:sz="0" w:space="0" w:color="auto"/>
      </w:divBdr>
      <w:divsChild>
        <w:div w:id="440223551">
          <w:marLeft w:val="0"/>
          <w:marRight w:val="0"/>
          <w:marTop w:val="0"/>
          <w:marBottom w:val="0"/>
          <w:divBdr>
            <w:top w:val="none" w:sz="0" w:space="0" w:color="auto"/>
            <w:left w:val="none" w:sz="0" w:space="0" w:color="auto"/>
            <w:bottom w:val="none" w:sz="0" w:space="0" w:color="auto"/>
            <w:right w:val="none" w:sz="0" w:space="0" w:color="auto"/>
          </w:divBdr>
          <w:divsChild>
            <w:div w:id="771244220">
              <w:marLeft w:val="0"/>
              <w:marRight w:val="0"/>
              <w:marTop w:val="0"/>
              <w:marBottom w:val="0"/>
              <w:divBdr>
                <w:top w:val="none" w:sz="0" w:space="0" w:color="auto"/>
                <w:left w:val="none" w:sz="0" w:space="0" w:color="auto"/>
                <w:bottom w:val="none" w:sz="0" w:space="0" w:color="auto"/>
                <w:right w:val="none" w:sz="0" w:space="0" w:color="auto"/>
              </w:divBdr>
              <w:divsChild>
                <w:div w:id="1408068763">
                  <w:marLeft w:val="0"/>
                  <w:marRight w:val="0"/>
                  <w:marTop w:val="0"/>
                  <w:marBottom w:val="0"/>
                  <w:divBdr>
                    <w:top w:val="none" w:sz="0" w:space="0" w:color="auto"/>
                    <w:left w:val="none" w:sz="0" w:space="0" w:color="auto"/>
                    <w:bottom w:val="none" w:sz="0" w:space="0" w:color="auto"/>
                    <w:right w:val="none" w:sz="0" w:space="0" w:color="auto"/>
                  </w:divBdr>
                  <w:divsChild>
                    <w:div w:id="4367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09692">
          <w:marLeft w:val="0"/>
          <w:marRight w:val="0"/>
          <w:marTop w:val="0"/>
          <w:marBottom w:val="0"/>
          <w:divBdr>
            <w:top w:val="none" w:sz="0" w:space="0" w:color="auto"/>
            <w:left w:val="none" w:sz="0" w:space="0" w:color="auto"/>
            <w:bottom w:val="none" w:sz="0" w:space="0" w:color="auto"/>
            <w:right w:val="none" w:sz="0" w:space="0" w:color="auto"/>
          </w:divBdr>
          <w:divsChild>
            <w:div w:id="627007562">
              <w:marLeft w:val="0"/>
              <w:marRight w:val="0"/>
              <w:marTop w:val="0"/>
              <w:marBottom w:val="0"/>
              <w:divBdr>
                <w:top w:val="none" w:sz="0" w:space="0" w:color="auto"/>
                <w:left w:val="none" w:sz="0" w:space="0" w:color="auto"/>
                <w:bottom w:val="none" w:sz="0" w:space="0" w:color="auto"/>
                <w:right w:val="none" w:sz="0" w:space="0" w:color="auto"/>
              </w:divBdr>
              <w:divsChild>
                <w:div w:id="13511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9899">
          <w:marLeft w:val="0"/>
          <w:marRight w:val="0"/>
          <w:marTop w:val="0"/>
          <w:marBottom w:val="0"/>
          <w:divBdr>
            <w:top w:val="none" w:sz="0" w:space="0" w:color="auto"/>
            <w:left w:val="none" w:sz="0" w:space="0" w:color="auto"/>
            <w:bottom w:val="none" w:sz="0" w:space="0" w:color="auto"/>
            <w:right w:val="none" w:sz="0" w:space="0" w:color="auto"/>
          </w:divBdr>
        </w:div>
      </w:divsChild>
    </w:div>
    <w:div w:id="554195273">
      <w:bodyDiv w:val="1"/>
      <w:marLeft w:val="0"/>
      <w:marRight w:val="0"/>
      <w:marTop w:val="0"/>
      <w:marBottom w:val="0"/>
      <w:divBdr>
        <w:top w:val="none" w:sz="0" w:space="0" w:color="auto"/>
        <w:left w:val="none" w:sz="0" w:space="0" w:color="auto"/>
        <w:bottom w:val="none" w:sz="0" w:space="0" w:color="auto"/>
        <w:right w:val="none" w:sz="0" w:space="0" w:color="auto"/>
      </w:divBdr>
      <w:divsChild>
        <w:div w:id="2095083085">
          <w:marLeft w:val="0"/>
          <w:marRight w:val="0"/>
          <w:marTop w:val="0"/>
          <w:marBottom w:val="0"/>
          <w:divBdr>
            <w:top w:val="none" w:sz="0" w:space="0" w:color="auto"/>
            <w:left w:val="none" w:sz="0" w:space="0" w:color="auto"/>
            <w:bottom w:val="none" w:sz="0" w:space="0" w:color="auto"/>
            <w:right w:val="none" w:sz="0" w:space="0" w:color="auto"/>
          </w:divBdr>
          <w:divsChild>
            <w:div w:id="658118107">
              <w:marLeft w:val="0"/>
              <w:marRight w:val="0"/>
              <w:marTop w:val="0"/>
              <w:marBottom w:val="0"/>
              <w:divBdr>
                <w:top w:val="none" w:sz="0" w:space="0" w:color="auto"/>
                <w:left w:val="none" w:sz="0" w:space="0" w:color="auto"/>
                <w:bottom w:val="none" w:sz="0" w:space="0" w:color="auto"/>
                <w:right w:val="none" w:sz="0" w:space="0" w:color="auto"/>
              </w:divBdr>
              <w:divsChild>
                <w:div w:id="2047869076">
                  <w:marLeft w:val="0"/>
                  <w:marRight w:val="0"/>
                  <w:marTop w:val="0"/>
                  <w:marBottom w:val="0"/>
                  <w:divBdr>
                    <w:top w:val="none" w:sz="0" w:space="0" w:color="auto"/>
                    <w:left w:val="none" w:sz="0" w:space="0" w:color="auto"/>
                    <w:bottom w:val="none" w:sz="0" w:space="0" w:color="auto"/>
                    <w:right w:val="none" w:sz="0" w:space="0" w:color="auto"/>
                  </w:divBdr>
                  <w:divsChild>
                    <w:div w:id="10119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92202">
          <w:marLeft w:val="0"/>
          <w:marRight w:val="0"/>
          <w:marTop w:val="0"/>
          <w:marBottom w:val="0"/>
          <w:divBdr>
            <w:top w:val="none" w:sz="0" w:space="0" w:color="auto"/>
            <w:left w:val="none" w:sz="0" w:space="0" w:color="auto"/>
            <w:bottom w:val="none" w:sz="0" w:space="0" w:color="auto"/>
            <w:right w:val="none" w:sz="0" w:space="0" w:color="auto"/>
          </w:divBdr>
          <w:divsChild>
            <w:div w:id="1252621947">
              <w:marLeft w:val="0"/>
              <w:marRight w:val="0"/>
              <w:marTop w:val="0"/>
              <w:marBottom w:val="0"/>
              <w:divBdr>
                <w:top w:val="none" w:sz="0" w:space="0" w:color="auto"/>
                <w:left w:val="none" w:sz="0" w:space="0" w:color="auto"/>
                <w:bottom w:val="none" w:sz="0" w:space="0" w:color="auto"/>
                <w:right w:val="none" w:sz="0" w:space="0" w:color="auto"/>
              </w:divBdr>
              <w:divsChild>
                <w:div w:id="3989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32069">
      <w:bodyDiv w:val="1"/>
      <w:marLeft w:val="0"/>
      <w:marRight w:val="0"/>
      <w:marTop w:val="0"/>
      <w:marBottom w:val="0"/>
      <w:divBdr>
        <w:top w:val="none" w:sz="0" w:space="0" w:color="auto"/>
        <w:left w:val="none" w:sz="0" w:space="0" w:color="auto"/>
        <w:bottom w:val="none" w:sz="0" w:space="0" w:color="auto"/>
        <w:right w:val="none" w:sz="0" w:space="0" w:color="auto"/>
      </w:divBdr>
      <w:divsChild>
        <w:div w:id="1605768771">
          <w:marLeft w:val="0"/>
          <w:marRight w:val="0"/>
          <w:marTop w:val="0"/>
          <w:marBottom w:val="0"/>
          <w:divBdr>
            <w:top w:val="none" w:sz="0" w:space="0" w:color="auto"/>
            <w:left w:val="none" w:sz="0" w:space="0" w:color="auto"/>
            <w:bottom w:val="none" w:sz="0" w:space="0" w:color="auto"/>
            <w:right w:val="none" w:sz="0" w:space="0" w:color="auto"/>
          </w:divBdr>
          <w:divsChild>
            <w:div w:id="1345740435">
              <w:marLeft w:val="0"/>
              <w:marRight w:val="0"/>
              <w:marTop w:val="0"/>
              <w:marBottom w:val="0"/>
              <w:divBdr>
                <w:top w:val="none" w:sz="0" w:space="0" w:color="auto"/>
                <w:left w:val="none" w:sz="0" w:space="0" w:color="auto"/>
                <w:bottom w:val="none" w:sz="0" w:space="0" w:color="auto"/>
                <w:right w:val="none" w:sz="0" w:space="0" w:color="auto"/>
              </w:divBdr>
              <w:divsChild>
                <w:div w:id="1330013920">
                  <w:marLeft w:val="0"/>
                  <w:marRight w:val="0"/>
                  <w:marTop w:val="0"/>
                  <w:marBottom w:val="0"/>
                  <w:divBdr>
                    <w:top w:val="none" w:sz="0" w:space="0" w:color="auto"/>
                    <w:left w:val="none" w:sz="0" w:space="0" w:color="auto"/>
                    <w:bottom w:val="none" w:sz="0" w:space="0" w:color="auto"/>
                    <w:right w:val="none" w:sz="0" w:space="0" w:color="auto"/>
                  </w:divBdr>
                  <w:divsChild>
                    <w:div w:id="3882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28615">
          <w:marLeft w:val="0"/>
          <w:marRight w:val="0"/>
          <w:marTop w:val="0"/>
          <w:marBottom w:val="0"/>
          <w:divBdr>
            <w:top w:val="none" w:sz="0" w:space="0" w:color="auto"/>
            <w:left w:val="none" w:sz="0" w:space="0" w:color="auto"/>
            <w:bottom w:val="none" w:sz="0" w:space="0" w:color="auto"/>
            <w:right w:val="none" w:sz="0" w:space="0" w:color="auto"/>
          </w:divBdr>
          <w:divsChild>
            <w:div w:id="363019109">
              <w:marLeft w:val="0"/>
              <w:marRight w:val="0"/>
              <w:marTop w:val="0"/>
              <w:marBottom w:val="0"/>
              <w:divBdr>
                <w:top w:val="none" w:sz="0" w:space="0" w:color="auto"/>
                <w:left w:val="none" w:sz="0" w:space="0" w:color="auto"/>
                <w:bottom w:val="none" w:sz="0" w:space="0" w:color="auto"/>
                <w:right w:val="none" w:sz="0" w:space="0" w:color="auto"/>
              </w:divBdr>
              <w:divsChild>
                <w:div w:id="3736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7744">
          <w:marLeft w:val="0"/>
          <w:marRight w:val="0"/>
          <w:marTop w:val="0"/>
          <w:marBottom w:val="0"/>
          <w:divBdr>
            <w:top w:val="none" w:sz="0" w:space="0" w:color="auto"/>
            <w:left w:val="none" w:sz="0" w:space="0" w:color="auto"/>
            <w:bottom w:val="none" w:sz="0" w:space="0" w:color="auto"/>
            <w:right w:val="none" w:sz="0" w:space="0" w:color="auto"/>
          </w:divBdr>
        </w:div>
      </w:divsChild>
    </w:div>
    <w:div w:id="608049049">
      <w:bodyDiv w:val="1"/>
      <w:marLeft w:val="0"/>
      <w:marRight w:val="0"/>
      <w:marTop w:val="0"/>
      <w:marBottom w:val="0"/>
      <w:divBdr>
        <w:top w:val="none" w:sz="0" w:space="0" w:color="auto"/>
        <w:left w:val="none" w:sz="0" w:space="0" w:color="auto"/>
        <w:bottom w:val="none" w:sz="0" w:space="0" w:color="auto"/>
        <w:right w:val="none" w:sz="0" w:space="0" w:color="auto"/>
      </w:divBdr>
      <w:divsChild>
        <w:div w:id="1936669614">
          <w:marLeft w:val="0"/>
          <w:marRight w:val="0"/>
          <w:marTop w:val="0"/>
          <w:marBottom w:val="0"/>
          <w:divBdr>
            <w:top w:val="none" w:sz="0" w:space="0" w:color="auto"/>
            <w:left w:val="none" w:sz="0" w:space="0" w:color="auto"/>
            <w:bottom w:val="none" w:sz="0" w:space="0" w:color="auto"/>
            <w:right w:val="none" w:sz="0" w:space="0" w:color="auto"/>
          </w:divBdr>
        </w:div>
      </w:divsChild>
    </w:div>
    <w:div w:id="621498914">
      <w:bodyDiv w:val="1"/>
      <w:marLeft w:val="0"/>
      <w:marRight w:val="0"/>
      <w:marTop w:val="0"/>
      <w:marBottom w:val="0"/>
      <w:divBdr>
        <w:top w:val="none" w:sz="0" w:space="0" w:color="auto"/>
        <w:left w:val="none" w:sz="0" w:space="0" w:color="auto"/>
        <w:bottom w:val="none" w:sz="0" w:space="0" w:color="auto"/>
        <w:right w:val="none" w:sz="0" w:space="0" w:color="auto"/>
      </w:divBdr>
      <w:divsChild>
        <w:div w:id="493759118">
          <w:marLeft w:val="0"/>
          <w:marRight w:val="0"/>
          <w:marTop w:val="0"/>
          <w:marBottom w:val="0"/>
          <w:divBdr>
            <w:top w:val="none" w:sz="0" w:space="0" w:color="auto"/>
            <w:left w:val="none" w:sz="0" w:space="0" w:color="auto"/>
            <w:bottom w:val="none" w:sz="0" w:space="0" w:color="auto"/>
            <w:right w:val="none" w:sz="0" w:space="0" w:color="auto"/>
          </w:divBdr>
          <w:divsChild>
            <w:div w:id="543837517">
              <w:marLeft w:val="0"/>
              <w:marRight w:val="0"/>
              <w:marTop w:val="0"/>
              <w:marBottom w:val="0"/>
              <w:divBdr>
                <w:top w:val="none" w:sz="0" w:space="0" w:color="auto"/>
                <w:left w:val="none" w:sz="0" w:space="0" w:color="auto"/>
                <w:bottom w:val="none" w:sz="0" w:space="0" w:color="auto"/>
                <w:right w:val="none" w:sz="0" w:space="0" w:color="auto"/>
              </w:divBdr>
              <w:divsChild>
                <w:div w:id="549362">
                  <w:marLeft w:val="0"/>
                  <w:marRight w:val="0"/>
                  <w:marTop w:val="0"/>
                  <w:marBottom w:val="0"/>
                  <w:divBdr>
                    <w:top w:val="none" w:sz="0" w:space="0" w:color="auto"/>
                    <w:left w:val="none" w:sz="0" w:space="0" w:color="auto"/>
                    <w:bottom w:val="none" w:sz="0" w:space="0" w:color="auto"/>
                    <w:right w:val="none" w:sz="0" w:space="0" w:color="auto"/>
                  </w:divBdr>
                  <w:divsChild>
                    <w:div w:id="16098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47312">
          <w:marLeft w:val="0"/>
          <w:marRight w:val="0"/>
          <w:marTop w:val="0"/>
          <w:marBottom w:val="0"/>
          <w:divBdr>
            <w:top w:val="none" w:sz="0" w:space="0" w:color="auto"/>
            <w:left w:val="none" w:sz="0" w:space="0" w:color="auto"/>
            <w:bottom w:val="none" w:sz="0" w:space="0" w:color="auto"/>
            <w:right w:val="none" w:sz="0" w:space="0" w:color="auto"/>
          </w:divBdr>
          <w:divsChild>
            <w:div w:id="475999836">
              <w:marLeft w:val="0"/>
              <w:marRight w:val="0"/>
              <w:marTop w:val="0"/>
              <w:marBottom w:val="0"/>
              <w:divBdr>
                <w:top w:val="none" w:sz="0" w:space="0" w:color="auto"/>
                <w:left w:val="none" w:sz="0" w:space="0" w:color="auto"/>
                <w:bottom w:val="none" w:sz="0" w:space="0" w:color="auto"/>
                <w:right w:val="none" w:sz="0" w:space="0" w:color="auto"/>
              </w:divBdr>
              <w:divsChild>
                <w:div w:id="5276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22980">
      <w:bodyDiv w:val="1"/>
      <w:marLeft w:val="0"/>
      <w:marRight w:val="0"/>
      <w:marTop w:val="0"/>
      <w:marBottom w:val="0"/>
      <w:divBdr>
        <w:top w:val="none" w:sz="0" w:space="0" w:color="auto"/>
        <w:left w:val="none" w:sz="0" w:space="0" w:color="auto"/>
        <w:bottom w:val="none" w:sz="0" w:space="0" w:color="auto"/>
        <w:right w:val="none" w:sz="0" w:space="0" w:color="auto"/>
      </w:divBdr>
      <w:divsChild>
        <w:div w:id="368649336">
          <w:marLeft w:val="0"/>
          <w:marRight w:val="0"/>
          <w:marTop w:val="0"/>
          <w:marBottom w:val="0"/>
          <w:divBdr>
            <w:top w:val="none" w:sz="0" w:space="0" w:color="auto"/>
            <w:left w:val="none" w:sz="0" w:space="0" w:color="auto"/>
            <w:bottom w:val="none" w:sz="0" w:space="0" w:color="auto"/>
            <w:right w:val="none" w:sz="0" w:space="0" w:color="auto"/>
          </w:divBdr>
        </w:div>
      </w:divsChild>
    </w:div>
    <w:div w:id="669454205">
      <w:bodyDiv w:val="1"/>
      <w:marLeft w:val="0"/>
      <w:marRight w:val="0"/>
      <w:marTop w:val="0"/>
      <w:marBottom w:val="0"/>
      <w:divBdr>
        <w:top w:val="none" w:sz="0" w:space="0" w:color="auto"/>
        <w:left w:val="none" w:sz="0" w:space="0" w:color="auto"/>
        <w:bottom w:val="none" w:sz="0" w:space="0" w:color="auto"/>
        <w:right w:val="none" w:sz="0" w:space="0" w:color="auto"/>
      </w:divBdr>
      <w:divsChild>
        <w:div w:id="1815902541">
          <w:marLeft w:val="0"/>
          <w:marRight w:val="0"/>
          <w:marTop w:val="0"/>
          <w:marBottom w:val="0"/>
          <w:divBdr>
            <w:top w:val="none" w:sz="0" w:space="0" w:color="auto"/>
            <w:left w:val="none" w:sz="0" w:space="0" w:color="auto"/>
            <w:bottom w:val="none" w:sz="0" w:space="0" w:color="auto"/>
            <w:right w:val="none" w:sz="0" w:space="0" w:color="auto"/>
          </w:divBdr>
          <w:divsChild>
            <w:div w:id="839736976">
              <w:marLeft w:val="0"/>
              <w:marRight w:val="0"/>
              <w:marTop w:val="0"/>
              <w:marBottom w:val="0"/>
              <w:divBdr>
                <w:top w:val="none" w:sz="0" w:space="0" w:color="auto"/>
                <w:left w:val="none" w:sz="0" w:space="0" w:color="auto"/>
                <w:bottom w:val="none" w:sz="0" w:space="0" w:color="auto"/>
                <w:right w:val="none" w:sz="0" w:space="0" w:color="auto"/>
              </w:divBdr>
              <w:divsChild>
                <w:div w:id="380520948">
                  <w:marLeft w:val="0"/>
                  <w:marRight w:val="0"/>
                  <w:marTop w:val="0"/>
                  <w:marBottom w:val="0"/>
                  <w:divBdr>
                    <w:top w:val="none" w:sz="0" w:space="0" w:color="auto"/>
                    <w:left w:val="none" w:sz="0" w:space="0" w:color="auto"/>
                    <w:bottom w:val="none" w:sz="0" w:space="0" w:color="auto"/>
                    <w:right w:val="none" w:sz="0" w:space="0" w:color="auto"/>
                  </w:divBdr>
                  <w:divsChild>
                    <w:div w:id="2142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2700">
          <w:marLeft w:val="0"/>
          <w:marRight w:val="0"/>
          <w:marTop w:val="0"/>
          <w:marBottom w:val="0"/>
          <w:divBdr>
            <w:top w:val="none" w:sz="0" w:space="0" w:color="auto"/>
            <w:left w:val="none" w:sz="0" w:space="0" w:color="auto"/>
            <w:bottom w:val="none" w:sz="0" w:space="0" w:color="auto"/>
            <w:right w:val="none" w:sz="0" w:space="0" w:color="auto"/>
          </w:divBdr>
          <w:divsChild>
            <w:div w:id="609779025">
              <w:marLeft w:val="0"/>
              <w:marRight w:val="0"/>
              <w:marTop w:val="0"/>
              <w:marBottom w:val="0"/>
              <w:divBdr>
                <w:top w:val="none" w:sz="0" w:space="0" w:color="auto"/>
                <w:left w:val="none" w:sz="0" w:space="0" w:color="auto"/>
                <w:bottom w:val="none" w:sz="0" w:space="0" w:color="auto"/>
                <w:right w:val="none" w:sz="0" w:space="0" w:color="auto"/>
              </w:divBdr>
              <w:divsChild>
                <w:div w:id="6908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2256">
          <w:marLeft w:val="0"/>
          <w:marRight w:val="0"/>
          <w:marTop w:val="0"/>
          <w:marBottom w:val="0"/>
          <w:divBdr>
            <w:top w:val="none" w:sz="0" w:space="0" w:color="auto"/>
            <w:left w:val="none" w:sz="0" w:space="0" w:color="auto"/>
            <w:bottom w:val="none" w:sz="0" w:space="0" w:color="auto"/>
            <w:right w:val="none" w:sz="0" w:space="0" w:color="auto"/>
          </w:divBdr>
        </w:div>
      </w:divsChild>
    </w:div>
    <w:div w:id="672340858">
      <w:bodyDiv w:val="1"/>
      <w:marLeft w:val="0"/>
      <w:marRight w:val="0"/>
      <w:marTop w:val="0"/>
      <w:marBottom w:val="0"/>
      <w:divBdr>
        <w:top w:val="none" w:sz="0" w:space="0" w:color="auto"/>
        <w:left w:val="none" w:sz="0" w:space="0" w:color="auto"/>
        <w:bottom w:val="none" w:sz="0" w:space="0" w:color="auto"/>
        <w:right w:val="none" w:sz="0" w:space="0" w:color="auto"/>
      </w:divBdr>
      <w:divsChild>
        <w:div w:id="46072663">
          <w:marLeft w:val="0"/>
          <w:marRight w:val="0"/>
          <w:marTop w:val="0"/>
          <w:marBottom w:val="0"/>
          <w:divBdr>
            <w:top w:val="none" w:sz="0" w:space="0" w:color="auto"/>
            <w:left w:val="none" w:sz="0" w:space="0" w:color="auto"/>
            <w:bottom w:val="none" w:sz="0" w:space="0" w:color="auto"/>
            <w:right w:val="none" w:sz="0" w:space="0" w:color="auto"/>
          </w:divBdr>
        </w:div>
      </w:divsChild>
    </w:div>
    <w:div w:id="680670615">
      <w:bodyDiv w:val="1"/>
      <w:marLeft w:val="0"/>
      <w:marRight w:val="0"/>
      <w:marTop w:val="0"/>
      <w:marBottom w:val="0"/>
      <w:divBdr>
        <w:top w:val="none" w:sz="0" w:space="0" w:color="auto"/>
        <w:left w:val="none" w:sz="0" w:space="0" w:color="auto"/>
        <w:bottom w:val="none" w:sz="0" w:space="0" w:color="auto"/>
        <w:right w:val="none" w:sz="0" w:space="0" w:color="auto"/>
      </w:divBdr>
    </w:div>
    <w:div w:id="749889146">
      <w:bodyDiv w:val="1"/>
      <w:marLeft w:val="0"/>
      <w:marRight w:val="0"/>
      <w:marTop w:val="0"/>
      <w:marBottom w:val="0"/>
      <w:divBdr>
        <w:top w:val="none" w:sz="0" w:space="0" w:color="auto"/>
        <w:left w:val="none" w:sz="0" w:space="0" w:color="auto"/>
        <w:bottom w:val="none" w:sz="0" w:space="0" w:color="auto"/>
        <w:right w:val="none" w:sz="0" w:space="0" w:color="auto"/>
      </w:divBdr>
      <w:divsChild>
        <w:div w:id="823163657">
          <w:marLeft w:val="0"/>
          <w:marRight w:val="0"/>
          <w:marTop w:val="0"/>
          <w:marBottom w:val="0"/>
          <w:divBdr>
            <w:top w:val="none" w:sz="0" w:space="0" w:color="auto"/>
            <w:left w:val="none" w:sz="0" w:space="0" w:color="auto"/>
            <w:bottom w:val="none" w:sz="0" w:space="0" w:color="auto"/>
            <w:right w:val="none" w:sz="0" w:space="0" w:color="auto"/>
          </w:divBdr>
        </w:div>
      </w:divsChild>
    </w:div>
    <w:div w:id="765803620">
      <w:bodyDiv w:val="1"/>
      <w:marLeft w:val="0"/>
      <w:marRight w:val="0"/>
      <w:marTop w:val="0"/>
      <w:marBottom w:val="0"/>
      <w:divBdr>
        <w:top w:val="none" w:sz="0" w:space="0" w:color="auto"/>
        <w:left w:val="none" w:sz="0" w:space="0" w:color="auto"/>
        <w:bottom w:val="none" w:sz="0" w:space="0" w:color="auto"/>
        <w:right w:val="none" w:sz="0" w:space="0" w:color="auto"/>
      </w:divBdr>
      <w:divsChild>
        <w:div w:id="25643735">
          <w:marLeft w:val="0"/>
          <w:marRight w:val="0"/>
          <w:marTop w:val="0"/>
          <w:marBottom w:val="0"/>
          <w:divBdr>
            <w:top w:val="none" w:sz="0" w:space="0" w:color="auto"/>
            <w:left w:val="none" w:sz="0" w:space="0" w:color="auto"/>
            <w:bottom w:val="none" w:sz="0" w:space="0" w:color="auto"/>
            <w:right w:val="none" w:sz="0" w:space="0" w:color="auto"/>
          </w:divBdr>
        </w:div>
      </w:divsChild>
    </w:div>
    <w:div w:id="805971195">
      <w:bodyDiv w:val="1"/>
      <w:marLeft w:val="0"/>
      <w:marRight w:val="0"/>
      <w:marTop w:val="0"/>
      <w:marBottom w:val="0"/>
      <w:divBdr>
        <w:top w:val="none" w:sz="0" w:space="0" w:color="auto"/>
        <w:left w:val="none" w:sz="0" w:space="0" w:color="auto"/>
        <w:bottom w:val="none" w:sz="0" w:space="0" w:color="auto"/>
        <w:right w:val="none" w:sz="0" w:space="0" w:color="auto"/>
      </w:divBdr>
    </w:div>
    <w:div w:id="828248373">
      <w:bodyDiv w:val="1"/>
      <w:marLeft w:val="0"/>
      <w:marRight w:val="0"/>
      <w:marTop w:val="0"/>
      <w:marBottom w:val="0"/>
      <w:divBdr>
        <w:top w:val="none" w:sz="0" w:space="0" w:color="auto"/>
        <w:left w:val="none" w:sz="0" w:space="0" w:color="auto"/>
        <w:bottom w:val="none" w:sz="0" w:space="0" w:color="auto"/>
        <w:right w:val="none" w:sz="0" w:space="0" w:color="auto"/>
      </w:divBdr>
      <w:divsChild>
        <w:div w:id="1395272016">
          <w:marLeft w:val="0"/>
          <w:marRight w:val="0"/>
          <w:marTop w:val="0"/>
          <w:marBottom w:val="0"/>
          <w:divBdr>
            <w:top w:val="none" w:sz="0" w:space="0" w:color="auto"/>
            <w:left w:val="none" w:sz="0" w:space="0" w:color="auto"/>
            <w:bottom w:val="none" w:sz="0" w:space="0" w:color="auto"/>
            <w:right w:val="none" w:sz="0" w:space="0" w:color="auto"/>
          </w:divBdr>
          <w:divsChild>
            <w:div w:id="958995253">
              <w:marLeft w:val="0"/>
              <w:marRight w:val="0"/>
              <w:marTop w:val="0"/>
              <w:marBottom w:val="0"/>
              <w:divBdr>
                <w:top w:val="none" w:sz="0" w:space="0" w:color="auto"/>
                <w:left w:val="none" w:sz="0" w:space="0" w:color="auto"/>
                <w:bottom w:val="none" w:sz="0" w:space="0" w:color="auto"/>
                <w:right w:val="none" w:sz="0" w:space="0" w:color="auto"/>
              </w:divBdr>
              <w:divsChild>
                <w:div w:id="581986286">
                  <w:marLeft w:val="0"/>
                  <w:marRight w:val="0"/>
                  <w:marTop w:val="0"/>
                  <w:marBottom w:val="0"/>
                  <w:divBdr>
                    <w:top w:val="none" w:sz="0" w:space="0" w:color="auto"/>
                    <w:left w:val="none" w:sz="0" w:space="0" w:color="auto"/>
                    <w:bottom w:val="none" w:sz="0" w:space="0" w:color="auto"/>
                    <w:right w:val="none" w:sz="0" w:space="0" w:color="auto"/>
                  </w:divBdr>
                  <w:divsChild>
                    <w:div w:id="14779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56174">
          <w:marLeft w:val="0"/>
          <w:marRight w:val="0"/>
          <w:marTop w:val="0"/>
          <w:marBottom w:val="0"/>
          <w:divBdr>
            <w:top w:val="none" w:sz="0" w:space="0" w:color="auto"/>
            <w:left w:val="none" w:sz="0" w:space="0" w:color="auto"/>
            <w:bottom w:val="none" w:sz="0" w:space="0" w:color="auto"/>
            <w:right w:val="none" w:sz="0" w:space="0" w:color="auto"/>
          </w:divBdr>
          <w:divsChild>
            <w:div w:id="1239705941">
              <w:marLeft w:val="0"/>
              <w:marRight w:val="0"/>
              <w:marTop w:val="0"/>
              <w:marBottom w:val="0"/>
              <w:divBdr>
                <w:top w:val="none" w:sz="0" w:space="0" w:color="auto"/>
                <w:left w:val="none" w:sz="0" w:space="0" w:color="auto"/>
                <w:bottom w:val="none" w:sz="0" w:space="0" w:color="auto"/>
                <w:right w:val="none" w:sz="0" w:space="0" w:color="auto"/>
              </w:divBdr>
              <w:divsChild>
                <w:div w:id="166601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36674">
      <w:bodyDiv w:val="1"/>
      <w:marLeft w:val="0"/>
      <w:marRight w:val="0"/>
      <w:marTop w:val="0"/>
      <w:marBottom w:val="0"/>
      <w:divBdr>
        <w:top w:val="none" w:sz="0" w:space="0" w:color="auto"/>
        <w:left w:val="none" w:sz="0" w:space="0" w:color="auto"/>
        <w:bottom w:val="none" w:sz="0" w:space="0" w:color="auto"/>
        <w:right w:val="none" w:sz="0" w:space="0" w:color="auto"/>
      </w:divBdr>
      <w:divsChild>
        <w:div w:id="1762410945">
          <w:marLeft w:val="0"/>
          <w:marRight w:val="0"/>
          <w:marTop w:val="0"/>
          <w:marBottom w:val="0"/>
          <w:divBdr>
            <w:top w:val="none" w:sz="0" w:space="0" w:color="auto"/>
            <w:left w:val="none" w:sz="0" w:space="0" w:color="auto"/>
            <w:bottom w:val="none" w:sz="0" w:space="0" w:color="auto"/>
            <w:right w:val="none" w:sz="0" w:space="0" w:color="auto"/>
          </w:divBdr>
        </w:div>
      </w:divsChild>
    </w:div>
    <w:div w:id="912349543">
      <w:bodyDiv w:val="1"/>
      <w:marLeft w:val="0"/>
      <w:marRight w:val="0"/>
      <w:marTop w:val="0"/>
      <w:marBottom w:val="0"/>
      <w:divBdr>
        <w:top w:val="none" w:sz="0" w:space="0" w:color="auto"/>
        <w:left w:val="none" w:sz="0" w:space="0" w:color="auto"/>
        <w:bottom w:val="none" w:sz="0" w:space="0" w:color="auto"/>
        <w:right w:val="none" w:sz="0" w:space="0" w:color="auto"/>
      </w:divBdr>
      <w:divsChild>
        <w:div w:id="696926120">
          <w:marLeft w:val="0"/>
          <w:marRight w:val="0"/>
          <w:marTop w:val="0"/>
          <w:marBottom w:val="0"/>
          <w:divBdr>
            <w:top w:val="none" w:sz="0" w:space="0" w:color="auto"/>
            <w:left w:val="none" w:sz="0" w:space="0" w:color="auto"/>
            <w:bottom w:val="none" w:sz="0" w:space="0" w:color="auto"/>
            <w:right w:val="none" w:sz="0" w:space="0" w:color="auto"/>
          </w:divBdr>
        </w:div>
      </w:divsChild>
    </w:div>
    <w:div w:id="1006131991">
      <w:bodyDiv w:val="1"/>
      <w:marLeft w:val="0"/>
      <w:marRight w:val="0"/>
      <w:marTop w:val="0"/>
      <w:marBottom w:val="0"/>
      <w:divBdr>
        <w:top w:val="none" w:sz="0" w:space="0" w:color="auto"/>
        <w:left w:val="none" w:sz="0" w:space="0" w:color="auto"/>
        <w:bottom w:val="none" w:sz="0" w:space="0" w:color="auto"/>
        <w:right w:val="none" w:sz="0" w:space="0" w:color="auto"/>
      </w:divBdr>
      <w:divsChild>
        <w:div w:id="1855260811">
          <w:marLeft w:val="0"/>
          <w:marRight w:val="0"/>
          <w:marTop w:val="0"/>
          <w:marBottom w:val="0"/>
          <w:divBdr>
            <w:top w:val="none" w:sz="0" w:space="0" w:color="auto"/>
            <w:left w:val="none" w:sz="0" w:space="0" w:color="auto"/>
            <w:bottom w:val="none" w:sz="0" w:space="0" w:color="auto"/>
            <w:right w:val="none" w:sz="0" w:space="0" w:color="auto"/>
          </w:divBdr>
          <w:divsChild>
            <w:div w:id="1296176229">
              <w:marLeft w:val="0"/>
              <w:marRight w:val="0"/>
              <w:marTop w:val="0"/>
              <w:marBottom w:val="0"/>
              <w:divBdr>
                <w:top w:val="none" w:sz="0" w:space="0" w:color="auto"/>
                <w:left w:val="none" w:sz="0" w:space="0" w:color="auto"/>
                <w:bottom w:val="none" w:sz="0" w:space="0" w:color="auto"/>
                <w:right w:val="none" w:sz="0" w:space="0" w:color="auto"/>
              </w:divBdr>
              <w:divsChild>
                <w:div w:id="2096784893">
                  <w:marLeft w:val="0"/>
                  <w:marRight w:val="0"/>
                  <w:marTop w:val="0"/>
                  <w:marBottom w:val="0"/>
                  <w:divBdr>
                    <w:top w:val="none" w:sz="0" w:space="0" w:color="auto"/>
                    <w:left w:val="none" w:sz="0" w:space="0" w:color="auto"/>
                    <w:bottom w:val="none" w:sz="0" w:space="0" w:color="auto"/>
                    <w:right w:val="none" w:sz="0" w:space="0" w:color="auto"/>
                  </w:divBdr>
                  <w:divsChild>
                    <w:div w:id="13615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897815">
          <w:marLeft w:val="0"/>
          <w:marRight w:val="0"/>
          <w:marTop w:val="0"/>
          <w:marBottom w:val="0"/>
          <w:divBdr>
            <w:top w:val="none" w:sz="0" w:space="0" w:color="auto"/>
            <w:left w:val="none" w:sz="0" w:space="0" w:color="auto"/>
            <w:bottom w:val="none" w:sz="0" w:space="0" w:color="auto"/>
            <w:right w:val="none" w:sz="0" w:space="0" w:color="auto"/>
          </w:divBdr>
          <w:divsChild>
            <w:div w:id="602422533">
              <w:marLeft w:val="0"/>
              <w:marRight w:val="0"/>
              <w:marTop w:val="0"/>
              <w:marBottom w:val="0"/>
              <w:divBdr>
                <w:top w:val="none" w:sz="0" w:space="0" w:color="auto"/>
                <w:left w:val="none" w:sz="0" w:space="0" w:color="auto"/>
                <w:bottom w:val="none" w:sz="0" w:space="0" w:color="auto"/>
                <w:right w:val="none" w:sz="0" w:space="0" w:color="auto"/>
              </w:divBdr>
              <w:divsChild>
                <w:div w:id="13264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3892">
          <w:marLeft w:val="0"/>
          <w:marRight w:val="0"/>
          <w:marTop w:val="0"/>
          <w:marBottom w:val="0"/>
          <w:divBdr>
            <w:top w:val="none" w:sz="0" w:space="0" w:color="auto"/>
            <w:left w:val="none" w:sz="0" w:space="0" w:color="auto"/>
            <w:bottom w:val="none" w:sz="0" w:space="0" w:color="auto"/>
            <w:right w:val="none" w:sz="0" w:space="0" w:color="auto"/>
          </w:divBdr>
        </w:div>
      </w:divsChild>
    </w:div>
    <w:div w:id="1050228622">
      <w:bodyDiv w:val="1"/>
      <w:marLeft w:val="0"/>
      <w:marRight w:val="0"/>
      <w:marTop w:val="0"/>
      <w:marBottom w:val="0"/>
      <w:divBdr>
        <w:top w:val="none" w:sz="0" w:space="0" w:color="auto"/>
        <w:left w:val="none" w:sz="0" w:space="0" w:color="auto"/>
        <w:bottom w:val="none" w:sz="0" w:space="0" w:color="auto"/>
        <w:right w:val="none" w:sz="0" w:space="0" w:color="auto"/>
      </w:divBdr>
      <w:divsChild>
        <w:div w:id="1633169850">
          <w:marLeft w:val="0"/>
          <w:marRight w:val="0"/>
          <w:marTop w:val="0"/>
          <w:marBottom w:val="0"/>
          <w:divBdr>
            <w:top w:val="none" w:sz="0" w:space="0" w:color="auto"/>
            <w:left w:val="none" w:sz="0" w:space="0" w:color="auto"/>
            <w:bottom w:val="none" w:sz="0" w:space="0" w:color="auto"/>
            <w:right w:val="none" w:sz="0" w:space="0" w:color="auto"/>
          </w:divBdr>
        </w:div>
      </w:divsChild>
    </w:div>
    <w:div w:id="1207912144">
      <w:bodyDiv w:val="1"/>
      <w:marLeft w:val="0"/>
      <w:marRight w:val="0"/>
      <w:marTop w:val="0"/>
      <w:marBottom w:val="0"/>
      <w:divBdr>
        <w:top w:val="none" w:sz="0" w:space="0" w:color="auto"/>
        <w:left w:val="none" w:sz="0" w:space="0" w:color="auto"/>
        <w:bottom w:val="none" w:sz="0" w:space="0" w:color="auto"/>
        <w:right w:val="none" w:sz="0" w:space="0" w:color="auto"/>
      </w:divBdr>
      <w:divsChild>
        <w:div w:id="641497265">
          <w:marLeft w:val="0"/>
          <w:marRight w:val="0"/>
          <w:marTop w:val="0"/>
          <w:marBottom w:val="0"/>
          <w:divBdr>
            <w:top w:val="none" w:sz="0" w:space="0" w:color="auto"/>
            <w:left w:val="none" w:sz="0" w:space="0" w:color="auto"/>
            <w:bottom w:val="none" w:sz="0" w:space="0" w:color="auto"/>
            <w:right w:val="none" w:sz="0" w:space="0" w:color="auto"/>
          </w:divBdr>
          <w:divsChild>
            <w:div w:id="413824700">
              <w:marLeft w:val="0"/>
              <w:marRight w:val="0"/>
              <w:marTop w:val="0"/>
              <w:marBottom w:val="0"/>
              <w:divBdr>
                <w:top w:val="none" w:sz="0" w:space="0" w:color="auto"/>
                <w:left w:val="none" w:sz="0" w:space="0" w:color="auto"/>
                <w:bottom w:val="none" w:sz="0" w:space="0" w:color="auto"/>
                <w:right w:val="none" w:sz="0" w:space="0" w:color="auto"/>
              </w:divBdr>
              <w:divsChild>
                <w:div w:id="1786927638">
                  <w:marLeft w:val="0"/>
                  <w:marRight w:val="0"/>
                  <w:marTop w:val="0"/>
                  <w:marBottom w:val="0"/>
                  <w:divBdr>
                    <w:top w:val="none" w:sz="0" w:space="0" w:color="auto"/>
                    <w:left w:val="none" w:sz="0" w:space="0" w:color="auto"/>
                    <w:bottom w:val="none" w:sz="0" w:space="0" w:color="auto"/>
                    <w:right w:val="none" w:sz="0" w:space="0" w:color="auto"/>
                  </w:divBdr>
                  <w:divsChild>
                    <w:div w:id="4647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9503">
          <w:marLeft w:val="0"/>
          <w:marRight w:val="0"/>
          <w:marTop w:val="0"/>
          <w:marBottom w:val="0"/>
          <w:divBdr>
            <w:top w:val="none" w:sz="0" w:space="0" w:color="auto"/>
            <w:left w:val="none" w:sz="0" w:space="0" w:color="auto"/>
            <w:bottom w:val="none" w:sz="0" w:space="0" w:color="auto"/>
            <w:right w:val="none" w:sz="0" w:space="0" w:color="auto"/>
          </w:divBdr>
          <w:divsChild>
            <w:div w:id="1510018856">
              <w:marLeft w:val="0"/>
              <w:marRight w:val="0"/>
              <w:marTop w:val="0"/>
              <w:marBottom w:val="0"/>
              <w:divBdr>
                <w:top w:val="none" w:sz="0" w:space="0" w:color="auto"/>
                <w:left w:val="none" w:sz="0" w:space="0" w:color="auto"/>
                <w:bottom w:val="none" w:sz="0" w:space="0" w:color="auto"/>
                <w:right w:val="none" w:sz="0" w:space="0" w:color="auto"/>
              </w:divBdr>
              <w:divsChild>
                <w:div w:id="13706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1317">
          <w:marLeft w:val="0"/>
          <w:marRight w:val="0"/>
          <w:marTop w:val="0"/>
          <w:marBottom w:val="0"/>
          <w:divBdr>
            <w:top w:val="none" w:sz="0" w:space="0" w:color="auto"/>
            <w:left w:val="none" w:sz="0" w:space="0" w:color="auto"/>
            <w:bottom w:val="none" w:sz="0" w:space="0" w:color="auto"/>
            <w:right w:val="none" w:sz="0" w:space="0" w:color="auto"/>
          </w:divBdr>
        </w:div>
      </w:divsChild>
    </w:div>
    <w:div w:id="1208907413">
      <w:bodyDiv w:val="1"/>
      <w:marLeft w:val="0"/>
      <w:marRight w:val="0"/>
      <w:marTop w:val="0"/>
      <w:marBottom w:val="0"/>
      <w:divBdr>
        <w:top w:val="none" w:sz="0" w:space="0" w:color="auto"/>
        <w:left w:val="none" w:sz="0" w:space="0" w:color="auto"/>
        <w:bottom w:val="none" w:sz="0" w:space="0" w:color="auto"/>
        <w:right w:val="none" w:sz="0" w:space="0" w:color="auto"/>
      </w:divBdr>
    </w:div>
    <w:div w:id="1352099172">
      <w:bodyDiv w:val="1"/>
      <w:marLeft w:val="0"/>
      <w:marRight w:val="0"/>
      <w:marTop w:val="0"/>
      <w:marBottom w:val="0"/>
      <w:divBdr>
        <w:top w:val="none" w:sz="0" w:space="0" w:color="auto"/>
        <w:left w:val="none" w:sz="0" w:space="0" w:color="auto"/>
        <w:bottom w:val="none" w:sz="0" w:space="0" w:color="auto"/>
        <w:right w:val="none" w:sz="0" w:space="0" w:color="auto"/>
      </w:divBdr>
      <w:divsChild>
        <w:div w:id="1728139945">
          <w:marLeft w:val="0"/>
          <w:marRight w:val="0"/>
          <w:marTop w:val="0"/>
          <w:marBottom w:val="0"/>
          <w:divBdr>
            <w:top w:val="none" w:sz="0" w:space="0" w:color="auto"/>
            <w:left w:val="none" w:sz="0" w:space="0" w:color="auto"/>
            <w:bottom w:val="none" w:sz="0" w:space="0" w:color="auto"/>
            <w:right w:val="none" w:sz="0" w:space="0" w:color="auto"/>
          </w:divBdr>
          <w:divsChild>
            <w:div w:id="584729507">
              <w:marLeft w:val="0"/>
              <w:marRight w:val="0"/>
              <w:marTop w:val="0"/>
              <w:marBottom w:val="0"/>
              <w:divBdr>
                <w:top w:val="none" w:sz="0" w:space="0" w:color="auto"/>
                <w:left w:val="none" w:sz="0" w:space="0" w:color="auto"/>
                <w:bottom w:val="none" w:sz="0" w:space="0" w:color="auto"/>
                <w:right w:val="none" w:sz="0" w:space="0" w:color="auto"/>
              </w:divBdr>
              <w:divsChild>
                <w:div w:id="1009793379">
                  <w:marLeft w:val="0"/>
                  <w:marRight w:val="0"/>
                  <w:marTop w:val="0"/>
                  <w:marBottom w:val="0"/>
                  <w:divBdr>
                    <w:top w:val="none" w:sz="0" w:space="0" w:color="auto"/>
                    <w:left w:val="none" w:sz="0" w:space="0" w:color="auto"/>
                    <w:bottom w:val="none" w:sz="0" w:space="0" w:color="auto"/>
                    <w:right w:val="none" w:sz="0" w:space="0" w:color="auto"/>
                  </w:divBdr>
                  <w:divsChild>
                    <w:div w:id="15606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76030">
          <w:marLeft w:val="0"/>
          <w:marRight w:val="0"/>
          <w:marTop w:val="0"/>
          <w:marBottom w:val="0"/>
          <w:divBdr>
            <w:top w:val="none" w:sz="0" w:space="0" w:color="auto"/>
            <w:left w:val="none" w:sz="0" w:space="0" w:color="auto"/>
            <w:bottom w:val="none" w:sz="0" w:space="0" w:color="auto"/>
            <w:right w:val="none" w:sz="0" w:space="0" w:color="auto"/>
          </w:divBdr>
          <w:divsChild>
            <w:div w:id="413552367">
              <w:marLeft w:val="0"/>
              <w:marRight w:val="0"/>
              <w:marTop w:val="0"/>
              <w:marBottom w:val="0"/>
              <w:divBdr>
                <w:top w:val="none" w:sz="0" w:space="0" w:color="auto"/>
                <w:left w:val="none" w:sz="0" w:space="0" w:color="auto"/>
                <w:bottom w:val="none" w:sz="0" w:space="0" w:color="auto"/>
                <w:right w:val="none" w:sz="0" w:space="0" w:color="auto"/>
              </w:divBdr>
              <w:divsChild>
                <w:div w:id="13140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6189">
          <w:marLeft w:val="0"/>
          <w:marRight w:val="0"/>
          <w:marTop w:val="0"/>
          <w:marBottom w:val="0"/>
          <w:divBdr>
            <w:top w:val="none" w:sz="0" w:space="0" w:color="auto"/>
            <w:left w:val="none" w:sz="0" w:space="0" w:color="auto"/>
            <w:bottom w:val="none" w:sz="0" w:space="0" w:color="auto"/>
            <w:right w:val="none" w:sz="0" w:space="0" w:color="auto"/>
          </w:divBdr>
        </w:div>
      </w:divsChild>
    </w:div>
    <w:div w:id="1352604535">
      <w:bodyDiv w:val="1"/>
      <w:marLeft w:val="0"/>
      <w:marRight w:val="0"/>
      <w:marTop w:val="0"/>
      <w:marBottom w:val="0"/>
      <w:divBdr>
        <w:top w:val="none" w:sz="0" w:space="0" w:color="auto"/>
        <w:left w:val="none" w:sz="0" w:space="0" w:color="auto"/>
        <w:bottom w:val="none" w:sz="0" w:space="0" w:color="auto"/>
        <w:right w:val="none" w:sz="0" w:space="0" w:color="auto"/>
      </w:divBdr>
      <w:divsChild>
        <w:div w:id="2127772354">
          <w:marLeft w:val="0"/>
          <w:marRight w:val="0"/>
          <w:marTop w:val="0"/>
          <w:marBottom w:val="0"/>
          <w:divBdr>
            <w:top w:val="none" w:sz="0" w:space="0" w:color="auto"/>
            <w:left w:val="none" w:sz="0" w:space="0" w:color="auto"/>
            <w:bottom w:val="none" w:sz="0" w:space="0" w:color="auto"/>
            <w:right w:val="none" w:sz="0" w:space="0" w:color="auto"/>
          </w:divBdr>
        </w:div>
      </w:divsChild>
    </w:div>
    <w:div w:id="1371803212">
      <w:bodyDiv w:val="1"/>
      <w:marLeft w:val="0"/>
      <w:marRight w:val="0"/>
      <w:marTop w:val="0"/>
      <w:marBottom w:val="0"/>
      <w:divBdr>
        <w:top w:val="none" w:sz="0" w:space="0" w:color="auto"/>
        <w:left w:val="none" w:sz="0" w:space="0" w:color="auto"/>
        <w:bottom w:val="none" w:sz="0" w:space="0" w:color="auto"/>
        <w:right w:val="none" w:sz="0" w:space="0" w:color="auto"/>
      </w:divBdr>
      <w:divsChild>
        <w:div w:id="541868087">
          <w:marLeft w:val="0"/>
          <w:marRight w:val="0"/>
          <w:marTop w:val="0"/>
          <w:marBottom w:val="0"/>
          <w:divBdr>
            <w:top w:val="none" w:sz="0" w:space="0" w:color="auto"/>
            <w:left w:val="none" w:sz="0" w:space="0" w:color="auto"/>
            <w:bottom w:val="none" w:sz="0" w:space="0" w:color="auto"/>
            <w:right w:val="none" w:sz="0" w:space="0" w:color="auto"/>
          </w:divBdr>
          <w:divsChild>
            <w:div w:id="102573193">
              <w:marLeft w:val="0"/>
              <w:marRight w:val="0"/>
              <w:marTop w:val="0"/>
              <w:marBottom w:val="0"/>
              <w:divBdr>
                <w:top w:val="none" w:sz="0" w:space="0" w:color="auto"/>
                <w:left w:val="none" w:sz="0" w:space="0" w:color="auto"/>
                <w:bottom w:val="none" w:sz="0" w:space="0" w:color="auto"/>
                <w:right w:val="none" w:sz="0" w:space="0" w:color="auto"/>
              </w:divBdr>
              <w:divsChild>
                <w:div w:id="367923918">
                  <w:marLeft w:val="0"/>
                  <w:marRight w:val="0"/>
                  <w:marTop w:val="0"/>
                  <w:marBottom w:val="0"/>
                  <w:divBdr>
                    <w:top w:val="none" w:sz="0" w:space="0" w:color="auto"/>
                    <w:left w:val="none" w:sz="0" w:space="0" w:color="auto"/>
                    <w:bottom w:val="none" w:sz="0" w:space="0" w:color="auto"/>
                    <w:right w:val="none" w:sz="0" w:space="0" w:color="auto"/>
                  </w:divBdr>
                  <w:divsChild>
                    <w:div w:id="12121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96955">
          <w:marLeft w:val="0"/>
          <w:marRight w:val="0"/>
          <w:marTop w:val="0"/>
          <w:marBottom w:val="0"/>
          <w:divBdr>
            <w:top w:val="none" w:sz="0" w:space="0" w:color="auto"/>
            <w:left w:val="none" w:sz="0" w:space="0" w:color="auto"/>
            <w:bottom w:val="none" w:sz="0" w:space="0" w:color="auto"/>
            <w:right w:val="none" w:sz="0" w:space="0" w:color="auto"/>
          </w:divBdr>
          <w:divsChild>
            <w:div w:id="1254241334">
              <w:marLeft w:val="0"/>
              <w:marRight w:val="0"/>
              <w:marTop w:val="0"/>
              <w:marBottom w:val="0"/>
              <w:divBdr>
                <w:top w:val="none" w:sz="0" w:space="0" w:color="auto"/>
                <w:left w:val="none" w:sz="0" w:space="0" w:color="auto"/>
                <w:bottom w:val="none" w:sz="0" w:space="0" w:color="auto"/>
                <w:right w:val="none" w:sz="0" w:space="0" w:color="auto"/>
              </w:divBdr>
              <w:divsChild>
                <w:div w:id="2218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572">
          <w:marLeft w:val="0"/>
          <w:marRight w:val="0"/>
          <w:marTop w:val="0"/>
          <w:marBottom w:val="0"/>
          <w:divBdr>
            <w:top w:val="none" w:sz="0" w:space="0" w:color="auto"/>
            <w:left w:val="none" w:sz="0" w:space="0" w:color="auto"/>
            <w:bottom w:val="none" w:sz="0" w:space="0" w:color="auto"/>
            <w:right w:val="none" w:sz="0" w:space="0" w:color="auto"/>
          </w:divBdr>
        </w:div>
      </w:divsChild>
    </w:div>
    <w:div w:id="1406339692">
      <w:bodyDiv w:val="1"/>
      <w:marLeft w:val="0"/>
      <w:marRight w:val="0"/>
      <w:marTop w:val="0"/>
      <w:marBottom w:val="0"/>
      <w:divBdr>
        <w:top w:val="none" w:sz="0" w:space="0" w:color="auto"/>
        <w:left w:val="none" w:sz="0" w:space="0" w:color="auto"/>
        <w:bottom w:val="none" w:sz="0" w:space="0" w:color="auto"/>
        <w:right w:val="none" w:sz="0" w:space="0" w:color="auto"/>
      </w:divBdr>
      <w:divsChild>
        <w:div w:id="131289188">
          <w:marLeft w:val="0"/>
          <w:marRight w:val="0"/>
          <w:marTop w:val="0"/>
          <w:marBottom w:val="0"/>
          <w:divBdr>
            <w:top w:val="none" w:sz="0" w:space="0" w:color="auto"/>
            <w:left w:val="none" w:sz="0" w:space="0" w:color="auto"/>
            <w:bottom w:val="none" w:sz="0" w:space="0" w:color="auto"/>
            <w:right w:val="none" w:sz="0" w:space="0" w:color="auto"/>
          </w:divBdr>
          <w:divsChild>
            <w:div w:id="685255696">
              <w:marLeft w:val="0"/>
              <w:marRight w:val="0"/>
              <w:marTop w:val="0"/>
              <w:marBottom w:val="0"/>
              <w:divBdr>
                <w:top w:val="none" w:sz="0" w:space="0" w:color="auto"/>
                <w:left w:val="none" w:sz="0" w:space="0" w:color="auto"/>
                <w:bottom w:val="none" w:sz="0" w:space="0" w:color="auto"/>
                <w:right w:val="none" w:sz="0" w:space="0" w:color="auto"/>
              </w:divBdr>
              <w:divsChild>
                <w:div w:id="963585965">
                  <w:marLeft w:val="0"/>
                  <w:marRight w:val="0"/>
                  <w:marTop w:val="0"/>
                  <w:marBottom w:val="0"/>
                  <w:divBdr>
                    <w:top w:val="none" w:sz="0" w:space="0" w:color="auto"/>
                    <w:left w:val="none" w:sz="0" w:space="0" w:color="auto"/>
                    <w:bottom w:val="none" w:sz="0" w:space="0" w:color="auto"/>
                    <w:right w:val="none" w:sz="0" w:space="0" w:color="auto"/>
                  </w:divBdr>
                  <w:divsChild>
                    <w:div w:id="9878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81066">
          <w:marLeft w:val="0"/>
          <w:marRight w:val="0"/>
          <w:marTop w:val="0"/>
          <w:marBottom w:val="0"/>
          <w:divBdr>
            <w:top w:val="none" w:sz="0" w:space="0" w:color="auto"/>
            <w:left w:val="none" w:sz="0" w:space="0" w:color="auto"/>
            <w:bottom w:val="none" w:sz="0" w:space="0" w:color="auto"/>
            <w:right w:val="none" w:sz="0" w:space="0" w:color="auto"/>
          </w:divBdr>
          <w:divsChild>
            <w:div w:id="50884681">
              <w:marLeft w:val="0"/>
              <w:marRight w:val="0"/>
              <w:marTop w:val="0"/>
              <w:marBottom w:val="0"/>
              <w:divBdr>
                <w:top w:val="none" w:sz="0" w:space="0" w:color="auto"/>
                <w:left w:val="none" w:sz="0" w:space="0" w:color="auto"/>
                <w:bottom w:val="none" w:sz="0" w:space="0" w:color="auto"/>
                <w:right w:val="none" w:sz="0" w:space="0" w:color="auto"/>
              </w:divBdr>
              <w:divsChild>
                <w:div w:id="102690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3718">
      <w:bodyDiv w:val="1"/>
      <w:marLeft w:val="0"/>
      <w:marRight w:val="0"/>
      <w:marTop w:val="0"/>
      <w:marBottom w:val="0"/>
      <w:divBdr>
        <w:top w:val="none" w:sz="0" w:space="0" w:color="auto"/>
        <w:left w:val="none" w:sz="0" w:space="0" w:color="auto"/>
        <w:bottom w:val="none" w:sz="0" w:space="0" w:color="auto"/>
        <w:right w:val="none" w:sz="0" w:space="0" w:color="auto"/>
      </w:divBdr>
      <w:divsChild>
        <w:div w:id="322785765">
          <w:marLeft w:val="0"/>
          <w:marRight w:val="0"/>
          <w:marTop w:val="0"/>
          <w:marBottom w:val="0"/>
          <w:divBdr>
            <w:top w:val="none" w:sz="0" w:space="0" w:color="auto"/>
            <w:left w:val="none" w:sz="0" w:space="0" w:color="auto"/>
            <w:bottom w:val="none" w:sz="0" w:space="0" w:color="auto"/>
            <w:right w:val="none" w:sz="0" w:space="0" w:color="auto"/>
          </w:divBdr>
        </w:div>
      </w:divsChild>
    </w:div>
    <w:div w:id="1412310390">
      <w:bodyDiv w:val="1"/>
      <w:marLeft w:val="0"/>
      <w:marRight w:val="0"/>
      <w:marTop w:val="0"/>
      <w:marBottom w:val="0"/>
      <w:divBdr>
        <w:top w:val="none" w:sz="0" w:space="0" w:color="auto"/>
        <w:left w:val="none" w:sz="0" w:space="0" w:color="auto"/>
        <w:bottom w:val="none" w:sz="0" w:space="0" w:color="auto"/>
        <w:right w:val="none" w:sz="0" w:space="0" w:color="auto"/>
      </w:divBdr>
      <w:divsChild>
        <w:div w:id="936602108">
          <w:marLeft w:val="0"/>
          <w:marRight w:val="0"/>
          <w:marTop w:val="0"/>
          <w:marBottom w:val="0"/>
          <w:divBdr>
            <w:top w:val="none" w:sz="0" w:space="0" w:color="auto"/>
            <w:left w:val="none" w:sz="0" w:space="0" w:color="auto"/>
            <w:bottom w:val="none" w:sz="0" w:space="0" w:color="auto"/>
            <w:right w:val="none" w:sz="0" w:space="0" w:color="auto"/>
          </w:divBdr>
          <w:divsChild>
            <w:div w:id="1253321396">
              <w:marLeft w:val="0"/>
              <w:marRight w:val="0"/>
              <w:marTop w:val="0"/>
              <w:marBottom w:val="0"/>
              <w:divBdr>
                <w:top w:val="none" w:sz="0" w:space="0" w:color="auto"/>
                <w:left w:val="none" w:sz="0" w:space="0" w:color="auto"/>
                <w:bottom w:val="none" w:sz="0" w:space="0" w:color="auto"/>
                <w:right w:val="none" w:sz="0" w:space="0" w:color="auto"/>
              </w:divBdr>
              <w:divsChild>
                <w:div w:id="286009005">
                  <w:marLeft w:val="0"/>
                  <w:marRight w:val="0"/>
                  <w:marTop w:val="0"/>
                  <w:marBottom w:val="0"/>
                  <w:divBdr>
                    <w:top w:val="none" w:sz="0" w:space="0" w:color="auto"/>
                    <w:left w:val="none" w:sz="0" w:space="0" w:color="auto"/>
                    <w:bottom w:val="none" w:sz="0" w:space="0" w:color="auto"/>
                    <w:right w:val="none" w:sz="0" w:space="0" w:color="auto"/>
                  </w:divBdr>
                  <w:divsChild>
                    <w:div w:id="1787581386">
                      <w:marLeft w:val="0"/>
                      <w:marRight w:val="0"/>
                      <w:marTop w:val="0"/>
                      <w:marBottom w:val="0"/>
                      <w:divBdr>
                        <w:top w:val="none" w:sz="0" w:space="0" w:color="auto"/>
                        <w:left w:val="none" w:sz="0" w:space="0" w:color="auto"/>
                        <w:bottom w:val="none" w:sz="0" w:space="0" w:color="auto"/>
                        <w:right w:val="none" w:sz="0" w:space="0" w:color="auto"/>
                      </w:divBdr>
                    </w:div>
                    <w:div w:id="4690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6028">
              <w:marLeft w:val="240"/>
              <w:marRight w:val="0"/>
              <w:marTop w:val="0"/>
              <w:marBottom w:val="0"/>
              <w:divBdr>
                <w:top w:val="none" w:sz="0" w:space="0" w:color="auto"/>
                <w:left w:val="none" w:sz="0" w:space="0" w:color="auto"/>
                <w:bottom w:val="none" w:sz="0" w:space="0" w:color="auto"/>
                <w:right w:val="none" w:sz="0" w:space="0" w:color="auto"/>
              </w:divBdr>
              <w:divsChild>
                <w:div w:id="11858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9317">
          <w:marLeft w:val="0"/>
          <w:marRight w:val="0"/>
          <w:marTop w:val="200"/>
          <w:marBottom w:val="200"/>
          <w:divBdr>
            <w:top w:val="none" w:sz="0" w:space="0" w:color="auto"/>
            <w:left w:val="none" w:sz="0" w:space="0" w:color="auto"/>
            <w:bottom w:val="none" w:sz="0" w:space="0" w:color="auto"/>
            <w:right w:val="none" w:sz="0" w:space="0" w:color="auto"/>
          </w:divBdr>
          <w:divsChild>
            <w:div w:id="3252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5903">
      <w:bodyDiv w:val="1"/>
      <w:marLeft w:val="0"/>
      <w:marRight w:val="0"/>
      <w:marTop w:val="0"/>
      <w:marBottom w:val="0"/>
      <w:divBdr>
        <w:top w:val="none" w:sz="0" w:space="0" w:color="auto"/>
        <w:left w:val="none" w:sz="0" w:space="0" w:color="auto"/>
        <w:bottom w:val="none" w:sz="0" w:space="0" w:color="auto"/>
        <w:right w:val="none" w:sz="0" w:space="0" w:color="auto"/>
      </w:divBdr>
      <w:divsChild>
        <w:div w:id="807011360">
          <w:marLeft w:val="0"/>
          <w:marRight w:val="0"/>
          <w:marTop w:val="0"/>
          <w:marBottom w:val="0"/>
          <w:divBdr>
            <w:top w:val="none" w:sz="0" w:space="0" w:color="auto"/>
            <w:left w:val="none" w:sz="0" w:space="0" w:color="auto"/>
            <w:bottom w:val="none" w:sz="0" w:space="0" w:color="auto"/>
            <w:right w:val="none" w:sz="0" w:space="0" w:color="auto"/>
          </w:divBdr>
        </w:div>
      </w:divsChild>
    </w:div>
    <w:div w:id="1555190154">
      <w:bodyDiv w:val="1"/>
      <w:marLeft w:val="0"/>
      <w:marRight w:val="0"/>
      <w:marTop w:val="0"/>
      <w:marBottom w:val="0"/>
      <w:divBdr>
        <w:top w:val="none" w:sz="0" w:space="0" w:color="auto"/>
        <w:left w:val="none" w:sz="0" w:space="0" w:color="auto"/>
        <w:bottom w:val="none" w:sz="0" w:space="0" w:color="auto"/>
        <w:right w:val="none" w:sz="0" w:space="0" w:color="auto"/>
      </w:divBdr>
      <w:divsChild>
        <w:div w:id="2061780700">
          <w:marLeft w:val="0"/>
          <w:marRight w:val="0"/>
          <w:marTop w:val="0"/>
          <w:marBottom w:val="0"/>
          <w:divBdr>
            <w:top w:val="none" w:sz="0" w:space="0" w:color="auto"/>
            <w:left w:val="none" w:sz="0" w:space="0" w:color="auto"/>
            <w:bottom w:val="none" w:sz="0" w:space="0" w:color="auto"/>
            <w:right w:val="none" w:sz="0" w:space="0" w:color="auto"/>
          </w:divBdr>
          <w:divsChild>
            <w:div w:id="144788095">
              <w:marLeft w:val="0"/>
              <w:marRight w:val="0"/>
              <w:marTop w:val="0"/>
              <w:marBottom w:val="0"/>
              <w:divBdr>
                <w:top w:val="none" w:sz="0" w:space="0" w:color="auto"/>
                <w:left w:val="none" w:sz="0" w:space="0" w:color="auto"/>
                <w:bottom w:val="none" w:sz="0" w:space="0" w:color="auto"/>
                <w:right w:val="none" w:sz="0" w:space="0" w:color="auto"/>
              </w:divBdr>
              <w:divsChild>
                <w:div w:id="1634210544">
                  <w:marLeft w:val="0"/>
                  <w:marRight w:val="0"/>
                  <w:marTop w:val="0"/>
                  <w:marBottom w:val="0"/>
                  <w:divBdr>
                    <w:top w:val="none" w:sz="0" w:space="0" w:color="auto"/>
                    <w:left w:val="none" w:sz="0" w:space="0" w:color="auto"/>
                    <w:bottom w:val="none" w:sz="0" w:space="0" w:color="auto"/>
                    <w:right w:val="none" w:sz="0" w:space="0" w:color="auto"/>
                  </w:divBdr>
                  <w:divsChild>
                    <w:div w:id="1740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50184">
          <w:marLeft w:val="0"/>
          <w:marRight w:val="0"/>
          <w:marTop w:val="0"/>
          <w:marBottom w:val="0"/>
          <w:divBdr>
            <w:top w:val="none" w:sz="0" w:space="0" w:color="auto"/>
            <w:left w:val="none" w:sz="0" w:space="0" w:color="auto"/>
            <w:bottom w:val="none" w:sz="0" w:space="0" w:color="auto"/>
            <w:right w:val="none" w:sz="0" w:space="0" w:color="auto"/>
          </w:divBdr>
          <w:divsChild>
            <w:div w:id="986788393">
              <w:marLeft w:val="0"/>
              <w:marRight w:val="0"/>
              <w:marTop w:val="0"/>
              <w:marBottom w:val="0"/>
              <w:divBdr>
                <w:top w:val="none" w:sz="0" w:space="0" w:color="auto"/>
                <w:left w:val="none" w:sz="0" w:space="0" w:color="auto"/>
                <w:bottom w:val="none" w:sz="0" w:space="0" w:color="auto"/>
                <w:right w:val="none" w:sz="0" w:space="0" w:color="auto"/>
              </w:divBdr>
              <w:divsChild>
                <w:div w:id="2401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4270">
          <w:marLeft w:val="0"/>
          <w:marRight w:val="0"/>
          <w:marTop w:val="0"/>
          <w:marBottom w:val="0"/>
          <w:divBdr>
            <w:top w:val="none" w:sz="0" w:space="0" w:color="auto"/>
            <w:left w:val="none" w:sz="0" w:space="0" w:color="auto"/>
            <w:bottom w:val="none" w:sz="0" w:space="0" w:color="auto"/>
            <w:right w:val="none" w:sz="0" w:space="0" w:color="auto"/>
          </w:divBdr>
        </w:div>
      </w:divsChild>
    </w:div>
    <w:div w:id="1639918223">
      <w:bodyDiv w:val="1"/>
      <w:marLeft w:val="0"/>
      <w:marRight w:val="0"/>
      <w:marTop w:val="0"/>
      <w:marBottom w:val="0"/>
      <w:divBdr>
        <w:top w:val="none" w:sz="0" w:space="0" w:color="auto"/>
        <w:left w:val="none" w:sz="0" w:space="0" w:color="auto"/>
        <w:bottom w:val="none" w:sz="0" w:space="0" w:color="auto"/>
        <w:right w:val="none" w:sz="0" w:space="0" w:color="auto"/>
      </w:divBdr>
      <w:divsChild>
        <w:div w:id="2111580215">
          <w:marLeft w:val="0"/>
          <w:marRight w:val="0"/>
          <w:marTop w:val="0"/>
          <w:marBottom w:val="0"/>
          <w:divBdr>
            <w:top w:val="none" w:sz="0" w:space="0" w:color="auto"/>
            <w:left w:val="none" w:sz="0" w:space="0" w:color="auto"/>
            <w:bottom w:val="none" w:sz="0" w:space="0" w:color="auto"/>
            <w:right w:val="none" w:sz="0" w:space="0" w:color="auto"/>
          </w:divBdr>
        </w:div>
      </w:divsChild>
    </w:div>
    <w:div w:id="1651708287">
      <w:bodyDiv w:val="1"/>
      <w:marLeft w:val="0"/>
      <w:marRight w:val="0"/>
      <w:marTop w:val="0"/>
      <w:marBottom w:val="0"/>
      <w:divBdr>
        <w:top w:val="none" w:sz="0" w:space="0" w:color="auto"/>
        <w:left w:val="none" w:sz="0" w:space="0" w:color="auto"/>
        <w:bottom w:val="none" w:sz="0" w:space="0" w:color="auto"/>
        <w:right w:val="none" w:sz="0" w:space="0" w:color="auto"/>
      </w:divBdr>
    </w:div>
    <w:div w:id="1701935670">
      <w:bodyDiv w:val="1"/>
      <w:marLeft w:val="0"/>
      <w:marRight w:val="0"/>
      <w:marTop w:val="0"/>
      <w:marBottom w:val="0"/>
      <w:divBdr>
        <w:top w:val="none" w:sz="0" w:space="0" w:color="auto"/>
        <w:left w:val="none" w:sz="0" w:space="0" w:color="auto"/>
        <w:bottom w:val="none" w:sz="0" w:space="0" w:color="auto"/>
        <w:right w:val="none" w:sz="0" w:space="0" w:color="auto"/>
      </w:divBdr>
      <w:divsChild>
        <w:div w:id="1914002691">
          <w:marLeft w:val="0"/>
          <w:marRight w:val="0"/>
          <w:marTop w:val="0"/>
          <w:marBottom w:val="0"/>
          <w:divBdr>
            <w:top w:val="none" w:sz="0" w:space="0" w:color="auto"/>
            <w:left w:val="none" w:sz="0" w:space="0" w:color="auto"/>
            <w:bottom w:val="none" w:sz="0" w:space="0" w:color="auto"/>
            <w:right w:val="none" w:sz="0" w:space="0" w:color="auto"/>
          </w:divBdr>
        </w:div>
      </w:divsChild>
    </w:div>
    <w:div w:id="1779593429">
      <w:bodyDiv w:val="1"/>
      <w:marLeft w:val="0"/>
      <w:marRight w:val="0"/>
      <w:marTop w:val="0"/>
      <w:marBottom w:val="0"/>
      <w:divBdr>
        <w:top w:val="none" w:sz="0" w:space="0" w:color="auto"/>
        <w:left w:val="none" w:sz="0" w:space="0" w:color="auto"/>
        <w:bottom w:val="none" w:sz="0" w:space="0" w:color="auto"/>
        <w:right w:val="none" w:sz="0" w:space="0" w:color="auto"/>
      </w:divBdr>
      <w:divsChild>
        <w:div w:id="906451044">
          <w:marLeft w:val="0"/>
          <w:marRight w:val="0"/>
          <w:marTop w:val="0"/>
          <w:marBottom w:val="0"/>
          <w:divBdr>
            <w:top w:val="none" w:sz="0" w:space="0" w:color="auto"/>
            <w:left w:val="none" w:sz="0" w:space="0" w:color="auto"/>
            <w:bottom w:val="none" w:sz="0" w:space="0" w:color="auto"/>
            <w:right w:val="none" w:sz="0" w:space="0" w:color="auto"/>
          </w:divBdr>
          <w:divsChild>
            <w:div w:id="540436272">
              <w:marLeft w:val="0"/>
              <w:marRight w:val="0"/>
              <w:marTop w:val="0"/>
              <w:marBottom w:val="0"/>
              <w:divBdr>
                <w:top w:val="none" w:sz="0" w:space="0" w:color="auto"/>
                <w:left w:val="none" w:sz="0" w:space="0" w:color="auto"/>
                <w:bottom w:val="none" w:sz="0" w:space="0" w:color="auto"/>
                <w:right w:val="none" w:sz="0" w:space="0" w:color="auto"/>
              </w:divBdr>
              <w:divsChild>
                <w:div w:id="1746338537">
                  <w:marLeft w:val="0"/>
                  <w:marRight w:val="0"/>
                  <w:marTop w:val="0"/>
                  <w:marBottom w:val="0"/>
                  <w:divBdr>
                    <w:top w:val="none" w:sz="0" w:space="0" w:color="auto"/>
                    <w:left w:val="none" w:sz="0" w:space="0" w:color="auto"/>
                    <w:bottom w:val="none" w:sz="0" w:space="0" w:color="auto"/>
                    <w:right w:val="none" w:sz="0" w:space="0" w:color="auto"/>
                  </w:divBdr>
                  <w:divsChild>
                    <w:div w:id="10744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82897">
          <w:marLeft w:val="0"/>
          <w:marRight w:val="0"/>
          <w:marTop w:val="0"/>
          <w:marBottom w:val="0"/>
          <w:divBdr>
            <w:top w:val="none" w:sz="0" w:space="0" w:color="auto"/>
            <w:left w:val="none" w:sz="0" w:space="0" w:color="auto"/>
            <w:bottom w:val="none" w:sz="0" w:space="0" w:color="auto"/>
            <w:right w:val="none" w:sz="0" w:space="0" w:color="auto"/>
          </w:divBdr>
          <w:divsChild>
            <w:div w:id="1335497707">
              <w:marLeft w:val="0"/>
              <w:marRight w:val="0"/>
              <w:marTop w:val="0"/>
              <w:marBottom w:val="0"/>
              <w:divBdr>
                <w:top w:val="none" w:sz="0" w:space="0" w:color="auto"/>
                <w:left w:val="none" w:sz="0" w:space="0" w:color="auto"/>
                <w:bottom w:val="none" w:sz="0" w:space="0" w:color="auto"/>
                <w:right w:val="none" w:sz="0" w:space="0" w:color="auto"/>
              </w:divBdr>
              <w:divsChild>
                <w:div w:id="5247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01541">
      <w:bodyDiv w:val="1"/>
      <w:marLeft w:val="0"/>
      <w:marRight w:val="0"/>
      <w:marTop w:val="0"/>
      <w:marBottom w:val="0"/>
      <w:divBdr>
        <w:top w:val="none" w:sz="0" w:space="0" w:color="auto"/>
        <w:left w:val="none" w:sz="0" w:space="0" w:color="auto"/>
        <w:bottom w:val="none" w:sz="0" w:space="0" w:color="auto"/>
        <w:right w:val="none" w:sz="0" w:space="0" w:color="auto"/>
      </w:divBdr>
      <w:divsChild>
        <w:div w:id="1915969935">
          <w:marLeft w:val="0"/>
          <w:marRight w:val="0"/>
          <w:marTop w:val="0"/>
          <w:marBottom w:val="0"/>
          <w:divBdr>
            <w:top w:val="none" w:sz="0" w:space="0" w:color="auto"/>
            <w:left w:val="none" w:sz="0" w:space="0" w:color="auto"/>
            <w:bottom w:val="none" w:sz="0" w:space="0" w:color="auto"/>
            <w:right w:val="none" w:sz="0" w:space="0" w:color="auto"/>
          </w:divBdr>
          <w:divsChild>
            <w:div w:id="1322078030">
              <w:marLeft w:val="0"/>
              <w:marRight w:val="0"/>
              <w:marTop w:val="0"/>
              <w:marBottom w:val="0"/>
              <w:divBdr>
                <w:top w:val="none" w:sz="0" w:space="0" w:color="auto"/>
                <w:left w:val="none" w:sz="0" w:space="0" w:color="auto"/>
                <w:bottom w:val="none" w:sz="0" w:space="0" w:color="auto"/>
                <w:right w:val="none" w:sz="0" w:space="0" w:color="auto"/>
              </w:divBdr>
              <w:divsChild>
                <w:div w:id="1817139088">
                  <w:marLeft w:val="0"/>
                  <w:marRight w:val="0"/>
                  <w:marTop w:val="0"/>
                  <w:marBottom w:val="0"/>
                  <w:divBdr>
                    <w:top w:val="none" w:sz="0" w:space="0" w:color="auto"/>
                    <w:left w:val="none" w:sz="0" w:space="0" w:color="auto"/>
                    <w:bottom w:val="none" w:sz="0" w:space="0" w:color="auto"/>
                    <w:right w:val="none" w:sz="0" w:space="0" w:color="auto"/>
                  </w:divBdr>
                  <w:divsChild>
                    <w:div w:id="7967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60057">
          <w:marLeft w:val="0"/>
          <w:marRight w:val="0"/>
          <w:marTop w:val="0"/>
          <w:marBottom w:val="0"/>
          <w:divBdr>
            <w:top w:val="none" w:sz="0" w:space="0" w:color="auto"/>
            <w:left w:val="none" w:sz="0" w:space="0" w:color="auto"/>
            <w:bottom w:val="none" w:sz="0" w:space="0" w:color="auto"/>
            <w:right w:val="none" w:sz="0" w:space="0" w:color="auto"/>
          </w:divBdr>
          <w:divsChild>
            <w:div w:id="166134024">
              <w:marLeft w:val="0"/>
              <w:marRight w:val="0"/>
              <w:marTop w:val="0"/>
              <w:marBottom w:val="0"/>
              <w:divBdr>
                <w:top w:val="none" w:sz="0" w:space="0" w:color="auto"/>
                <w:left w:val="none" w:sz="0" w:space="0" w:color="auto"/>
                <w:bottom w:val="none" w:sz="0" w:space="0" w:color="auto"/>
                <w:right w:val="none" w:sz="0" w:space="0" w:color="auto"/>
              </w:divBdr>
              <w:divsChild>
                <w:div w:id="14636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0297">
          <w:marLeft w:val="0"/>
          <w:marRight w:val="0"/>
          <w:marTop w:val="0"/>
          <w:marBottom w:val="0"/>
          <w:divBdr>
            <w:top w:val="none" w:sz="0" w:space="0" w:color="auto"/>
            <w:left w:val="none" w:sz="0" w:space="0" w:color="auto"/>
            <w:bottom w:val="none" w:sz="0" w:space="0" w:color="auto"/>
            <w:right w:val="none" w:sz="0" w:space="0" w:color="auto"/>
          </w:divBdr>
        </w:div>
      </w:divsChild>
    </w:div>
    <w:div w:id="1824544587">
      <w:bodyDiv w:val="1"/>
      <w:marLeft w:val="0"/>
      <w:marRight w:val="0"/>
      <w:marTop w:val="0"/>
      <w:marBottom w:val="0"/>
      <w:divBdr>
        <w:top w:val="none" w:sz="0" w:space="0" w:color="auto"/>
        <w:left w:val="none" w:sz="0" w:space="0" w:color="auto"/>
        <w:bottom w:val="none" w:sz="0" w:space="0" w:color="auto"/>
        <w:right w:val="none" w:sz="0" w:space="0" w:color="auto"/>
      </w:divBdr>
      <w:divsChild>
        <w:div w:id="711616435">
          <w:marLeft w:val="0"/>
          <w:marRight w:val="0"/>
          <w:marTop w:val="0"/>
          <w:marBottom w:val="0"/>
          <w:divBdr>
            <w:top w:val="none" w:sz="0" w:space="0" w:color="auto"/>
            <w:left w:val="none" w:sz="0" w:space="0" w:color="auto"/>
            <w:bottom w:val="none" w:sz="0" w:space="0" w:color="auto"/>
            <w:right w:val="none" w:sz="0" w:space="0" w:color="auto"/>
          </w:divBdr>
        </w:div>
      </w:divsChild>
    </w:div>
    <w:div w:id="1828785916">
      <w:bodyDiv w:val="1"/>
      <w:marLeft w:val="0"/>
      <w:marRight w:val="0"/>
      <w:marTop w:val="0"/>
      <w:marBottom w:val="0"/>
      <w:divBdr>
        <w:top w:val="none" w:sz="0" w:space="0" w:color="auto"/>
        <w:left w:val="none" w:sz="0" w:space="0" w:color="auto"/>
        <w:bottom w:val="none" w:sz="0" w:space="0" w:color="auto"/>
        <w:right w:val="none" w:sz="0" w:space="0" w:color="auto"/>
      </w:divBdr>
      <w:divsChild>
        <w:div w:id="2077975233">
          <w:marLeft w:val="0"/>
          <w:marRight w:val="0"/>
          <w:marTop w:val="0"/>
          <w:marBottom w:val="0"/>
          <w:divBdr>
            <w:top w:val="none" w:sz="0" w:space="0" w:color="auto"/>
            <w:left w:val="none" w:sz="0" w:space="0" w:color="auto"/>
            <w:bottom w:val="none" w:sz="0" w:space="0" w:color="auto"/>
            <w:right w:val="none" w:sz="0" w:space="0" w:color="auto"/>
          </w:divBdr>
          <w:divsChild>
            <w:div w:id="116803896">
              <w:marLeft w:val="0"/>
              <w:marRight w:val="0"/>
              <w:marTop w:val="0"/>
              <w:marBottom w:val="0"/>
              <w:divBdr>
                <w:top w:val="none" w:sz="0" w:space="0" w:color="auto"/>
                <w:left w:val="none" w:sz="0" w:space="0" w:color="auto"/>
                <w:bottom w:val="none" w:sz="0" w:space="0" w:color="auto"/>
                <w:right w:val="none" w:sz="0" w:space="0" w:color="auto"/>
              </w:divBdr>
              <w:divsChild>
                <w:div w:id="1500272743">
                  <w:marLeft w:val="0"/>
                  <w:marRight w:val="0"/>
                  <w:marTop w:val="0"/>
                  <w:marBottom w:val="0"/>
                  <w:divBdr>
                    <w:top w:val="none" w:sz="0" w:space="0" w:color="auto"/>
                    <w:left w:val="none" w:sz="0" w:space="0" w:color="auto"/>
                    <w:bottom w:val="none" w:sz="0" w:space="0" w:color="auto"/>
                    <w:right w:val="none" w:sz="0" w:space="0" w:color="auto"/>
                  </w:divBdr>
                  <w:divsChild>
                    <w:div w:id="15574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14451">
          <w:marLeft w:val="0"/>
          <w:marRight w:val="0"/>
          <w:marTop w:val="0"/>
          <w:marBottom w:val="0"/>
          <w:divBdr>
            <w:top w:val="none" w:sz="0" w:space="0" w:color="auto"/>
            <w:left w:val="none" w:sz="0" w:space="0" w:color="auto"/>
            <w:bottom w:val="none" w:sz="0" w:space="0" w:color="auto"/>
            <w:right w:val="none" w:sz="0" w:space="0" w:color="auto"/>
          </w:divBdr>
          <w:divsChild>
            <w:div w:id="1735620910">
              <w:marLeft w:val="0"/>
              <w:marRight w:val="0"/>
              <w:marTop w:val="0"/>
              <w:marBottom w:val="0"/>
              <w:divBdr>
                <w:top w:val="none" w:sz="0" w:space="0" w:color="auto"/>
                <w:left w:val="none" w:sz="0" w:space="0" w:color="auto"/>
                <w:bottom w:val="none" w:sz="0" w:space="0" w:color="auto"/>
                <w:right w:val="none" w:sz="0" w:space="0" w:color="auto"/>
              </w:divBdr>
              <w:divsChild>
                <w:div w:id="4359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6467">
          <w:marLeft w:val="0"/>
          <w:marRight w:val="0"/>
          <w:marTop w:val="0"/>
          <w:marBottom w:val="0"/>
          <w:divBdr>
            <w:top w:val="none" w:sz="0" w:space="0" w:color="auto"/>
            <w:left w:val="none" w:sz="0" w:space="0" w:color="auto"/>
            <w:bottom w:val="none" w:sz="0" w:space="0" w:color="auto"/>
            <w:right w:val="none" w:sz="0" w:space="0" w:color="auto"/>
          </w:divBdr>
        </w:div>
      </w:divsChild>
    </w:div>
    <w:div w:id="1882937942">
      <w:bodyDiv w:val="1"/>
      <w:marLeft w:val="0"/>
      <w:marRight w:val="0"/>
      <w:marTop w:val="0"/>
      <w:marBottom w:val="0"/>
      <w:divBdr>
        <w:top w:val="none" w:sz="0" w:space="0" w:color="auto"/>
        <w:left w:val="none" w:sz="0" w:space="0" w:color="auto"/>
        <w:bottom w:val="none" w:sz="0" w:space="0" w:color="auto"/>
        <w:right w:val="none" w:sz="0" w:space="0" w:color="auto"/>
      </w:divBdr>
      <w:divsChild>
        <w:div w:id="646201342">
          <w:marLeft w:val="0"/>
          <w:marRight w:val="0"/>
          <w:marTop w:val="0"/>
          <w:marBottom w:val="0"/>
          <w:divBdr>
            <w:top w:val="none" w:sz="0" w:space="0" w:color="auto"/>
            <w:left w:val="none" w:sz="0" w:space="0" w:color="auto"/>
            <w:bottom w:val="none" w:sz="0" w:space="0" w:color="auto"/>
            <w:right w:val="none" w:sz="0" w:space="0" w:color="auto"/>
          </w:divBdr>
          <w:divsChild>
            <w:div w:id="1573077544">
              <w:marLeft w:val="0"/>
              <w:marRight w:val="0"/>
              <w:marTop w:val="0"/>
              <w:marBottom w:val="0"/>
              <w:divBdr>
                <w:top w:val="none" w:sz="0" w:space="0" w:color="auto"/>
                <w:left w:val="none" w:sz="0" w:space="0" w:color="auto"/>
                <w:bottom w:val="none" w:sz="0" w:space="0" w:color="auto"/>
                <w:right w:val="none" w:sz="0" w:space="0" w:color="auto"/>
              </w:divBdr>
              <w:divsChild>
                <w:div w:id="1797986802">
                  <w:marLeft w:val="0"/>
                  <w:marRight w:val="0"/>
                  <w:marTop w:val="0"/>
                  <w:marBottom w:val="0"/>
                  <w:divBdr>
                    <w:top w:val="none" w:sz="0" w:space="0" w:color="auto"/>
                    <w:left w:val="none" w:sz="0" w:space="0" w:color="auto"/>
                    <w:bottom w:val="none" w:sz="0" w:space="0" w:color="auto"/>
                    <w:right w:val="none" w:sz="0" w:space="0" w:color="auto"/>
                  </w:divBdr>
                  <w:divsChild>
                    <w:div w:id="7337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943167">
          <w:marLeft w:val="0"/>
          <w:marRight w:val="0"/>
          <w:marTop w:val="0"/>
          <w:marBottom w:val="0"/>
          <w:divBdr>
            <w:top w:val="none" w:sz="0" w:space="0" w:color="auto"/>
            <w:left w:val="none" w:sz="0" w:space="0" w:color="auto"/>
            <w:bottom w:val="none" w:sz="0" w:space="0" w:color="auto"/>
            <w:right w:val="none" w:sz="0" w:space="0" w:color="auto"/>
          </w:divBdr>
          <w:divsChild>
            <w:div w:id="447546835">
              <w:marLeft w:val="0"/>
              <w:marRight w:val="0"/>
              <w:marTop w:val="0"/>
              <w:marBottom w:val="0"/>
              <w:divBdr>
                <w:top w:val="none" w:sz="0" w:space="0" w:color="auto"/>
                <w:left w:val="none" w:sz="0" w:space="0" w:color="auto"/>
                <w:bottom w:val="none" w:sz="0" w:space="0" w:color="auto"/>
                <w:right w:val="none" w:sz="0" w:space="0" w:color="auto"/>
              </w:divBdr>
              <w:divsChild>
                <w:div w:id="1046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3842">
          <w:marLeft w:val="0"/>
          <w:marRight w:val="0"/>
          <w:marTop w:val="0"/>
          <w:marBottom w:val="0"/>
          <w:divBdr>
            <w:top w:val="none" w:sz="0" w:space="0" w:color="auto"/>
            <w:left w:val="none" w:sz="0" w:space="0" w:color="auto"/>
            <w:bottom w:val="none" w:sz="0" w:space="0" w:color="auto"/>
            <w:right w:val="none" w:sz="0" w:space="0" w:color="auto"/>
          </w:divBdr>
        </w:div>
      </w:divsChild>
    </w:div>
    <w:div w:id="1884444788">
      <w:bodyDiv w:val="1"/>
      <w:marLeft w:val="0"/>
      <w:marRight w:val="0"/>
      <w:marTop w:val="0"/>
      <w:marBottom w:val="0"/>
      <w:divBdr>
        <w:top w:val="none" w:sz="0" w:space="0" w:color="auto"/>
        <w:left w:val="none" w:sz="0" w:space="0" w:color="auto"/>
        <w:bottom w:val="none" w:sz="0" w:space="0" w:color="auto"/>
        <w:right w:val="none" w:sz="0" w:space="0" w:color="auto"/>
      </w:divBdr>
      <w:divsChild>
        <w:div w:id="2050108542">
          <w:marLeft w:val="0"/>
          <w:marRight w:val="0"/>
          <w:marTop w:val="0"/>
          <w:marBottom w:val="0"/>
          <w:divBdr>
            <w:top w:val="none" w:sz="0" w:space="0" w:color="auto"/>
            <w:left w:val="none" w:sz="0" w:space="0" w:color="auto"/>
            <w:bottom w:val="none" w:sz="0" w:space="0" w:color="auto"/>
            <w:right w:val="none" w:sz="0" w:space="0" w:color="auto"/>
          </w:divBdr>
        </w:div>
      </w:divsChild>
    </w:div>
    <w:div w:id="1888030791">
      <w:bodyDiv w:val="1"/>
      <w:marLeft w:val="0"/>
      <w:marRight w:val="0"/>
      <w:marTop w:val="0"/>
      <w:marBottom w:val="0"/>
      <w:divBdr>
        <w:top w:val="none" w:sz="0" w:space="0" w:color="auto"/>
        <w:left w:val="none" w:sz="0" w:space="0" w:color="auto"/>
        <w:bottom w:val="none" w:sz="0" w:space="0" w:color="auto"/>
        <w:right w:val="none" w:sz="0" w:space="0" w:color="auto"/>
      </w:divBdr>
      <w:divsChild>
        <w:div w:id="683437884">
          <w:marLeft w:val="0"/>
          <w:marRight w:val="0"/>
          <w:marTop w:val="0"/>
          <w:marBottom w:val="0"/>
          <w:divBdr>
            <w:top w:val="none" w:sz="0" w:space="0" w:color="auto"/>
            <w:left w:val="none" w:sz="0" w:space="0" w:color="auto"/>
            <w:bottom w:val="none" w:sz="0" w:space="0" w:color="auto"/>
            <w:right w:val="none" w:sz="0" w:space="0" w:color="auto"/>
          </w:divBdr>
        </w:div>
      </w:divsChild>
    </w:div>
    <w:div w:id="1900048236">
      <w:bodyDiv w:val="1"/>
      <w:marLeft w:val="0"/>
      <w:marRight w:val="0"/>
      <w:marTop w:val="0"/>
      <w:marBottom w:val="0"/>
      <w:divBdr>
        <w:top w:val="none" w:sz="0" w:space="0" w:color="auto"/>
        <w:left w:val="none" w:sz="0" w:space="0" w:color="auto"/>
        <w:bottom w:val="none" w:sz="0" w:space="0" w:color="auto"/>
        <w:right w:val="none" w:sz="0" w:space="0" w:color="auto"/>
      </w:divBdr>
      <w:divsChild>
        <w:div w:id="633369764">
          <w:marLeft w:val="0"/>
          <w:marRight w:val="0"/>
          <w:marTop w:val="0"/>
          <w:marBottom w:val="0"/>
          <w:divBdr>
            <w:top w:val="none" w:sz="0" w:space="0" w:color="auto"/>
            <w:left w:val="none" w:sz="0" w:space="0" w:color="auto"/>
            <w:bottom w:val="none" w:sz="0" w:space="0" w:color="auto"/>
            <w:right w:val="none" w:sz="0" w:space="0" w:color="auto"/>
          </w:divBdr>
          <w:divsChild>
            <w:div w:id="2058696655">
              <w:marLeft w:val="0"/>
              <w:marRight w:val="0"/>
              <w:marTop w:val="0"/>
              <w:marBottom w:val="0"/>
              <w:divBdr>
                <w:top w:val="none" w:sz="0" w:space="0" w:color="auto"/>
                <w:left w:val="none" w:sz="0" w:space="0" w:color="auto"/>
                <w:bottom w:val="none" w:sz="0" w:space="0" w:color="auto"/>
                <w:right w:val="none" w:sz="0" w:space="0" w:color="auto"/>
              </w:divBdr>
              <w:divsChild>
                <w:div w:id="1381175053">
                  <w:marLeft w:val="0"/>
                  <w:marRight w:val="0"/>
                  <w:marTop w:val="0"/>
                  <w:marBottom w:val="0"/>
                  <w:divBdr>
                    <w:top w:val="none" w:sz="0" w:space="0" w:color="auto"/>
                    <w:left w:val="none" w:sz="0" w:space="0" w:color="auto"/>
                    <w:bottom w:val="none" w:sz="0" w:space="0" w:color="auto"/>
                    <w:right w:val="none" w:sz="0" w:space="0" w:color="auto"/>
                  </w:divBdr>
                  <w:divsChild>
                    <w:div w:id="3915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575085">
          <w:marLeft w:val="0"/>
          <w:marRight w:val="0"/>
          <w:marTop w:val="0"/>
          <w:marBottom w:val="0"/>
          <w:divBdr>
            <w:top w:val="none" w:sz="0" w:space="0" w:color="auto"/>
            <w:left w:val="none" w:sz="0" w:space="0" w:color="auto"/>
            <w:bottom w:val="none" w:sz="0" w:space="0" w:color="auto"/>
            <w:right w:val="none" w:sz="0" w:space="0" w:color="auto"/>
          </w:divBdr>
          <w:divsChild>
            <w:div w:id="220286629">
              <w:marLeft w:val="0"/>
              <w:marRight w:val="0"/>
              <w:marTop w:val="0"/>
              <w:marBottom w:val="0"/>
              <w:divBdr>
                <w:top w:val="none" w:sz="0" w:space="0" w:color="auto"/>
                <w:left w:val="none" w:sz="0" w:space="0" w:color="auto"/>
                <w:bottom w:val="none" w:sz="0" w:space="0" w:color="auto"/>
                <w:right w:val="none" w:sz="0" w:space="0" w:color="auto"/>
              </w:divBdr>
              <w:divsChild>
                <w:div w:id="15921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8237">
          <w:marLeft w:val="0"/>
          <w:marRight w:val="0"/>
          <w:marTop w:val="0"/>
          <w:marBottom w:val="0"/>
          <w:divBdr>
            <w:top w:val="none" w:sz="0" w:space="0" w:color="auto"/>
            <w:left w:val="none" w:sz="0" w:space="0" w:color="auto"/>
            <w:bottom w:val="none" w:sz="0" w:space="0" w:color="auto"/>
            <w:right w:val="none" w:sz="0" w:space="0" w:color="auto"/>
          </w:divBdr>
        </w:div>
      </w:divsChild>
    </w:div>
    <w:div w:id="1914504770">
      <w:bodyDiv w:val="1"/>
      <w:marLeft w:val="0"/>
      <w:marRight w:val="0"/>
      <w:marTop w:val="0"/>
      <w:marBottom w:val="0"/>
      <w:divBdr>
        <w:top w:val="none" w:sz="0" w:space="0" w:color="auto"/>
        <w:left w:val="none" w:sz="0" w:space="0" w:color="auto"/>
        <w:bottom w:val="none" w:sz="0" w:space="0" w:color="auto"/>
        <w:right w:val="none" w:sz="0" w:space="0" w:color="auto"/>
      </w:divBdr>
      <w:divsChild>
        <w:div w:id="1855726310">
          <w:marLeft w:val="0"/>
          <w:marRight w:val="0"/>
          <w:marTop w:val="0"/>
          <w:marBottom w:val="0"/>
          <w:divBdr>
            <w:top w:val="none" w:sz="0" w:space="0" w:color="auto"/>
            <w:left w:val="none" w:sz="0" w:space="0" w:color="auto"/>
            <w:bottom w:val="none" w:sz="0" w:space="0" w:color="auto"/>
            <w:right w:val="none" w:sz="0" w:space="0" w:color="auto"/>
          </w:divBdr>
        </w:div>
      </w:divsChild>
    </w:div>
    <w:div w:id="1927572230">
      <w:bodyDiv w:val="1"/>
      <w:marLeft w:val="0"/>
      <w:marRight w:val="0"/>
      <w:marTop w:val="0"/>
      <w:marBottom w:val="0"/>
      <w:divBdr>
        <w:top w:val="none" w:sz="0" w:space="0" w:color="auto"/>
        <w:left w:val="none" w:sz="0" w:space="0" w:color="auto"/>
        <w:bottom w:val="none" w:sz="0" w:space="0" w:color="auto"/>
        <w:right w:val="none" w:sz="0" w:space="0" w:color="auto"/>
      </w:divBdr>
      <w:divsChild>
        <w:div w:id="1759865763">
          <w:marLeft w:val="0"/>
          <w:marRight w:val="0"/>
          <w:marTop w:val="0"/>
          <w:marBottom w:val="0"/>
          <w:divBdr>
            <w:top w:val="none" w:sz="0" w:space="0" w:color="auto"/>
            <w:left w:val="none" w:sz="0" w:space="0" w:color="auto"/>
            <w:bottom w:val="none" w:sz="0" w:space="0" w:color="auto"/>
            <w:right w:val="none" w:sz="0" w:space="0" w:color="auto"/>
          </w:divBdr>
          <w:divsChild>
            <w:div w:id="1637417943">
              <w:marLeft w:val="0"/>
              <w:marRight w:val="0"/>
              <w:marTop w:val="0"/>
              <w:marBottom w:val="0"/>
              <w:divBdr>
                <w:top w:val="none" w:sz="0" w:space="0" w:color="auto"/>
                <w:left w:val="none" w:sz="0" w:space="0" w:color="auto"/>
                <w:bottom w:val="none" w:sz="0" w:space="0" w:color="auto"/>
                <w:right w:val="none" w:sz="0" w:space="0" w:color="auto"/>
              </w:divBdr>
              <w:divsChild>
                <w:div w:id="244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6861">
          <w:marLeft w:val="0"/>
          <w:marRight w:val="0"/>
          <w:marTop w:val="0"/>
          <w:marBottom w:val="0"/>
          <w:divBdr>
            <w:top w:val="none" w:sz="0" w:space="0" w:color="auto"/>
            <w:left w:val="none" w:sz="0" w:space="0" w:color="auto"/>
            <w:bottom w:val="none" w:sz="0" w:space="0" w:color="auto"/>
            <w:right w:val="none" w:sz="0" w:space="0" w:color="auto"/>
          </w:divBdr>
          <w:divsChild>
            <w:div w:id="20491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0915">
      <w:bodyDiv w:val="1"/>
      <w:marLeft w:val="0"/>
      <w:marRight w:val="0"/>
      <w:marTop w:val="0"/>
      <w:marBottom w:val="0"/>
      <w:divBdr>
        <w:top w:val="none" w:sz="0" w:space="0" w:color="auto"/>
        <w:left w:val="none" w:sz="0" w:space="0" w:color="auto"/>
        <w:bottom w:val="none" w:sz="0" w:space="0" w:color="auto"/>
        <w:right w:val="none" w:sz="0" w:space="0" w:color="auto"/>
      </w:divBdr>
      <w:divsChild>
        <w:div w:id="554900117">
          <w:marLeft w:val="0"/>
          <w:marRight w:val="0"/>
          <w:marTop w:val="0"/>
          <w:marBottom w:val="0"/>
          <w:divBdr>
            <w:top w:val="none" w:sz="0" w:space="0" w:color="auto"/>
            <w:left w:val="none" w:sz="0" w:space="0" w:color="auto"/>
            <w:bottom w:val="none" w:sz="0" w:space="0" w:color="auto"/>
            <w:right w:val="none" w:sz="0" w:space="0" w:color="auto"/>
          </w:divBdr>
          <w:divsChild>
            <w:div w:id="102962789">
              <w:marLeft w:val="0"/>
              <w:marRight w:val="0"/>
              <w:marTop w:val="0"/>
              <w:marBottom w:val="0"/>
              <w:divBdr>
                <w:top w:val="none" w:sz="0" w:space="0" w:color="auto"/>
                <w:left w:val="none" w:sz="0" w:space="0" w:color="auto"/>
                <w:bottom w:val="none" w:sz="0" w:space="0" w:color="auto"/>
                <w:right w:val="none" w:sz="0" w:space="0" w:color="auto"/>
              </w:divBdr>
              <w:divsChild>
                <w:div w:id="1437673004">
                  <w:marLeft w:val="0"/>
                  <w:marRight w:val="0"/>
                  <w:marTop w:val="0"/>
                  <w:marBottom w:val="0"/>
                  <w:divBdr>
                    <w:top w:val="none" w:sz="0" w:space="0" w:color="auto"/>
                    <w:left w:val="none" w:sz="0" w:space="0" w:color="auto"/>
                    <w:bottom w:val="none" w:sz="0" w:space="0" w:color="auto"/>
                    <w:right w:val="none" w:sz="0" w:space="0" w:color="auto"/>
                  </w:divBdr>
                  <w:divsChild>
                    <w:div w:id="715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54136">
          <w:marLeft w:val="0"/>
          <w:marRight w:val="0"/>
          <w:marTop w:val="0"/>
          <w:marBottom w:val="0"/>
          <w:divBdr>
            <w:top w:val="none" w:sz="0" w:space="0" w:color="auto"/>
            <w:left w:val="none" w:sz="0" w:space="0" w:color="auto"/>
            <w:bottom w:val="none" w:sz="0" w:space="0" w:color="auto"/>
            <w:right w:val="none" w:sz="0" w:space="0" w:color="auto"/>
          </w:divBdr>
          <w:divsChild>
            <w:div w:id="2034571257">
              <w:marLeft w:val="0"/>
              <w:marRight w:val="0"/>
              <w:marTop w:val="0"/>
              <w:marBottom w:val="0"/>
              <w:divBdr>
                <w:top w:val="none" w:sz="0" w:space="0" w:color="auto"/>
                <w:left w:val="none" w:sz="0" w:space="0" w:color="auto"/>
                <w:bottom w:val="none" w:sz="0" w:space="0" w:color="auto"/>
                <w:right w:val="none" w:sz="0" w:space="0" w:color="auto"/>
              </w:divBdr>
              <w:divsChild>
                <w:div w:id="12185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2926">
      <w:bodyDiv w:val="1"/>
      <w:marLeft w:val="0"/>
      <w:marRight w:val="0"/>
      <w:marTop w:val="0"/>
      <w:marBottom w:val="0"/>
      <w:divBdr>
        <w:top w:val="none" w:sz="0" w:space="0" w:color="auto"/>
        <w:left w:val="none" w:sz="0" w:space="0" w:color="auto"/>
        <w:bottom w:val="none" w:sz="0" w:space="0" w:color="auto"/>
        <w:right w:val="none" w:sz="0" w:space="0" w:color="auto"/>
      </w:divBdr>
      <w:divsChild>
        <w:div w:id="427623789">
          <w:marLeft w:val="0"/>
          <w:marRight w:val="0"/>
          <w:marTop w:val="0"/>
          <w:marBottom w:val="0"/>
          <w:divBdr>
            <w:top w:val="none" w:sz="0" w:space="0" w:color="auto"/>
            <w:left w:val="none" w:sz="0" w:space="0" w:color="auto"/>
            <w:bottom w:val="none" w:sz="0" w:space="0" w:color="auto"/>
            <w:right w:val="none" w:sz="0" w:space="0" w:color="auto"/>
          </w:divBdr>
          <w:divsChild>
            <w:div w:id="1325865102">
              <w:marLeft w:val="0"/>
              <w:marRight w:val="0"/>
              <w:marTop w:val="0"/>
              <w:marBottom w:val="0"/>
              <w:divBdr>
                <w:top w:val="none" w:sz="0" w:space="0" w:color="auto"/>
                <w:left w:val="none" w:sz="0" w:space="0" w:color="auto"/>
                <w:bottom w:val="none" w:sz="0" w:space="0" w:color="auto"/>
                <w:right w:val="none" w:sz="0" w:space="0" w:color="auto"/>
              </w:divBdr>
              <w:divsChild>
                <w:div w:id="1529559776">
                  <w:marLeft w:val="0"/>
                  <w:marRight w:val="0"/>
                  <w:marTop w:val="0"/>
                  <w:marBottom w:val="0"/>
                  <w:divBdr>
                    <w:top w:val="none" w:sz="0" w:space="0" w:color="auto"/>
                    <w:left w:val="none" w:sz="0" w:space="0" w:color="auto"/>
                    <w:bottom w:val="none" w:sz="0" w:space="0" w:color="auto"/>
                    <w:right w:val="none" w:sz="0" w:space="0" w:color="auto"/>
                  </w:divBdr>
                  <w:divsChild>
                    <w:div w:id="10282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55511">
          <w:marLeft w:val="0"/>
          <w:marRight w:val="0"/>
          <w:marTop w:val="0"/>
          <w:marBottom w:val="0"/>
          <w:divBdr>
            <w:top w:val="none" w:sz="0" w:space="0" w:color="auto"/>
            <w:left w:val="none" w:sz="0" w:space="0" w:color="auto"/>
            <w:bottom w:val="none" w:sz="0" w:space="0" w:color="auto"/>
            <w:right w:val="none" w:sz="0" w:space="0" w:color="auto"/>
          </w:divBdr>
          <w:divsChild>
            <w:div w:id="11809823">
              <w:marLeft w:val="0"/>
              <w:marRight w:val="0"/>
              <w:marTop w:val="0"/>
              <w:marBottom w:val="0"/>
              <w:divBdr>
                <w:top w:val="none" w:sz="0" w:space="0" w:color="auto"/>
                <w:left w:val="none" w:sz="0" w:space="0" w:color="auto"/>
                <w:bottom w:val="none" w:sz="0" w:space="0" w:color="auto"/>
                <w:right w:val="none" w:sz="0" w:space="0" w:color="auto"/>
              </w:divBdr>
              <w:divsChild>
                <w:div w:id="6266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80790">
      <w:bodyDiv w:val="1"/>
      <w:marLeft w:val="0"/>
      <w:marRight w:val="0"/>
      <w:marTop w:val="0"/>
      <w:marBottom w:val="0"/>
      <w:divBdr>
        <w:top w:val="none" w:sz="0" w:space="0" w:color="auto"/>
        <w:left w:val="none" w:sz="0" w:space="0" w:color="auto"/>
        <w:bottom w:val="none" w:sz="0" w:space="0" w:color="auto"/>
        <w:right w:val="none" w:sz="0" w:space="0" w:color="auto"/>
      </w:divBdr>
      <w:divsChild>
        <w:div w:id="674040707">
          <w:marLeft w:val="0"/>
          <w:marRight w:val="0"/>
          <w:marTop w:val="0"/>
          <w:marBottom w:val="0"/>
          <w:divBdr>
            <w:top w:val="none" w:sz="0" w:space="0" w:color="auto"/>
            <w:left w:val="none" w:sz="0" w:space="0" w:color="auto"/>
            <w:bottom w:val="none" w:sz="0" w:space="0" w:color="auto"/>
            <w:right w:val="none" w:sz="0" w:space="0" w:color="auto"/>
          </w:divBdr>
          <w:divsChild>
            <w:div w:id="668600245">
              <w:marLeft w:val="0"/>
              <w:marRight w:val="0"/>
              <w:marTop w:val="0"/>
              <w:marBottom w:val="0"/>
              <w:divBdr>
                <w:top w:val="none" w:sz="0" w:space="0" w:color="auto"/>
                <w:left w:val="none" w:sz="0" w:space="0" w:color="auto"/>
                <w:bottom w:val="none" w:sz="0" w:space="0" w:color="auto"/>
                <w:right w:val="none" w:sz="0" w:space="0" w:color="auto"/>
              </w:divBdr>
              <w:divsChild>
                <w:div w:id="1650549227">
                  <w:marLeft w:val="0"/>
                  <w:marRight w:val="0"/>
                  <w:marTop w:val="0"/>
                  <w:marBottom w:val="0"/>
                  <w:divBdr>
                    <w:top w:val="none" w:sz="0" w:space="0" w:color="auto"/>
                    <w:left w:val="none" w:sz="0" w:space="0" w:color="auto"/>
                    <w:bottom w:val="none" w:sz="0" w:space="0" w:color="auto"/>
                    <w:right w:val="none" w:sz="0" w:space="0" w:color="auto"/>
                  </w:divBdr>
                  <w:divsChild>
                    <w:div w:id="19593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98596">
          <w:marLeft w:val="0"/>
          <w:marRight w:val="0"/>
          <w:marTop w:val="0"/>
          <w:marBottom w:val="0"/>
          <w:divBdr>
            <w:top w:val="none" w:sz="0" w:space="0" w:color="auto"/>
            <w:left w:val="none" w:sz="0" w:space="0" w:color="auto"/>
            <w:bottom w:val="none" w:sz="0" w:space="0" w:color="auto"/>
            <w:right w:val="none" w:sz="0" w:space="0" w:color="auto"/>
          </w:divBdr>
          <w:divsChild>
            <w:div w:id="1044400988">
              <w:marLeft w:val="0"/>
              <w:marRight w:val="0"/>
              <w:marTop w:val="0"/>
              <w:marBottom w:val="0"/>
              <w:divBdr>
                <w:top w:val="none" w:sz="0" w:space="0" w:color="auto"/>
                <w:left w:val="none" w:sz="0" w:space="0" w:color="auto"/>
                <w:bottom w:val="none" w:sz="0" w:space="0" w:color="auto"/>
                <w:right w:val="none" w:sz="0" w:space="0" w:color="auto"/>
              </w:divBdr>
              <w:divsChild>
                <w:div w:id="4488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91965">
      <w:bodyDiv w:val="1"/>
      <w:marLeft w:val="0"/>
      <w:marRight w:val="0"/>
      <w:marTop w:val="0"/>
      <w:marBottom w:val="0"/>
      <w:divBdr>
        <w:top w:val="none" w:sz="0" w:space="0" w:color="auto"/>
        <w:left w:val="none" w:sz="0" w:space="0" w:color="auto"/>
        <w:bottom w:val="none" w:sz="0" w:space="0" w:color="auto"/>
        <w:right w:val="none" w:sz="0" w:space="0" w:color="auto"/>
      </w:divBdr>
      <w:divsChild>
        <w:div w:id="1133325131">
          <w:marLeft w:val="0"/>
          <w:marRight w:val="0"/>
          <w:marTop w:val="0"/>
          <w:marBottom w:val="0"/>
          <w:divBdr>
            <w:top w:val="none" w:sz="0" w:space="0" w:color="auto"/>
            <w:left w:val="none" w:sz="0" w:space="0" w:color="auto"/>
            <w:bottom w:val="none" w:sz="0" w:space="0" w:color="auto"/>
            <w:right w:val="none" w:sz="0" w:space="0" w:color="auto"/>
          </w:divBdr>
          <w:divsChild>
            <w:div w:id="1857883282">
              <w:marLeft w:val="0"/>
              <w:marRight w:val="0"/>
              <w:marTop w:val="0"/>
              <w:marBottom w:val="0"/>
              <w:divBdr>
                <w:top w:val="none" w:sz="0" w:space="0" w:color="auto"/>
                <w:left w:val="none" w:sz="0" w:space="0" w:color="auto"/>
                <w:bottom w:val="none" w:sz="0" w:space="0" w:color="auto"/>
                <w:right w:val="none" w:sz="0" w:space="0" w:color="auto"/>
              </w:divBdr>
              <w:divsChild>
                <w:div w:id="950938820">
                  <w:marLeft w:val="0"/>
                  <w:marRight w:val="0"/>
                  <w:marTop w:val="0"/>
                  <w:marBottom w:val="0"/>
                  <w:divBdr>
                    <w:top w:val="none" w:sz="0" w:space="0" w:color="auto"/>
                    <w:left w:val="none" w:sz="0" w:space="0" w:color="auto"/>
                    <w:bottom w:val="none" w:sz="0" w:space="0" w:color="auto"/>
                    <w:right w:val="none" w:sz="0" w:space="0" w:color="auto"/>
                  </w:divBdr>
                  <w:divsChild>
                    <w:div w:id="4330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55593">
          <w:marLeft w:val="0"/>
          <w:marRight w:val="0"/>
          <w:marTop w:val="0"/>
          <w:marBottom w:val="0"/>
          <w:divBdr>
            <w:top w:val="none" w:sz="0" w:space="0" w:color="auto"/>
            <w:left w:val="none" w:sz="0" w:space="0" w:color="auto"/>
            <w:bottom w:val="none" w:sz="0" w:space="0" w:color="auto"/>
            <w:right w:val="none" w:sz="0" w:space="0" w:color="auto"/>
          </w:divBdr>
          <w:divsChild>
            <w:div w:id="1276058407">
              <w:marLeft w:val="0"/>
              <w:marRight w:val="0"/>
              <w:marTop w:val="0"/>
              <w:marBottom w:val="0"/>
              <w:divBdr>
                <w:top w:val="none" w:sz="0" w:space="0" w:color="auto"/>
                <w:left w:val="none" w:sz="0" w:space="0" w:color="auto"/>
                <w:bottom w:val="none" w:sz="0" w:space="0" w:color="auto"/>
                <w:right w:val="none" w:sz="0" w:space="0" w:color="auto"/>
              </w:divBdr>
              <w:divsChild>
                <w:div w:id="570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6401">
          <w:marLeft w:val="0"/>
          <w:marRight w:val="0"/>
          <w:marTop w:val="0"/>
          <w:marBottom w:val="0"/>
          <w:divBdr>
            <w:top w:val="none" w:sz="0" w:space="0" w:color="auto"/>
            <w:left w:val="none" w:sz="0" w:space="0" w:color="auto"/>
            <w:bottom w:val="none" w:sz="0" w:space="0" w:color="auto"/>
            <w:right w:val="none" w:sz="0" w:space="0" w:color="auto"/>
          </w:divBdr>
        </w:div>
      </w:divsChild>
    </w:div>
    <w:div w:id="213162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med.ncbi.nlm.nih.gov/?sort=date&amp;size=200&amp;show_snippets=off&amp;term=Collet+F&amp;cauthor_id=1732471" TargetMode="External"/><Relationship Id="rId117" Type="http://schemas.openxmlformats.org/officeDocument/2006/relationships/hyperlink" Target="https://pubmed.ncbi.nlm.nih.gov/?sort=date&amp;size=200&amp;show_snippets=off&amp;term=Labejszo+A&amp;cauthor_id=30029654" TargetMode="External"/><Relationship Id="rId21" Type="http://schemas.openxmlformats.org/officeDocument/2006/relationships/hyperlink" Target="https://pubmed.ncbi.nlm.nih.gov/10613415/" TargetMode="External"/><Relationship Id="rId42" Type="http://schemas.openxmlformats.org/officeDocument/2006/relationships/hyperlink" Target="https://pubmed.ncbi.nlm.nih.gov/?sort=date&amp;size=200&amp;show_snippets=off&amp;term=Cowley+DM&amp;cauthor_id=3930094" TargetMode="External"/><Relationship Id="rId47" Type="http://schemas.openxmlformats.org/officeDocument/2006/relationships/hyperlink" Target="https://pubmed.ncbi.nlm.nih.gov/?sort=date&amp;size=200&amp;show_snippets=off&amp;term=Grundmann+O&amp;cauthor_id=34836166" TargetMode="External"/><Relationship Id="rId63" Type="http://schemas.openxmlformats.org/officeDocument/2006/relationships/hyperlink" Target="https://pubmed.ncbi.nlm.nih.gov/?sort=date&amp;size=200&amp;show_snippets=off&amp;term=Seifter+S&amp;cauthor_id=3015170" TargetMode="External"/><Relationship Id="rId68" Type="http://schemas.openxmlformats.org/officeDocument/2006/relationships/hyperlink" Target="https://pubmed.ncbi.nlm.nih.gov/25540771/" TargetMode="External"/><Relationship Id="rId84" Type="http://schemas.openxmlformats.org/officeDocument/2006/relationships/hyperlink" Target="https://doi.org/10.1093%2Fcdn%2Fnzab053_060" TargetMode="External"/><Relationship Id="rId89" Type="http://schemas.openxmlformats.org/officeDocument/2006/relationships/hyperlink" Target="https://pubmed.ncbi.nlm.nih.gov/9228080/" TargetMode="External"/><Relationship Id="rId112" Type="http://schemas.openxmlformats.org/officeDocument/2006/relationships/hyperlink" Target="https://pubmed.ncbi.nlm.nih.gov/?sort=date&amp;size=200&amp;show_snippets=off&amp;term=Szpila+A&amp;cauthor_id=30029654" TargetMode="External"/><Relationship Id="rId133" Type="http://schemas.openxmlformats.org/officeDocument/2006/relationships/fontTable" Target="fontTable.xml"/><Relationship Id="rId16" Type="http://schemas.openxmlformats.org/officeDocument/2006/relationships/image" Target="media/image6.png"/><Relationship Id="rId107" Type="http://schemas.openxmlformats.org/officeDocument/2006/relationships/hyperlink" Target="https://pubmed.ncbi.nlm.nih.gov/?sort=date&amp;size=200&amp;show_snippets=off&amp;term=Lacher+DA&amp;cauthor_id=19675106" TargetMode="External"/><Relationship Id="rId11" Type="http://schemas.openxmlformats.org/officeDocument/2006/relationships/image" Target="media/image1.png"/><Relationship Id="rId32" Type="http://schemas.openxmlformats.org/officeDocument/2006/relationships/hyperlink" Target="https://pubmed.ncbi.nlm.nih.gov/30190680/" TargetMode="External"/><Relationship Id="rId37" Type="http://schemas.openxmlformats.org/officeDocument/2006/relationships/hyperlink" Target="https://pubmed.ncbi.nlm.nih.gov/34679743/" TargetMode="External"/><Relationship Id="rId53" Type="http://schemas.openxmlformats.org/officeDocument/2006/relationships/hyperlink" Target="https://pubmed.ncbi.nlm.nih.gov/?sort=date&amp;size=200&amp;show_snippets=off&amp;term=Wang+Y&amp;cauthor_id=35537862" TargetMode="External"/><Relationship Id="rId58" Type="http://schemas.openxmlformats.org/officeDocument/2006/relationships/hyperlink" Target="https://pubmed.ncbi.nlm.nih.gov/?sort=date&amp;size=200&amp;show_snippets=off&amp;term=Tu+H&amp;cauthor_id=35537862" TargetMode="External"/><Relationship Id="rId74" Type="http://schemas.openxmlformats.org/officeDocument/2006/relationships/hyperlink" Target="https://pubmed.ncbi.nlm.nih.gov/22522059/" TargetMode="External"/><Relationship Id="rId79" Type="http://schemas.openxmlformats.org/officeDocument/2006/relationships/hyperlink" Target="https://pubmed.ncbi.nlm.nih.gov/?term=Narayanan%20S%5BAuthor%5D" TargetMode="External"/><Relationship Id="rId102" Type="http://schemas.openxmlformats.org/officeDocument/2006/relationships/hyperlink" Target="https://pubmed.ncbi.nlm.nih.gov/?sort=date&amp;size=200&amp;show_snippets=off&amp;term=Byrd+JC&amp;cauthor_id=2913833" TargetMode="External"/><Relationship Id="rId123" Type="http://schemas.openxmlformats.org/officeDocument/2006/relationships/hyperlink" Target="https://pubmed.ncbi.nlm.nih.gov/?sort=date&amp;size=200&amp;show_snippets=off&amp;term=Olinski+R&amp;cauthor_id=30029654" TargetMode="External"/><Relationship Id="rId128" Type="http://schemas.openxmlformats.org/officeDocument/2006/relationships/hyperlink" Target="https://pubmed.ncbi.nlm.nih.gov/?sort=date&amp;size=200&amp;show_snippets=off&amp;term=Ochsendorf+FR&amp;cauthor_id=7745037" TargetMode="External"/><Relationship Id="rId5" Type="http://schemas.openxmlformats.org/officeDocument/2006/relationships/styles" Target="styles.xml"/><Relationship Id="rId90" Type="http://schemas.openxmlformats.org/officeDocument/2006/relationships/hyperlink" Target="https://pubmed.ncbi.nlm.nih.gov/?sort=date&amp;size=200&amp;show_snippets=off&amp;term=Kwon+O&amp;cauthor_id=9228080" TargetMode="External"/><Relationship Id="rId95" Type="http://schemas.openxmlformats.org/officeDocument/2006/relationships/hyperlink" Target="https://pubmed.ncbi.nlm.nih.gov/?sort=date&amp;size=200&amp;show_snippets=off&amp;term=Savini+I&amp;cauthor_id=17541511" TargetMode="External"/><Relationship Id="rId14" Type="http://schemas.openxmlformats.org/officeDocument/2006/relationships/image" Target="media/image4.png"/><Relationship Id="rId22" Type="http://schemas.openxmlformats.org/officeDocument/2006/relationships/hyperlink" Target="https://pubmed.ncbi.nlm.nih.gov/11744516/" TargetMode="External"/><Relationship Id="rId27" Type="http://schemas.openxmlformats.org/officeDocument/2006/relationships/hyperlink" Target="https://pubmed.ncbi.nlm.nih.gov/?sort=date&amp;size=200&amp;show_snippets=off&amp;term=Leuenberger+P&amp;cauthor_id=1732471" TargetMode="External"/><Relationship Id="rId30" Type="http://schemas.openxmlformats.org/officeDocument/2006/relationships/hyperlink" Target="https://pubmed.ncbi.nlm.nih.gov/23446899/" TargetMode="External"/><Relationship Id="rId35" Type="http://schemas.openxmlformats.org/officeDocument/2006/relationships/hyperlink" Target="https://pubmed.ncbi.nlm.nih.gov/?sort=date&amp;size=200&amp;show_snippets=off&amp;term=Carr+AC&amp;cauthor_id=32223303" TargetMode="External"/><Relationship Id="rId43" Type="http://schemas.openxmlformats.org/officeDocument/2006/relationships/hyperlink" Target="https://pubmed.ncbi.nlm.nih.gov/?sort=date&amp;size=200&amp;show_snippets=off&amp;term=McWhinney+BC&amp;cauthor_id=3930094" TargetMode="External"/><Relationship Id="rId48" Type="http://schemas.openxmlformats.org/officeDocument/2006/relationships/hyperlink" Target="https://pubmed.ncbi.nlm.nih.gov/?sort=date&amp;size=200&amp;show_snippets=off&amp;term=Johnson-Mallard+V&amp;cauthor_id=34836166" TargetMode="External"/><Relationship Id="rId56" Type="http://schemas.openxmlformats.org/officeDocument/2006/relationships/hyperlink" Target="https://pubmed.ncbi.nlm.nih.gov/?sort=date&amp;size=200&amp;show_snippets=off&amp;term=Adhikari+P&amp;cauthor_id=35537862" TargetMode="External"/><Relationship Id="rId64" Type="http://schemas.openxmlformats.org/officeDocument/2006/relationships/hyperlink" Target="https://efsa.onlinelibrary.wiley.com/doi/abs/10.2903/j.efsa.2013.3418" TargetMode="External"/><Relationship Id="rId69" Type="http://schemas.openxmlformats.org/officeDocument/2006/relationships/hyperlink" Target="https://pubmed.ncbi.nlm.nih.gov/11504949/" TargetMode="External"/><Relationship Id="rId77" Type="http://schemas.openxmlformats.org/officeDocument/2006/relationships/hyperlink" Target="https://pubmed.ncbi.nlm.nih.gov/?sort=date&amp;size=200&amp;show_snippets=off&amp;term=Fulford+A&amp;cauthor_id=15946412" TargetMode="External"/><Relationship Id="rId100" Type="http://schemas.openxmlformats.org/officeDocument/2006/relationships/hyperlink" Target="https://pubmed.ncbi.nlm.nih.gov/?sort=date&amp;size=200&amp;show_snippets=off&amp;term=Catani+MV&amp;cauthor_id=17541511" TargetMode="External"/><Relationship Id="rId105" Type="http://schemas.openxmlformats.org/officeDocument/2006/relationships/hyperlink" Target="https://pubmed.ncbi.nlm.nih.gov/?sort=date&amp;size=200&amp;show_snippets=off&amp;term=Carroll+MD&amp;cauthor_id=19675106" TargetMode="External"/><Relationship Id="rId113" Type="http://schemas.openxmlformats.org/officeDocument/2006/relationships/hyperlink" Target="https://pubmed.ncbi.nlm.nih.gov/?sort=date&amp;size=200&amp;show_snippets=off&amp;term=Linowiecka+K&amp;cauthor_id=30029654" TargetMode="External"/><Relationship Id="rId118" Type="http://schemas.openxmlformats.org/officeDocument/2006/relationships/hyperlink" Target="https://pubmed.ncbi.nlm.nih.gov/?sort=date&amp;size=200&amp;show_snippets=off&amp;term=Liebert+A&amp;cauthor_id=30029654" TargetMode="External"/><Relationship Id="rId126" Type="http://schemas.openxmlformats.org/officeDocument/2006/relationships/hyperlink" Target="https://pubmed.ncbi.nlm.nih.gov/?sort=date&amp;size=200&amp;show_snippets=off&amp;term=Friesleben+HJ&amp;cauthor_id=7745037" TargetMode="External"/><Relationship Id="rId13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pubmed.ncbi.nlm.nih.gov/35537862/" TargetMode="External"/><Relationship Id="rId72" Type="http://schemas.openxmlformats.org/officeDocument/2006/relationships/hyperlink" Target="https://pubmed.ncbi.nlm.nih.gov/?sort=date&amp;size=200&amp;show_snippets=off&amp;term=Young+IS&amp;cauthor_id=8986699" TargetMode="External"/><Relationship Id="rId80" Type="http://schemas.openxmlformats.org/officeDocument/2006/relationships/hyperlink" Target="https://pubmed.ncbi.nlm.nih.gov/?term=Kumar%20SS%5BAuthor%5D" TargetMode="External"/><Relationship Id="rId85" Type="http://schemas.openxmlformats.org/officeDocument/2006/relationships/hyperlink" Target="https://pubmed.ncbi.nlm.nih.gov/29439480/" TargetMode="External"/><Relationship Id="rId93" Type="http://schemas.openxmlformats.org/officeDocument/2006/relationships/hyperlink" Target="https://pubmed.ncbi.nlm.nih.gov/?sort=date&amp;size=200&amp;show_snippets=off&amp;term=Simpson+I&amp;cauthor_id=9228080" TargetMode="External"/><Relationship Id="rId98" Type="http://schemas.openxmlformats.org/officeDocument/2006/relationships/hyperlink" Target="https://pubmed.ncbi.nlm.nih.gov/?sort=date&amp;size=200&amp;show_snippets=off&amp;term=Pierro+C&amp;cauthor_id=17541511" TargetMode="External"/><Relationship Id="rId121" Type="http://schemas.openxmlformats.org/officeDocument/2006/relationships/hyperlink" Target="https://pubmed.ncbi.nlm.nih.gov/?sort=date&amp;size=200&amp;show_snippets=off&amp;term=Foksinski+M&amp;cauthor_id=30029654"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pubmed.ncbi.nlm.nih.gov/?sort=date&amp;size=200&amp;show_snippets=off&amp;term=Sauty+A&amp;cauthor_id=1732471" TargetMode="External"/><Relationship Id="rId33" Type="http://schemas.openxmlformats.org/officeDocument/2006/relationships/hyperlink" Target="https://pubmed.ncbi.nlm.nih.gov/32630245/" TargetMode="External"/><Relationship Id="rId38" Type="http://schemas.openxmlformats.org/officeDocument/2006/relationships/hyperlink" Target="https://pubmed.ncbi.nlm.nih.gov/?sort=date&amp;size=200&amp;show_snippets=off&amp;term=Carr+AC&amp;cauthor_id=35406073" TargetMode="External"/><Relationship Id="rId46" Type="http://schemas.openxmlformats.org/officeDocument/2006/relationships/hyperlink" Target="https://pubmed.ncbi.nlm.nih.gov/?sort=date&amp;size=200&amp;show_snippets=off&amp;term=Yoon+SJ&amp;cauthor_id=34836166" TargetMode="External"/><Relationship Id="rId59" Type="http://schemas.openxmlformats.org/officeDocument/2006/relationships/hyperlink" Target="https://pubmed.ncbi.nlm.nih.gov/?sort=date&amp;size=200&amp;show_snippets=off&amp;term=Niyyati+M&amp;cauthor_id=35537862" TargetMode="External"/><Relationship Id="rId67" Type="http://schemas.openxmlformats.org/officeDocument/2006/relationships/hyperlink" Target="https://pubmed.ncbi.nlm.nih.gov/?sort=date&amp;size=200&amp;show_snippets=off&amp;term=Neuh%C3%A4user-Berthold+M&amp;cauthor_id=25735881" TargetMode="External"/><Relationship Id="rId103" Type="http://schemas.openxmlformats.org/officeDocument/2006/relationships/hyperlink" Target="https://pubmed.ncbi.nlm.nih.gov/?sort=date&amp;size=200&amp;show_snippets=off&amp;term=Gruchow+HW&amp;cauthor_id=2913833" TargetMode="External"/><Relationship Id="rId108" Type="http://schemas.openxmlformats.org/officeDocument/2006/relationships/hyperlink" Target="https://pubmed.ncbi.nlm.nih.gov/?sort=date&amp;size=200&amp;show_snippets=off&amp;term=Starczak+M&amp;cauthor_id=30029654" TargetMode="External"/><Relationship Id="rId116" Type="http://schemas.openxmlformats.org/officeDocument/2006/relationships/hyperlink" Target="https://pubmed.ncbi.nlm.nih.gov/?sort=date&amp;size=200&amp;show_snippets=off&amp;term=Gawronski+M&amp;cauthor_id=30029654" TargetMode="External"/><Relationship Id="rId124" Type="http://schemas.openxmlformats.org/officeDocument/2006/relationships/hyperlink" Target="https://pubmed.ncbi.nlm.nih.gov/1503069/" TargetMode="External"/><Relationship Id="rId129" Type="http://schemas.openxmlformats.org/officeDocument/2006/relationships/hyperlink" Target="https://pubmed.ncbi.nlm.nih.gov/26870799/" TargetMode="External"/><Relationship Id="rId137" Type="http://schemas.microsoft.com/office/2011/relationships/commentsExtended" Target="commentsExtended.xml"/><Relationship Id="rId20" Type="http://schemas.openxmlformats.org/officeDocument/2006/relationships/hyperlink" Target="https://pubmed.ncbi.nlm.nih.gov/?sort=date&amp;size=200&amp;show_snippets=off&amp;term=Galla+HJ&amp;cauthor_id=14519531" TargetMode="External"/><Relationship Id="rId41" Type="http://schemas.openxmlformats.org/officeDocument/2006/relationships/hyperlink" Target="https://pubmed.ncbi.nlm.nih.gov/?sort=date&amp;size=200&amp;show_snippets=off&amp;term=Chalmers+AH&amp;cauthor_id=3930094" TargetMode="External"/><Relationship Id="rId54" Type="http://schemas.openxmlformats.org/officeDocument/2006/relationships/hyperlink" Target="https://pubmed.ncbi.nlm.nih.gov/?sort=date&amp;size=200&amp;show_snippets=off&amp;term=Wang+Y&amp;cauthor_id=35537862" TargetMode="External"/><Relationship Id="rId62" Type="http://schemas.openxmlformats.org/officeDocument/2006/relationships/hyperlink" Target="https://pubmed.ncbi.nlm.nih.gov/?sort=date&amp;size=200&amp;show_snippets=off&amp;term=Englard+S&amp;cauthor_id=3015170" TargetMode="External"/><Relationship Id="rId70" Type="http://schemas.openxmlformats.org/officeDocument/2006/relationships/hyperlink" Target="https://pubmed.ncbi.nlm.nih.gov/?sort=date&amp;size=200&amp;show_snippets=off&amp;term=Lewis+SE&amp;cauthor_id=8986699" TargetMode="External"/><Relationship Id="rId75" Type="http://schemas.openxmlformats.org/officeDocument/2006/relationships/hyperlink" Target="https://pubmed.ncbi.nlm.nih.gov/22116696/" TargetMode="External"/><Relationship Id="rId83" Type="http://schemas.openxmlformats.org/officeDocument/2006/relationships/hyperlink" Target="https://www.ncbi.nlm.nih.gov/pmc/articles/PMC8180804/" TargetMode="External"/><Relationship Id="rId88" Type="http://schemas.openxmlformats.org/officeDocument/2006/relationships/hyperlink" Target="https://pubmed.ncbi.nlm.nih.gov/?sort=date&amp;size=200&amp;show_snippets=off&amp;term=Rumsey+SC&amp;cauthor_id=9228080" TargetMode="External"/><Relationship Id="rId91" Type="http://schemas.openxmlformats.org/officeDocument/2006/relationships/hyperlink" Target="https://pubmed.ncbi.nlm.nih.gov/?sort=date&amp;size=200&amp;show_snippets=off&amp;term=Xu+GW&amp;cauthor_id=9228080" TargetMode="External"/><Relationship Id="rId96" Type="http://schemas.openxmlformats.org/officeDocument/2006/relationships/hyperlink" Target="https://pubmed.ncbi.nlm.nih.gov/17541511/" TargetMode="External"/><Relationship Id="rId111" Type="http://schemas.openxmlformats.org/officeDocument/2006/relationships/hyperlink" Target="https://pubmed.ncbi.nlm.nih.gov/?sort=date&amp;size=200&amp;show_snippets=off&amp;term=Dziaman+T&amp;cauthor_id=30029654" TargetMode="External"/><Relationship Id="rId132" Type="http://schemas.openxmlformats.org/officeDocument/2006/relationships/hyperlink" Target="https://pubmed.ncbi.nlm.nih.gov/?sort=date&amp;size=200&amp;show_snippets=off&amp;term=Levine+M&amp;cauthor_id=8340380"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yperlink" Target="https://pubmed.ncbi.nlm.nih.gov/?sort=date&amp;size=200&amp;show_snippets=off&amp;term=B%C3%B6yum+A&amp;cauthor_id=4179068" TargetMode="External"/><Relationship Id="rId28" Type="http://schemas.openxmlformats.org/officeDocument/2006/relationships/hyperlink" Target="https://pubmed.ncbi.nlm.nih.gov/10336883/" TargetMode="External"/><Relationship Id="rId36" Type="http://schemas.openxmlformats.org/officeDocument/2006/relationships/hyperlink" Target="https://pubmed.ncbi.nlm.nih.gov/?sort=date&amp;size=200&amp;show_snippets=off&amp;term=Lykkesfeldt+J&amp;cauthor_id=32223303" TargetMode="External"/><Relationship Id="rId49" Type="http://schemas.openxmlformats.org/officeDocument/2006/relationships/hyperlink" Target="https://pubmed.ncbi.nlm.nih.gov/?sort=date&amp;size=200&amp;show_snippets=off&amp;term=Ebenuwa+I&amp;cauthor_id=35537862" TargetMode="External"/><Relationship Id="rId57" Type="http://schemas.openxmlformats.org/officeDocument/2006/relationships/hyperlink" Target="https://pubmed.ncbi.nlm.nih.gov/?sort=date&amp;size=200&amp;show_snippets=off&amp;term=Smith+S&amp;cauthor_id=35537862" TargetMode="External"/><Relationship Id="rId106" Type="http://schemas.openxmlformats.org/officeDocument/2006/relationships/hyperlink" Target="https://pubmed.ncbi.nlm.nih.gov/?sort=date&amp;size=200&amp;show_snippets=off&amp;term=Ford+ES&amp;cauthor_id=19675106" TargetMode="External"/><Relationship Id="rId114" Type="http://schemas.openxmlformats.org/officeDocument/2006/relationships/hyperlink" Target="https://pubmed.ncbi.nlm.nih.gov/?sort=date&amp;size=200&amp;show_snippets=off&amp;term=Guz+J&amp;cauthor_id=30029654" TargetMode="External"/><Relationship Id="rId119" Type="http://schemas.openxmlformats.org/officeDocument/2006/relationships/hyperlink" Target="https://pubmed.ncbi.nlm.nih.gov/?sort=date&amp;size=200&amp;show_snippets=off&amp;term=Banaszkiewicz+Z&amp;cauthor_id=30029654" TargetMode="External"/><Relationship Id="rId127" Type="http://schemas.openxmlformats.org/officeDocument/2006/relationships/hyperlink" Target="https://pubmed.ncbi.nlm.nih.gov/?sort=date&amp;size=200&amp;show_snippets=off&amp;term=Fuchs+J&amp;cauthor_id=7745037" TargetMode="External"/><Relationship Id="rId10" Type="http://schemas.openxmlformats.org/officeDocument/2006/relationships/endnotes" Target="endnotes.xml"/><Relationship Id="rId31" Type="http://schemas.openxmlformats.org/officeDocument/2006/relationships/hyperlink" Target="https://pubmed.ncbi.nlm.nih.gov/?sort=date&amp;size=200&amp;show_snippets=off&amp;term=Carr+AC&amp;cauthor_id=29099763" TargetMode="External"/><Relationship Id="rId44" Type="http://schemas.openxmlformats.org/officeDocument/2006/relationships/hyperlink" Target="https://pubmed.ncbi.nlm.nih.gov/?sort=date&amp;size=200&amp;show_snippets=off&amp;term=Crook+J&amp;cauthor_id=34836166" TargetMode="External"/><Relationship Id="rId52" Type="http://schemas.openxmlformats.org/officeDocument/2006/relationships/hyperlink" Target="https://pubmed.ncbi.nlm.nih.gov/?sort=date&amp;size=200&amp;show_snippets=off&amp;term=Padayatty+S&amp;cauthor_id=35537862" TargetMode="External"/><Relationship Id="rId60" Type="http://schemas.openxmlformats.org/officeDocument/2006/relationships/hyperlink" Target="https://pubmed.ncbi.nlm.nih.gov/?sort=date&amp;size=200&amp;show_snippets=off&amp;term=Wilkins+K&amp;cauthor_id=35537862" TargetMode="External"/><Relationship Id="rId65" Type="http://schemas.openxmlformats.org/officeDocument/2006/relationships/hyperlink" Target="https://pubmed.ncbi.nlm.nih.gov/?sort=date&amp;size=200&amp;show_snippets=off&amp;term=Hornig+D&amp;cauthor_id=1106295" TargetMode="External"/><Relationship Id="rId73" Type="http://schemas.openxmlformats.org/officeDocument/2006/relationships/hyperlink" Target="https://pubmed.ncbi.nlm.nih.gov/?sort=date&amp;size=200&amp;show_snippets=off&amp;term=Thompson+W&amp;cauthor_id=8986699" TargetMode="External"/><Relationship Id="rId78" Type="http://schemas.openxmlformats.org/officeDocument/2006/relationships/hyperlink" Target="https://pubmed.ncbi.nlm.nih.gov/?sort=date&amp;size=200&amp;show_snippets=off&amp;term=Bates+CJ&amp;cauthor_id=15946412" TargetMode="External"/><Relationship Id="rId81" Type="http://schemas.openxmlformats.org/officeDocument/2006/relationships/hyperlink" Target="https://pubmed.ncbi.nlm.nih.gov/?term=Manguvo%20A%5BAuthor%5D" TargetMode="External"/><Relationship Id="rId86" Type="http://schemas.openxmlformats.org/officeDocument/2006/relationships/hyperlink" Target="https://pubmed.ncbi.nlm.nih.gov/32041092/" TargetMode="External"/><Relationship Id="rId94" Type="http://schemas.openxmlformats.org/officeDocument/2006/relationships/hyperlink" Target="https://pubmed.ncbi.nlm.nih.gov/?sort=date&amp;size=200&amp;show_snippets=off&amp;term=Levine+M&amp;cauthor_id=9228080" TargetMode="External"/><Relationship Id="rId99" Type="http://schemas.openxmlformats.org/officeDocument/2006/relationships/hyperlink" Target="https://pubmed.ncbi.nlm.nih.gov/?sort=date&amp;size=200&amp;show_snippets=off&amp;term=Avigliano+L&amp;cauthor_id=17541511" TargetMode="External"/><Relationship Id="rId101" Type="http://schemas.openxmlformats.org/officeDocument/2006/relationships/hyperlink" Target="https://pubmed.ncbi.nlm.nih.gov/?sort=date&amp;size=200&amp;show_snippets=off&amp;term=Schectman+G&amp;cauthor_id=2913833" TargetMode="External"/><Relationship Id="rId122" Type="http://schemas.openxmlformats.org/officeDocument/2006/relationships/hyperlink" Target="https://pubmed.ncbi.nlm.nih.gov/?sort=date&amp;size=200&amp;show_snippets=off&amp;term=Gackowski+D&amp;cauthor_id=30029654" TargetMode="External"/><Relationship Id="rId130" Type="http://schemas.openxmlformats.org/officeDocument/2006/relationships/hyperlink" Target="https://pubmed.ncbi.nlm.nih.gov/?sort=date&amp;size=200&amp;show_snippets=off&amp;term=Washko+PW&amp;cauthor_id=8340380" TargetMode="External"/><Relationship Id="rId135"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pubmed.ncbi.nlm.nih.gov/?sort=date&amp;size=200&amp;show_snippets=off&amp;term=Angelow+S&amp;cauthor_id=14519531" TargetMode="External"/><Relationship Id="rId39" Type="http://schemas.openxmlformats.org/officeDocument/2006/relationships/hyperlink" Target="https://pubmed.ncbi.nlm.nih.gov/?sort=date&amp;size=200&amp;show_snippets=off&amp;term=Block+G&amp;cauthor_id=35406073" TargetMode="External"/><Relationship Id="rId109" Type="http://schemas.openxmlformats.org/officeDocument/2006/relationships/hyperlink" Target="https://pubmed.ncbi.nlm.nih.gov/?sort=date&amp;size=200&amp;show_snippets=off&amp;term=Zarakowska+E&amp;cauthor_id=30029654" TargetMode="External"/><Relationship Id="rId34" Type="http://schemas.openxmlformats.org/officeDocument/2006/relationships/hyperlink" Target="https://doi.org/10.1201/9780429442025-7" TargetMode="External"/><Relationship Id="rId50" Type="http://schemas.openxmlformats.org/officeDocument/2006/relationships/hyperlink" Target="https://pubmed.ncbi.nlm.nih.gov/?sort=date&amp;size=200&amp;show_snippets=off&amp;term=Violet+PC&amp;cauthor_id=35537862" TargetMode="External"/><Relationship Id="rId55" Type="http://schemas.openxmlformats.org/officeDocument/2006/relationships/hyperlink" Target="https://pubmed.ncbi.nlm.nih.gov/?sort=date&amp;size=200&amp;show_snippets=off&amp;term=Sun+H&amp;cauthor_id=35537862" TargetMode="External"/><Relationship Id="rId76" Type="http://schemas.openxmlformats.org/officeDocument/2006/relationships/hyperlink" Target="https://pubmed.ncbi.nlm.nih.gov/?sort=date&amp;size=200&amp;show_snippets=off&amp;term=Munday+K&amp;cauthor_id=15946412" TargetMode="External"/><Relationship Id="rId97" Type="http://schemas.openxmlformats.org/officeDocument/2006/relationships/hyperlink" Target="https://pubmed.ncbi.nlm.nih.gov/?sort=date&amp;size=200&amp;show_snippets=off&amp;term=Rossi+A&amp;cauthor_id=17541511" TargetMode="External"/><Relationship Id="rId104" Type="http://schemas.openxmlformats.org/officeDocument/2006/relationships/hyperlink" Target="https://pubmed.ncbi.nlm.nih.gov/?sort=date&amp;size=200&amp;show_snippets=off&amp;term=Schleicher+RL&amp;cauthor_id=19675106" TargetMode="External"/><Relationship Id="rId120" Type="http://schemas.openxmlformats.org/officeDocument/2006/relationships/hyperlink" Target="https://pubmed.ncbi.nlm.nih.gov/?sort=date&amp;size=200&amp;show_snippets=off&amp;term=Klopocka+M&amp;cauthor_id=30029654" TargetMode="External"/><Relationship Id="rId125" Type="http://schemas.openxmlformats.org/officeDocument/2006/relationships/hyperlink" Target="https://pubmed.ncbi.nlm.nih.gov/?sort=date&amp;size=200&amp;show_snippets=off&amp;term=Thiele+JJ&amp;cauthor_id=7745037" TargetMode="External"/><Relationship Id="rId7" Type="http://schemas.openxmlformats.org/officeDocument/2006/relationships/settings" Target="settings.xml"/><Relationship Id="rId71" Type="http://schemas.openxmlformats.org/officeDocument/2006/relationships/hyperlink" Target="https://pubmed.ncbi.nlm.nih.gov/?sort=date&amp;size=200&amp;show_snippets=off&amp;term=Sterling+ES&amp;cauthor_id=8986699" TargetMode="External"/><Relationship Id="rId92" Type="http://schemas.openxmlformats.org/officeDocument/2006/relationships/hyperlink" Target="https://pubmed.ncbi.nlm.nih.gov/?sort=date&amp;size=200&amp;show_snippets=off&amp;term=Burant+CF&amp;cauthor_id=9228080" TargetMode="External"/><Relationship Id="rId2" Type="http://schemas.openxmlformats.org/officeDocument/2006/relationships/customXml" Target="../customXml/item2.xml"/><Relationship Id="rId29" Type="http://schemas.openxmlformats.org/officeDocument/2006/relationships/hyperlink" Target="https://pubmed.ncbi.nlm.nih.gov/24169506/" TargetMode="External"/><Relationship Id="rId24" Type="http://schemas.openxmlformats.org/officeDocument/2006/relationships/hyperlink" Target="https://pubmed.ncbi.nlm.nih.gov/?sort=date&amp;size=200&amp;show_snippets=off&amp;term=Bui+MH&amp;cauthor_id=1732471" TargetMode="External"/><Relationship Id="rId40" Type="http://schemas.openxmlformats.org/officeDocument/2006/relationships/hyperlink" Target="https://pubmed.ncbi.nlm.nih.gov/?sort=date&amp;size=200&amp;show_snippets=off&amp;term=Lykkesfeldt+J&amp;cauthor_id=35406073" TargetMode="External"/><Relationship Id="rId45" Type="http://schemas.openxmlformats.org/officeDocument/2006/relationships/hyperlink" Target="https://pubmed.ncbi.nlm.nih.gov/?sort=date&amp;size=200&amp;show_snippets=off&amp;term=Horgas+A&amp;cauthor_id=34836166" TargetMode="External"/><Relationship Id="rId66" Type="http://schemas.openxmlformats.org/officeDocument/2006/relationships/hyperlink" Target="https://pubmed.ncbi.nlm.nih.gov/?sort=date&amp;size=200&amp;show_snippets=off&amp;term=Jungert+A&amp;cauthor_id=25735881" TargetMode="External"/><Relationship Id="rId87" Type="http://schemas.openxmlformats.org/officeDocument/2006/relationships/hyperlink" Target="https://pubmed.ncbi.nlm.nih.gov/32640674/" TargetMode="External"/><Relationship Id="rId110" Type="http://schemas.openxmlformats.org/officeDocument/2006/relationships/hyperlink" Target="https://pubmed.ncbi.nlm.nih.gov/?sort=date&amp;size=200&amp;show_snippets=off&amp;term=Modrzejewska+M&amp;cauthor_id=30029654" TargetMode="External"/><Relationship Id="rId115" Type="http://schemas.openxmlformats.org/officeDocument/2006/relationships/hyperlink" Target="https://pubmed.ncbi.nlm.nih.gov/?sort=date&amp;size=200&amp;show_snippets=off&amp;term=Szpotan+J&amp;cauthor_id=30029654" TargetMode="External"/><Relationship Id="rId131" Type="http://schemas.openxmlformats.org/officeDocument/2006/relationships/hyperlink" Target="https://pubmed.ncbi.nlm.nih.gov/?sort=date&amp;size=200&amp;show_snippets=off&amp;term=Wang+Y&amp;cauthor_id=8340380" TargetMode="External"/><Relationship Id="rId136" Type="http://schemas.microsoft.com/office/2011/relationships/people" Target="people.xml"/><Relationship Id="rId61" Type="http://schemas.openxmlformats.org/officeDocument/2006/relationships/hyperlink" Target="https://pubmed.ncbi.nlm.nih.gov/?sort=date&amp;size=200&amp;show_snippets=off&amp;term=Levine+M&amp;cauthor_id=35537862" TargetMode="External"/><Relationship Id="rId82" Type="http://schemas.openxmlformats.org/officeDocument/2006/relationships/hyperlink" Target="https://pubmed.ncbi.nlm.nih.gov/?term=Friedman%20E%5BAuthor%5D" TargetMode="External"/><Relationship Id="rId19" Type="http://schemas.openxmlformats.org/officeDocument/2006/relationships/hyperlink" Target="https://pubmed.ncbi.nlm.nih.gov/?sort=date&amp;size=200&amp;show_snippets=off&amp;term=Haselbach+M&amp;cauthor_id=145195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62FCDE7FB6A240AEBC39ABE74237E6" ma:contentTypeVersion="11" ma:contentTypeDescription="Create a new document." ma:contentTypeScope="" ma:versionID="ea6a542f75e5c494b90af704a7d16cc3">
  <xsd:schema xmlns:xsd="http://www.w3.org/2001/XMLSchema" xmlns:xs="http://www.w3.org/2001/XMLSchema" xmlns:p="http://schemas.microsoft.com/office/2006/metadata/properties" xmlns:ns3="759ada3f-fce8-4a1e-817c-4df0f12bec81" targetNamespace="http://schemas.microsoft.com/office/2006/metadata/properties" ma:root="true" ma:fieldsID="b5199ea6b4001c320c0466f6422e1a4f" ns3:_="">
    <xsd:import namespace="759ada3f-fce8-4a1e-817c-4df0f12bec8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9ada3f-fce8-4a1e-817c-4df0f12bec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EAE00-C979-4360-B5A4-6BB21D5111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9ada3f-fce8-4a1e-817c-4df0f12be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F65757-D4B4-44F4-BBB6-619C1A09E8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F47887-99F3-46F3-BBD6-26B17F378A9F}">
  <ds:schemaRefs>
    <ds:schemaRef ds:uri="http://schemas.microsoft.com/sharepoint/v3/contenttype/forms"/>
  </ds:schemaRefs>
</ds:datastoreItem>
</file>

<file path=customXml/itemProps4.xml><?xml version="1.0" encoding="utf-8"?>
<ds:datastoreItem xmlns:ds="http://schemas.openxmlformats.org/officeDocument/2006/customXml" ds:itemID="{4DC7B638-E06D-47EE-9437-B21442E32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9229</TotalTime>
  <Pages>30</Pages>
  <Words>11991</Words>
  <Characters>68349</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Anitra Carr</dc:creator>
  <cp:keywords/>
  <dc:description/>
  <cp:lastModifiedBy>ian gibson</cp:lastModifiedBy>
  <cp:revision>147</cp:revision>
  <dcterms:created xsi:type="dcterms:W3CDTF">2022-03-09T01:58:00Z</dcterms:created>
  <dcterms:modified xsi:type="dcterms:W3CDTF">2022-08-10T22:07:00Z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0x0101002E62FCDE7FB6A240AEBC39ABE74237E6</vt:lpwstr>
  </property>
</Properties>
</file>