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some common techniques or visualizations you use to explore and summarize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Summary Statistics: Calculating measures such as mean, median, mode, standard deviation, and percentiles to understand the central tendencies and variability of the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Histograms: Visualizing the distribution of a numerical variable by dividing it into bins and representing the frequency or density of data points in each bin.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Box Plots: Displaying the quartiles, outliers, and overall distribution of a numerical variable, providing insights into its spread and skewness.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Scatter Plots: Plotting the relationship between two numerical variables to observe patterns, correlations, or trends.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Bar Charts: Representing the frequency or proportion of categorical variables as bars, providing a visual comparison between categories.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Heatmaps: Displaying a matrix of numerical values using color intensity, allowing the identification of patterns or relationships between variables.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Line Charts: Showing changes in a variable over time, useful for analyzing trends, seasonality, or patterns in time series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Correlation Matrices: Visualizing the pairwise correlations between variables using color-coded cells or heatmaps.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Pair Plots: Plotting pairwise relationships between multiple variables, combining scatter plots and histograms to observe patterns and correlations simultaneously.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Pivot Tables: Summarizing data in a tabular format by aggregating and cross-tabulating variables, providing insights into relationships and comparisons.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Q2 : </w:t>
      </w:r>
      <w:r w:rsidDel="00000000" w:rsidR="00000000" w:rsidRPr="00000000">
        <w:rPr>
          <w:rtl w:val="0"/>
        </w:rPr>
        <w:t xml:space="preserve">How do you identify outliers and handle them in your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outliers is an important step in exploratory data analysis (EDA) as they can significantly impact the analysis and interpretation of the data. Here are some common approaches to identify and handle outliers: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Inspection: Plotting the data using techniques like box plots, scatter plots, or histograms can help visually identify data points that appear significantly different from the majority of the data. Outliers may appear as data points that are far away from the main cluster or exhibit unusual patterns.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 Various statistical methods can be employed to detect outliers. Some commonly used techniques include: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Z-Score: Calculating the z-score for each data point based on its deviation from the mean and flagging data points with z-scores beyond a certain threshold (e.g., z-score greater than 3 or less than -3) as outliers.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Can you explain the concept of correlation and how it is useful in EDA?</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Correlation is a statistical concept that measures the degree of association or relationship between two variables. It quantifies how changes in one variable are related to changes in another variable. Correlation is useful in exploratory data analysis (EDA) as it helps identify patterns, dependencies, and potential relationships between variables. Here's a brief explanation of correlation and its utility in EDA:</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Correlation Coefficient: The correlation coefficient is a numerical value that ranges from -1 to +1, representing the strength and direction of the relationship between two variables. A positive correlation indicates that the variables move in the same direction (i.e., when one increases, the other also increases), while a negative correlation indicates an inverse relationship (i.e., when one variable increases, the other decreases).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Strength of Correlation: The magnitude of the correlation coefficient indicates the strength of the relationship. A value close to +1 or -1 signifies a strong correlation, while values closer to 0 indicate a weak or no correlation. A correlation coefficient of 0 indicates no linear relationship between the variables.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Scatter Plots: Scatter plots are commonly used to visualize the relationship between two variables. They display data points as dots on a graph, with one variable plotted on the x-axis and the other on the y-axis. By observing the scatter plot, it is possible to get an intuitive sense of the direction and strength of the relationship.</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Identifying Patterns and Relationships: Correlation analysis helps identify patterns and relationships that may exist between variables. For example, a positive correlation between income and education level suggests that higher education tends to be associated with higher income. By examining correlations, analysts can uncover potential causal relationships, dependencies, or associations that may guide further analysis or decision-making.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How do you communicate the results of your EDA to stakeholders or non-technical audiences?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Define the Audience: Understand the background, knowledge level, and specific needs of your audience. Tailor your communication approach and language to ensure clarity and relevance.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Clear and Concise Summaries: Begin by providing a concise summary of the key findings, focusing on the most important insights. Use plain language and avoid jargon as much as possible. Highlight the practical implications and actionable recommendations that arise from the analysis.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Visualizations: Utilize visually appealing and intuitive visualizations to present the findings. Choose appropriate charts, graphs, or infographics that effectively represent the patterns, trends, and relationships uncovered during EDA. Use clear labels, titles, and annotations to ensure understanding.</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Storytelling: Frame the EDA results as a compelling narrative. Start with an engaging introduction, provide context, and guide the audience through the data exploration process. Tell a story that helps stakeholders understand the problem, the data, and the key insights. Use examples, anecdotes, and real-world scenarios to make the findings relatable.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Data Visualization Interpretation: Explain the meaning and implications of the visualizations. Provide clear explanations of the axes, legends, and any statistical measures used. Use callouts or annotations to highlight important features or outliers in the visualizations. Focus on the main message and avoid overwhelming the audience with excessive details.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Use Analogies and Metaphors: When explaining complex concepts or statistical terms, use analogies or metaphors to relate them to familiar everyday scenarios. This can make the information more accessible and easier to comprehend.</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Provide Context: Help stakeholders understand the broader context of the analysis. Explain the data sources, limitations, and any relevant background information. Describe the objectives, assumptions, and scope of the analysis to ensure a proper understanding of the findings.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Interactive Presentations or Dashboards: If feasible, create interactive presentations or dashboards that allow stakeholders to explore the EDA results themselves. This enables them to interact with the data, ask questions, and gain a deeper understanding of the insights.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Engage in Dialogue: Encourage questions and discussion to foster engagement. Be prepared to address queries, provide additional context, or clarify any uncertainties. Actively listen to the stakeholders' perspectives and concerns to ensure a meaningful exchange of information.</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Provide Actionable Recommendations: Conclude your communication by summarizing the actionable recommendations derived from the EDA. Clearly articulate the potential implications and suggest next steps based on the insights gained. Highlight the benefits and potential impact of acting upon the findings.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How do you ensure the reproducibility of your EDA process?</w:t>
      </w:r>
    </w:p>
    <w:p w:rsidR="00000000" w:rsidDel="00000000" w:rsidP="00000000" w:rsidRDefault="00000000" w:rsidRPr="00000000" w14:paraId="0000004C">
      <w:pPr>
        <w:rPr/>
      </w:pPr>
      <w:r w:rsidDel="00000000" w:rsidR="00000000" w:rsidRPr="00000000">
        <w:rPr>
          <w:rtl w:val="0"/>
        </w:rPr>
        <w:t xml:space="preserve">A : Ensuring the reproducibility of the exploratory data analysis (EDA) process is essential for transparency, collaboration, and building upon previous work. Here are some practices to promote reproducibility in EDA:</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Documentation: Document every step of your EDA process, including data preprocessing, transformations, visualizations, and statistical analyses. Clearly explain the purpose, assumptions, and rationale behind each step. Use code comments, markdown files, or a separate documentation file to provide a detailed record of your analysis.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Version Control: Utilize version control systems (e.g., Git) to track changes in your code and analysis files. Maintain a repository where you commit and document changes, making it easier to track and reproduce past versions of your analysis.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Code Organization: Structure your code in a modular and organized manner. Break down your analysis into functions, scripts, or notebooks that are focused on specific tasks. Use descriptive names for files and functions to enhance understandability. Ensure that dependencies and package versions are documented to create an environment that can be easily replicated.</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Automation: Automate repetitive tasks and data processing steps using scripts or workflows. This reduces the chances of manual errors and ensures consistency when rerunning the analysis.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Sharing Code and Data: Share your code, documentation, and relevant datasets with others. Utilize platforms like GitHub, GitLab, or data repositories to make your analysis accessible to the wider community. Provide instructions on how to reproduce your results, including data download and setup instructions.</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Peer Review and Collaboration: Engage in peer review and collaborate with others in your field. Seek feedback on your analysis and encourage others to reproduce your results independently. Collaboration fosters a culture of reproducibility and allows for cross-validation and improvement of your analysis.</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By following these practices, you can enhance the reproducibility of your EDA process, allowing others to replicate your analysis, verify your findings, and build upon your work. Reproducibility promotes transparency, accountability, and the advancement of knowledge in the data science community.</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Describe a time when you faced highly unstructured or messy data during EDA. How did you clean and preprocess the data to make it suitable for analysis?</w:t>
      </w:r>
    </w:p>
    <w:p w:rsidR="00000000" w:rsidDel="00000000" w:rsidP="00000000" w:rsidRDefault="00000000" w:rsidRPr="00000000" w14:paraId="00000061">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Discuss a situation where you encountered missing data that had a significant impact on your analysis. How did you handle this issue?</w:t>
      </w:r>
    </w:p>
    <w:p w:rsidR="00000000" w:rsidDel="00000000" w:rsidP="00000000" w:rsidRDefault="00000000" w:rsidRPr="00000000" w14:paraId="0000006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Can you provide an example of a project where you applied advanced visualization techniques or interactive visualizations to explore complex datasets during EDA?</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1671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0O/CXEQSFeJMCepTeSf74LCfEQ==">CgMxLjA4AHIhMU9BX014d0YybnNXSE1uOVhzN1VWazktb3U1V3NWYURx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2023-05-21T12:43:00Z</dcterms:created>
  <dc:creator>Akashdeep Makkar</dc:creator>
</cp:coreProperties>
</file>