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500"/>
        <w:jc w:val="center"/>
      </w:pPr>
      <w:r>
        <w:t>คู่มือการใช้งานระบบ</w:t>
      </w:r>
    </w:p>
    <w:p>
      <w:pPr>
        <w:pStyle w:val="Subtitle"/>
        <w:jc w:val="center"/>
      </w:pPr>
      <w:r>
        <w:t>หน้าภัยพิบัติและกฎการประเมินทรัพยากร</w:t>
      </w:r>
    </w:p>
    <w:p>
      <w:pPr>
        <w:spacing w:before="480"/>
        <w:jc w:val="center"/>
      </w:pPr>
      <w:r>
        <w:rPr>
          <w:rFonts w:ascii="Tahoma" w:hAnsi="Tahoma" w:eastAsia="Tahoma"/>
          <w:b/>
          <w:i w:val="0"/>
          <w:color w:val="444444"/>
          <w:sz w:val="24"/>
        </w:rPr>
        <w:t>หัวข้อ 5–6</w:t>
      </w:r>
    </w:p>
    <w:p>
      <w:pPr>
        <w:pStyle w:val="Heading1"/>
        <w:keepNext/>
        <w:pageBreakBefore/>
        <w:spacing w:before="0" w:after="140"/>
      </w:pPr>
      <w:r>
        <w:t>5. หน้าภัยพิบัติ</w:t>
      </w:r>
    </w:p>
    <w:p>
      <w:pPr>
        <w:pStyle w:val="BodyText"/>
        <w:ind w:firstLine="709"/>
      </w:pPr>
      <w:r>
        <w:t>หน้าภัยพิบัติใช้สำหรับบริหารจัดการเหตุการณ์ที่ได้รับการยกระดับเป็นภัยพิบัติ ติดตามสถานะและผู้รับผิดชอบ ประเมินพื้นที่ได้รับผลกระทบ คำนวณกำลังและทรัพยากรที่ต้องใช้ ตลอดจนจัดทำแผนรับมือสำหรับเหตุการณ์จริงและแผนรับมือล่วงหน้าก่อนเกิดเหตุ ผู้ใช้งานจึงสามารถตรวจสอบข้อมูลเหตุและความพร้อมของพื้นที่ได้จากกระบวนการเดียวกัน</w:t>
      </w:r>
    </w:p>
    <w:p>
      <w:pPr>
        <w:pStyle w:val="Heading2"/>
        <w:keepNext/>
        <w:pageBreakBefore w:val="0"/>
        <w:spacing w:before="240" w:after="140"/>
      </w:pPr>
      <w:r>
        <w:t>5.1. ส่วนประกอบของหน้าภัยพิบัติ</w:t>
      </w:r>
    </w:p>
    <w:p>
      <w:pPr>
        <w:pStyle w:val="Heading3"/>
        <w:keepNext/>
        <w:pageBreakBefore w:val="0"/>
        <w:spacing w:before="240" w:after="140"/>
      </w:pPr>
      <w:r>
        <w:t>5.1.1. ส่วนสรุปจำนวนภัยพิบัติ</w:t>
      </w:r>
    </w:p>
    <w:p>
      <w:pPr>
        <w:pStyle w:val="BodyText"/>
        <w:ind w:firstLine="709"/>
      </w:pPr>
      <w:r>
        <w:t>บริเวณส่วนบนของหน้าจอแสดงจำนวนภัยพิบัติทั้งหมด จำนวนรายการที่รอรับเรื่อง จำนวนรายการที่กำลังดำเนินการ และจำนวนรายการที่เสร็จสิ้น เพื่อช่วยให้ผู้ใช้งานเห็นภาพรวมของภาระงานปัจจุบันก่อนเปิดดูรายละเอียดแต่ละรายการ</w:t>
      </w:r>
    </w:p>
    <w:p>
      <w:pPr>
        <w:pStyle w:val="Heading3"/>
        <w:keepNext/>
        <w:pageBreakBefore w:val="0"/>
        <w:spacing w:before="240" w:after="140"/>
      </w:pPr>
      <w:r>
        <w:t>5.1.2. ตัวกรองสถานะและรายการรับแจ้ง</w:t>
      </w:r>
    </w:p>
    <w:p>
      <w:pPr>
        <w:pStyle w:val="BodyText"/>
        <w:ind w:firstLine="709"/>
      </w:pPr>
      <w:r>
        <w:t>รายการภัยพิบัติแสดงในรูปแบบการ์ดทางด้านซ้าย โดยสามารถกรองตามสถานะได้ดังต่อไปนี้</w:t>
      </w:r>
    </w:p>
    <w:p>
      <w:pPr>
        <w:pStyle w:val="ListBullet"/>
        <w:spacing w:after="60"/>
        <w:ind w:left="680" w:hanging="312"/>
      </w:pPr>
      <w:r>
        <w:t>รอรับเรื่อง แสดงรายการใหม่ที่ยังไม่มีผู้รับเรื่อง</w:t>
      </w:r>
    </w:p>
    <w:p>
      <w:pPr>
        <w:pStyle w:val="ListBullet"/>
        <w:spacing w:after="60"/>
        <w:ind w:left="680" w:hanging="312"/>
      </w:pPr>
      <w:r>
        <w:t>กำลังดำเนินการ แสดงรายการที่รับเรื่องแล้วและอยู่ระหว่างการดำเนินงาน</w:t>
      </w:r>
    </w:p>
    <w:p>
      <w:pPr>
        <w:pStyle w:val="ListBullet"/>
        <w:spacing w:after="60"/>
        <w:ind w:left="680" w:hanging="312"/>
      </w:pPr>
      <w:r>
        <w:t>เสร็จสิ้น แสดงรายการที่ปิดการดำเนินงานแล้ว</w:t>
      </w:r>
    </w:p>
    <w:p>
      <w:pPr>
        <w:pStyle w:val="ListBullet"/>
        <w:spacing w:after="60"/>
        <w:ind w:left="680" w:hanging="312"/>
      </w:pPr>
      <w:r>
        <w:t>ทั้งหมด แสดงภัยพิบัติทุกสถานะ</w:t>
      </w:r>
    </w:p>
    <w:p>
      <w:pPr>
        <w:pStyle w:val="BodyText"/>
        <w:ind w:firstLine="709"/>
      </w:pPr>
      <w:r>
        <w:t>การ์ดแต่ละรายการแสดงเลขที่เรื่อง ระดับความเร่งด่วน ชื่อเหตุ สถานที่ แหล่งที่มาของการแจ้ง และสถานะปัจจุบัน หากชื่อหรือที่อยู่มีความยาว ระบบจะย่อข้อความเพื่อรักษาความกว้างของการ์ด ผู้ใช้งานสามารถเลือกการ์ดเพื่อแสดงรายละเอียดทางด้านขวา</w:t>
      </w:r>
    </w:p>
    <w:p>
      <w:pPr>
        <w:pStyle w:val="Heading3"/>
        <w:keepNext/>
        <w:pageBreakBefore w:val="0"/>
        <w:spacing w:before="240" w:after="140"/>
      </w:pPr>
      <w:r>
        <w:t>5.1.3. รายละเอียดภัยพิบัติ</w:t>
      </w:r>
    </w:p>
    <w:p>
      <w:pPr>
        <w:pStyle w:val="BodyText"/>
        <w:ind w:firstLine="709"/>
      </w:pPr>
      <w:r>
        <w:t>เมื่อเลือกรายการ ระบบจะแสดงข้อมูลสำคัญของภัยพิบัติ ได้แก่ เลขที่เรื่อง ชื่อเหตุ ระดับความเร่งด่วน สถานะการทำงาน ผู้รับผิดชอบ ผู้รับเรื่อง วันและเวลาที่อัปเดต รายละเอียดเหตุการณ์ วันที่และเวลาเกิดเหตุ แหล่งที่มา ผู้แจ้งเหตุ ข้อมูลติดต่อ ผลกระทบเบื้องต้น ตำแหน่งบนแผนที่ และรูปภาพประกอบ หากรายการมีแผนรับมือ ระบบจะแสดง Version ของแผนและผลประเมินทรัพยากรเพิ่มเติม</w:t>
      </w:r>
    </w:p>
    <w:p>
      <w:pPr>
        <w:pStyle w:val="Heading2"/>
        <w:keepNext/>
        <w:pageBreakBefore w:val="0"/>
        <w:spacing w:before="240" w:after="140"/>
      </w:pPr>
      <w:r>
        <w:t>5.2. การเกิดรายการภัยพิบัติ</w:t>
      </w:r>
    </w:p>
    <w:p>
      <w:pPr>
        <w:pStyle w:val="BodyText"/>
        <w:ind w:firstLine="709"/>
      </w:pPr>
      <w:r>
        <w:t>รายการในหน้าภัยพิบัติเกิดจากการยกระดับเหตุการณ์ทั่วไปที่รับเรื่องแล้ว ผู้ดูแลระบบหรือผู้ดูแลประจำตำบลสามารถดำเนินการได้จากหน้ารายละเอียดเหตุการณ์ทั่วไป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เปิดหน้า เหตุการณ์ทั่วไป และเลือกรายการที่ต้องการ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รับเรื่องก่อน หากรายการยังอยู่ในสถานะรอรับเรื่อง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ตรวจสอบชื่อเหตุ ประเภท สถานที่ ระดับความเร่งด่วน และผลกระทบเบื้องต้น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เลือกปุ่ม แจ้งเหตุภัยพิบัติ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อ่านข้อความในหน้าต่างยืนยันการยกระดับเหตุการณ์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เลือกปุ่ม ยืนยันการยกระดับเหตุการณ์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7. </w:t>
      </w:r>
      <w:r>
        <w:t>ระบบจะย้ายรายการไปยังหน้าภัยพิบัติและเปิดให้ประเมินพื้นที่ผลกระทบกับทรัพยากรที่ต้องใช้</w:t>
      </w:r>
    </w:p>
    <w:p>
      <w:pPr>
        <w:pStyle w:val="BodyText"/>
        <w:spacing w:before="80" w:after="120"/>
      </w:pPr>
      <w:r>
        <w:rPr>
          <w:b/>
        </w:rPr>
        <w:t xml:space="preserve">ข้อควรทราบ: </w:t>
      </w:r>
      <w:r>
        <w:t>เหตุการณ์ที่ยังไม่ได้รับเรื่องไม่สามารถยกระดับเป็นภัยพิบัติได้ และการยกระดับควรดำเนินการเมื่อข้อมูลเบื้องต้นเพียงพอสำหรับการมอบหมายและประเมินสถานการณ์</w:t>
      </w:r>
    </w:p>
    <w:p>
      <w:pPr>
        <w:pStyle w:val="Heading2"/>
        <w:keepNext/>
        <w:pageBreakBefore w:val="0"/>
        <w:spacing w:before="240" w:after="140"/>
      </w:pPr>
      <w:r>
        <w:t>5.3. ขั้นตอนการรับเรื่องและมอบหมายผู้รับผิดชอบ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เปิดหน้า ภัยพิบัติ โดยระบบจะแสดงตัวกรองรอรับเรื่องเป็นค่าเริ่มต้น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เลือกรายการภัยพิบัติที่ต้องการรับเรื่อง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ตรวจสอบรายละเอียด ตำแหน่ง ผู้แจ้งเหตุ และข้อมูลติดต่อ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เลือกปุ่ม รับเรื่อง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กรอกหรือเลือกผู้รับผิดชอบตามแบบฟอร์มที่ระบบแสดง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ยืนยันการรับเรื่อง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7. </w:t>
      </w:r>
      <w:r>
        <w:t>ตรวจสอบว่าสถานะเปลี่ยนเป็นกำลังดำเนินการ และชื่อผู้รับเรื่องกับผู้รับผิดชอบแสดงถูกต้อง</w:t>
      </w:r>
    </w:p>
    <w:p>
      <w:pPr>
        <w:pStyle w:val="Heading2"/>
        <w:keepNext/>
        <w:pageBreakBefore w:val="0"/>
        <w:spacing w:before="240" w:after="140"/>
      </w:pPr>
      <w:r>
        <w:t>5.4. ขั้นตอนการอัปเดตการทำงาน</w:t>
      </w:r>
    </w:p>
    <w:p>
      <w:pPr>
        <w:pStyle w:val="BodyText"/>
        <w:ind w:firstLine="709"/>
      </w:pPr>
      <w:r>
        <w:t>รายการที่อยู่ระหว่างดำเนินการสามารถบันทึกความคืบหน้าได้ เพื่อให้ผู้ใช้งานรายอื่นตรวจสอบสถานการณ์ล่าสุดจากข้อมูลชุดเดียวกัน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เลือกรายการภัยพิบัติที่ต้องการอัปเดต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เลือกปุ่ม อัปเดตการทำงาน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เลือกสถานะ กำลังดำเนินการ หรือ เสร็จสิ้น ตามผลการปฏิบัติงาน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กรอกรายละเอียดการดำเนินงานหรือผลการแก้ไข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ตรวจสอบข้อความก่อนบันทึก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เลือกปุ่มบันทึกตามที่ระบบแสดง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7. </w:t>
      </w:r>
      <w:r>
        <w:t>ตรวจสอบสถานะและเวลาอัปเดตล่าสุดในหน้ารายละเอียด</w:t>
      </w:r>
    </w:p>
    <w:p>
      <w:pPr>
        <w:pStyle w:val="BodyText"/>
        <w:spacing w:before="80" w:after="120"/>
      </w:pPr>
      <w:r>
        <w:rPr>
          <w:b/>
        </w:rPr>
        <w:t xml:space="preserve">ข้อควรระวัง: </w:t>
      </w:r>
      <w:r>
        <w:t>ควรเลือกสถานะเสร็จสิ้นเมื่อการดำเนินงานหลักจบลงและข้อมูลผลการปฏิบัติงานครบถ้วนแล้ว เนื่องจากรายการที่เสร็จสิ้นจะไม่แสดงปุ่มประเมินสถานการณ์เพิ่มเติม</w:t>
      </w:r>
    </w:p>
    <w:p>
      <w:pPr>
        <w:pStyle w:val="Heading2"/>
        <w:keepNext/>
        <w:pageBreakBefore w:val="0"/>
        <w:spacing w:before="240" w:after="140"/>
      </w:pPr>
      <w:r>
        <w:t>5.5. การแก้ไขและลบข้อมูลภัยพิบัติ</w:t>
      </w:r>
    </w:p>
    <w:p>
      <w:pPr>
        <w:pStyle w:val="Heading3"/>
        <w:keepNext/>
        <w:pageBreakBefore w:val="0"/>
        <w:spacing w:before="240" w:after="140"/>
      </w:pPr>
      <w:r>
        <w:t>5.5.1. ขั้นตอนการแก้ไขข้อมูล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เลือกรายการภัยพิบัติที่ต้องการ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เลือกไอคอนตั้งค่าบริเวณส่วนหัวของรายละเอียด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เลือก แก้ไขข้อมูล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แก้ไขชื่อเหตุ ประเภท ระดับความเร่งด่วน รายละเอียด เวลาเกิดเหตุ ผลกระทบ สถานที่ หรือข้อมูลอื่นที่ต้องการ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ตรวจสอบตำแหน่งบนแผนที่และรูปภาพประกอบ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บันทึกข้อมูลและตรวจสอบรายละเอียดอีกครั้ง</w:t>
      </w:r>
    </w:p>
    <w:p>
      <w:pPr>
        <w:pStyle w:val="Heading3"/>
        <w:keepNext/>
        <w:pageBreakBefore w:val="0"/>
        <w:spacing w:before="240" w:after="140"/>
      </w:pPr>
      <w:r>
        <w:t>5.5.2. ขั้นตอนการลบข้อมูล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เลือกรายการที่ต้องการลบและตรวจสอบเลขที่เรื่องให้แน่ชัด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เลือกไอคอนตั้งค่า แล้วเลือก ลบข้อมูล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อ่านข้อความยืนยันและตรวจสอบผลกระทบต่อข้อมูลแผนรับมือกับประวัติการดำเนินงาน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ยืนยันการลบเมื่อตรวจสอบแล้วว่าเป็นรายการที่ถูกต้อง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ตรวจสอบว่ารายการไม่ปรากฏในหน้าภัยพิบัติ</w:t>
      </w:r>
    </w:p>
    <w:p>
      <w:pPr>
        <w:pStyle w:val="Heading2"/>
        <w:keepNext/>
        <w:pageBreakBefore w:val="0"/>
        <w:spacing w:before="240" w:after="140"/>
      </w:pPr>
      <w:r>
        <w:t>5.6. การประเมินสถานการณ์และพื้นที่ผลกระทบ</w:t>
      </w:r>
    </w:p>
    <w:p>
      <w:pPr>
        <w:pStyle w:val="Heading3"/>
        <w:keepNext/>
        <w:pageBreakBefore w:val="0"/>
        <w:spacing w:before="240" w:after="140"/>
      </w:pPr>
      <w:r>
        <w:t>5.6.1. ส่วนประกอบของหน้าประเมินสถานการณ์</w:t>
      </w:r>
    </w:p>
    <w:p>
      <w:pPr>
        <w:pStyle w:val="BodyText"/>
        <w:ind w:firstLine="709"/>
      </w:pPr>
      <w:r>
        <w:t>หน้าประเมินสถานการณ์ประกอบด้วยแผนที่ พื้นที่เลือก เครื่องมือวาดขอบเขต ผลการประเมินพื้นที่ กำลังและทรัพยากรที่ต้องใช้ และสถานที่สำคัญที่ได้รับผลกระทบ แผนที่แสดงขอบเขตพื้นที่รับผิดชอบ ขอบเขตหมู่บ้าน สถานที่สำคัญ และชั้นข้อมูลที่ผู้ใช้งานเปิดไว้</w:t>
      </w:r>
    </w:p>
    <w:p>
      <w:pPr>
        <w:pStyle w:val="ListBullet"/>
        <w:spacing w:after="60"/>
        <w:ind w:left="680" w:hanging="312"/>
      </w:pPr>
      <w:r>
        <w:t>แผนที่ฐาน ได้แก่ ถนน ดาวเทียม และ 3D</w:t>
      </w:r>
    </w:p>
    <w:p>
      <w:pPr>
        <w:pStyle w:val="ListBullet"/>
        <w:spacing w:after="60"/>
        <w:ind w:left="680" w:hanging="312"/>
      </w:pPr>
      <w:r>
        <w:t>ชั้นข้อมูล ได้แก่ ขอบเขตพื้นที่ดูแล ขอบเขตหมู่บ้าน สถานที่สำคัญ สถานีวัดน้ำและฝน กล้องวงจรปิด กิจกรรม จุดความร้อน ชุดข้อมูลบนแผนที่ และเหตุการณ์จากแต่ละแหล่ง</w:t>
      </w:r>
    </w:p>
    <w:p>
      <w:pPr>
        <w:pStyle w:val="ListBullet"/>
        <w:spacing w:after="60"/>
        <w:ind w:left="680" w:hanging="312"/>
      </w:pPr>
      <w:r>
        <w:t>หมวดสถานที่สำคัญ ได้แก่ สถานที่ราชการ การศึกษา สาธารณสุข ศาสนาและวัฒนธรรม ท่องเที่ยว คมนาคม ร้านค้าและบริการ และสถานที่ฉุกเฉิน</w:t>
      </w:r>
    </w:p>
    <w:p>
      <w:pPr>
        <w:pStyle w:val="ListBullet"/>
        <w:spacing w:after="60"/>
        <w:ind w:left="680" w:hanging="312"/>
      </w:pPr>
      <w:r>
        <w:t>วิธีเลือกพื้นที่ ได้แก่ จุด เส้น และพื้นที่รูปหลายเหลี่ยม พร้อมกำหนดระยะขยายสำหรับจุดหรือเส้น</w:t>
      </w:r>
    </w:p>
    <w:p>
      <w:pPr>
        <w:pStyle w:val="Heading3"/>
        <w:keepNext/>
        <w:pageBreakBefore w:val="0"/>
        <w:spacing w:before="240" w:after="140"/>
      </w:pPr>
      <w:r>
        <w:t>5.6.2. ขั้นตอนการวิเคราะห์พื้นที่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เปิดรายละเอียดภัยพิบัติที่ยังไม่เสร็จสิ้น แล้วเลือก ประเมินสถานการณ์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ตรวจสอบประเภทเหตุ ระดับความเร่งด่วน สถานที่ และผู้รับผิดชอบ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เลือกแผนที่ฐานและเปิดชั้นข้อมูลที่ต้องการใช้ประกอบการวิเคราะห์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เลือกวิธีกำหนดพื้นที่เป็นจุด เส้น หรือพื้นที่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หากเลือกจุดหรือเส้น ให้กำหนดระยะขยายตามขอบเขตที่ต้องการประเมิน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วางจุด วาดเส้น หรือวาดรูปหลายเหลี่ยมภายในพื้นที่รับผิดชอบ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7. </w:t>
      </w:r>
      <w:r>
        <w:t>รอให้ระบบคำนวณพื้นที่ ประชากร ครัวเรือน หมู่บ้าน สถานที่สำคัญ และทรัพยากร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8. </w:t>
      </w:r>
      <w:r>
        <w:t>ตรวจสอบกฎที่ผ่านเงื่อนไขและรายการทรัพยากรที่ระบบคำนวณ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9. </w:t>
      </w:r>
      <w:r>
        <w:t>กรอกชื่อผลประเมินหรือชื่อ Version ตามที่ระบบกำหนด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10. </w:t>
      </w:r>
      <w:r>
        <w:t>เลือกว่าจะใช้ Version นี้ทันทีหรือไม่ แล้วบันทึกผลประเมินเป็น Version ใหม่</w:t>
      </w:r>
    </w:p>
    <w:p>
      <w:pPr>
        <w:pStyle w:val="BodyText"/>
        <w:spacing w:before="80" w:after="120"/>
      </w:pPr>
      <w:r>
        <w:rPr>
          <w:b/>
        </w:rPr>
        <w:t xml:space="preserve">ข้อควรทราบ: </w:t>
      </w:r>
      <w:r>
        <w:t>ผลวิเคราะห์ครั้งแรกเป็นข้อมูลตั้งต้นแบบอ่านอย่างเดียว หากต้องการปรับจำนวนทรัพยากรที่ต้องใช้ ให้แก้ไขจากส่วนแผนรับมือในหน้ารายละเอียดภัยพิบัติ</w:t>
      </w:r>
    </w:p>
    <w:p>
      <w:pPr>
        <w:pStyle w:val="Heading2"/>
        <w:keepNext/>
        <w:pageBreakBefore w:val="0"/>
        <w:spacing w:before="240" w:after="140"/>
      </w:pPr>
      <w:r>
        <w:t>5.7. ผลการประเมินกำลังและทรัพยากร</w:t>
      </w:r>
    </w:p>
    <w:p>
      <w:pPr>
        <w:pStyle w:val="BodyText"/>
        <w:ind w:firstLine="709"/>
      </w:pPr>
      <w:r>
        <w:t>ระบบใช้ประเภทภัย ข้อมูลพื้นที่ที่เลือก และกฎการประเมินทรัพยากรที่เปิดใช้งานเพื่อคำนวณรายการที่ต้องเตรียม โดยเปรียบเทียบจำนวนที่ต้องใช้กับจำนวนพร้อมใช้ปัจจุบันจากข้อมูลในระบบ ผลลัพธ์แบ่งตามหมวดทีมและหน่วยงาน ทรัพยากรและอุปกรณ์ และวัสดุสิ้นเปลือง</w:t>
      </w:r>
    </w:p>
    <w:p>
      <w:pPr>
        <w:pStyle w:val="ListBullet"/>
        <w:spacing w:after="60"/>
        <w:ind w:left="680" w:hanging="312"/>
      </w:pPr>
      <w:r>
        <w:t>ต้องใช้ หมายถึงจำนวนที่คำนวณจากสูตรของกฎการประเมิน</w:t>
      </w:r>
    </w:p>
    <w:p>
      <w:pPr>
        <w:pStyle w:val="ListBullet"/>
        <w:spacing w:after="60"/>
        <w:ind w:left="680" w:hanging="312"/>
      </w:pPr>
      <w:r>
        <w:t>มีพร้อมใช้ หมายถึงจำนวนปัจจุบันจากข้อมูลทีม ทรัพยากร อุปกรณ์ หรือวัสดุสิ้นเปลือง</w:t>
      </w:r>
    </w:p>
    <w:p>
      <w:pPr>
        <w:pStyle w:val="ListBullet"/>
        <w:spacing w:after="60"/>
        <w:ind w:left="680" w:hanging="312"/>
      </w:pPr>
      <w:r>
        <w:t>เพียงพอ หมายถึงจำนวนพร้อมใช้ไม่น้อยกว่าจำนวนที่ต้องใช้</w:t>
      </w:r>
    </w:p>
    <w:p>
      <w:pPr>
        <w:pStyle w:val="ListBullet"/>
        <w:spacing w:after="60"/>
        <w:ind w:left="680" w:hanging="312"/>
      </w:pPr>
      <w:r>
        <w:t>ไม่เพียงพอ หมายถึงจำนวนพร้อมใช้น้อยกว่าจำนวนที่ต้องใช้ โดยระบบแสดงจำนวนที่ขาด</w:t>
      </w:r>
    </w:p>
    <w:p>
      <w:pPr>
        <w:pStyle w:val="ListBullet"/>
        <w:spacing w:after="60"/>
        <w:ind w:left="680" w:hanging="312"/>
      </w:pPr>
      <w:r>
        <w:t>ไม่มีรายการที่ต้องใช้ หมายถึงกฎที่ผ่านเงื่อนไขไม่ได้กำหนดรายการในหมวดนั้น</w:t>
      </w:r>
    </w:p>
    <w:p>
      <w:pPr>
        <w:pStyle w:val="Heading2"/>
        <w:keepNext/>
        <w:pageBreakBefore w:val="0"/>
        <w:spacing w:before="240" w:after="140"/>
      </w:pPr>
      <w:r>
        <w:t>5.8. การจัดการแผนรับมือของภัยพิบัติที่เกิดขึ้นจริง</w:t>
      </w:r>
    </w:p>
    <w:p>
      <w:pPr>
        <w:pStyle w:val="BodyText"/>
        <w:ind w:firstLine="709"/>
      </w:pPr>
      <w:r>
        <w:t>ผลการประเมินแต่ละครั้งบันทึกเป็น Version ของแผนรับมือ ผู้ใช้งานสามารถเลือกดู Version ย้อนหลัง กำหนด Version ที่ใช้งานปัจจุบัน และแก้ไขจำนวนทรัพยากรใน Version ที่เลือกได้ตามสิทธิ์</w:t>
      </w:r>
    </w:p>
    <w:p>
      <w:pPr>
        <w:pStyle w:val="Heading3"/>
        <w:keepNext/>
        <w:pageBreakBefore w:val="0"/>
        <w:spacing w:before="240" w:after="140"/>
      </w:pPr>
      <w:r>
        <w:t>5.8.1. การเลือกและใช้งาน Version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เปิดรายละเอียดภัยพิบัติและเลื่อนไปยังส่วน แผนรับมือของเหตุการณ์นี้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เลือกแท็บ Version ที่ต้องการตรวจสอบ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ตรวจสอบพื้นที่ ประชากร ครัวเรือน วันที่ประเมิน และตารางทรัพยากร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หาก Version ที่เลือกยังไม่ใช่ Version ปัจจุบัน ให้เลือก ใช้ Version นี้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ตรวจสอบเครื่องหมายว่า Version ดังกล่าวเป็นแผนที่ใช้งานปัจจุบัน</w:t>
      </w:r>
    </w:p>
    <w:p>
      <w:pPr>
        <w:pStyle w:val="Heading3"/>
        <w:keepNext/>
        <w:pageBreakBefore w:val="0"/>
        <w:spacing w:before="240" w:after="140"/>
      </w:pPr>
      <w:r>
        <w:t>5.8.2. การแก้ไขจำนวนทรัพยากร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เลือก Version ที่ต้องการแก้ไข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เลือกปุ่ม แก้ไขทรัพยากร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ปรับจำนวนที่ต้องใช้ เพิ่มรายการจากทีม ทรัพยากร อุปกรณ์ หรือวัสดุสิ้นเปลือง หรือลบรายการที่ไม่ใช้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ตรวจสอบจำนวนพร้อมใช้และผลประเมินที่คำนวณใหม่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บันทึกการแก้ไข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ตรวจสอบตารางผลประเมินอีกครั้ง โดยการแก้ไขนี้ปรับข้อมูลใน Version เดิมและไม่สร้าง Version ใหม่</w:t>
      </w:r>
    </w:p>
    <w:p>
      <w:pPr>
        <w:pStyle w:val="Heading2"/>
        <w:keepNext/>
        <w:pageBreakBefore w:val="0"/>
        <w:spacing w:before="240" w:after="140"/>
      </w:pPr>
      <w:r>
        <w:t>5.9. แผนรับมือภัยพิบัติในอนาคต</w:t>
      </w:r>
    </w:p>
    <w:p>
      <w:pPr>
        <w:pStyle w:val="BodyText"/>
        <w:ind w:firstLine="709"/>
      </w:pPr>
      <w:r>
        <w:t>ปุ่ม แผนรับมือในอนาคต ใช้จัดทำแผนสำหรับภัยที่ยังไม่เกิดขึ้นจริง ผู้ดูแลสามารถสร้างแผนฉบับร่าง วิเคราะห์พื้นที่ บันทึกหลาย Version เปลี่ยนสถานะเป็นพร้อมใช้งาน และนำผลไปทบทวนก่อนเกิดเหตุ</w:t>
      </w:r>
    </w:p>
    <w:p>
      <w:pPr>
        <w:pStyle w:val="Heading3"/>
        <w:keepNext/>
        <w:pageBreakBefore w:val="0"/>
        <w:spacing w:before="240" w:after="140"/>
      </w:pPr>
      <w:r>
        <w:t>5.9.1. การค้นหาและกรองรายการแผน</w:t>
      </w:r>
    </w:p>
    <w:p>
      <w:pPr>
        <w:pStyle w:val="BodyText"/>
        <w:ind w:firstLine="709"/>
      </w:pPr>
      <w:r>
        <w:t>หน้ารายการมีช่องค้นหาชื่อแผนและปุ่มกรองประเภทภัย ได้แก่ น้ำท่วม ไฟป่า พายุ ดินถล่ม ภัยแล้ง และอื่น ๆ แต่ละแถวแสดงชื่อแผน ประเภทภัย Version ล่าสุด ขนาดพื้นที่ วันที่อัปเดต สถานะฉบับร่างหรือพร้อมใช้งาน และปุ่มวิเคราะห์กับดูรายละเอียด</w:t>
      </w:r>
    </w:p>
    <w:p>
      <w:pPr>
        <w:pStyle w:val="Heading3"/>
        <w:keepNext/>
        <w:pageBreakBefore w:val="0"/>
        <w:spacing w:before="240" w:after="140"/>
      </w:pPr>
      <w:r>
        <w:t>5.9.2. ขั้นตอนการสร้างแผนรับมือ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เปิดหน้า ภัยพิบัติ และเลือก แผนรับมือในอนาคต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เลือกปุ่ม สร้างแผนรับมือ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กรอกชื่อแผน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เลือกประเภทภัย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กรอกรายละเอียดหรือวัตถุประสงค์ของแผน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บันทึกข้อมูล ระบบจะสร้างแผนเป็นฉบับร่างและเปิดหน้าวิเคราะห์พื้นที่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7. </w:t>
      </w:r>
      <w:r>
        <w:t>กำหนดพื้นที่บนแผนที่และตรวจสอบผลการคำนวณ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8. </w:t>
      </w:r>
      <w:r>
        <w:t>กรอกชื่อ Version เลือกสถานะพร้อมใช้งานตามความเหมาะสม แล้วบันทึกเป็น Version แรก</w:t>
      </w:r>
    </w:p>
    <w:p>
      <w:pPr>
        <w:pStyle w:val="Heading3"/>
        <w:keepNext/>
        <w:pageBreakBefore w:val="0"/>
        <w:spacing w:before="240" w:after="140"/>
      </w:pPr>
      <w:r>
        <w:t>5.9.3. การวิเคราะห์ใหม่และสร้าง Version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ค้นหาแผนรับมือที่ต้องการ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เลือก วิเคราะห์ใหม่ สำหรับแผนที่มีผลวิเคราะห์แล้ว หรือเลือก เริ่มวิเคราะห์พื้นที่ สำหรับแผนฉบับร่าง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เลือกประเภทภัยและกำหนดพื้นที่ประเมินบนแผนที่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ตรวจสอบพื้นที่ ประชากร ครัวเรือน หมู่บ้าน สถานที่สำคัญ และทรัพยากร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ปรับได้เฉพาะจำนวนที่ต้องใช้ในโหมดวิเคราะห์แผนรับมือ ระบบจะเปรียบเทียบกับจำนวนพร้อมใช้ปัจจุบันใหม่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กรอกชื่อ Version และเลือกว่าจะกำหนดแผนเป็นพร้อมใช้งานหรือไม่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7. </w:t>
      </w:r>
      <w:r>
        <w:t>เลือก บันทึกเป็น Version ใหม่</w:t>
      </w:r>
    </w:p>
    <w:p>
      <w:pPr>
        <w:pStyle w:val="Heading3"/>
        <w:keepNext/>
        <w:pageBreakBefore w:val="0"/>
        <w:spacing w:before="240" w:after="140"/>
      </w:pPr>
      <w:r>
        <w:t>5.9.4. การดูรายละเอียดและแก้ไขแผน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เลือก ดูรายละเอียด จากแถวรายการแผน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ตรวจสอบแผนที่ ขอบเขตพื้นที่รับผิดชอบ ขอบเขตที่ประเมิน ค่าผลกระทบ และทรัพยากรแยกตามหมวด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เลือก Version ที่ต้องการจากรายการ Version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เลือก แก้ไขข้อมูล เมื่อต้องการแก้ชื่อ รายละเอียด ประเภทภัย หรือสถานะของแผน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บันทึกข้อมูลและตรวจสอบผลในหน้ารายละเอียด</w:t>
      </w:r>
    </w:p>
    <w:p>
      <w:pPr>
        <w:pStyle w:val="Heading3"/>
        <w:keepNext/>
        <w:pageBreakBefore w:val="0"/>
        <w:spacing w:before="240" w:after="140"/>
      </w:pPr>
      <w:r>
        <w:t>5.9.5. การลบแผนรับมือ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เปิดรายละเอียดแผนที่ต้องการลบ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เลือกปุ่ม ลบแผน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อ่านข้อความเตือนและตรวจสอบชื่อแผน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กรอกเหตุผลในการลบ ซึ่งเป็นข้อมูลบังคับ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เลือก ยืนยันการลบ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ตรวจสอบว่าแผนไม่ปรากฏในหน้ารายการ</w:t>
      </w:r>
    </w:p>
    <w:p>
      <w:pPr>
        <w:pStyle w:val="BodyText"/>
        <w:spacing w:before="80" w:after="120"/>
      </w:pPr>
      <w:r>
        <w:rPr>
          <w:b/>
        </w:rPr>
        <w:t xml:space="preserve">ข้อควรระวัง: </w:t>
      </w:r>
      <w:r>
        <w:t>การลบแผนจะนำแผนและ Version ที่เกี่ยวข้องออกจากหน้ารายการ จึงควรตรวจสอบชื่อ ประเภทภัย และเหตุผลให้ถูกต้องก่อนยืนยัน</w:t>
      </w:r>
    </w:p>
    <w:p>
      <w:pPr>
        <w:pStyle w:val="Heading1"/>
        <w:keepNext/>
        <w:pageBreakBefore/>
        <w:spacing w:before="0" w:after="140"/>
      </w:pPr>
      <w:r>
        <w:t>6. หน้ากฎการประเมินทรัพยากร</w:t>
      </w:r>
    </w:p>
    <w:p>
      <w:pPr>
        <w:pStyle w:val="BodyText"/>
        <w:ind w:firstLine="709"/>
      </w:pPr>
      <w:r>
        <w:t>หน้ากฎการประเมินทรัพยากรใช้สำหรับกำหนดเงื่อนไขและสูตรที่ระบบนำไปคำนวณกำลังคน ทีมปฏิบัติงาน ทรัพยากร อุปกรณ์ และวัสดุสิ้นเปลืองสำหรับภัยแต่ละประเภท เมื่อผู้ใช้งานวิเคราะห์พื้นที่ ระบบจะตรวจสอบกฎที่เปิดใช้งานและตรงกับประเภทภัย แล้วแสดงจำนวนที่ต้องใช้เทียบกับจำนวนพร้อมใช้จริง</w:t>
      </w:r>
    </w:p>
    <w:p>
      <w:pPr>
        <w:pStyle w:val="Heading2"/>
        <w:keepNext/>
        <w:pageBreakBefore w:val="0"/>
        <w:spacing w:before="240" w:after="140"/>
      </w:pPr>
      <w:r>
        <w:t>6.1. ส่วนประกอบของหน้ากฎการประเมินทรัพยากร</w:t>
      </w:r>
    </w:p>
    <w:p>
      <w:pPr>
        <w:pStyle w:val="Heading3"/>
        <w:keepNext/>
        <w:pageBreakBefore w:val="0"/>
        <w:spacing w:before="240" w:after="140"/>
      </w:pPr>
      <w:r>
        <w:t>6.1.1. ช่องค้นหาและตัวกรองประเภทภัย</w:t>
      </w:r>
    </w:p>
    <w:p>
      <w:pPr>
        <w:pStyle w:val="BodyText"/>
        <w:ind w:firstLine="709"/>
      </w:pPr>
      <w:r>
        <w:t>ผู้ใช้งานสามารถค้นหาจากชื่อกฎหรือข้อความเงื่อนไข และกรองตามประเภทภัย ได้แก่ ทั้งหมด น้ำท่วม ไฟป่า พายุ ดินถล่ม ภัยแล้ง และอื่น ๆ ระบบจะแสดงจำนวนกฎที่ตรงกับคำค้นหาและตัวกรองปัจจุบัน</w:t>
      </w:r>
    </w:p>
    <w:p>
      <w:pPr>
        <w:pStyle w:val="Heading3"/>
        <w:keepNext/>
        <w:pageBreakBefore w:val="0"/>
        <w:spacing w:before="240" w:after="140"/>
      </w:pPr>
      <w:r>
        <w:t>6.1.2. การ์ดข้อมูลกฎ</w:t>
      </w:r>
    </w:p>
    <w:p>
      <w:pPr>
        <w:pStyle w:val="BodyText"/>
        <w:ind w:firstLine="709"/>
      </w:pPr>
      <w:r>
        <w:t>กฎแต่ละรายการแสดงชื่อกฎ ระดับความรุนแรง เงื่อนไข รหัสกฎ วันที่แก้ไขล่าสุด ปุ่มแก้ไข สวิตช์เปิดใช้ และปุ่มขยายรายละเอียด เมื่อขยายการ์ด ระบบจะแสดงสูตรคำนวณทรัพยากรทั้งหมดของกฎนั้น</w:t>
      </w:r>
    </w:p>
    <w:p>
      <w:pPr>
        <w:pStyle w:val="ListBullet"/>
        <w:spacing w:after="60"/>
        <w:ind w:left="680" w:hanging="312"/>
      </w:pPr>
      <w:r>
        <w:t>เฝ้าระวัง ใช้กับเงื่อนไขที่ต้องติดตามและเตรียมความพร้อม</w:t>
      </w:r>
    </w:p>
    <w:p>
      <w:pPr>
        <w:pStyle w:val="ListBullet"/>
        <w:spacing w:after="60"/>
        <w:ind w:left="680" w:hanging="312"/>
      </w:pPr>
      <w:r>
        <w:t>เร่งด่วน ใช้กับเงื่อนไขที่ต้องเร่งจัดเตรียมกำลังและทรัพยากร</w:t>
      </w:r>
    </w:p>
    <w:p>
      <w:pPr>
        <w:pStyle w:val="ListBullet"/>
        <w:spacing w:after="60"/>
        <w:ind w:left="680" w:hanging="312"/>
      </w:pPr>
      <w:r>
        <w:t>วิกฤต ใช้กับเงื่อนไขที่มีผลกระทบสูงและต้องให้ความสำคัญเป็นลำดับต้น</w:t>
      </w:r>
    </w:p>
    <w:p>
      <w:pPr>
        <w:pStyle w:val="Heading2"/>
        <w:keepNext/>
        <w:pageBreakBefore w:val="0"/>
        <w:spacing w:before="240" w:after="140"/>
      </w:pPr>
      <w:r>
        <w:t>6.2. โครงสร้างของกฎการประเมิน</w:t>
      </w:r>
    </w:p>
    <w:p>
      <w:pPr>
        <w:pStyle w:val="BodyText"/>
        <w:ind w:firstLine="709"/>
      </w:pPr>
      <w:r>
        <w:t>กฎหนึ่งรายการประกอบด้วยข้อมูลกฎ เงื่อนไขเริ่มทำงาน และสูตรทรัพยากร ระบบพิจารณาเงื่อนไขแบบ หรือ กล่าวคือ เมื่อมีเงื่อนไขอย่างน้อยหนึ่งรายการเป็นจริง กฎนั้นถือว่าผ่านเงื่อนไข อย่างไรก็ตามทุกกฎต้องมีเงื่อนไขจำนวนประชากรหรือพื้นที่อย่างน้อยหนึ่งรายการ</w:t>
      </w:r>
    </w:p>
    <w:p>
      <w:pPr>
        <w:pStyle w:val="ListBullet"/>
        <w:spacing w:after="60"/>
        <w:ind w:left="680" w:hanging="312"/>
      </w:pPr>
      <w:r>
        <w:t>ประเภทภัย ใช้จับคู่กฎกับการวิเคราะห์น้ำท่วม ไฟป่า พายุ ดินถล่ม ภัยแล้ง หรือภัยประเภทอื่น</w:t>
      </w:r>
    </w:p>
    <w:p>
      <w:pPr>
        <w:pStyle w:val="ListBullet"/>
        <w:spacing w:after="60"/>
        <w:ind w:left="680" w:hanging="312"/>
      </w:pPr>
      <w:r>
        <w:t>ระดับความรุนแรง ใช้สื่อสารลำดับความสำคัญของกฎ</w:t>
      </w:r>
    </w:p>
    <w:p>
      <w:pPr>
        <w:pStyle w:val="ListBullet"/>
        <w:spacing w:after="60"/>
        <w:ind w:left="680" w:hanging="312"/>
      </w:pPr>
      <w:r>
        <w:t>เงื่อนไข ใช้เปรียบเทียบค่าที่วิเคราะห์ได้กับค่าที่กำหนด</w:t>
      </w:r>
    </w:p>
    <w:p>
      <w:pPr>
        <w:pStyle w:val="ListBullet"/>
        <w:spacing w:after="60"/>
        <w:ind w:left="680" w:hanging="312"/>
      </w:pPr>
      <w:r>
        <w:t>สูตรทรัพยากร ใช้คำนวณจำนวนรายการที่ต้องใช้ตามประชากร ครัวเรือน พื้นที่ หรือหมู่บ้าน</w:t>
      </w:r>
    </w:p>
    <w:p>
      <w:pPr>
        <w:pStyle w:val="ListBullet"/>
        <w:spacing w:after="60"/>
        <w:ind w:left="680" w:hanging="312"/>
      </w:pPr>
      <w:r>
        <w:t>สถานะเปิดใช้ กำหนดว่าระบบจะนำกฎไปใช้ในการประเมินหรือไม่</w:t>
      </w:r>
    </w:p>
    <w:p>
      <w:pPr>
        <w:pStyle w:val="Heading2"/>
        <w:keepNext/>
        <w:pageBreakBefore w:val="0"/>
        <w:spacing w:before="240" w:after="140"/>
      </w:pPr>
      <w:r>
        <w:t>6.3. ขั้นตอนการสร้างกฎใหม่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เปิดหน้า กฎการประเมินทรัพยากร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เลือกปุ่ม สร้างกฎใหม่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กรอกข้อมูลในขั้นตอนที่ 1 ข้อมูลกฎ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กำหนดเงื่อนไขในขั้นตอนที่ 2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กำหนดสูตรทรัพยากรในขั้นตอนที่ 3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ตรวจสอบข้อมูลและสถานะเปิดใช้ในขั้นตอนที่ 4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7. </w:t>
      </w:r>
      <w:r>
        <w:t>เลือก สร้างและเปิดใช้กฎ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8. </w:t>
      </w:r>
      <w:r>
        <w:t>ตรวจสอบว่ากฎปรากฏในหน้ารายการและรายละเอียดสูตรถูกต้อง</w:t>
      </w:r>
    </w:p>
    <w:p>
      <w:pPr>
        <w:pStyle w:val="Heading2"/>
        <w:keepNext/>
        <w:pageBreakBefore w:val="0"/>
        <w:spacing w:before="240" w:after="140"/>
      </w:pPr>
      <w:r>
        <w:t>6.4. ขั้นตอนที่ 1 การกรอกข้อมูลกฎ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กรอกชื่อกฎให้สื่อถึงภัย พื้นที่ หรือเกณฑ์ที่ใช้ เช่น กฎน้ำท่วมชุมชนริมแม่น้ำ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เลือกประเภทภัย ได้แก่ น้ำท่วม ไฟป่า พายุ ดินถล่ม ภัยแล้ง หรืออื่น ๆ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เลือกระดับความรุนแรง ได้แก่ เฝ้าระวัง เร่งด่วน หรือวิกฤต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กรอกคำอธิบายเพิ่มเติมเพื่ออธิบายวัตถุประสงค์ ขอบเขต หรือหลักการใช้กฎ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เลือก ถัดไป เพื่อกำหนดเงื่อนไข</w:t>
      </w:r>
    </w:p>
    <w:p>
      <w:pPr>
        <w:pStyle w:val="Heading2"/>
        <w:keepNext/>
        <w:pageBreakBefore w:val="0"/>
        <w:spacing w:before="240" w:after="140"/>
      </w:pPr>
      <w:r>
        <w:t>6.5. ขั้นตอนที่ 2 การกำหนดเงื่อนไข</w:t>
      </w:r>
    </w:p>
    <w:p>
      <w:pPr>
        <w:pStyle w:val="BodyText"/>
        <w:ind w:firstLine="709"/>
      </w:pPr>
      <w:r>
        <w:t>เงื่อนไขใช้กำหนดว่ากฎจะผ่านเมื่อใด ผู้ใช้งานสามารถเพิ่มได้หลายเงื่อนไข โดยเลือกตัวแปร เครื่องหมายเปรียบเทียบ และค่าตัวเลข</w:t>
      </w:r>
    </w:p>
    <w:p>
      <w:pPr>
        <w:pStyle w:val="Heading3"/>
        <w:keepNext/>
        <w:pageBreakBefore w:val="0"/>
        <w:spacing w:before="240" w:after="140"/>
      </w:pPr>
      <w:r>
        <w:t>6.5.1. ตัวแปรที่รองรับ</w:t>
      </w:r>
    </w:p>
    <w:p>
      <w:pPr>
        <w:pStyle w:val="ListBullet"/>
        <w:spacing w:after="60"/>
        <w:ind w:left="680" w:hanging="312"/>
      </w:pPr>
      <w:r>
        <w:t>จำนวนประชากร หน่วยเป็นคน</w:t>
      </w:r>
    </w:p>
    <w:p>
      <w:pPr>
        <w:pStyle w:val="ListBullet"/>
        <w:spacing w:after="60"/>
        <w:ind w:left="680" w:hanging="312"/>
      </w:pPr>
      <w:r>
        <w:t>จำนวนครัวเรือน หน่วยเป็นครัวเรือน</w:t>
      </w:r>
    </w:p>
    <w:p>
      <w:pPr>
        <w:pStyle w:val="ListBullet"/>
        <w:spacing w:after="60"/>
        <w:ind w:left="680" w:hanging="312"/>
      </w:pPr>
      <w:r>
        <w:t>พื้นที่ หน่วยเป็นตารางกิโลเมตร</w:t>
      </w:r>
    </w:p>
    <w:p>
      <w:pPr>
        <w:pStyle w:val="ListBullet"/>
        <w:spacing w:after="60"/>
        <w:ind w:left="680" w:hanging="312"/>
      </w:pPr>
      <w:r>
        <w:t>จำนวน Hotspot หน่วยเป็นจุด และต้องระบุขนาดพื้นที่อ้างอิง</w:t>
      </w:r>
    </w:p>
    <w:p>
      <w:pPr>
        <w:pStyle w:val="ListBullet"/>
        <w:spacing w:after="60"/>
        <w:ind w:left="680" w:hanging="312"/>
      </w:pPr>
      <w:r>
        <w:t>ความเร็วลม หน่วยเป็นกิโลเมตรต่อชั่วโมง</w:t>
      </w:r>
    </w:p>
    <w:p>
      <w:pPr>
        <w:pStyle w:val="ListBullet"/>
        <w:spacing w:after="60"/>
        <w:ind w:left="680" w:hanging="312"/>
      </w:pPr>
      <w:r>
        <w:t>ระดับน้ำ หน่วยเป็นเมตร</w:t>
      </w:r>
    </w:p>
    <w:p>
      <w:pPr>
        <w:pStyle w:val="ListBullet"/>
        <w:spacing w:after="60"/>
        <w:ind w:left="680" w:hanging="312"/>
      </w:pPr>
      <w:r>
        <w:t>ปริมาณฝน หน่วยเป็นมิลลิเมตร</w:t>
      </w:r>
    </w:p>
    <w:p>
      <w:pPr>
        <w:pStyle w:val="Heading3"/>
        <w:keepNext/>
        <w:pageBreakBefore w:val="0"/>
        <w:spacing w:before="240" w:after="140"/>
      </w:pPr>
      <w:r>
        <w:t>6.5.2. เครื่องหมายเปรียบเทียบ</w:t>
      </w:r>
    </w:p>
    <w:p>
      <w:pPr>
        <w:pStyle w:val="BodyText"/>
        <w:ind w:firstLine="709"/>
      </w:pPr>
      <w:r>
        <w:t>ระบบรองรับ มากกว่าหรือเท่ากับ มากกว่า น้อยกว่าหรือเท่ากับ น้อยกว่า และเท่ากับ ผู้ใช้งานควรกำหนดค่าตามหน่วยของตัวแปรและข้อมูลที่ระบบสามารถวิเคราะห์ได้</w:t>
      </w:r>
    </w:p>
    <w:p>
      <w:pPr>
        <w:pStyle w:val="Heading3"/>
        <w:keepNext/>
        <w:pageBreakBefore w:val="0"/>
        <w:spacing w:before="240" w:after="140"/>
      </w:pPr>
      <w:r>
        <w:t>6.5.3. ขั้นตอนการเพิ่มเงื่อนไข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เลือกตัวแปรที่ต้องการใช้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เลือกเครื่องหมายเปรียบเทียบ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กรอกค่าตัวเลขตั้งแต่ศูนย์ขึ้นไป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หากเลือกจำนวน Hotspot ให้กรอกขนาดพื้นที่และเลือกหน่วยเป็นตารางเมตร ตารางกิโลเมตร หรือไร่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เลือก เพิ่มเงื่อนไข เมื่อต้องการเพิ่มเกณฑ์อีกหนึ่งรายการ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ตรวจสอบว่ามีเงื่อนไขจำนวนประชากรหรือพื้นที่อย่างน้อยหนึ่งรายการ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7. </w:t>
      </w:r>
      <w:r>
        <w:t>เลือก ถัดไป</w:t>
      </w:r>
    </w:p>
    <w:p>
      <w:pPr>
        <w:pStyle w:val="BodyText"/>
        <w:spacing w:before="80" w:after="120"/>
      </w:pPr>
      <w:r>
        <w:rPr>
          <w:b/>
        </w:rPr>
        <w:t xml:space="preserve">ข้อควรระวัง: </w:t>
      </w:r>
      <w:r>
        <w:t>ระบบพิจารณาหลายเงื่อนไขแบบ หรือ ไม่ใช่แบบ และ ดังนั้นกฎจะผ่านเมื่อเงื่อนไขใดเงื่อนไขหนึ่งเป็นจริง ควรหลีกเลี่ยงการกำหนดเงื่อนไขที่กว้างเกินไปจนกฎทำงานในสถานการณ์ที่ไม่ต้องการ</w:t>
      </w:r>
    </w:p>
    <w:p>
      <w:pPr>
        <w:pStyle w:val="Heading2"/>
        <w:keepNext/>
        <w:pageBreakBefore w:val="0"/>
        <w:spacing w:before="240" w:after="140"/>
      </w:pPr>
      <w:r>
        <w:t>6.6. ขั้นตอนที่ 3 การกำหนดสูตรทรัพยากร</w:t>
      </w:r>
    </w:p>
    <w:p>
      <w:pPr>
        <w:pStyle w:val="BodyText"/>
        <w:ind w:firstLine="709"/>
      </w:pPr>
      <w:r>
        <w:t>รายการในสูตรดึงจากข้อมูล Version ปัจจุบันของทีมปฏิบัติงาน ทรัพยากรและอุปกรณ์ และวัสดุสิ้นเปลืองในพื้นที่ ผู้ใช้งานสามารถค้นหารายการใน Dropdown และระบบจะแสดงจำนวนพร้อมใช้ประกอบการเลือก</w:t>
      </w:r>
    </w:p>
    <w:p>
      <w:pPr>
        <w:pStyle w:val="Heading3"/>
        <w:keepNext/>
        <w:pageBreakBefore w:val="0"/>
        <w:spacing w:before="240" w:after="140"/>
      </w:pPr>
      <w:r>
        <w:t>6.6.1. ข้อมูลในสูตร</w:t>
      </w:r>
    </w:p>
    <w:p>
      <w:pPr>
        <w:pStyle w:val="ListBullet"/>
        <w:spacing w:after="60"/>
        <w:ind w:left="680" w:hanging="312"/>
      </w:pPr>
      <w:r>
        <w:t>รายการในพื้นที่ คือทีม ทรัพยากร อุปกรณ์ หรือวัสดุสิ้นเปลืองที่ต้องการคำนวณ</w:t>
      </w:r>
    </w:p>
    <w:p>
      <w:pPr>
        <w:pStyle w:val="ListBullet"/>
        <w:spacing w:after="60"/>
        <w:ind w:left="680" w:hanging="312"/>
      </w:pPr>
      <w:r>
        <w:t>จำนวนและหน่วย คือจำนวนทรัพยากรที่ต้องใช้ต่อเกณฑ์หนึ่งช่วง</w:t>
      </w:r>
    </w:p>
    <w:p>
      <w:pPr>
        <w:pStyle w:val="ListBullet"/>
        <w:spacing w:after="60"/>
        <w:ind w:left="680" w:hanging="312"/>
      </w:pPr>
      <w:r>
        <w:t>ข้อมูลประกอบ คือฐานคำนวณ ได้แก่ จำนวนประชากร จำนวนครัวเรือน พื้นที่ที่ได้รับผลกระทบ หรือจำนวนหมู่บ้าน</w:t>
      </w:r>
    </w:p>
    <w:p>
      <w:pPr>
        <w:pStyle w:val="ListBullet"/>
        <w:spacing w:after="60"/>
        <w:ind w:left="680" w:hanging="312"/>
      </w:pPr>
      <w:r>
        <w:t>ทุกจำนวน คือค่าฐานที่ใช้หาร เช่น เรือ 1 ลำต่อประชากร 100 คน</w:t>
      </w:r>
    </w:p>
    <w:p>
      <w:pPr>
        <w:pStyle w:val="ListBullet"/>
        <w:spacing w:after="60"/>
        <w:ind w:left="680" w:hanging="312"/>
      </w:pPr>
      <w:r>
        <w:t>หน่วยคำนวณของพื้นที่เลือกได้เป็นตารางเมตร ตารางกิโลเมตร หรือไร่</w:t>
      </w:r>
    </w:p>
    <w:p>
      <w:pPr>
        <w:pStyle w:val="Heading3"/>
        <w:keepNext/>
        <w:pageBreakBefore w:val="0"/>
        <w:spacing w:before="240" w:after="140"/>
      </w:pPr>
      <w:r>
        <w:t>6.6.2. ขั้นตอนการเพิ่มสูตร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เปิด Dropdown รายการในพื้นที่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ค้นหาชื่อรายการ แล้วเลือกจากหมวดทีมปฏิบัติงาน ทรัพยากรและอุปกรณ์ หรือวัสดุสิ้นเปลือง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กรอกจำนวนที่ต้องใช้และตรวจสอบหน่วย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กรอกค่าทุกจำนวนและเลือกข้อมูลประกอบที่ใช้เป็นฐานคำนวณ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หากใช้พื้นที่เป็นฐาน ให้เลือกหน่วยพื้นที่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เลือก เพิ่มรายการ เพื่อกำหนดทรัพยากรอื่นเพิ่มเติม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7. </w:t>
      </w:r>
      <w:r>
        <w:t>ตรวจสอบตัวอย่างสูตรที่ระบบแสดงบริเวณด้านล่าง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8. </w:t>
      </w:r>
      <w:r>
        <w:t>เลือก ถัดไป</w:t>
      </w:r>
    </w:p>
    <w:p>
      <w:pPr>
        <w:pStyle w:val="BodyText"/>
        <w:spacing w:before="80" w:after="120"/>
      </w:pPr>
      <w:r>
        <w:rPr>
          <w:b/>
        </w:rPr>
        <w:t xml:space="preserve">ตัวอย่าง: </w:t>
      </w:r>
      <w:r>
        <w:t>หากกำหนดเรือท้องแบน 1 ลำต่อประชากร 100 คน และพื้นที่วิเคราะห์มีประชากร 250 คน ระบบจะคำนวณจำนวนตามสูตรและเปรียบเทียบกับเรือที่มีสถานะพร้อมใช้ในข้อมูลปัจจุบัน</w:t>
      </w:r>
    </w:p>
    <w:p>
      <w:pPr>
        <w:pStyle w:val="Heading2"/>
        <w:keepNext/>
        <w:pageBreakBefore w:val="0"/>
        <w:spacing w:before="240" w:after="140"/>
      </w:pPr>
      <w:r>
        <w:t>6.7. ขั้นตอนที่ 4 การตรวจสอบและเปิดใช้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ตรวจสอบชื่อกฎ ประเภทภัย และระดับความรุนแรง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ตรวจสอบคำอธิบายและข้อความสรุปเงื่อนไข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ตรวจสอบจำนวนรายการและวิธีคำนวณทรัพยากร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เลือกหรือยกเลิก เปิดใช้ทันที ตามความพร้อมของกฎ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หากข้อมูลไม่ถูกต้อง ให้เลือก ย้อนกลับ เพื่อแก้ไข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เลือก สร้างและเปิดใช้กฎ เมื่อข้อมูลครบถ้วน</w:t>
      </w:r>
    </w:p>
    <w:p>
      <w:pPr>
        <w:pStyle w:val="Heading2"/>
        <w:keepNext/>
        <w:pageBreakBefore w:val="0"/>
        <w:spacing w:before="240" w:after="140"/>
      </w:pPr>
      <w:r>
        <w:t>6.8. การแก้ไขกฎ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ค้นหากฎจากชื่อ เงื่อนไข หรือประเภทภัย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เลือกปุ่ม แก้ไข บนการ์ดกฎ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ตรวจสอบและแก้ไขข้อมูลในตัวช่วยสร้างทั้ง 4 ขั้นตอน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หากแก้รายการสูตร ให้ตรวจสอบว่ารายการดังกล่าวยังมีอยู่ในข้อมูลปัจจุบันและหน่วยถูกต้อง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ตรวจสอบสถานะเปิดใช้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เลือก บันทึกการแก้ไข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7. </w:t>
      </w:r>
      <w:r>
        <w:t>เปิดการ์ดเพื่อตรวจสอบเงื่อนไขและสูตรหลังบันทึก</w:t>
      </w:r>
    </w:p>
    <w:p>
      <w:pPr>
        <w:pStyle w:val="Heading2"/>
        <w:keepNext/>
        <w:pageBreakBefore w:val="0"/>
        <w:spacing w:before="240" w:after="140"/>
      </w:pPr>
      <w:r>
        <w:t>6.9. การเปิดหรือปิดใช้กฎ</w:t>
      </w:r>
    </w:p>
    <w:p>
      <w:pPr>
        <w:pStyle w:val="BodyText"/>
        <w:ind w:firstLine="709"/>
      </w:pPr>
      <w:r>
        <w:t>สวิตช์ เปิดใช้ บนการ์ดกำหนดว่ากฎจะถูกนำไปใช้ในการวิเคราะห์หรือไม่ กฎที่ปิดใช้ยังคงอยู่ในหน้ารายการเพื่อให้แก้ไขหรือเปิดใช้ภายหลัง แต่ระบบจะไม่นำไปคำนวณผลประเมิน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ค้นหากฎที่ต้องการ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ตรวจสอบชื่อ ประเภทภัย และเงื่อนไข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เลือกสวิตช์ เปิดใช้ เพื่อเปลี่ยนสถานะ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ตรวจสอบสถานะสวิตช์อีกครั้ง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ทดลองวิเคราะห์พื้นที่ประเภทภัยเดียวกันเพื่อยืนยันว่าระบบใช้กฎตามที่ต้องการ</w:t>
      </w:r>
    </w:p>
    <w:p>
      <w:pPr>
        <w:pStyle w:val="Heading2"/>
        <w:keepNext/>
        <w:pageBreakBefore/>
        <w:spacing w:before="240" w:after="140"/>
      </w:pPr>
      <w:r>
        <w:t>6.10. การตรวจสอบผลของกฎในหน้าประเมินสถานการณ์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1. </w:t>
      </w:r>
      <w:r>
        <w:t>เปิดหน้าภัยพิบัติหรือแผนรับมือ แล้วเข้าสู่หน้าวิเคราะห์พื้นที่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2. </w:t>
      </w:r>
      <w:r>
        <w:t>เลือกประเภทภัยให้ตรงกับกฎที่ต้องการตรวจสอบ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3. </w:t>
      </w:r>
      <w:r>
        <w:t>กำหนดขอบเขตพื้นที่บนแผนที่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4. </w:t>
      </w:r>
      <w:r>
        <w:t>ตรวจสอบค่าพื้นที่ ประชากร ครัวเรือน หมู่บ้าน และข้อมูลประกอบอื่น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5. </w:t>
      </w:r>
      <w:r>
        <w:t>ตรวจสอบรายการในช่อง กฎที่ผ่านเงื่อนไข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6. </w:t>
      </w:r>
      <w:r>
        <w:t>ตรวจสอบผลลัพธ์แยกตามทีมและหน่วยงาน ทรัพยากรและอุปกรณ์ และวัสดุสิ้นเปลือง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7. </w:t>
      </w:r>
      <w:r>
        <w:t>เปรียบเทียบจำนวนที่ต้องใช้ จำนวนพร้อมใช้ และผลเพียงพอหรือไม่เพียงพอ</w:t>
      </w:r>
    </w:p>
    <w:p>
      <w:pPr>
        <w:pStyle w:val="BodyText"/>
        <w:spacing w:after="80"/>
        <w:ind w:left="680" w:hanging="454"/>
      </w:pPr>
      <w:r>
        <w:rPr>
          <w:b/>
        </w:rPr>
        <w:t xml:space="preserve">8. </w:t>
      </w:r>
      <w:r>
        <w:t>หากผลไม่ตรงตามหลักเกณฑ์ ให้กลับไปแก้ไขเงื่อนไขหรือสูตร แล้ววิเคราะห์ใหม่</w:t>
      </w:r>
    </w:p>
    <w:p>
      <w:pPr>
        <w:pStyle w:val="BodyText"/>
        <w:spacing w:before="80" w:after="120"/>
      </w:pPr>
      <w:r>
        <w:rPr>
          <w:b/>
        </w:rPr>
        <w:t xml:space="preserve">คำแนะนำ: </w:t>
      </w:r>
      <w:r>
        <w:t>ควรทดสอบกฎกับพื้นที่ขนาดและจำนวนประชากรหลายระดับก่อนนำไปใช้จริง รวมทั้งตรวจสอบข้อมูลพร้อมใช้ของทีม ทรัพยากร และวัสดุสิ้นเปลืองให้เป็นปัจจุบัน เพราะข้อมูลดังกล่าวมีผลโดยตรงต่อผลประเมินความเพียงพอ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247" w:bottom="1219" w:left="153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b w:val="0"/>
        <w:i w:val="0"/>
        <w:color w:val="666666"/>
        <w:sz w:val="18"/>
      </w:rPr>
      <w:t xml:space="preserve">คู่มือการใช้งานระบบ  |  </w:t>
    </w:r>
    <w:r>
      <w:rPr>
        <w:rFonts w:ascii="Tahoma" w:hAnsi="Tahoma" w:eastAsia="Tahoma"/>
        <w:b w:val="0"/>
        <w:i w:val="0"/>
        <w:color w:val="666666"/>
        <w:sz w:val="18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/>
        <w:b/>
        <w:i w:val="0"/>
        <w:color w:val="555555"/>
        <w:sz w:val="18"/>
      </w:rPr>
      <w:t>SMART TAMBON SAFETY THAILAND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Tahoma" w:hAnsi="Tahoma" w:eastAsia="Tahoma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Tahoma" w:hAnsi="Tahoma" w:eastAsia="Tahoma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24" w:lineRule="auto"/>
    </w:pPr>
    <w:rPr>
      <w:rFonts w:ascii="Tahoma" w:hAnsi="Tahoma" w:eastAsia="Tahoma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