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SUSSMAN1 is able to produce the ideal plan because in the sequential ordering of the goal state list, the program will easily place the blocks in the correct place. However, in SUSSMAN2 and SUSSMAN3, the order of the goal state list causes the program to be unable to give the best plan for the problem since the program works in a sequential fashion and the first “intelligent” step is on the bottom of the goal list. The goal list is set up in such a way that each sequential goal can undo a previous goal that was completed.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