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Huub’s presentation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It was a rough rugby tournament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Tackled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Blood bin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Bonus 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Forward pass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Free-Kick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Goal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Interception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Kick-off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Obstruction</w:t>
        <w:br w:type="textWrapping"/>
        <w:tab/>
        <w:t xml:space="preserve">Penalties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Scrum half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Feedback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Work ethic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 difficulties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Obstacles and challanges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