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Brock K Phillips Sr</w:t>
      </w:r>
    </w:p>
    <w:p>
      <w:pPr>
        <w:pStyle w:val="Subtitle"/>
      </w:pPr>
      <w:r>
        <w:rPr/>
        <w:t>Master Resume and Professional Portfolio</w:t>
      </w:r>
    </w:p>
    <w:p>
      <w:pPr/>
      <w:r>
        <w:rPr/>
      </w:r>
      <w:hyperlink r:id="rId10">
        <w:r>
          <w:rPr>
            <w:color w:val="000000"/>
            <w:u w:val="single"/>
          </w:rPr>
          <w:t>brock@nuvaraai.com</w:t>
        </w:r>
      </w:hyperlink>
      <w:r>
        <w:t xml:space="preserve"> | </w:t>
      </w:r>
      <w:hyperlink r:id="rId11">
        <w:r>
          <w:rPr>
            <w:color w:val="000000"/>
            <w:u w:val="single"/>
          </w:rPr>
          <w:t>Nuvara website</w:t>
        </w:r>
      </w:hyperlink>
      <w:r>
        <w:t xml:space="preserve"> | </w:t>
      </w:r>
      <w:hyperlink r:id="rId12">
        <w:r>
          <w:rPr>
            <w:color w:val="000000"/>
            <w:u w:val="single"/>
          </w:rPr>
          <w:t>Portfolio</w:t>
        </w:r>
      </w:hyperlink>
      <w:r>
        <w:t xml:space="preserve"> | </w:t>
      </w:r>
      <w:hyperlink r:id="rId13">
        <w:r>
          <w:rPr>
            <w:color w:val="000000"/>
            <w:u w:val="single"/>
          </w:rPr>
          <w:t>Contact</w:t>
        </w:r>
      </w:hyperlink>
    </w:p>
    <w:p>
      <w:pPr>
        <w:pStyle w:val="Heading1"/>
      </w:pPr>
      <w:r>
        <w:rPr/>
        <w:t>Professional Summary</w:t>
      </w:r>
    </w:p>
    <w:p>
      <w:pPr/>
      <w:r>
        <w:rPr/>
        <w:t>Nuvara founder, federal benefits professional, U.S. Army veteran, and published author. Brings evidence analysis, investigative judgment, and clear documentation to complex records, operational decisions, and practical technical systems. Career spans federal benefits authorization, counterintelligence, equipment maintenance, and Army youth programs. Defines requirements, directs AI-assisted implementation, organizes verification, and makes release decisions across web systems, infrastructure, learning tools, and business workflows.</w:t>
      </w:r>
    </w:p>
    <w:p>
      <w:pPr>
        <w:pStyle w:val="Heading1"/>
      </w:pPr>
      <w:r>
        <w:rPr/>
        <w:t>Core Capabilities</w:t>
      </w:r>
    </w:p>
    <w:p>
      <w:pPr/>
      <w:r>
        <w:rPr/>
        <w:t>Evidence analysis and record reconciliation; investigative interviewing and written findings; procedural compliance and confidential information handling; product requirements and acceptance review; program coordination and training; technical documentation and operational handover; human-directed AI workflows and quality review.</w:t>
      </w:r>
    </w:p>
    <w:p>
      <w:pPr>
        <w:pStyle w:val="Heading1"/>
      </w:pPr>
      <w:r>
        <w:rPr/>
        <w:t>Professional Experience</w:t>
      </w:r>
    </w:p>
    <w:p>
      <w:pPr>
        <w:pStyle w:val="Heading2"/>
      </w:pPr>
      <w:r>
        <w:rPr/>
        <w:t>Founder and Principal</w:t>
      </w:r>
    </w:p>
    <w:p>
      <w:pPr>
        <w:keepNext/>
      </w:pPr>
      <w:r>
        <w:rPr/>
        <w:t>Nuvara | 2025-present</w:t>
      </w:r>
    </w:p>
    <w:p>
      <w:pPr>
        <w:pStyle w:val="ListBullet"/>
        <w:numPr>
          <w:ilvl w:val="0"/>
          <w:numId w:val="10"/>
        </w:numPr>
      </w:pPr>
      <w:r>
        <w:rPr/>
        <w:t>Translate practical needs into human-directed AI and automation projects, documented workflows, web systems, and learning tools.</w:t>
      </w:r>
    </w:p>
    <w:p>
      <w:pPr>
        <w:pStyle w:val="ListBullet"/>
        <w:numPr>
          <w:ilvl w:val="0"/>
          <w:numId w:val="10"/>
        </w:numPr>
      </w:pPr>
      <w:r>
        <w:rPr/>
        <w:t>Define product requirements, architecture, acceptance criteria, and operating procedures, and direct AI-assisted implementation and review.</w:t>
      </w:r>
    </w:p>
    <w:p>
      <w:pPr>
        <w:pStyle w:val="ListBullet"/>
        <w:numPr>
          <w:ilvl w:val="0"/>
          <w:numId w:val="10"/>
        </w:numPr>
      </w:pPr>
      <w:r>
        <w:rPr/>
        <w:t>Organize source evidence, testing activities, release records, and project status so completed work and remaining dependencies are clear.</w:t>
      </w:r>
    </w:p>
    <w:p>
      <w:pPr>
        <w:pStyle w:val="ListBullet"/>
        <w:numPr>
          <w:ilvl w:val="0"/>
          <w:numId w:val="10"/>
        </w:numPr>
      </w:pPr>
      <w:r>
        <w:rPr/>
        <w:t>Develop public and private workflows across technology, education, small-business operations, research, and media while maintaining human authority over consequential decisions.</w:t>
      </w:r>
    </w:p>
    <w:p>
      <w:pPr>
        <w:pStyle w:val="Heading2"/>
      </w:pPr>
      <w:r>
        <w:rPr/>
        <w:t>Veterans Service Representative</w:t>
      </w:r>
    </w:p>
    <w:p>
      <w:pPr>
        <w:keepNext/>
      </w:pPr>
      <w:r>
        <w:rPr/>
        <w:t>U.S. Department of Veterans Affairs | February 2020-present</w:t>
      </w:r>
    </w:p>
    <w:p>
      <w:pPr>
        <w:pStyle w:val="ListBullet"/>
        <w:numPr>
          <w:ilvl w:val="0"/>
          <w:numId w:val="10"/>
        </w:numPr>
      </w:pPr>
      <w:r>
        <w:rPr/>
        <w:t>Perform authorizer duties, reviewing benefits claims, supporting evidence, proposed awards, and notices for technical accuracy and completeness before payment.</w:t>
      </w:r>
    </w:p>
    <w:p>
      <w:pPr>
        <w:pStyle w:val="ListBullet"/>
        <w:numPr>
          <w:ilvl w:val="0"/>
          <w:numId w:val="10"/>
        </w:numPr>
      </w:pPr>
      <w:r>
        <w:rPr/>
        <w:t>Reconcile service, medical, personnel, and electronic records to identify missing information, conflicting evidence, and discrepancies affecting proposed actions.</w:t>
      </w:r>
    </w:p>
    <w:p>
      <w:pPr>
        <w:pStyle w:val="ListBullet"/>
        <w:numPr>
          <w:ilvl w:val="0"/>
          <w:numId w:val="10"/>
        </w:numPr>
      </w:pPr>
      <w:r>
        <w:rPr/>
        <w:t>Authorize compliant actions or defer cases for correction; document defects and provide clear written guidance needed to resolve deficiencies under established procedures.</w:t>
      </w:r>
    </w:p>
    <w:p>
      <w:pPr>
        <w:pStyle w:val="ListBullet"/>
        <w:numPr>
          <w:ilvl w:val="0"/>
          <w:numId w:val="10"/>
        </w:numPr>
      </w:pPr>
      <w:r>
        <w:rPr/>
        <w:t>Assess supporting records for relevance and sufficiency and elevate material issues requiring clarification or additional development.</w:t>
      </w:r>
    </w:p>
    <w:p>
      <w:pPr>
        <w:pStyle w:val="ListBullet"/>
        <w:numPr>
          <w:ilvl w:val="0"/>
          <w:numId w:val="10"/>
        </w:numPr>
      </w:pPr>
      <w:r>
        <w:rPr/>
        <w:t>Maintain organized electronic case documentation that supports continuity, quality oversight, and timely action while protecting confidential claimant information.</w:t>
      </w:r>
    </w:p>
    <w:p>
      <w:r>
        <w:br w:type="page"/>
      </w:r>
    </w:p>
    <w:p>
      <w:pPr>
        <w:pStyle w:val="Heading1"/>
      </w:pPr>
      <w:r>
        <w:rPr/>
        <w:t>Additional Professional Experience</w:t>
      </w:r>
    </w:p>
    <w:p>
      <w:pPr>
        <w:pStyle w:val="Heading2"/>
      </w:pPr>
      <w:r>
        <w:rPr/>
        <w:t>Youth Program Assistant and Youth Sports and Fitness Specialist</w:t>
      </w:r>
    </w:p>
    <w:p>
      <w:pPr>
        <w:keepNext/>
      </w:pPr>
      <w:r>
        <w:rPr/>
        <w:t>Department of the Army | 2014-2020</w:t>
      </w:r>
    </w:p>
    <w:p>
      <w:pPr>
        <w:pStyle w:val="ListBullet"/>
        <w:numPr>
          <w:ilvl w:val="0"/>
          <w:numId w:val="10"/>
        </w:numPr>
      </w:pPr>
      <w:r>
        <w:rPr/>
        <w:t>Maintained program records, inspection documentation, and accountability procedures in regulated Army youth programs.</w:t>
      </w:r>
    </w:p>
    <w:p>
      <w:pPr>
        <w:pStyle w:val="ListBullet"/>
        <w:numPr>
          <w:ilvl w:val="0"/>
          <w:numId w:val="10"/>
        </w:numPr>
      </w:pPr>
      <w:r>
        <w:rPr/>
        <w:t>Coordinated sports, fitness, and youth activities, including schedules, equipment, and program requirements.</w:t>
      </w:r>
    </w:p>
    <w:p>
      <w:pPr>
        <w:pStyle w:val="ListBullet"/>
        <w:numPr>
          <w:ilvl w:val="0"/>
          <w:numId w:val="10"/>
        </w:numPr>
      </w:pPr>
      <w:r>
        <w:rPr/>
        <w:t>Monitored activities and safety practices and documented incidents and requirements for supervisory review.</w:t>
      </w:r>
    </w:p>
    <w:p>
      <w:pPr>
        <w:pStyle w:val="ListBullet"/>
        <w:numPr>
          <w:ilvl w:val="0"/>
          <w:numId w:val="10"/>
        </w:numPr>
      </w:pPr>
      <w:r>
        <w:rPr/>
        <w:t>Worked with families and program staff to provide clear service and apply program standards consistently.</w:t>
      </w:r>
    </w:p>
    <w:p>
      <w:pPr>
        <w:pStyle w:val="Heading2"/>
      </w:pPr>
      <w:r>
        <w:rPr/>
        <w:t>Sergeant Counterintelligence and Utilities Equipment Repair</w:t>
      </w:r>
    </w:p>
    <w:p>
      <w:pPr>
        <w:keepNext/>
      </w:pPr>
      <w:r>
        <w:rPr/>
        <w:t>U.S. Army | Military service July 1997-March 2014</w:t>
      </w:r>
    </w:p>
    <w:p>
      <w:pPr>
        <w:pStyle w:val="ListBullet"/>
        <w:numPr>
          <w:ilvl w:val="0"/>
          <w:numId w:val="10"/>
        </w:numPr>
      </w:pPr>
      <w:r>
        <w:rPr/>
        <w:t>Served 3 years and 1 month in the counterintelligence specialty during an Army career; held the rank of Sergeant.</w:t>
      </w:r>
    </w:p>
    <w:p>
      <w:pPr>
        <w:pStyle w:val="ListBullet"/>
        <w:numPr>
          <w:ilvl w:val="0"/>
          <w:numId w:val="10"/>
        </w:numPr>
      </w:pPr>
      <w:r>
        <w:rPr/>
        <w:t>Conducted investigative and analytical inquiries using documentary review, interviews, corroboration, and credibility assessment to develop findings.</w:t>
      </w:r>
    </w:p>
    <w:p>
      <w:pPr>
        <w:pStyle w:val="ListBullet"/>
        <w:numPr>
          <w:ilvl w:val="0"/>
          <w:numId w:val="10"/>
        </w:numPr>
      </w:pPr>
      <w:r>
        <w:rPr/>
        <w:t>Evaluated information from multiple sources, reconciled inconsistencies, and prepared written reports and briefings that supported leadership decisions.</w:t>
      </w:r>
    </w:p>
    <w:p>
      <w:pPr>
        <w:pStyle w:val="ListBullet"/>
        <w:numPr>
          <w:ilvl w:val="0"/>
          <w:numId w:val="10"/>
        </w:numPr>
      </w:pPr>
      <w:r>
        <w:rPr/>
        <w:t>Handled sensitive information under procedural controls and maintained documentation integrity.</w:t>
      </w:r>
    </w:p>
    <w:p>
      <w:pPr>
        <w:pStyle w:val="ListBullet"/>
        <w:numPr>
          <w:ilvl w:val="0"/>
          <w:numId w:val="10"/>
        </w:numPr>
      </w:pPr>
      <w:r>
        <w:rPr/>
        <w:t>Earlier specialty was utilities equipment repair, totaling 13 years and 1 month, with maintenance, safety, inventory, operations, and personnel training responsibilities. Completed Counterintelligence Special Agent training in December 2010 and the Counterintelligence Advanced Leader course in July 2011.</w:t>
      </w:r>
    </w:p>
    <w:p>
      <w:pPr>
        <w:pStyle w:val="Heading1"/>
      </w:pPr>
      <w:r>
        <w:rPr/>
        <w:t>Education and Technical Development</w:t>
      </w:r>
    </w:p>
    <w:p>
      <w:pPr>
        <w:pStyle w:val="Heading2"/>
      </w:pPr>
      <w:r>
        <w:rPr/>
        <w:t>Associate of Arts</w:t>
      </w:r>
    </w:p>
    <w:p>
      <w:pPr/>
      <w:r>
        <w:rPr/>
        <w:t>General Studies, Criminal Justice Curriculum</w:t>
      </w:r>
    </w:p>
    <w:p>
      <w:pPr/>
      <w:r>
        <w:rPr/>
        <w:t>University of Maryland Global Campus, formerly UMUC | Awarded May 2016</w:t>
      </w:r>
    </w:p>
    <w:p>
      <w:pPr>
        <w:pStyle w:val="Heading2"/>
      </w:pPr>
      <w:r>
        <w:rPr/>
        <w:t>Network Engineer Training</w:t>
      </w:r>
    </w:p>
    <w:p>
      <w:pPr/>
      <w:r>
        <w:rPr/>
        <w:t>CyberTex Institute of Technology | In progress as of October 2026</w:t>
      </w:r>
    </w:p>
    <w:p>
      <w:pPr/>
      <w:r>
        <w:rPr/>
        <w:t>Infrastructure, networking, and cloud coursework. Expected program completion October 2026.</w:t>
      </w:r>
    </w:p>
    <w:p>
      <w:pPr>
        <w:pStyle w:val="Heading1"/>
      </w:pPr>
      <w:r>
        <w:rPr/>
        <w:t>Technical Project Practice</w:t>
      </w:r>
    </w:p>
    <w:p>
      <w:pPr/>
      <w:r>
        <w:rPr/>
        <w:t>Infrastructure environments include Proxmox VE, Linux, Windows Server and Active Directory, DNS and DHCP, virtualization, storage, and Tailscale. Network design work includes VLAN and subnet planning and Cisco Packet Tracer simulation.</w:t>
      </w:r>
    </w:p>
    <w:p>
      <w:pPr/>
      <w:r>
        <w:rPr/>
        <w:t>AI-assisted software projects use JavaScript, TypeScript, Python, React and Next.js, responsive HTML and CSS, Git, API contracts, persistent records, and input validation. Product direction includes requirements, source tracking, regression review, diagnostics, and release documentation.</w:t>
      </w:r>
    </w:p>
    <w:p>
      <w:r>
        <w:br w:type="page"/>
      </w:r>
    </w:p>
    <w:p>
      <w:pPr>
        <w:pStyle w:val="Heading1"/>
      </w:pPr>
      <w:r>
        <w:rPr/>
        <w:t>Systems and Learning Projects</w:t>
      </w:r>
    </w:p>
    <w:p>
      <w:pPr/>
      <w:r>
        <w:rPr/>
        <w:t>Directed product and architectural work across systems and learning tools through AI-assisted implementation, evidence organization, and human review.</w:t>
      </w:r>
    </w:p>
    <w:p>
      <w:pPr>
        <w:pStyle w:val="Heading2"/>
      </w:pPr>
      <w:r>
        <w:rPr/>
        <w:t>Nuvara platform</w:t>
      </w:r>
    </w:p>
    <w:p>
      <w:pPr>
        <w:keepNext/>
      </w:pPr>
      <w:r>
        <w:rPr/>
        <w:t>Founder and product direction</w:t>
      </w:r>
    </w:p>
    <w:p>
      <w:pPr>
        <w:pStyle w:val="ListBullet"/>
        <w:numPr>
          <w:ilvl w:val="0"/>
          <w:numId w:val="10"/>
        </w:numPr>
      </w:pPr>
      <w:r>
        <w:rPr/>
        <w:t>Organized AI operations, learning, cybersecurity, media, business workflows, and research into a responsive public website.</w:t>
      </w:r>
    </w:p>
    <w:p>
      <w:pPr>
        <w:pStyle w:val="ListBullet"/>
        <w:numPr>
          <w:ilvl w:val="0"/>
          <w:numId w:val="10"/>
        </w:numPr>
      </w:pPr>
      <w:r>
        <w:rPr/>
        <w:t>Directed AI-assisted implementation and review of navigation, research content, inquiry intake, and release procedures that exclude private operating records.</w:t>
      </w:r>
    </w:p>
    <w:p>
      <w:pPr>
        <w:pStyle w:val="ListBullet"/>
        <w:numPr>
          <w:ilvl w:val="0"/>
          <w:numId w:val="10"/>
        </w:numPr>
      </w:pPr>
      <w:r>
        <w:rPr/>
        <w:t>Defined the information architecture and project status language to help visitors understand the work and its current scope.</w:t>
      </w:r>
    </w:p>
    <w:p>
      <w:pPr>
        <w:spacing w:after="160"/>
      </w:pPr>
      <w:r>
        <w:rPr>
          <w:sz w:val="20"/>
        </w:rPr>
        <w:t>Current scope: Public website live. Private systems and learner journeys have separate acceptance requirements.</w:t>
      </w:r>
    </w:p>
    <w:p>
      <w:pPr>
        <w:pStyle w:val="Heading2"/>
      </w:pPr>
      <w:r>
        <w:rPr/>
        <w:t>Core HALO and local workforce</w:t>
      </w:r>
    </w:p>
    <w:p>
      <w:pPr>
        <w:keepNext/>
      </w:pPr>
      <w:r>
        <w:rPr/>
        <w:t>Product requirements and technical direction</w:t>
      </w:r>
    </w:p>
    <w:p>
      <w:pPr>
        <w:pStyle w:val="ListBullet"/>
        <w:numPr>
          <w:ilvl w:val="0"/>
          <w:numId w:val="10"/>
        </w:numPr>
      </w:pPr>
      <w:r>
        <w:rPr/>
        <w:t>Directed AI-assisted implementation of task orchestration, operator views, execution receipts, and human approval and policy controls.</w:t>
      </w:r>
    </w:p>
    <w:p>
      <w:pPr>
        <w:pStyle w:val="ListBullet"/>
        <w:numPr>
          <w:ilvl w:val="0"/>
          <w:numId w:val="10"/>
        </w:numPr>
      </w:pPr>
      <w:r>
        <w:rPr/>
        <w:t>Organized diagnostics, acceptance review, and documentation for bounded local security and evidence tooling.</w:t>
      </w:r>
    </w:p>
    <w:p>
      <w:pPr>
        <w:pStyle w:val="ListBullet"/>
        <w:numPr>
          <w:ilvl w:val="0"/>
          <w:numId w:val="10"/>
        </w:numPr>
      </w:pPr>
      <w:r>
        <w:rPr/>
        <w:t>Developed local worker registration and provider integration workflows with explicit task and reporting boundaries.</w:t>
      </w:r>
    </w:p>
    <w:p>
      <w:pPr>
        <w:spacing w:after="160"/>
      </w:pPr>
      <w:r>
        <w:rPr>
          <w:sz w:val="20"/>
        </w:rPr>
        <w:t>Current scope: Private implementations. Infrastructure readiness and dependable autonomous operation remain in development.</w:t>
      </w:r>
    </w:p>
    <w:p>
      <w:pPr>
        <w:pStyle w:val="Heading2"/>
      </w:pPr>
      <w:r>
        <w:rPr/>
        <w:t>AI squared and Writing Studio</w:t>
      </w:r>
    </w:p>
    <w:p>
      <w:pPr>
        <w:keepNext/>
      </w:pPr>
      <w:r>
        <w:rPr/>
        <w:t>Learning design and product direction</w:t>
      </w:r>
    </w:p>
    <w:p>
      <w:pPr>
        <w:pStyle w:val="ListBullet"/>
        <w:numPr>
          <w:ilvl w:val="0"/>
          <w:numId w:val="10"/>
        </w:numPr>
      </w:pPr>
      <w:r>
        <w:rPr/>
        <w:t>Defined learning workflows built around original attempts, revision, source attribution, reflection, and human review.</w:t>
      </w:r>
    </w:p>
    <w:p>
      <w:pPr>
        <w:pStyle w:val="ListBullet"/>
        <w:numPr>
          <w:ilvl w:val="0"/>
          <w:numId w:val="10"/>
        </w:numPr>
      </w:pPr>
      <w:r>
        <w:rPr/>
        <w:t>Directed AI-assisted implementation and review of Writing Studio version saves, conflict detection, export, and assignment policy controls.</w:t>
      </w:r>
    </w:p>
    <w:p>
      <w:pPr>
        <w:pStyle w:val="ListBullet"/>
        <w:numPr>
          <w:ilvl w:val="0"/>
          <w:numId w:val="10"/>
        </w:numPr>
      </w:pPr>
      <w:r>
        <w:rPr/>
        <w:t>Organized learning materials connecting lessons, practical tasks, and review rubrics.</w:t>
      </w:r>
    </w:p>
    <w:p>
      <w:pPr>
        <w:spacing w:after="160"/>
      </w:pPr>
      <w:r>
        <w:rPr>
          <w:sz w:val="20"/>
        </w:rPr>
        <w:t>Current scope: Implemented components and prototypes. Full learner acceptance and measured learning outcomes remain open.</w:t>
      </w:r>
    </w:p>
    <w:p>
      <w:pPr>
        <w:pStyle w:val="Heading2"/>
      </w:pPr>
      <w:r>
        <w:rPr/>
        <w:t>Nuvara Lab Guide</w:t>
      </w:r>
    </w:p>
    <w:p>
      <w:pPr>
        <w:keepNext/>
      </w:pPr>
      <w:r>
        <w:rPr/>
        <w:t>Pilot design and release direction</w:t>
      </w:r>
    </w:p>
    <w:p>
      <w:pPr>
        <w:pStyle w:val="ListBullet"/>
        <w:numPr>
          <w:ilvl w:val="0"/>
          <w:numId w:val="10"/>
        </w:numPr>
      </w:pPr>
      <w:r>
        <w:rPr/>
        <w:t>Defined a supervised macOS pilot and directed AI-assisted implementation of signed manifests, hash allowlists, encrypted activation, and command-line release and installation workflows.</w:t>
      </w:r>
    </w:p>
    <w:p>
      <w:pPr>
        <w:pStyle w:val="ListBullet"/>
        <w:numPr>
          <w:ilvl w:val="0"/>
          <w:numId w:val="10"/>
        </w:numPr>
      </w:pPr>
      <w:r>
        <w:rPr/>
        <w:t>Directed checks for signatures, expiry, device mismatch, path traversal and symlink handling, and exclusion of publisher secrets.</w:t>
      </w:r>
    </w:p>
    <w:p>
      <w:pPr>
        <w:pStyle w:val="ListBullet"/>
        <w:numPr>
          <w:ilvl w:val="0"/>
          <w:numId w:val="10"/>
        </w:numPr>
      </w:pPr>
      <w:r>
        <w:rPr/>
        <w:t>Produced a repeatable local distribution and activation process with documented acceptance boundaries.</w:t>
      </w:r>
    </w:p>
    <w:p>
      <w:pPr>
        <w:spacing w:after="160"/>
      </w:pPr>
      <w:r>
        <w:rPr>
          <w:sz w:val="20"/>
        </w:rPr>
        <w:t>Current scope: Validated supervised macOS pilot. Second-device behavior included simulation; Windows and Linux acceptance remains open.</w:t>
      </w:r>
    </w:p>
    <w:p>
      <w:r>
        <w:br w:type="page"/>
      </w:r>
    </w:p>
    <w:p>
      <w:pPr>
        <w:pStyle w:val="Heading1"/>
      </w:pPr>
      <w:r>
        <w:rPr/>
        <w:t>Infrastructure Business and Media Projects</w:t>
      </w:r>
    </w:p>
    <w:p>
      <w:pPr>
        <w:pStyle w:val="Heading2"/>
      </w:pPr>
      <w:r>
        <w:rPr/>
        <w:t>CyberTex infrastructure and cloud services capstone</w:t>
      </w:r>
    </w:p>
    <w:p>
      <w:pPr>
        <w:keepNext/>
      </w:pPr>
      <w:r>
        <w:rPr/>
        <w:t>Server lab direction and Design and Standards Cloud Architect</w:t>
      </w:r>
    </w:p>
    <w:p>
      <w:pPr>
        <w:pStyle w:val="ListBullet"/>
        <w:numPr>
          <w:ilvl w:val="0"/>
          <w:numId w:val="10"/>
        </w:numPr>
      </w:pPr>
      <w:r>
        <w:rPr/>
        <w:t>Led lab direction and evidence organization for virtualization, Windows Server, Active Directory, DNS and DHCP, service health checks, and rollback documentation.</w:t>
      </w:r>
    </w:p>
    <w:p>
      <w:pPr>
        <w:pStyle w:val="ListBullet"/>
        <w:numPr>
          <w:ilvl w:val="0"/>
          <w:numId w:val="10"/>
        </w:numPr>
      </w:pPr>
      <w:r>
        <w:rPr/>
        <w:t>Produced team AWS architecture and naming standards, cost and storage decisions, API contracts, least-privilege boundaries, and responsibility and runbook criteria.</w:t>
      </w:r>
    </w:p>
    <w:p>
      <w:pPr>
        <w:pStyle w:val="ListBullet"/>
        <w:numPr>
          <w:ilvl w:val="0"/>
          <w:numId w:val="10"/>
        </w:numPr>
      </w:pPr>
      <w:r>
        <w:rPr/>
        <w:t>Coordinated architectural decisions, acceptance criteria, documentation, AI-assisted execution, and teammate contributions.</w:t>
      </w:r>
    </w:p>
    <w:p>
      <w:pPr>
        <w:spacing w:after="160"/>
      </w:pPr>
      <w:r>
        <w:rPr>
          <w:sz w:val="20"/>
        </w:rPr>
        <w:t>Current scope: Architecture and documentation completed, with real lab observations. Final live API integration, team handover, and remaining infrastructure acceptance are separate dependencies.</w:t>
      </w:r>
    </w:p>
    <w:p>
      <w:pPr>
        <w:pStyle w:val="Heading2"/>
      </w:pPr>
      <w:r>
        <w:rPr/>
        <w:t>SOHO departmental network simulation</w:t>
      </w:r>
    </w:p>
    <w:p>
      <w:pPr>
        <w:keepNext/>
      </w:pPr>
      <w:r>
        <w:rPr/>
        <w:t>Network design and presentation</w:t>
      </w:r>
    </w:p>
    <w:p>
      <w:pPr>
        <w:pStyle w:val="ListBullet"/>
        <w:numPr>
          <w:ilvl w:val="0"/>
          <w:numId w:val="10"/>
        </w:numPr>
      </w:pPr>
      <w:r>
        <w:rPr/>
        <w:t>Developed a Cisco Packet Tracer design with three departmental VLANs, /26 subnet planning, router-on-a-stick routing, and DHCP address planning.</w:t>
      </w:r>
    </w:p>
    <w:p>
      <w:pPr>
        <w:pStyle w:val="ListBullet"/>
        <w:numPr>
          <w:ilvl w:val="0"/>
          <w:numId w:val="10"/>
        </w:numPr>
      </w:pPr>
      <w:r>
        <w:rPr/>
        <w:t>Connected network design decisions to documented successful departmental PC-to-gateway ping checks.</w:t>
      </w:r>
    </w:p>
    <w:p>
      <w:pPr>
        <w:pStyle w:val="ListBullet"/>
        <w:numPr>
          <w:ilvl w:val="0"/>
          <w:numId w:val="10"/>
        </w:numPr>
      </w:pPr>
      <w:r>
        <w:rPr/>
        <w:t>Used AI assistance to organize the presentation and communicate the intended routing and addressing approach.</w:t>
      </w:r>
    </w:p>
    <w:p>
      <w:pPr>
        <w:spacing w:after="160"/>
      </w:pPr>
      <w:r>
        <w:rPr>
          <w:sz w:val="20"/>
        </w:rPr>
        <w:t>Current scope: Packet Tracer simulation. Gateway checks are documented; full inter-VLAN and DHCP acceptance remains unverified.</w:t>
      </w:r>
    </w:p>
    <w:p>
      <w:pPr>
        <w:pStyle w:val="Heading2"/>
      </w:pPr>
      <w:r>
        <w:rPr/>
        <w:t>Small business websites and operating tools</w:t>
      </w:r>
    </w:p>
    <w:p>
      <w:pPr>
        <w:keepNext/>
      </w:pPr>
      <w:r>
        <w:rPr/>
        <w:t>Product discovery and implementation direction</w:t>
      </w:r>
    </w:p>
    <w:p>
      <w:pPr>
        <w:pStyle w:val="ListBullet"/>
        <w:numPr>
          <w:ilvl w:val="0"/>
          <w:numId w:val="10"/>
        </w:numPr>
      </w:pPr>
      <w:r>
        <w:rPr/>
        <w:t>Led discovery, design, AI-assisted implementation, and local verification for a food-business website with a protected owner workspace and persistent operational records.</w:t>
      </w:r>
    </w:p>
    <w:p>
      <w:pPr>
        <w:pStyle w:val="ListBullet"/>
        <w:numPr>
          <w:ilvl w:val="0"/>
          <w:numId w:val="10"/>
        </w:numPr>
      </w:pPr>
      <w:r>
        <w:rPr/>
        <w:t>Directed a dual-service request planner with conditional validation, editable summaries, and tested copy and download controls.</w:t>
      </w:r>
    </w:p>
    <w:p>
      <w:pPr>
        <w:pStyle w:val="ListBullet"/>
        <w:numPr>
          <w:ilvl w:val="0"/>
          <w:numId w:val="10"/>
        </w:numPr>
      </w:pPr>
      <w:r>
        <w:rPr/>
        <w:t>Organized operational needs, inquiry handling, and handover documentation around the business owner journey.</w:t>
      </w:r>
    </w:p>
    <w:p>
      <w:pPr>
        <w:spacing w:after="160"/>
      </w:pPr>
      <w:r>
        <w:rPr>
          <w:sz w:val="20"/>
        </w:rPr>
        <w:t>Current scope: Functioning local previews. Some checks used synthetic records; live integrations, cutover, and client acceptance remain open.</w:t>
      </w:r>
    </w:p>
    <w:p>
      <w:pPr>
        <w:pStyle w:val="Heading2"/>
      </w:pPr>
      <w:r>
        <w:rPr/>
        <w:t>Nuvara Media</w:t>
      </w:r>
    </w:p>
    <w:p>
      <w:pPr>
        <w:keepNext/>
      </w:pPr>
      <w:r>
        <w:rPr/>
        <w:t>Editorial and production workflow direction</w:t>
      </w:r>
    </w:p>
    <w:p>
      <w:pPr>
        <w:pStyle w:val="ListBullet"/>
        <w:numPr>
          <w:ilvl w:val="0"/>
          <w:numId w:val="10"/>
        </w:numPr>
      </w:pPr>
      <w:r>
        <w:rPr/>
        <w:t>Developed editorial direction, programming plans, evidence standards, and release requirements for a private newsroom and local production workflow.</w:t>
      </w:r>
    </w:p>
    <w:p>
      <w:pPr>
        <w:pStyle w:val="ListBullet"/>
        <w:numPr>
          <w:ilvl w:val="0"/>
          <w:numId w:val="10"/>
        </w:numPr>
      </w:pPr>
      <w:r>
        <w:rPr/>
        <w:t>Directed AI-assisted implementation of source and rights ledgers, version review, corrections, offline transcription, FFmpeg export, resumable stages, and provider receipts.</w:t>
      </w:r>
    </w:p>
    <w:p>
      <w:pPr>
        <w:pStyle w:val="ListBullet"/>
        <w:numPr>
          <w:ilvl w:val="0"/>
          <w:numId w:val="10"/>
        </w:numPr>
      </w:pPr>
      <w:r>
        <w:rPr/>
        <w:t>Prepared technical exports and private editorial candidates with review and publication controls.</w:t>
      </w:r>
    </w:p>
    <w:p>
      <w:pPr>
        <w:spacing w:after="160"/>
      </w:pPr>
      <w:r>
        <w:rPr>
          <w:sz w:val="20"/>
        </w:rPr>
        <w:t>Current scope: Private implementation under development. Some provider checks used simulation; public production release remains open.</w:t>
      </w:r>
    </w:p>
    <w:p>
      <w:r>
        <w:br w:type="page"/>
      </w:r>
    </w:p>
    <w:p>
      <w:pPr>
        <w:pStyle w:val="Heading1"/>
      </w:pPr>
      <w:r>
        <w:rPr/>
        <w:t>Research and Published Writing</w:t>
      </w:r>
    </w:p>
    <w:p>
      <w:pPr>
        <w:pStyle w:val="Heading2"/>
      </w:pPr>
      <w:r>
        <w:rPr/>
        <w:t>Research and community planning</w:t>
      </w:r>
    </w:p>
    <w:p>
      <w:pPr>
        <w:keepNext/>
      </w:pPr>
      <w:r>
        <w:rPr/>
        <w:t>Research direction and technical communication</w:t>
      </w:r>
    </w:p>
    <w:p>
      <w:pPr>
        <w:pStyle w:val="ListBullet"/>
        <w:numPr>
          <w:ilvl w:val="0"/>
          <w:numId w:val="0"/>
        </w:numPr>
        <w:ind w:left="360" w:hanging="360"/>
      </w:pPr>
      <w:r>
        <w:rPr/>
      </w:r>
      <w:r>
        <w:t>•</w:t>
        <w:tab/>
        <w:t>Developed source registers, evidence-accountability frameworks, evaluation plans, and AI-assisted drafts across coastal and memory research.</w:t>
      </w:r>
    </w:p>
    <w:p>
      <w:pPr>
        <w:pStyle w:val="ListBullet"/>
        <w:numPr>
          <w:ilvl w:val="0"/>
          <w:numId w:val="0"/>
        </w:numPr>
        <w:ind w:left="360" w:hanging="360"/>
      </w:pPr>
      <w:r>
        <w:rPr/>
      </w:r>
      <w:r>
        <w:t>•</w:t>
        <w:tab/>
        <w:t>Produced planning and pilot packets for education and community proposals and incorporated recipient feedback.</w:t>
      </w:r>
    </w:p>
    <w:p>
      <w:pPr>
        <w:pStyle w:val="ListBullet"/>
        <w:numPr>
          <w:ilvl w:val="0"/>
          <w:numId w:val="0"/>
        </w:numPr>
        <w:ind w:left="360" w:hanging="360"/>
      </w:pPr>
      <w:r>
        <w:rPr/>
      </w:r>
      <w:r>
        <w:t>•</w:t>
        <w:tab/>
        <w:t>Submitted a grant application for a free AI evidence kit and prepared outreach and review materials.</w:t>
      </w:r>
    </w:p>
    <w:p>
      <w:pPr>
        <w:spacing w:after="160"/>
      </w:pPr>
      <w:r>
        <w:rPr>
          <w:sz w:val="20"/>
        </w:rPr>
        <w:t>Current scope: Research drafts, delivered planning materials, proposals, outreach, and a submitted application.</w:t>
      </w:r>
    </w:p>
    <w:p>
      <w:pPr>
        <w:pStyle w:val="Heading2"/>
      </w:pPr>
      <w:r>
        <w:rPr/>
        <w:t>The Crowned One</w:t>
      </w:r>
    </w:p>
    <w:p>
      <w:pPr>
        <w:keepNext/>
      </w:pPr>
      <w:r>
        <w:rPr/>
        <w:t>Author and independent publication</w:t>
      </w:r>
    </w:p>
    <w:p>
      <w:pPr>
        <w:pStyle w:val="ListBullet"/>
        <w:numPr>
          <w:ilvl w:val="0"/>
          <w:numId w:val="10"/>
        </w:numPr>
      </w:pPr>
      <w:r>
        <w:rPr/>
        <w:t>Published a 196-page paperback as Brock K. Phillips Sr., examining sports culture, identity, mentorship, and responsibility.</w:t>
      </w:r>
    </w:p>
    <w:p>
      <w:pPr>
        <w:pStyle w:val="ListBullet"/>
        <w:numPr>
          <w:ilvl w:val="0"/>
          <w:numId w:val="10"/>
        </w:numPr>
      </w:pPr>
      <w:r>
        <w:rPr/>
        <w:t>Provided authorial direction and personal perspective and directed AI-assisted editing, manuscript organization, print preparation, cover review, and publication preparation.</w:t>
      </w:r>
    </w:p>
    <w:p>
      <w:pPr>
        <w:pStyle w:val="ListBullet"/>
        <w:numPr>
          <w:ilvl w:val="0"/>
          <w:numId w:val="10"/>
        </w:numPr>
      </w:pPr>
      <w:r>
        <w:rPr/>
        <w:t>Released The Crowned One: What We Lost While Worshipping Greatness - A Reflection on Culture, Sports, and Identity with generated cover artwork.</w:t>
      </w:r>
    </w:p>
    <w:p>
      <w:pPr>
        <w:spacing w:after="160"/>
      </w:pPr>
      <w:r>
        <w:rPr>
          <w:sz w:val="20"/>
        </w:rPr>
        <w:t>Current scope: Published paperback. Publication date October 11, 2026.</w:t>
      </w:r>
    </w:p>
    <w:p>
      <w:pPr/>
      <w:r>
        <w:rPr/>
      </w:r>
      <w:hyperlink r:id="rId14">
        <w:r>
          <w:rPr>
            <w:color w:val="000000"/>
            <w:u w:val="single"/>
          </w:rPr>
          <w:t>The Crowned One paperback listing</w:t>
        </w:r>
      </w:hyperlink>
    </w:p>
    <w:p>
      <w:pPr>
        <w:pStyle w:val="Heading1"/>
        <w:spacing w:before="360"/>
      </w:pPr>
      <w:r>
        <w:rPr/>
        <w:t>Completed Technical Courses</w:t>
      </w:r>
    </w:p>
    <w:p>
      <w:pPr/>
      <w:r>
        <w:t>Nine completed courses through uCertify and Cisco Networking Academy. These are course-completion records; vendor certification exams are separate.</w:t>
      </w:r>
    </w:p>
    <w:tbl>
      <w:tblPr>
        <w:tblW w:type="auto" w:w="0"/>
        <w:jc w:val="center"/>
        <w:tblLayout w:type="fixed"/>
        <w:tblLook w:firstColumn="1" w:firstRow="1" w:lastColumn="0" w:lastRow="0" w:noHBand="0" w:noVBand="1" w:val="04A0"/>
      </w:tblPr>
      <w:tblGrid>
        <w:gridCol w:w="5976"/>
        <w:gridCol w:w="2088"/>
        <w:gridCol w:w="2016"/>
      </w:tblGrid>
      <w:tr>
        <w:trPr>
          <w:cantSplit/>
          <w:tblHeader w:val="true"/>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E7EDF3"/>
          </w:tcPr>
          <w:p>
            <w:pPr>
              <w:spacing w:before="0" w:after="0" w:line="252" w:lineRule="auto"/>
              <w:jc w:val="left"/>
            </w:pPr>
            <w:r>
              <w:rPr>
                <w:rFonts w:ascii="Calibri" w:hAnsi="Calibri"/>
                <w:b/>
                <w:color w:val="000000"/>
                <w:sz w:val="20"/>
              </w:rPr>
              <w:t>Completed course</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E7EDF3"/>
          </w:tcPr>
          <w:p>
            <w:pPr>
              <w:spacing w:before="0" w:after="0" w:line="252" w:lineRule="auto"/>
              <w:jc w:val="left"/>
            </w:pPr>
            <w:r>
              <w:rPr>
                <w:rFonts w:ascii="Calibri" w:hAnsi="Calibri"/>
                <w:b/>
                <w:color w:val="000000"/>
                <w:sz w:val="20"/>
              </w:rPr>
              <w:t>Provider</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E7EDF3"/>
          </w:tcPr>
          <w:p>
            <w:pPr>
              <w:spacing w:before="0" w:after="0" w:line="252" w:lineRule="auto"/>
              <w:jc w:val="center"/>
            </w:pPr>
            <w:r>
              <w:rPr>
                <w:rFonts w:ascii="Calibri" w:hAnsi="Calibri"/>
                <w:b/>
                <w:color w:val="000000"/>
                <w:sz w:val="20"/>
              </w:rPr>
              <w:t>Completion date</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Operating Systems Basics</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Cisco Networking Academy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2025-11-17</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CompTIA A+ Core 2 (220-1202)</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2025-12-23</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Computer Hardware Basics</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Cisco Networking Academy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2026-01-18</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CompTIA Linux+</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2026-06-01</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CompTIA Security+ (SY0-701)</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2026-08-06</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CompTIA Server+</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2026-10-01</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AZ-900: Microsoft Azure Fundamentals Certification Training</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2026-10-01</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CompTIA CYSA+ (CS0-003)</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2026-10-03</w:t>
            </w:r>
          </w:p>
        </w:tc>
      </w:tr>
      <w:tr>
        <w:trPr>
          <w:cantSplit/>
        </w:trPr>
        <w:tc>
          <w:tcPr>
            <w:tcW w:type="dxa" w:w="597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AWS Certified Cloud Practitioner (CLF-C02) training</w:t>
            </w:r>
          </w:p>
        </w:tc>
        <w:tc>
          <w:tcPr>
            <w:tcW w:type="dxa" w:w="2088"/>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left"/>
            </w:pPr>
            <w:r>
              <w:rPr>
                <w:rFonts w:ascii="Calibri" w:hAnsi="Calibri"/>
                <w:b w:val="0"/>
                <w:color w:val="000000"/>
                <w:sz w:val="20"/>
              </w:rPr>
              <w:t>uCertify</w:t>
            </w:r>
          </w:p>
        </w:tc>
        <w:tc>
          <w:tcPr>
            <w:tcW w:type="dxa" w:w="2016"/>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shd w:fill="FFFFFF"/>
          </w:tcPr>
          <w:p>
            <w:pPr>
              <w:spacing w:before="0" w:after="0" w:line="252" w:lineRule="auto"/>
              <w:jc w:val="center"/>
            </w:pPr>
            <w:r>
              <w:rPr>
                <w:rFonts w:ascii="Calibri" w:hAnsi="Calibri"/>
                <w:b w:val="0"/>
                <w:color w:val="000000"/>
                <w:sz w:val="20"/>
              </w:rPr>
              <w:t>2026-10-14</w:t>
            </w:r>
          </w:p>
        </w:tc>
      </w:tr>
    </w:tbl>
    <w:p>
      <w:r>
        <w:br w:type="page"/>
      </w:r>
    </w:p>
    <w:p>
      <w:pPr>
        <w:pStyle w:val="Heading1"/>
      </w:pPr>
      <w:r>
        <w:t>Military and Professional Development</w:t>
      </w:r>
    </w:p>
    <w:p>
      <w:r>
        <w:t>Selected verified training relevant to investigation, leadership, information security, technical operations, and youth programs. Historical completion dates do not establish current certification or renewal status.</w:t>
      </w:r>
    </w:p>
    <w:p>
      <w:pPr>
        <w:spacing w:before="160" w:after="160"/>
      </w:pPr>
      <w:hyperlink r:id="rId15">
        <w:r>
          <w:rPr>
            <w:u w:val="single"/>
          </w:rPr>
          <w:t>Complete training archive and public records</w:t>
        </w:r>
      </w:hyperlink>
    </w:p>
    <w:p>
      <w:pPr>
        <w:pStyle w:val="Heading2"/>
      </w:pPr>
      <w:r>
        <w:t>Army Leadership and Investigation</w:t>
      </w:r>
    </w:p>
    <w:p>
      <w:pPr>
        <w:pStyle w:val="ListBullet"/>
        <w:numPr>
          <w:ilvl w:val="0"/>
          <w:numId w:val="10"/>
        </w:numPr>
      </w:pPr>
      <w:r>
        <w:rPr>
          <w:b/>
        </w:rPr>
        <w:t>Counterintelligence Special Agent</w:t>
      </w:r>
      <w:r>
        <w:t xml:space="preserve"> | U.S. Army Intelligence School | Dec 9, 2010</w:t>
      </w:r>
    </w:p>
    <w:p>
      <w:pPr>
        <w:pStyle w:val="ListBullet"/>
        <w:numPr>
          <w:ilvl w:val="0"/>
          <w:numId w:val="10"/>
        </w:numPr>
      </w:pPr>
      <w:r>
        <w:rPr>
          <w:b/>
        </w:rPr>
        <w:t>Counterintelligence Agent Advanced Leader</w:t>
      </w:r>
      <w:r>
        <w:t xml:space="preserve"> | U.S. Army NCO Academy | Jul 20, 2011</w:t>
      </w:r>
    </w:p>
    <w:p>
      <w:pPr>
        <w:pStyle w:val="ListBullet"/>
        <w:numPr>
          <w:ilvl w:val="0"/>
          <w:numId w:val="10"/>
        </w:numPr>
      </w:pPr>
      <w:r>
        <w:rPr>
          <w:b/>
        </w:rPr>
        <w:t>Advanced Leader Common Core</w:t>
      </w:r>
      <w:r>
        <w:t xml:space="preserve"> | U.S. Army Sergeant Major Academy | Aug 30, 2013</w:t>
      </w:r>
    </w:p>
    <w:p>
      <w:pPr>
        <w:pStyle w:val="ListBullet"/>
        <w:numPr>
          <w:ilvl w:val="0"/>
          <w:numId w:val="10"/>
        </w:numPr>
      </w:pPr>
      <w:r>
        <w:rPr>
          <w:b/>
        </w:rPr>
        <w:t>Supervisor Development (SDC)</w:t>
      </w:r>
      <w:r>
        <w:t xml:space="preserve"> | U.S. Army Correspondence Course | Sep 30, 2003</w:t>
      </w:r>
      <w:r>
        <w:t>. JST completion; VMET also records a 2009-2010 period.</w:t>
      </w:r>
    </w:p>
    <w:p>
      <w:pPr>
        <w:pStyle w:val="ListBullet"/>
        <w:numPr>
          <w:ilvl w:val="0"/>
          <w:numId w:val="10"/>
        </w:numPr>
      </w:pPr>
      <w:r>
        <w:rPr>
          <w:b/>
        </w:rPr>
        <w:t>Structured Self Development III and IV</w:t>
      </w:r>
      <w:r>
        <w:t xml:space="preserve"> | U.S. Army Sergeant Major Academy | Sep 27, 2012 and Oct 1, 2012</w:t>
      </w:r>
    </w:p>
    <w:p>
      <w:pPr>
        <w:pStyle w:val="Heading2"/>
      </w:pPr>
      <w:r>
        <w:t>Army Security and Technical Operations</w:t>
      </w:r>
    </w:p>
    <w:p>
      <w:pPr>
        <w:pStyle w:val="ListBullet"/>
        <w:numPr>
          <w:ilvl w:val="0"/>
          <w:numId w:val="10"/>
        </w:numPr>
      </w:pPr>
      <w:r>
        <w:rPr>
          <w:b/>
        </w:rPr>
        <w:t>Local COMSEC Management Software (LCMS) Workstation Operator</w:t>
      </w:r>
      <w:r>
        <w:t xml:space="preserve"> | U.S. Army Signal School | Oct 9, 2009</w:t>
      </w:r>
    </w:p>
    <w:p>
      <w:pPr>
        <w:pStyle w:val="ListBullet"/>
        <w:numPr>
          <w:ilvl w:val="0"/>
          <w:numId w:val="10"/>
        </w:numPr>
      </w:pPr>
      <w:r>
        <w:rPr>
          <w:b/>
        </w:rPr>
        <w:t>Operations Security (OPSEC) Awareness Training</w:t>
      </w:r>
      <w:r>
        <w:t xml:space="preserve"> | U.S. Army AMEDD Correspondence Courses | Sep 29, 2011</w:t>
      </w:r>
    </w:p>
    <w:p>
      <w:pPr>
        <w:pStyle w:val="ListBullet"/>
        <w:numPr>
          <w:ilvl w:val="0"/>
          <w:numId w:val="10"/>
        </w:numPr>
      </w:pPr>
      <w:r>
        <w:rPr>
          <w:b/>
        </w:rPr>
        <w:t>Physical security</w:t>
      </w:r>
      <w:r>
        <w:t xml:space="preserve"> | U.S. Army | OCT 2010 - SEP 2011 reporting period</w:t>
      </w:r>
    </w:p>
    <w:p>
      <w:pPr>
        <w:pStyle w:val="ListBullet"/>
        <w:numPr>
          <w:ilvl w:val="0"/>
          <w:numId w:val="10"/>
        </w:numPr>
      </w:pPr>
      <w:r>
        <w:rPr>
          <w:b/>
        </w:rPr>
        <w:t>Cisco SWITCH 1.0 coursework</w:t>
      </w:r>
      <w:r>
        <w:t xml:space="preserve"> | U.S. Army | OCT 2011 - SEP 2012 reporting period</w:t>
      </w:r>
      <w:r>
        <w:t>. Five historical modules cover campus design, VLANs, inter-VLAN routing, spanning tree, and highly available networks.</w:t>
      </w:r>
    </w:p>
    <w:p>
      <w:pPr>
        <w:pStyle w:val="ListBullet"/>
        <w:numPr>
          <w:ilvl w:val="0"/>
          <w:numId w:val="10"/>
        </w:numPr>
      </w:pPr>
      <w:r>
        <w:rPr>
          <w:b/>
        </w:rPr>
        <w:t>Electronic Technology</w:t>
      </w:r>
      <w:r>
        <w:t xml:space="preserve"> | U.S. Army Correspondence Course | Aug 21, 2003</w:t>
      </w:r>
    </w:p>
    <w:p>
      <w:pPr>
        <w:pStyle w:val="Heading2"/>
      </w:pPr>
      <w:r>
        <w:t>Army Operations and Professional Development</w:t>
      </w:r>
    </w:p>
    <w:p>
      <w:pPr>
        <w:pStyle w:val="ListBullet"/>
        <w:numPr>
          <w:ilvl w:val="0"/>
          <w:numId w:val="10"/>
        </w:numPr>
      </w:pPr>
      <w:r>
        <w:rPr>
          <w:b/>
        </w:rPr>
        <w:t>ABCs and Knowledge Management Synchronizing Course</w:t>
      </w:r>
      <w:r>
        <w:t xml:space="preserve"> | U.S. Army Modeling and Simulation School | Jun 17, 2012</w:t>
      </w:r>
    </w:p>
    <w:p>
      <w:pPr>
        <w:pStyle w:val="ListBullet"/>
        <w:numPr>
          <w:ilvl w:val="0"/>
          <w:numId w:val="10"/>
        </w:numPr>
      </w:pPr>
      <w:r>
        <w:rPr>
          <w:b/>
        </w:rPr>
        <w:t>Processes for managing project communications</w:t>
      </w:r>
      <w:r>
        <w:t xml:space="preserve"> | U.S. Army | OCT 2011 - SEP 2012 reporting period</w:t>
      </w:r>
    </w:p>
    <w:p>
      <w:pPr>
        <w:pStyle w:val="ListBullet"/>
        <w:numPr>
          <w:ilvl w:val="0"/>
          <w:numId w:val="10"/>
        </w:numPr>
      </w:pPr>
      <w:r>
        <w:rPr>
          <w:b/>
        </w:rPr>
        <w:t>Composite Risk Management Basic</w:t>
      </w:r>
      <w:r>
        <w:t xml:space="preserve"> | U.S. Army Safety Center | Sep 30, 2011</w:t>
      </w:r>
    </w:p>
    <w:p>
      <w:pPr>
        <w:pStyle w:val="ListBullet"/>
        <w:numPr>
          <w:ilvl w:val="0"/>
          <w:numId w:val="10"/>
        </w:numPr>
      </w:pPr>
      <w:r>
        <w:rPr>
          <w:b/>
        </w:rPr>
        <w:t>Commanders Safety Course</w:t>
      </w:r>
      <w:r>
        <w:t xml:space="preserve"> | U.S. Army Safety Center | Jan 7, 2010</w:t>
      </w:r>
    </w:p>
    <w:p>
      <w:pPr>
        <w:pStyle w:val="ListBullet"/>
        <w:numPr>
          <w:ilvl w:val="0"/>
          <w:numId w:val="10"/>
        </w:numPr>
      </w:pPr>
      <w:r>
        <w:rPr>
          <w:b/>
        </w:rPr>
        <w:t>Technical Transportation of Hazardous Material</w:t>
      </w:r>
      <w:r>
        <w:t xml:space="preserve"> | U.S. Army Ammunition School | Jun 14, 2013</w:t>
      </w:r>
    </w:p>
    <w:p>
      <w:pPr>
        <w:pStyle w:val="ListBullet"/>
        <w:numPr>
          <w:ilvl w:val="0"/>
          <w:numId w:val="10"/>
        </w:numPr>
      </w:pPr>
      <w:r>
        <w:rPr>
          <w:b/>
        </w:rPr>
        <w:t>Utilities Equipment Repairer Advanced Leader Course Phases 1 and 2</w:t>
      </w:r>
      <w:r>
        <w:t xml:space="preserve"> | U.S. Army NCO Academy | Sep 30, 2010</w:t>
      </w:r>
    </w:p>
    <w:p>
      <w:r>
        <w:br w:type="page"/>
      </w:r>
    </w:p>
    <w:p>
      <w:pPr>
        <w:pStyle w:val="Heading1"/>
      </w:pPr>
      <w:r>
        <w:t>Army Youth Programs and Safety</w:t>
      </w:r>
    </w:p>
    <w:p>
      <w:r>
        <w:t>USAG Italy VMC Child and Youth Services staff training record. Selected completed topics from 2015 and 2016; module titles are expanded from record abbreviations for readability. These historical records do not establish current CPR, first aid, or other renewal status.</w:t>
      </w:r>
    </w:p>
    <w:tbl>
      <w:tblPr>
        <w:tblW w:type="auto" w:w="0"/>
        <w:tblLayout w:type="fixed"/>
        <w:tblLook w:firstColumn="1" w:firstRow="1" w:lastColumn="0" w:lastRow="0" w:noHBand="0" w:noVBand="1" w:val="04A0"/>
      </w:tblPr>
      <w:tblGrid>
        <w:gridCol w:w="7920"/>
        <w:gridCol w:w="2160"/>
      </w:tblGrid>
      <w:tr>
        <w:trPr>
          <w:cantSplit/>
          <w:tblHeader/>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shd w:fill="E7EDF3"/>
          </w:tcPr>
          <w:p>
            <w:pPr>
              <w:spacing w:after="0" w:line="252" w:lineRule="auto"/>
            </w:pPr>
            <w:r>
              <w:rPr>
                <w:b/>
                <w:color w:val="000000"/>
                <w:sz w:val="22"/>
              </w:rPr>
              <w:t>Completed training topic</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shd w:fill="E7EDF3"/>
          </w:tcPr>
          <w:p>
            <w:pPr>
              <w:spacing w:after="0" w:line="252" w:lineRule="auto"/>
              <w:jc w:val="center"/>
            </w:pPr>
            <w:r>
              <w:rPr>
                <w:b/>
                <w:color w:val="000000"/>
                <w:sz w:val="22"/>
              </w:rPr>
              <w:t>Completion date</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Planning Appropriate Activities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May 15, 2015</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Program Management Module 12 Part 1 and Special Needs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Jan 19,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Communication Module 6 and Special Needs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Jan 19,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Physical Module 4 and Special Needs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Apr 20,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Safety Module 1 and Special Needs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Apr 20,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Families Module 11 and Special Needs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Apr 20,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Facilitating the Computer Lab</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Apr 20,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Preventing Abuse in Youth Programs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Jan 19, 2016</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Parent and Public Relations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May 13, 2015</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Safety and Emergency Procedures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Jul 13, 2015</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Child and Adult CPR Renewal</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May 13, 2015</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First Aid Renewal</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May 14, 2015</w:t>
            </w:r>
          </w:p>
        </w:tc>
      </w:tr>
      <w:tr>
        <w:trPr>
          <w:cantSplit/>
        </w:trPr>
        <w:tc>
          <w:tcPr>
            <w:tcW w:type="dxa" w:w="792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22"/>
              </w:rPr>
              <w:t>Bloodborne Pathogens</w:t>
            </w:r>
          </w:p>
        </w:tc>
        <w:tc>
          <w:tcPr>
            <w:tcW w:type="dxa" w:w="2160"/>
            <w:vAlign w:val="center"/>
            <w:tcMar>
              <w:top w:w="135" w:type="dxa"/>
              <w:bottom w:w="135" w:type="dxa"/>
              <w:left w:w="115" w:type="dxa"/>
              <w:right w:w="115" w:type="dxa"/>
            </w:tcMar>
            <w:tcBorders>
              <w:top w:val="single" w:sz="4" w:color="D9D9D9"/>
              <w:left w:val="single" w:sz="4" w:color="D9D9D9"/>
              <w:bottom w:val="single" w:sz="4" w:color="D9D9D9"/>
              <w:right w:val="single" w:sz="4" w:color="D9D9D9"/>
            </w:tcBorders>
          </w:tcPr>
          <w:p>
            <w:pPr>
              <w:spacing w:after="0" w:line="252" w:lineRule="auto"/>
              <w:jc w:val="center"/>
            </w:pPr>
            <w:r>
              <w:rPr>
                <w:b w:val="0"/>
                <w:color w:val="000000"/>
                <w:sz w:val="22"/>
              </w:rPr>
              <w:t>Mar 22, 2016</w:t>
            </w:r>
          </w:p>
        </w:tc>
      </w:tr>
    </w:tbl>
    <w:p>
      <w:pPr>
        <w:spacing w:before="160" w:after="160"/>
      </w:pPr>
      <w:hyperlink r:id="rId15">
        <w:r>
          <w:rPr>
            <w:u w:val="single"/>
          </w:rPr>
          <w:t>Complete training archive and public records</w:t>
        </w:r>
      </w:hyperlink>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r>
    <w:r>
      <w:rPr>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6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alibri" w:hAnsi="Calibri"/>
      <w:b/>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brock@nuvaraai.com" TargetMode="External"/><Relationship Id="rId11" Type="http://schemas.openxmlformats.org/officeDocument/2006/relationships/hyperlink" Target="https://nuvaraai.com/" TargetMode="External"/><Relationship Id="rId12" Type="http://schemas.openxmlformats.org/officeDocument/2006/relationships/hyperlink" Target="https://nuvaraai.github.io/brockphillipssr/" TargetMode="External"/><Relationship Id="rId13" Type="http://schemas.openxmlformats.org/officeDocument/2006/relationships/hyperlink" Target="https://nuvaraai.com/contact/" TargetMode="External"/><Relationship Id="rId14" Type="http://schemas.openxmlformats.org/officeDocument/2006/relationships/hyperlink" Target="https://www.amazon.com/dp/B0HMYB2YLW" TargetMode="External"/><Relationship Id="rId15" Type="http://schemas.openxmlformats.org/officeDocument/2006/relationships/hyperlink" Target="https://nuvaraai.github.io/brockphillipssr/index.html#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Brock K Phillips Sr Master Resume and Professional Portfolio</dc:title>
  <dc:subject>Career experience projects education and verified training</dc:subject>
  <dc:creator>Brock K. Phillips Sr.</dc:creator>
  <cp:keywords/>
  <dc:description/>
  <cp:lastModifiedBy>Brock K. Phillips Sr.</cp:lastModifiedBy>
  <cp:revision>1</cp:revision>
  <dcterms:created xsi:type="dcterms:W3CDTF">2026-10-19T00:00:00Z</dcterms:created>
  <dcterms:modified xsi:type="dcterms:W3CDTF">2026-10-19T00:00:00Z</dcterms:modified>
  <cp:category/>
</cp:coreProperties>
</file>