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8F207" w14:textId="77777777" w:rsidR="00565175" w:rsidRPr="00565175" w:rsidRDefault="00565175" w:rsidP="00565175">
      <w:pPr>
        <w:rPr>
          <w:b/>
          <w:bCs/>
        </w:rPr>
      </w:pPr>
      <w:r w:rsidRPr="00565175">
        <w:rPr>
          <w:b/>
          <w:bCs/>
        </w:rPr>
        <w:t>System Design Specification (SDS)</w:t>
      </w:r>
    </w:p>
    <w:p w14:paraId="44E9A885" w14:textId="77777777" w:rsidR="00565175" w:rsidRPr="00565175" w:rsidRDefault="00565175" w:rsidP="00565175">
      <w:r w:rsidRPr="00565175">
        <w:rPr>
          <w:b/>
          <w:bCs/>
        </w:rPr>
        <w:t>3.1 System Architecture</w:t>
      </w:r>
    </w:p>
    <w:p w14:paraId="52F2D613" w14:textId="77777777" w:rsidR="00565175" w:rsidRPr="00565175" w:rsidRDefault="00565175" w:rsidP="00565175">
      <w:pPr>
        <w:numPr>
          <w:ilvl w:val="0"/>
          <w:numId w:val="1"/>
        </w:numPr>
      </w:pPr>
      <w:r w:rsidRPr="00565175">
        <w:rPr>
          <w:b/>
          <w:bCs/>
        </w:rPr>
        <w:t>Frontend Model:</w:t>
      </w:r>
      <w:r w:rsidRPr="00565175">
        <w:t xml:space="preserve"> Developed using React and modern CSS frameworks for a responsive, interactive UI. </w:t>
      </w:r>
    </w:p>
    <w:p w14:paraId="490B75FC" w14:textId="77777777" w:rsidR="00565175" w:rsidRPr="00565175" w:rsidRDefault="00565175" w:rsidP="00565175">
      <w:pPr>
        <w:numPr>
          <w:ilvl w:val="0"/>
          <w:numId w:val="1"/>
        </w:numPr>
      </w:pPr>
      <w:r w:rsidRPr="00565175">
        <w:rPr>
          <w:b/>
          <w:bCs/>
        </w:rPr>
        <w:t>Backend Model:</w:t>
      </w:r>
      <w:r w:rsidRPr="00565175">
        <w:t xml:space="preserve"> A lightweight NodeJS server strictly dedicated to handling the secure contact form API. </w:t>
      </w:r>
    </w:p>
    <w:p w14:paraId="57BA31A4" w14:textId="77777777" w:rsidR="00565175" w:rsidRPr="00565175" w:rsidRDefault="00565175" w:rsidP="00565175">
      <w:pPr>
        <w:numPr>
          <w:ilvl w:val="0"/>
          <w:numId w:val="1"/>
        </w:numPr>
      </w:pPr>
      <w:r w:rsidRPr="00565175">
        <w:rPr>
          <w:b/>
          <w:bCs/>
        </w:rPr>
        <w:t>Access Control:</w:t>
      </w:r>
      <w:r w:rsidRPr="00565175">
        <w:t xml:space="preserve"> True administrative access does not exist via a web panel. All content updates (adding projects, changing text) are executed via direct version control commits, ensuring immutable, secure deployments.</w:t>
      </w:r>
    </w:p>
    <w:p w14:paraId="1D0F4C67" w14:textId="77777777" w:rsidR="00565175" w:rsidRPr="00565175" w:rsidRDefault="00565175" w:rsidP="00565175">
      <w:r w:rsidRPr="00565175">
        <w:rPr>
          <w:b/>
          <w:bCs/>
        </w:rPr>
        <w:t>3.2 Network &amp; Data Flow Security</w:t>
      </w:r>
    </w:p>
    <w:p w14:paraId="6EF2CD81" w14:textId="77777777" w:rsidR="00565175" w:rsidRPr="00565175" w:rsidRDefault="00565175" w:rsidP="00565175">
      <w:pPr>
        <w:numPr>
          <w:ilvl w:val="0"/>
          <w:numId w:val="2"/>
        </w:numPr>
      </w:pPr>
      <w:r w:rsidRPr="00565175">
        <w:rPr>
          <w:b/>
          <w:bCs/>
        </w:rPr>
        <w:t>Cross-Origin Resource Sharing (CORS):</w:t>
      </w:r>
      <w:r w:rsidRPr="00565175">
        <w:t xml:space="preserve"> The backend API must be configured to accept requests exclusively from the validated frontend domain. All unauthorized external API calls will be rejected.</w:t>
      </w:r>
    </w:p>
    <w:p w14:paraId="73C2AFA4" w14:textId="77777777" w:rsidR="00565175" w:rsidRPr="00565175" w:rsidRDefault="00565175" w:rsidP="00565175">
      <w:pPr>
        <w:numPr>
          <w:ilvl w:val="0"/>
          <w:numId w:val="2"/>
        </w:numPr>
      </w:pPr>
      <w:r w:rsidRPr="00565175">
        <w:rPr>
          <w:b/>
          <w:bCs/>
        </w:rPr>
        <w:t>HTTP Security Headers:</w:t>
      </w:r>
      <w:r w:rsidRPr="00565175">
        <w:t xml:space="preserve"> Implementation of middleware to enforce Content Security Policy (CSP), prevent clickjacking, and enforce strict transport security.</w:t>
      </w:r>
    </w:p>
    <w:p w14:paraId="0ED9286F" w14:textId="77777777" w:rsidR="00565175" w:rsidRPr="00565175" w:rsidRDefault="00565175" w:rsidP="00565175">
      <w:pPr>
        <w:numPr>
          <w:ilvl w:val="0"/>
          <w:numId w:val="2"/>
        </w:numPr>
      </w:pPr>
      <w:r w:rsidRPr="00565175">
        <w:rPr>
          <w:b/>
          <w:bCs/>
        </w:rPr>
        <w:t>Environment Variable Protection:</w:t>
      </w:r>
      <w:r w:rsidRPr="00565175">
        <w:t xml:space="preserve"> API keys, email credentials, and routing configurations must be isolated within .env files, completely excluded from source control.</w:t>
      </w:r>
    </w:p>
    <w:p w14:paraId="3BF0D58F" w14:textId="77777777" w:rsidR="00565175" w:rsidRPr="00565175" w:rsidRDefault="00565175" w:rsidP="00565175">
      <w:r w:rsidRPr="00565175">
        <w:rPr>
          <w:b/>
          <w:bCs/>
        </w:rPr>
        <w:t>3.3 UI/UX Design Strategy</w:t>
      </w:r>
    </w:p>
    <w:p w14:paraId="213DA15F" w14:textId="77777777" w:rsidR="00565175" w:rsidRPr="00565175" w:rsidRDefault="00565175" w:rsidP="00565175">
      <w:pPr>
        <w:numPr>
          <w:ilvl w:val="0"/>
          <w:numId w:val="3"/>
        </w:numPr>
      </w:pPr>
      <w:r w:rsidRPr="00565175">
        <w:rPr>
          <w:b/>
          <w:bCs/>
        </w:rPr>
        <w:t>Wireframing &amp; Assets:</w:t>
      </w:r>
      <w:r w:rsidRPr="00565175">
        <w:t xml:space="preserve"> Initial layouts and graphical assets will be engineered using Adobe Photoshop and Illustrator, ensuring high-fidelity visual presentation across all four project categories. </w:t>
      </w:r>
    </w:p>
    <w:p w14:paraId="54648BDB" w14:textId="77777777" w:rsidR="00565175" w:rsidRPr="00565175" w:rsidRDefault="00565175" w:rsidP="00565175">
      <w:pPr>
        <w:numPr>
          <w:ilvl w:val="0"/>
          <w:numId w:val="3"/>
        </w:numPr>
      </w:pPr>
      <w:r w:rsidRPr="00565175">
        <w:rPr>
          <w:b/>
          <w:bCs/>
        </w:rPr>
        <w:t>Responsive Framework:</w:t>
      </w:r>
      <w:r w:rsidRPr="00565175">
        <w:t xml:space="preserve"> The layout will dynamically adapt to mobile, tablet, and desktop environments, prioritizing fast rendering and accessibility.</w:t>
      </w:r>
    </w:p>
    <w:p w14:paraId="48423CC0" w14:textId="77777777" w:rsidR="00565175" w:rsidRDefault="00565175"/>
    <w:sectPr w:rsidR="00565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F3CC4"/>
    <w:multiLevelType w:val="multilevel"/>
    <w:tmpl w:val="B838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5442BB"/>
    <w:multiLevelType w:val="multilevel"/>
    <w:tmpl w:val="8D44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8B3326"/>
    <w:multiLevelType w:val="multilevel"/>
    <w:tmpl w:val="F22A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793178">
    <w:abstractNumId w:val="0"/>
  </w:num>
  <w:num w:numId="2" w16cid:durableId="2025208997">
    <w:abstractNumId w:val="1"/>
  </w:num>
  <w:num w:numId="3" w16cid:durableId="633079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175"/>
    <w:rsid w:val="00565175"/>
    <w:rsid w:val="00943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21705"/>
  <w15:chartTrackingRefBased/>
  <w15:docId w15:val="{437D2C29-B9CF-47E0-A4EF-E5229ECBE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1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1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1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1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1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1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1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1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1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1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1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Chathuranga Nuwan</dc:creator>
  <cp:keywords/>
  <dc:description/>
  <cp:lastModifiedBy>Chathuranga Nuwan</cp:lastModifiedBy>
  <cp:revision>1</cp:revision>
  <dcterms:created xsi:type="dcterms:W3CDTF">2026-09-12T18:11:00Z</dcterms:created>
  <dcterms:modified xsi:type="dcterms:W3CDTF">2026-09-12T18:12:00Z</dcterms:modified>
</cp:coreProperties>
</file>