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219" w:rsidRDefault="00121219" w:rsidP="00121219">
      <w:pPr>
        <w:rPr>
          <w:b/>
          <w:bCs/>
          <w:sz w:val="32"/>
          <w:szCs w:val="28"/>
        </w:rPr>
      </w:pPr>
      <w:r w:rsidRPr="00121219">
        <w:rPr>
          <w:b/>
          <w:bCs/>
          <w:sz w:val="32"/>
          <w:szCs w:val="28"/>
        </w:rPr>
        <w:t xml:space="preserve">1. Introduction </w:t>
      </w:r>
    </w:p>
    <w:p w:rsidR="00121219" w:rsidRDefault="00121219" w:rsidP="00121219">
      <w:pPr>
        <w:rPr>
          <w:b/>
          <w:bCs/>
          <w:sz w:val="32"/>
          <w:szCs w:val="28"/>
        </w:rPr>
      </w:pPr>
    </w:p>
    <w:p w:rsidR="00F4519F" w:rsidRDefault="00121219" w:rsidP="00F4519F">
      <w:pPr>
        <w:ind w:firstLine="360"/>
        <w:rPr>
          <w:sz w:val="24"/>
          <w:szCs w:val="24"/>
        </w:rPr>
      </w:pPr>
      <w:r w:rsidRPr="00121219">
        <w:rPr>
          <w:sz w:val="24"/>
          <w:szCs w:val="24"/>
        </w:rPr>
        <w:t>Flow rate sensors can be useful in many purposes in industrial</w:t>
      </w:r>
      <w:r>
        <w:rPr>
          <w:sz w:val="24"/>
          <w:szCs w:val="24"/>
        </w:rPr>
        <w:t>, agriculture</w:t>
      </w:r>
      <w:r w:rsidRPr="00121219">
        <w:rPr>
          <w:sz w:val="24"/>
          <w:szCs w:val="24"/>
        </w:rPr>
        <w:t xml:space="preserve"> and healthcare fields.</w:t>
      </w:r>
      <w:r>
        <w:rPr>
          <w:sz w:val="24"/>
          <w:szCs w:val="24"/>
        </w:rPr>
        <w:t xml:space="preserve"> There are various methods to measure flow rate. Methods can be divided into groups according to the way of taking measurements.  Basically they can be divided </w:t>
      </w:r>
      <w:r w:rsidR="00F4519F">
        <w:rPr>
          <w:sz w:val="24"/>
          <w:szCs w:val="24"/>
        </w:rPr>
        <w:t>into following groups:</w:t>
      </w:r>
    </w:p>
    <w:p w:rsidR="00F4519F" w:rsidRPr="00F4519F" w:rsidRDefault="00F4519F" w:rsidP="00F4519F">
      <w:pPr>
        <w:pStyle w:val="ListParagraph"/>
        <w:numPr>
          <w:ilvl w:val="0"/>
          <w:numId w:val="1"/>
        </w:numPr>
        <w:rPr>
          <w:sz w:val="24"/>
          <w:szCs w:val="24"/>
        </w:rPr>
      </w:pPr>
      <w:r w:rsidRPr="00F4519F">
        <w:rPr>
          <w:sz w:val="24"/>
          <w:szCs w:val="24"/>
        </w:rPr>
        <w:t>Mechanical Flow Meters</w:t>
      </w:r>
    </w:p>
    <w:p w:rsidR="00F4519F" w:rsidRDefault="00F4519F" w:rsidP="00F4519F">
      <w:pPr>
        <w:pStyle w:val="ListParagraph"/>
        <w:numPr>
          <w:ilvl w:val="0"/>
          <w:numId w:val="1"/>
        </w:numPr>
        <w:rPr>
          <w:sz w:val="24"/>
          <w:szCs w:val="24"/>
        </w:rPr>
      </w:pPr>
      <w:r w:rsidRPr="00F4519F">
        <w:rPr>
          <w:sz w:val="24"/>
          <w:szCs w:val="24"/>
        </w:rPr>
        <w:t>Pressure Based Meters</w:t>
      </w:r>
    </w:p>
    <w:p w:rsidR="00F4519F" w:rsidRDefault="00F4519F" w:rsidP="00F4519F">
      <w:pPr>
        <w:pStyle w:val="ListParagraph"/>
        <w:numPr>
          <w:ilvl w:val="0"/>
          <w:numId w:val="1"/>
        </w:numPr>
        <w:rPr>
          <w:sz w:val="24"/>
          <w:szCs w:val="24"/>
        </w:rPr>
      </w:pPr>
      <w:r>
        <w:rPr>
          <w:sz w:val="24"/>
          <w:szCs w:val="24"/>
        </w:rPr>
        <w:t>Optical Flow Meters</w:t>
      </w:r>
    </w:p>
    <w:p w:rsidR="00F4519F" w:rsidRDefault="00F4519F" w:rsidP="00F4519F">
      <w:pPr>
        <w:pStyle w:val="ListParagraph"/>
        <w:numPr>
          <w:ilvl w:val="0"/>
          <w:numId w:val="1"/>
        </w:numPr>
        <w:rPr>
          <w:sz w:val="24"/>
          <w:szCs w:val="24"/>
        </w:rPr>
      </w:pPr>
      <w:r w:rsidRPr="00F4519F">
        <w:rPr>
          <w:sz w:val="24"/>
          <w:szCs w:val="24"/>
        </w:rPr>
        <w:t>Open-channel flow measurement</w:t>
      </w:r>
    </w:p>
    <w:p w:rsidR="00F4519F" w:rsidRPr="00F4519F" w:rsidRDefault="00F4519F" w:rsidP="00F4519F">
      <w:pPr>
        <w:pStyle w:val="ListParagraph"/>
        <w:numPr>
          <w:ilvl w:val="0"/>
          <w:numId w:val="1"/>
        </w:numPr>
        <w:rPr>
          <w:sz w:val="24"/>
          <w:szCs w:val="24"/>
        </w:rPr>
      </w:pPr>
      <w:r w:rsidRPr="00F4519F">
        <w:rPr>
          <w:sz w:val="24"/>
          <w:szCs w:val="24"/>
        </w:rPr>
        <w:t>Thermal mass flow meters</w:t>
      </w:r>
    </w:p>
    <w:p w:rsidR="00F4519F" w:rsidRPr="00F4519F" w:rsidRDefault="00F4519F" w:rsidP="00F4519F">
      <w:pPr>
        <w:pStyle w:val="ListParagraph"/>
        <w:numPr>
          <w:ilvl w:val="0"/>
          <w:numId w:val="1"/>
        </w:numPr>
        <w:rPr>
          <w:sz w:val="24"/>
          <w:szCs w:val="24"/>
        </w:rPr>
      </w:pPr>
      <w:r w:rsidRPr="00F4519F">
        <w:rPr>
          <w:sz w:val="24"/>
          <w:szCs w:val="24"/>
        </w:rPr>
        <w:t>Vortex flow meters</w:t>
      </w:r>
    </w:p>
    <w:p w:rsidR="00F4519F" w:rsidRPr="00F4519F" w:rsidRDefault="00F4519F" w:rsidP="00F4519F">
      <w:pPr>
        <w:pStyle w:val="ListParagraph"/>
        <w:numPr>
          <w:ilvl w:val="0"/>
          <w:numId w:val="1"/>
        </w:numPr>
        <w:rPr>
          <w:sz w:val="24"/>
          <w:szCs w:val="24"/>
        </w:rPr>
      </w:pPr>
      <w:r w:rsidRPr="00F4519F">
        <w:rPr>
          <w:sz w:val="24"/>
          <w:szCs w:val="24"/>
        </w:rPr>
        <w:t>Sonar flow measurement</w:t>
      </w:r>
    </w:p>
    <w:p w:rsidR="00121219" w:rsidRDefault="00F4519F" w:rsidP="00121219">
      <w:pPr>
        <w:pStyle w:val="ListParagraph"/>
        <w:numPr>
          <w:ilvl w:val="0"/>
          <w:numId w:val="1"/>
        </w:numPr>
        <w:rPr>
          <w:sz w:val="24"/>
          <w:szCs w:val="24"/>
        </w:rPr>
      </w:pPr>
      <w:r w:rsidRPr="00F4519F">
        <w:rPr>
          <w:sz w:val="24"/>
          <w:szCs w:val="24"/>
        </w:rPr>
        <w:t xml:space="preserve">Electromagnetic, </w:t>
      </w:r>
      <w:r>
        <w:rPr>
          <w:sz w:val="24"/>
          <w:szCs w:val="24"/>
        </w:rPr>
        <w:t>U</w:t>
      </w:r>
      <w:r w:rsidRPr="00F4519F">
        <w:rPr>
          <w:sz w:val="24"/>
          <w:szCs w:val="24"/>
        </w:rPr>
        <w:t>ltrasonic and Coriolis flow meters</w:t>
      </w:r>
    </w:p>
    <w:p w:rsidR="00F4519F" w:rsidRPr="00F4519F" w:rsidRDefault="00F4519F" w:rsidP="00121219">
      <w:pPr>
        <w:pStyle w:val="ListParagraph"/>
        <w:numPr>
          <w:ilvl w:val="0"/>
          <w:numId w:val="1"/>
        </w:numPr>
        <w:rPr>
          <w:sz w:val="24"/>
          <w:szCs w:val="24"/>
        </w:rPr>
      </w:pPr>
    </w:p>
    <w:p w:rsidR="00F4519F" w:rsidRDefault="00F4519F" w:rsidP="00F4519F">
      <w:pPr>
        <w:ind w:firstLine="360"/>
        <w:rPr>
          <w:sz w:val="24"/>
          <w:szCs w:val="24"/>
        </w:rPr>
      </w:pPr>
      <w:r>
        <w:rPr>
          <w:sz w:val="24"/>
          <w:szCs w:val="24"/>
        </w:rPr>
        <w:t>Every method has advantages and although disadvantages. Some of them are good for special situations and they aren’t suitable for some situations. In this project, Thermal Mass Flow Rate will be discussed.</w:t>
      </w:r>
    </w:p>
    <w:p w:rsidR="00F4519F" w:rsidRDefault="00F4519F" w:rsidP="00F4519F">
      <w:pPr>
        <w:ind w:firstLine="360"/>
        <w:rPr>
          <w:sz w:val="24"/>
          <w:szCs w:val="24"/>
        </w:rPr>
      </w:pPr>
    </w:p>
    <w:p w:rsidR="00F4519F" w:rsidRPr="00F4519F" w:rsidRDefault="00F4519F" w:rsidP="00F4519F">
      <w:pPr>
        <w:rPr>
          <w:b/>
          <w:bCs/>
          <w:sz w:val="24"/>
          <w:szCs w:val="24"/>
        </w:rPr>
      </w:pPr>
      <w:r w:rsidRPr="00F4519F">
        <w:rPr>
          <w:b/>
          <w:bCs/>
          <w:sz w:val="24"/>
          <w:szCs w:val="24"/>
        </w:rPr>
        <w:t xml:space="preserve">1.1 </w:t>
      </w:r>
      <w:r w:rsidRPr="00F4519F">
        <w:rPr>
          <w:b/>
          <w:bCs/>
          <w:sz w:val="24"/>
          <w:szCs w:val="24"/>
        </w:rPr>
        <w:t>Thermal Mass Flow Rate Sensors</w:t>
      </w:r>
    </w:p>
    <w:p w:rsidR="00F4519F" w:rsidRPr="00F4519F" w:rsidRDefault="00F4519F" w:rsidP="00F4519F">
      <w:pPr>
        <w:ind w:firstLine="360"/>
        <w:rPr>
          <w:sz w:val="24"/>
          <w:szCs w:val="24"/>
          <w:vertAlign w:val="superscript"/>
        </w:rPr>
      </w:pPr>
      <w:r w:rsidRPr="00F4519F">
        <w:rPr>
          <w:sz w:val="24"/>
          <w:szCs w:val="24"/>
        </w:rPr>
        <w:t>Thermal mass flow meters generally use combinations of heated elements and temperature sensors to measure the difference between static and flowing heat transfer to a fluid and infer its flow with a knowledge of the fluid's specific heat and density. The fluid temperature is also measured and compensated for. If the density and specific heat characteristics of the fluid are constant, the meter can provide a direct mass flow readout, and does not need any additional pressure temperature compensation over their specified range.</w:t>
      </w:r>
      <w:r>
        <w:rPr>
          <w:sz w:val="24"/>
          <w:szCs w:val="24"/>
        </w:rPr>
        <w:t xml:space="preserve"> </w:t>
      </w:r>
      <w:r>
        <w:rPr>
          <w:sz w:val="24"/>
          <w:szCs w:val="24"/>
          <w:vertAlign w:val="superscript"/>
        </w:rPr>
        <w:t>[1]</w:t>
      </w:r>
    </w:p>
    <w:p w:rsidR="00F4519F" w:rsidRDefault="00F4519F" w:rsidP="00F4519F">
      <w:pPr>
        <w:keepNext/>
        <w:jc w:val="center"/>
      </w:pPr>
      <w:r>
        <w:rPr>
          <w:noProof/>
          <w:lang w:bidi="si-LK"/>
        </w:rPr>
        <w:drawing>
          <wp:inline distT="0" distB="0" distL="0" distR="0" wp14:anchorId="462D4D30" wp14:editId="52F6F969">
            <wp:extent cx="2790825" cy="1547495"/>
            <wp:effectExtent l="0" t="0" r="0" b="0"/>
            <wp:docPr id="1" name="Picture 1" descr="https://upload.wikimedia.org/wikipedia/commons/thumb/9/99/Thermische_massendurchflussmessung_en.svg/500px-Thermische_massendurchflussmessung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9/Thermische_massendurchflussmessung_en.svg/500px-Thermische_massendurchflussmessung_en.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6513" cy="1550649"/>
                    </a:xfrm>
                    <a:prstGeom prst="rect">
                      <a:avLst/>
                    </a:prstGeom>
                    <a:noFill/>
                    <a:ln>
                      <a:noFill/>
                    </a:ln>
                  </pic:spPr>
                </pic:pic>
              </a:graphicData>
            </a:graphic>
          </wp:inline>
        </w:drawing>
      </w:r>
    </w:p>
    <w:p w:rsidR="00F4519F" w:rsidRDefault="00F4519F" w:rsidP="00F4519F">
      <w:pPr>
        <w:pStyle w:val="Caption"/>
        <w:jc w:val="center"/>
        <w:rPr>
          <w:sz w:val="24"/>
          <w:szCs w:val="24"/>
        </w:rPr>
      </w:pPr>
      <w:r>
        <w:t xml:space="preserve">Figure </w:t>
      </w:r>
      <w:r>
        <w:fldChar w:fldCharType="begin"/>
      </w:r>
      <w:r>
        <w:instrText xml:space="preserve"> SEQ Figure \* ARABIC </w:instrText>
      </w:r>
      <w:r>
        <w:fldChar w:fldCharType="separate"/>
      </w:r>
      <w:r w:rsidR="00B02536">
        <w:rPr>
          <w:noProof/>
        </w:rPr>
        <w:t>1</w:t>
      </w:r>
      <w:r>
        <w:fldChar w:fldCharType="end"/>
      </w:r>
      <w:r>
        <w:t xml:space="preserve">.1 </w:t>
      </w:r>
      <w:r w:rsidRPr="00BC7ADF">
        <w:t>Temperature at the sensors varies depending upon the mass flow</w:t>
      </w:r>
    </w:p>
    <w:p w:rsidR="00F4519F" w:rsidRDefault="00F4519F" w:rsidP="00121219">
      <w:pPr>
        <w:rPr>
          <w:sz w:val="24"/>
          <w:szCs w:val="24"/>
        </w:rPr>
      </w:pPr>
    </w:p>
    <w:p w:rsidR="00F4519F" w:rsidRPr="00F4519F" w:rsidRDefault="00F4519F" w:rsidP="00F4519F">
      <w:pPr>
        <w:ind w:firstLine="720"/>
        <w:rPr>
          <w:sz w:val="24"/>
          <w:szCs w:val="24"/>
        </w:rPr>
      </w:pPr>
      <w:r w:rsidRPr="00F4519F">
        <w:rPr>
          <w:sz w:val="24"/>
          <w:szCs w:val="24"/>
        </w:rPr>
        <w:lastRenderedPageBreak/>
        <w:t xml:space="preserve">Thermal mass flow meters measure the mass flow rate of gases and liquids directly. Volumetric measurements depend on all ambient and process conditions that make changes in unit volume or indirectly depend on pressure drop, while mass flow measurement does not depend on changes in viscosity, density, temperature, or pressure. </w:t>
      </w:r>
    </w:p>
    <w:p w:rsidR="00F4519F" w:rsidRPr="00F4519F" w:rsidRDefault="00F4519F" w:rsidP="00F4519F">
      <w:pPr>
        <w:ind w:firstLine="720"/>
        <w:rPr>
          <w:sz w:val="24"/>
          <w:szCs w:val="24"/>
        </w:rPr>
      </w:pPr>
      <w:r w:rsidRPr="00F4519F">
        <w:rPr>
          <w:sz w:val="24"/>
          <w:szCs w:val="24"/>
        </w:rPr>
        <w:t>Thermal flow meters use the thermal properties of the fluid to measure the flow of a fluid flowing in a pipe or duct. They are often used in monitoring or controlling mass-related processes.</w:t>
      </w:r>
    </w:p>
    <w:p w:rsidR="00121219" w:rsidRPr="00F4519F" w:rsidRDefault="00F4519F" w:rsidP="00F4519F">
      <w:pPr>
        <w:ind w:firstLine="720"/>
        <w:rPr>
          <w:sz w:val="24"/>
          <w:szCs w:val="24"/>
          <w:vertAlign w:val="superscript"/>
        </w:rPr>
      </w:pPr>
      <w:r w:rsidRPr="00F4519F">
        <w:rPr>
          <w:sz w:val="24"/>
          <w:szCs w:val="24"/>
        </w:rPr>
        <w:t>This meter can be used in high-pressure and high-temperature, and in special materials including glass, Monel and PFA. Flow-through designs are used to measure small flows of pure substances where heat capacity is constant, while bypass and probe-type designs can detect large flows in ducts, flare stacks, and dryers.</w:t>
      </w:r>
      <w:r>
        <w:rPr>
          <w:sz w:val="24"/>
          <w:szCs w:val="24"/>
        </w:rPr>
        <w:t xml:space="preserve"> </w:t>
      </w:r>
      <w:r>
        <w:rPr>
          <w:sz w:val="24"/>
          <w:szCs w:val="24"/>
          <w:vertAlign w:val="superscript"/>
        </w:rPr>
        <w:t>[2]</w:t>
      </w:r>
    </w:p>
    <w:p w:rsidR="00121219" w:rsidRDefault="00121219" w:rsidP="00121219">
      <w:pPr>
        <w:rPr>
          <w:sz w:val="24"/>
          <w:szCs w:val="24"/>
        </w:rPr>
      </w:pPr>
    </w:p>
    <w:p w:rsidR="00121219" w:rsidRDefault="00121219" w:rsidP="00121219">
      <w:pPr>
        <w:rPr>
          <w:sz w:val="24"/>
          <w:szCs w:val="24"/>
        </w:rPr>
      </w:pPr>
    </w:p>
    <w:p w:rsidR="00121219" w:rsidRPr="00121219" w:rsidRDefault="00121219" w:rsidP="00121219">
      <w:pPr>
        <w:rPr>
          <w:sz w:val="24"/>
          <w:szCs w:val="24"/>
        </w:rPr>
      </w:pPr>
      <w:r>
        <w:rPr>
          <w:sz w:val="24"/>
          <w:szCs w:val="24"/>
        </w:rPr>
        <w:br w:type="page"/>
      </w:r>
      <w:r w:rsidR="00B02536">
        <w:rPr>
          <w:b/>
          <w:bCs/>
          <w:sz w:val="32"/>
          <w:szCs w:val="28"/>
        </w:rPr>
        <w:lastRenderedPageBreak/>
        <w:t>2. Theory</w:t>
      </w:r>
    </w:p>
    <w:p w:rsidR="00121219" w:rsidRDefault="00121219" w:rsidP="00121219">
      <w:pPr>
        <w:rPr>
          <w:sz w:val="24"/>
          <w:szCs w:val="24"/>
        </w:rPr>
      </w:pPr>
    </w:p>
    <w:p w:rsidR="00B02536" w:rsidRPr="00B02536" w:rsidRDefault="00B02536" w:rsidP="00121219">
      <w:pPr>
        <w:rPr>
          <w:b/>
          <w:bCs/>
          <w:sz w:val="24"/>
          <w:szCs w:val="24"/>
        </w:rPr>
      </w:pPr>
      <w:r w:rsidRPr="00B02536">
        <w:rPr>
          <w:b/>
          <w:bCs/>
          <w:sz w:val="24"/>
          <w:szCs w:val="24"/>
        </w:rPr>
        <w:t xml:space="preserve">2.1 Thermal Mass Flow Rate Measurement </w:t>
      </w:r>
    </w:p>
    <w:p w:rsidR="00B02536" w:rsidRDefault="00B02536" w:rsidP="00121219">
      <w:pPr>
        <w:rPr>
          <w:sz w:val="24"/>
          <w:szCs w:val="24"/>
        </w:rPr>
      </w:pPr>
    </w:p>
    <w:p w:rsidR="00B02536" w:rsidRPr="00B02536" w:rsidRDefault="00B02536" w:rsidP="00B02536">
      <w:pPr>
        <w:rPr>
          <w:sz w:val="24"/>
          <w:szCs w:val="24"/>
        </w:rPr>
      </w:pPr>
      <w:r w:rsidRPr="00B02536">
        <w:rPr>
          <w:sz w:val="24"/>
          <w:szCs w:val="24"/>
        </w:rPr>
        <w:t>Thermal Mass Flow Meters can operate in two different methods. They are,</w:t>
      </w:r>
    </w:p>
    <w:p w:rsidR="00B02536" w:rsidRPr="00B02536" w:rsidRDefault="00B02536" w:rsidP="00B02536">
      <w:pPr>
        <w:pStyle w:val="ListParagraph"/>
        <w:numPr>
          <w:ilvl w:val="0"/>
          <w:numId w:val="4"/>
        </w:numPr>
        <w:rPr>
          <w:sz w:val="24"/>
          <w:szCs w:val="24"/>
        </w:rPr>
      </w:pPr>
      <w:r w:rsidRPr="00B02536">
        <w:rPr>
          <w:sz w:val="24"/>
          <w:szCs w:val="24"/>
        </w:rPr>
        <w:t>By absorbing a known amount of heat into the flow and measuring the temperature difference.</w:t>
      </w:r>
    </w:p>
    <w:p w:rsidR="00B02536" w:rsidRPr="00B02536" w:rsidRDefault="00B02536" w:rsidP="00B02536">
      <w:pPr>
        <w:pStyle w:val="ListParagraph"/>
        <w:numPr>
          <w:ilvl w:val="0"/>
          <w:numId w:val="4"/>
        </w:numPr>
        <w:rPr>
          <w:sz w:val="24"/>
          <w:szCs w:val="24"/>
        </w:rPr>
      </w:pPr>
      <w:r w:rsidRPr="00B02536">
        <w:rPr>
          <w:sz w:val="24"/>
          <w:szCs w:val="24"/>
        </w:rPr>
        <w:t>By maintaining a constant temperature difference and measuring the amount of energy absorbed.</w:t>
      </w:r>
    </w:p>
    <w:p w:rsidR="00B02536" w:rsidRPr="00B02536" w:rsidRDefault="00B02536" w:rsidP="00B02536">
      <w:pPr>
        <w:rPr>
          <w:sz w:val="24"/>
          <w:szCs w:val="24"/>
        </w:rPr>
      </w:pPr>
      <w:r w:rsidRPr="00B02536">
        <w:rPr>
          <w:sz w:val="24"/>
          <w:szCs w:val="24"/>
        </w:rPr>
        <w:t>The components of a basic thermal mass flow meter include two temperature sensors and an electric heater between them. The heater can be inserted into the stream or it can be externally connected to the pipe.</w:t>
      </w:r>
    </w:p>
    <w:p w:rsidR="00B02536" w:rsidRDefault="00B02536" w:rsidP="00121219">
      <w:pPr>
        <w:rPr>
          <w:sz w:val="24"/>
          <w:szCs w:val="24"/>
        </w:rPr>
      </w:pPr>
    </w:p>
    <w:p w:rsidR="00B02536" w:rsidRDefault="00B02536" w:rsidP="00B02536">
      <w:pPr>
        <w:keepNext/>
        <w:jc w:val="center"/>
      </w:pPr>
      <w:r>
        <w:rPr>
          <w:noProof/>
          <w:lang w:bidi="si-LK"/>
        </w:rPr>
        <w:drawing>
          <wp:inline distT="0" distB="0" distL="0" distR="0" wp14:anchorId="169B8832" wp14:editId="67C49238">
            <wp:extent cx="2943225" cy="1967854"/>
            <wp:effectExtent l="0" t="0" r="0" b="0"/>
            <wp:docPr id="6" name="Picture 6" descr="Externally-Heated 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rnally-Heated Tu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1784" cy="1973577"/>
                    </a:xfrm>
                    <a:prstGeom prst="rect">
                      <a:avLst/>
                    </a:prstGeom>
                    <a:noFill/>
                    <a:ln>
                      <a:noFill/>
                    </a:ln>
                  </pic:spPr>
                </pic:pic>
              </a:graphicData>
            </a:graphic>
          </wp:inline>
        </w:drawing>
      </w:r>
    </w:p>
    <w:p w:rsidR="00B02536" w:rsidRDefault="00B02536" w:rsidP="00B02536">
      <w:pPr>
        <w:pStyle w:val="Caption"/>
        <w:jc w:val="center"/>
        <w:rPr>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.1 </w:t>
      </w:r>
      <w:r w:rsidRPr="002B41D1">
        <w:t>E</w:t>
      </w:r>
      <w:r>
        <w:t>xternally Heated Tube</w:t>
      </w:r>
    </w:p>
    <w:p w:rsidR="00B02536" w:rsidRDefault="00B02536" w:rsidP="00121219">
      <w:pPr>
        <w:rPr>
          <w:sz w:val="24"/>
          <w:szCs w:val="24"/>
        </w:rPr>
      </w:pPr>
    </w:p>
    <w:p w:rsidR="00B02536" w:rsidRDefault="00B02536" w:rsidP="00B02536">
      <w:pPr>
        <w:keepNext/>
        <w:jc w:val="center"/>
      </w:pPr>
      <w:r>
        <w:rPr>
          <w:noProof/>
          <w:lang w:bidi="si-LK"/>
        </w:rPr>
        <w:drawing>
          <wp:inline distT="0" distB="0" distL="0" distR="0" wp14:anchorId="56D56A3E" wp14:editId="5459BFC3">
            <wp:extent cx="2550050" cy="1704975"/>
            <wp:effectExtent l="0" t="0" r="3175" b="0"/>
            <wp:docPr id="7" name="Picture 7" descr="Immersion He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mersion Hea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6148" cy="1709052"/>
                    </a:xfrm>
                    <a:prstGeom prst="rect">
                      <a:avLst/>
                    </a:prstGeom>
                    <a:noFill/>
                    <a:ln>
                      <a:noFill/>
                    </a:ln>
                  </pic:spPr>
                </pic:pic>
              </a:graphicData>
            </a:graphic>
          </wp:inline>
        </w:drawing>
      </w:r>
    </w:p>
    <w:p w:rsidR="00B02536" w:rsidRDefault="00B02536" w:rsidP="00B02536">
      <w:pPr>
        <w:pStyle w:val="Caption"/>
        <w:jc w:val="center"/>
        <w:rPr>
          <w:sz w:val="24"/>
          <w:szCs w:val="24"/>
        </w:rPr>
      </w:pPr>
      <w:r>
        <w:t xml:space="preserve">Figure </w:t>
      </w:r>
      <w:r>
        <w:fldChar w:fldCharType="begin"/>
      </w:r>
      <w:r>
        <w:instrText xml:space="preserve"> SEQ Figure \* ARABIC </w:instrText>
      </w:r>
      <w:r>
        <w:fldChar w:fldCharType="separate"/>
      </w:r>
      <w:r>
        <w:rPr>
          <w:noProof/>
        </w:rPr>
        <w:t>2</w:t>
      </w:r>
      <w:r>
        <w:fldChar w:fldCharType="end"/>
      </w:r>
      <w:r>
        <w:t>.</w:t>
      </w:r>
      <w:r>
        <w:t>2</w:t>
      </w:r>
      <w:r>
        <w:t xml:space="preserve"> </w:t>
      </w:r>
      <w:r>
        <w:t>Immersion Heater</w:t>
      </w:r>
    </w:p>
    <w:p w:rsidR="00B02536" w:rsidRDefault="00B02536" w:rsidP="00121219">
      <w:pPr>
        <w:rPr>
          <w:sz w:val="24"/>
          <w:szCs w:val="24"/>
        </w:rPr>
      </w:pPr>
    </w:p>
    <w:p w:rsidR="00B02536" w:rsidRDefault="00B02536" w:rsidP="00121219">
      <w:pPr>
        <w:rPr>
          <w:sz w:val="24"/>
          <w:szCs w:val="24"/>
        </w:rPr>
      </w:pPr>
      <w:r w:rsidRPr="00B02536">
        <w:rPr>
          <w:sz w:val="24"/>
          <w:szCs w:val="24"/>
        </w:rPr>
        <w:lastRenderedPageBreak/>
        <w:t>In the direct heat flow meter, a fixed amount of heat is supplied by an electric heater. When the fluid flows through the pipe, resistance temperature detectors (RTDs) measure the temperature rise. Then the mass flow rate is calculated by using following equation.</w:t>
      </w:r>
    </w:p>
    <w:p w:rsidR="00360C83" w:rsidRDefault="00B02536">
      <w:pPr>
        <w:rPr>
          <w:sz w:val="24"/>
          <w:szCs w:val="24"/>
        </w:rPr>
      </w:pPr>
      <m:oMathPara>
        <m:oMath>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kQ</m:t>
              </m:r>
            </m:num>
            <m:den>
              <m:r>
                <w:rPr>
                  <w:rFonts w:ascii="Cambria Math" w:hAnsi="Cambria Math"/>
                  <w:sz w:val="24"/>
                  <w:szCs w:val="24"/>
                </w:rPr>
                <m:t xml:space="preserve">Cp </m:t>
              </m:r>
              <m:d>
                <m:dPr>
                  <m:ctrlPr>
                    <w:rPr>
                      <w:rFonts w:ascii="Cambria Math" w:hAnsi="Cambria Math"/>
                      <w:i/>
                      <w:sz w:val="24"/>
                      <w:szCs w:val="24"/>
                    </w:rPr>
                  </m:ctrlPr>
                </m:dPr>
                <m:e>
                  <m:r>
                    <w:rPr>
                      <w:rFonts w:ascii="Cambria Math" w:hAnsi="Cambria Math"/>
                      <w:sz w:val="24"/>
                      <w:szCs w:val="24"/>
                    </w:rPr>
                    <m:t>T2-T1</m:t>
                  </m:r>
                </m:e>
              </m:d>
            </m:den>
          </m:f>
          <m:r>
            <w:rPr>
              <w:sz w:val="24"/>
              <w:szCs w:val="24"/>
            </w:rPr>
            <w:br/>
          </m:r>
        </m:oMath>
      </m:oMathPara>
    </w:p>
    <w:p w:rsidR="00360C83" w:rsidRPr="00360C83" w:rsidRDefault="00360C83" w:rsidP="00360C83">
      <w:pPr>
        <w:pStyle w:val="ListParagraph"/>
        <w:numPr>
          <w:ilvl w:val="0"/>
          <w:numId w:val="5"/>
        </w:numPr>
        <w:rPr>
          <w:sz w:val="24"/>
          <w:szCs w:val="24"/>
        </w:rPr>
      </w:pPr>
      <w:r>
        <w:rPr>
          <w:sz w:val="24"/>
          <w:szCs w:val="24"/>
        </w:rPr>
        <w:t xml:space="preserve">M - </w:t>
      </w:r>
      <w:r w:rsidRPr="00360C83">
        <w:rPr>
          <w:sz w:val="24"/>
          <w:szCs w:val="24"/>
        </w:rPr>
        <w:t>The mass flow</w:t>
      </w:r>
    </w:p>
    <w:p w:rsidR="00360C83" w:rsidRPr="00360C83" w:rsidRDefault="00360C83" w:rsidP="00360C83">
      <w:pPr>
        <w:pStyle w:val="ListParagraph"/>
        <w:numPr>
          <w:ilvl w:val="0"/>
          <w:numId w:val="5"/>
        </w:numPr>
        <w:rPr>
          <w:sz w:val="24"/>
          <w:szCs w:val="24"/>
        </w:rPr>
      </w:pPr>
      <w:r w:rsidRPr="00360C83">
        <w:rPr>
          <w:sz w:val="24"/>
          <w:szCs w:val="24"/>
        </w:rPr>
        <w:t>T</w:t>
      </w:r>
      <w:r w:rsidRPr="00360C83">
        <w:rPr>
          <w:sz w:val="24"/>
          <w:szCs w:val="24"/>
          <w:vertAlign w:val="subscript"/>
        </w:rPr>
        <w:t>2</w:t>
      </w:r>
      <w:r>
        <w:rPr>
          <w:sz w:val="24"/>
          <w:szCs w:val="24"/>
        </w:rPr>
        <w:t>,</w:t>
      </w:r>
      <w:r w:rsidRPr="00360C83">
        <w:rPr>
          <w:sz w:val="24"/>
          <w:szCs w:val="24"/>
        </w:rPr>
        <w:t>T</w:t>
      </w:r>
      <w:r w:rsidRPr="00360C83">
        <w:rPr>
          <w:sz w:val="24"/>
          <w:szCs w:val="24"/>
          <w:vertAlign w:val="subscript"/>
        </w:rPr>
        <w:t>1</w:t>
      </w:r>
      <w:r w:rsidRPr="00360C83">
        <w:rPr>
          <w:sz w:val="24"/>
          <w:szCs w:val="24"/>
        </w:rPr>
        <w:t xml:space="preserve"> -Temperature difference</w:t>
      </w:r>
    </w:p>
    <w:p w:rsidR="00360C83" w:rsidRPr="00360C83" w:rsidRDefault="00C8357A" w:rsidP="00360C83">
      <w:pPr>
        <w:pStyle w:val="ListParagraph"/>
        <w:numPr>
          <w:ilvl w:val="0"/>
          <w:numId w:val="5"/>
        </w:numPr>
        <w:rPr>
          <w:sz w:val="24"/>
          <w:szCs w:val="24"/>
        </w:rPr>
      </w:pPr>
      <w:r>
        <w:rPr>
          <w:sz w:val="24"/>
          <w:szCs w:val="24"/>
        </w:rPr>
        <w:t xml:space="preserve">k </w:t>
      </w:r>
      <w:r w:rsidR="00360C83" w:rsidRPr="00360C83">
        <w:rPr>
          <w:sz w:val="24"/>
          <w:szCs w:val="24"/>
        </w:rPr>
        <w:t>- Meter coefficient</w:t>
      </w:r>
    </w:p>
    <w:p w:rsidR="00360C83" w:rsidRPr="00360C83" w:rsidRDefault="00360C83" w:rsidP="00360C83">
      <w:pPr>
        <w:pStyle w:val="ListParagraph"/>
        <w:numPr>
          <w:ilvl w:val="0"/>
          <w:numId w:val="5"/>
        </w:numPr>
        <w:rPr>
          <w:sz w:val="24"/>
          <w:szCs w:val="24"/>
        </w:rPr>
      </w:pPr>
      <w:r w:rsidRPr="00360C83">
        <w:rPr>
          <w:sz w:val="24"/>
          <w:szCs w:val="24"/>
        </w:rPr>
        <w:t>Q</w:t>
      </w:r>
      <w:r>
        <w:rPr>
          <w:sz w:val="24"/>
          <w:szCs w:val="24"/>
        </w:rPr>
        <w:t xml:space="preserve"> </w:t>
      </w:r>
      <w:r w:rsidRPr="00360C83">
        <w:rPr>
          <w:sz w:val="24"/>
          <w:szCs w:val="24"/>
        </w:rPr>
        <w:t>-</w:t>
      </w:r>
      <w:r>
        <w:rPr>
          <w:sz w:val="24"/>
          <w:szCs w:val="24"/>
        </w:rPr>
        <w:t xml:space="preserve"> </w:t>
      </w:r>
      <w:r w:rsidRPr="00360C83">
        <w:rPr>
          <w:sz w:val="24"/>
          <w:szCs w:val="24"/>
        </w:rPr>
        <w:t>Electric heat rate</w:t>
      </w:r>
    </w:p>
    <w:p w:rsidR="00360C83" w:rsidRDefault="00360C83" w:rsidP="00360C83">
      <w:pPr>
        <w:pStyle w:val="ListParagraph"/>
        <w:numPr>
          <w:ilvl w:val="0"/>
          <w:numId w:val="5"/>
        </w:numPr>
        <w:rPr>
          <w:sz w:val="24"/>
          <w:szCs w:val="24"/>
        </w:rPr>
      </w:pPr>
      <w:r w:rsidRPr="00360C83">
        <w:rPr>
          <w:sz w:val="24"/>
          <w:szCs w:val="24"/>
        </w:rPr>
        <w:t>C</w:t>
      </w:r>
      <w:r w:rsidRPr="00360C83">
        <w:rPr>
          <w:sz w:val="24"/>
          <w:szCs w:val="24"/>
          <w:vertAlign w:val="subscript"/>
        </w:rPr>
        <w:t>p</w:t>
      </w:r>
      <w:r>
        <w:rPr>
          <w:sz w:val="24"/>
          <w:szCs w:val="24"/>
        </w:rPr>
        <w:t xml:space="preserve"> </w:t>
      </w:r>
      <w:r w:rsidRPr="00360C83">
        <w:rPr>
          <w:sz w:val="24"/>
          <w:szCs w:val="24"/>
        </w:rPr>
        <w:t>-</w:t>
      </w:r>
      <w:r>
        <w:rPr>
          <w:sz w:val="24"/>
          <w:szCs w:val="24"/>
        </w:rPr>
        <w:t xml:space="preserve"> </w:t>
      </w:r>
      <w:r w:rsidRPr="00360C83">
        <w:rPr>
          <w:sz w:val="24"/>
          <w:szCs w:val="24"/>
        </w:rPr>
        <w:t xml:space="preserve">Specific heat of the fluid  </w:t>
      </w:r>
    </w:p>
    <w:p w:rsidR="00CE6AEE" w:rsidRDefault="00CE6AEE" w:rsidP="00CE6AEE">
      <w:pPr>
        <w:rPr>
          <w:sz w:val="24"/>
          <w:szCs w:val="24"/>
        </w:rPr>
      </w:pPr>
    </w:p>
    <w:p w:rsidR="00CE6AEE" w:rsidRDefault="00CE6AEE">
      <w:pPr>
        <w:rPr>
          <w:sz w:val="24"/>
          <w:szCs w:val="24"/>
        </w:rPr>
      </w:pPr>
      <w:r>
        <w:rPr>
          <w:sz w:val="24"/>
          <w:szCs w:val="24"/>
        </w:rPr>
        <w:br w:type="page"/>
      </w:r>
    </w:p>
    <w:p w:rsidR="00CE6AEE" w:rsidRDefault="00CE6AEE" w:rsidP="00CE6AEE">
      <w:pPr>
        <w:rPr>
          <w:sz w:val="24"/>
          <w:szCs w:val="24"/>
        </w:rPr>
      </w:pPr>
    </w:p>
    <w:p w:rsidR="00CE6AEE" w:rsidRDefault="00CE6AEE" w:rsidP="00CE6AEE">
      <w:pPr>
        <w:rPr>
          <w:b/>
          <w:bCs/>
          <w:sz w:val="24"/>
          <w:szCs w:val="24"/>
        </w:rPr>
      </w:pPr>
      <w:r w:rsidRPr="00B02536">
        <w:rPr>
          <w:b/>
          <w:bCs/>
          <w:sz w:val="24"/>
          <w:szCs w:val="24"/>
        </w:rPr>
        <w:t>2.</w:t>
      </w:r>
      <w:r>
        <w:rPr>
          <w:b/>
          <w:bCs/>
          <w:sz w:val="24"/>
          <w:szCs w:val="24"/>
        </w:rPr>
        <w:t>2</w:t>
      </w:r>
      <w:r w:rsidRPr="00B02536">
        <w:rPr>
          <w:b/>
          <w:bCs/>
          <w:sz w:val="24"/>
          <w:szCs w:val="24"/>
        </w:rPr>
        <w:t xml:space="preserve"> </w:t>
      </w:r>
      <w:r>
        <w:rPr>
          <w:b/>
          <w:bCs/>
          <w:sz w:val="24"/>
          <w:szCs w:val="24"/>
        </w:rPr>
        <w:t>The Thermistor</w:t>
      </w:r>
    </w:p>
    <w:p w:rsidR="00CE6AEE" w:rsidRDefault="00CE6AEE" w:rsidP="00CE6AEE">
      <w:pPr>
        <w:rPr>
          <w:b/>
          <w:bCs/>
          <w:sz w:val="24"/>
          <w:szCs w:val="24"/>
        </w:rPr>
      </w:pPr>
    </w:p>
    <w:p w:rsidR="00CE6AEE" w:rsidRPr="00CE6AEE" w:rsidRDefault="00CE6AEE" w:rsidP="00CE6AEE">
      <w:pPr>
        <w:rPr>
          <w:sz w:val="24"/>
          <w:szCs w:val="24"/>
        </w:rPr>
      </w:pPr>
      <w:r w:rsidRPr="00CE6AEE">
        <w:rPr>
          <w:sz w:val="24"/>
          <w:szCs w:val="24"/>
        </w:rPr>
        <w:t>The Thermistor is another type of temperature sensor, whose name is a combination of the words THERM-ally sensitive res-ISTOR. A thermistor is a special type of resistor which changes its physical resistance when exposed to changes in temperature.</w:t>
      </w:r>
    </w:p>
    <w:p w:rsidR="00CE6AEE" w:rsidRPr="00CE6AEE" w:rsidRDefault="00CE6AEE" w:rsidP="00CE6AEE">
      <w:pPr>
        <w:rPr>
          <w:sz w:val="24"/>
          <w:szCs w:val="24"/>
        </w:rPr>
      </w:pPr>
    </w:p>
    <w:p w:rsidR="00CE6AEE" w:rsidRPr="00CE6AEE" w:rsidRDefault="00CE6AEE" w:rsidP="00CE6AEE">
      <w:pPr>
        <w:rPr>
          <w:b/>
          <w:bCs/>
          <w:sz w:val="24"/>
          <w:szCs w:val="24"/>
        </w:rPr>
      </w:pPr>
      <w:r w:rsidRPr="00CE6AEE">
        <w:rPr>
          <w:b/>
          <w:bCs/>
          <w:sz w:val="24"/>
          <w:szCs w:val="24"/>
        </w:rPr>
        <w:t>thermistor temperature sensor</w:t>
      </w:r>
    </w:p>
    <w:p w:rsidR="00CE6AEE" w:rsidRPr="00CE6AEE" w:rsidRDefault="00CE6AEE" w:rsidP="00CE6AEE">
      <w:pPr>
        <w:rPr>
          <w:sz w:val="24"/>
          <w:szCs w:val="24"/>
        </w:rPr>
      </w:pPr>
      <w:r w:rsidRPr="00CE6AEE">
        <w:rPr>
          <w:sz w:val="24"/>
          <w:szCs w:val="24"/>
        </w:rPr>
        <w:t>Thermistor</w:t>
      </w:r>
    </w:p>
    <w:p w:rsidR="00CE6AEE" w:rsidRPr="00CE6AEE" w:rsidRDefault="00CE6AEE" w:rsidP="00CE6AEE">
      <w:pPr>
        <w:rPr>
          <w:sz w:val="24"/>
          <w:szCs w:val="24"/>
        </w:rPr>
      </w:pPr>
      <w:r w:rsidRPr="00CE6AEE">
        <w:rPr>
          <w:sz w:val="24"/>
          <w:szCs w:val="24"/>
        </w:rPr>
        <w:t>Thermistors are generally made from ceramic materials such as oxides of nickel, manganese or cobalt coated in glass which makes them easily damaged. Their main advantage over snap-action types is their speed of response to any changes in temperature, accuracy and repeatability.</w:t>
      </w:r>
      <w:bookmarkStart w:id="0" w:name="_GoBack"/>
      <w:bookmarkEnd w:id="0"/>
    </w:p>
    <w:p w:rsidR="00CE6AEE" w:rsidRPr="00CE6AEE" w:rsidRDefault="00CE6AEE" w:rsidP="00CE6AEE">
      <w:pPr>
        <w:rPr>
          <w:sz w:val="24"/>
          <w:szCs w:val="24"/>
        </w:rPr>
      </w:pPr>
    </w:p>
    <w:p w:rsidR="00CE6AEE" w:rsidRPr="00CE6AEE" w:rsidRDefault="00CE6AEE" w:rsidP="00CE6AEE">
      <w:pPr>
        <w:rPr>
          <w:sz w:val="24"/>
          <w:szCs w:val="24"/>
        </w:rPr>
      </w:pPr>
      <w:r w:rsidRPr="00CE6AEE">
        <w:rPr>
          <w:sz w:val="24"/>
          <w:szCs w:val="24"/>
        </w:rPr>
        <w:t>Most types of thermistor’s have a Negative Temperature Coefficient of resistance or (NTC), that is their resistance value goes DOWN with an increase in the temperature, and of course there are some which have a Positive Temperature Coefficient, (PTC), in that their resistance value goes UP with an increase in temperature.</w:t>
      </w:r>
    </w:p>
    <w:p w:rsidR="00CE6AEE" w:rsidRPr="00CE6AEE" w:rsidRDefault="00CE6AEE" w:rsidP="00CE6AEE">
      <w:pPr>
        <w:rPr>
          <w:sz w:val="24"/>
          <w:szCs w:val="24"/>
        </w:rPr>
      </w:pPr>
    </w:p>
    <w:p w:rsidR="00B02536" w:rsidRDefault="00B02536">
      <w:pPr>
        <w:rPr>
          <w:sz w:val="24"/>
          <w:szCs w:val="24"/>
        </w:rPr>
      </w:pPr>
      <w:r>
        <w:rPr>
          <w:sz w:val="24"/>
          <w:szCs w:val="24"/>
        </w:rPr>
        <w:br w:type="page"/>
      </w:r>
      <w:sdt>
        <w:sdtPr>
          <w:rPr>
            <w:rFonts w:ascii="Cambria Math" w:hAnsi="Cambria Math"/>
            <w:i/>
            <w:sz w:val="24"/>
            <w:szCs w:val="24"/>
          </w:rPr>
          <w:id w:val="1889915239"/>
          <w:placeholder>
            <w:docPart w:val="DefaultPlaceholder_1075249612"/>
          </w:placeholder>
          <w:temporary/>
          <w:showingPlcHdr/>
          <w:equation/>
        </w:sdtPr>
        <w:sdtContent>
          <m:oMathPara>
            <m:oMath>
              <m:r>
                <w:rPr>
                  <w:rStyle w:val="PlaceholderText"/>
                  <w:rFonts w:ascii="Cambria Math" w:hAnsi="Cambria Math"/>
                </w:rPr>
                <m:t>Type equation here.</m:t>
              </m:r>
            </m:oMath>
          </m:oMathPara>
        </w:sdtContent>
      </w:sdt>
    </w:p>
    <w:p w:rsidR="00B02536" w:rsidRDefault="00B02536" w:rsidP="00121219">
      <w:pPr>
        <w:rPr>
          <w:sz w:val="24"/>
          <w:szCs w:val="24"/>
        </w:rPr>
      </w:pPr>
    </w:p>
    <w:p w:rsidR="00121219" w:rsidRDefault="00121219" w:rsidP="00121219">
      <w:pPr>
        <w:rPr>
          <w:sz w:val="24"/>
          <w:szCs w:val="24"/>
        </w:rPr>
      </w:pPr>
      <w:r w:rsidRPr="00121219">
        <w:rPr>
          <w:b/>
          <w:bCs/>
          <w:sz w:val="32"/>
          <w:szCs w:val="28"/>
        </w:rPr>
        <w:t>5. References</w:t>
      </w:r>
    </w:p>
    <w:p w:rsidR="00121219" w:rsidRDefault="00121219" w:rsidP="00121219">
      <w:pPr>
        <w:rPr>
          <w:sz w:val="24"/>
          <w:szCs w:val="24"/>
        </w:rPr>
      </w:pPr>
    </w:p>
    <w:p w:rsidR="00121219" w:rsidRDefault="00F4519F" w:rsidP="00F4519F">
      <w:pPr>
        <w:pStyle w:val="ListParagraph"/>
        <w:numPr>
          <w:ilvl w:val="0"/>
          <w:numId w:val="2"/>
        </w:numPr>
        <w:rPr>
          <w:sz w:val="24"/>
          <w:szCs w:val="24"/>
        </w:rPr>
      </w:pPr>
      <w:hyperlink r:id="rId8" w:history="1">
        <w:r w:rsidRPr="00877A00">
          <w:rPr>
            <w:rStyle w:val="Hyperlink"/>
            <w:sz w:val="24"/>
            <w:szCs w:val="24"/>
          </w:rPr>
          <w:t>https://en.wikipedia.org/wiki/Flow_measurement</w:t>
        </w:r>
      </w:hyperlink>
    </w:p>
    <w:p w:rsidR="00F4519F" w:rsidRDefault="00B02536" w:rsidP="00B02536">
      <w:pPr>
        <w:pStyle w:val="ListParagraph"/>
        <w:numPr>
          <w:ilvl w:val="0"/>
          <w:numId w:val="2"/>
        </w:numPr>
        <w:rPr>
          <w:sz w:val="24"/>
          <w:szCs w:val="24"/>
        </w:rPr>
      </w:pPr>
      <w:hyperlink r:id="rId9" w:history="1">
        <w:r w:rsidRPr="00877A00">
          <w:rPr>
            <w:rStyle w:val="Hyperlink"/>
            <w:sz w:val="24"/>
            <w:szCs w:val="24"/>
          </w:rPr>
          <w:t>https://www.omega.com/technical-learning/thermal-mass-flow-working-principle-theory-and-design.html</w:t>
        </w:r>
      </w:hyperlink>
    </w:p>
    <w:p w:rsidR="00B02536" w:rsidRDefault="00B02536" w:rsidP="00B02536">
      <w:pPr>
        <w:pStyle w:val="ListParagraph"/>
        <w:numPr>
          <w:ilvl w:val="0"/>
          <w:numId w:val="2"/>
        </w:numPr>
        <w:rPr>
          <w:sz w:val="24"/>
          <w:szCs w:val="24"/>
        </w:rPr>
      </w:pPr>
    </w:p>
    <w:p w:rsidR="00F4519F" w:rsidRPr="00F4519F" w:rsidRDefault="00F4519F" w:rsidP="00F4519F">
      <w:pPr>
        <w:rPr>
          <w:sz w:val="24"/>
          <w:szCs w:val="24"/>
        </w:rPr>
      </w:pPr>
    </w:p>
    <w:p w:rsidR="00121219" w:rsidRDefault="00121219" w:rsidP="00121219">
      <w:pPr>
        <w:rPr>
          <w:sz w:val="24"/>
          <w:szCs w:val="24"/>
        </w:rPr>
      </w:pPr>
    </w:p>
    <w:p w:rsidR="00121219" w:rsidRPr="00121219" w:rsidRDefault="00121219" w:rsidP="00121219">
      <w:pPr>
        <w:rPr>
          <w:sz w:val="24"/>
          <w:szCs w:val="24"/>
        </w:rPr>
      </w:pPr>
    </w:p>
    <w:sectPr w:rsidR="00121219" w:rsidRPr="00121219" w:rsidSect="00B02536">
      <w:pgSz w:w="12240" w:h="15840"/>
      <w:pgMar w:top="1440" w:right="1440" w:bottom="821"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altName w:val="Segoe UI"/>
    <w:panose1 w:val="020B0502040204020203"/>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560DB"/>
    <w:multiLevelType w:val="hybridMultilevel"/>
    <w:tmpl w:val="FB708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666DF"/>
    <w:multiLevelType w:val="hybridMultilevel"/>
    <w:tmpl w:val="68921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523F34"/>
    <w:multiLevelType w:val="hybridMultilevel"/>
    <w:tmpl w:val="5D8E8814"/>
    <w:lvl w:ilvl="0" w:tplc="05F01DD8">
      <w:start w:val="1"/>
      <w:numFmt w:val="bullet"/>
      <w:lvlText w:val=""/>
      <w:lvlJc w:val="left"/>
      <w:pPr>
        <w:ind w:left="2520" w:hanging="360"/>
      </w:pPr>
      <w:rPr>
        <w:rFonts w:ascii="Symbol" w:hAnsi="Symbol" w:hint="default"/>
      </w:rPr>
    </w:lvl>
    <w:lvl w:ilvl="1" w:tplc="08090003">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nsid w:val="3D20242E"/>
    <w:multiLevelType w:val="hybridMultilevel"/>
    <w:tmpl w:val="48FC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3F1644"/>
    <w:multiLevelType w:val="hybridMultilevel"/>
    <w:tmpl w:val="B71073C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219"/>
    <w:rsid w:val="00121219"/>
    <w:rsid w:val="00360C83"/>
    <w:rsid w:val="00B02536"/>
    <w:rsid w:val="00BD590D"/>
    <w:rsid w:val="00C8357A"/>
    <w:rsid w:val="00CE6AEE"/>
    <w:rsid w:val="00CF4E64"/>
    <w:rsid w:val="00F4519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4C9DD-124C-4837-ADAC-5CB85C0E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19F"/>
    <w:pPr>
      <w:ind w:left="720"/>
      <w:contextualSpacing/>
    </w:pPr>
  </w:style>
  <w:style w:type="paragraph" w:styleId="Caption">
    <w:name w:val="caption"/>
    <w:basedOn w:val="Normal"/>
    <w:next w:val="Normal"/>
    <w:uiPriority w:val="35"/>
    <w:unhideWhenUsed/>
    <w:qFormat/>
    <w:rsid w:val="00F4519F"/>
    <w:pPr>
      <w:spacing w:after="200" w:line="240" w:lineRule="auto"/>
    </w:pPr>
    <w:rPr>
      <w:i/>
      <w:iCs/>
      <w:color w:val="44546A" w:themeColor="text2"/>
      <w:sz w:val="18"/>
      <w:szCs w:val="18"/>
    </w:rPr>
  </w:style>
  <w:style w:type="character" w:styleId="Hyperlink">
    <w:name w:val="Hyperlink"/>
    <w:basedOn w:val="DefaultParagraphFont"/>
    <w:uiPriority w:val="99"/>
    <w:unhideWhenUsed/>
    <w:rsid w:val="00F4519F"/>
    <w:rPr>
      <w:color w:val="0563C1" w:themeColor="hyperlink"/>
      <w:u w:val="single"/>
    </w:rPr>
  </w:style>
  <w:style w:type="character" w:styleId="PlaceholderText">
    <w:name w:val="Placeholder Text"/>
    <w:basedOn w:val="DefaultParagraphFont"/>
    <w:uiPriority w:val="99"/>
    <w:semiHidden/>
    <w:rsid w:val="00B025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62379">
      <w:bodyDiv w:val="1"/>
      <w:marLeft w:val="0"/>
      <w:marRight w:val="0"/>
      <w:marTop w:val="0"/>
      <w:marBottom w:val="0"/>
      <w:divBdr>
        <w:top w:val="none" w:sz="0" w:space="0" w:color="auto"/>
        <w:left w:val="none" w:sz="0" w:space="0" w:color="auto"/>
        <w:bottom w:val="none" w:sz="0" w:space="0" w:color="auto"/>
        <w:right w:val="none" w:sz="0" w:space="0" w:color="auto"/>
      </w:divBdr>
      <w:divsChild>
        <w:div w:id="1413164476">
          <w:marLeft w:val="300"/>
          <w:marRight w:val="90"/>
          <w:marTop w:val="150"/>
          <w:marBottom w:val="90"/>
          <w:divBdr>
            <w:top w:val="none" w:sz="0" w:space="0" w:color="auto"/>
            <w:left w:val="none" w:sz="0" w:space="0" w:color="auto"/>
            <w:bottom w:val="none" w:sz="0" w:space="0" w:color="auto"/>
            <w:right w:val="none" w:sz="0" w:space="0" w:color="auto"/>
          </w:divBdr>
        </w:div>
      </w:divsChild>
    </w:div>
    <w:div w:id="103234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low_measurement"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mega.com/technical-learning/thermal-mass-flow-working-principle-theory-and-design.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General"/>
          <w:gallery w:val="placeholder"/>
        </w:category>
        <w:types>
          <w:type w:val="bbPlcHdr"/>
        </w:types>
        <w:behaviors>
          <w:behavior w:val="content"/>
        </w:behaviors>
        <w:guid w:val="{FDFB454B-885A-4F07-98AC-EB7E09713702}"/>
      </w:docPartPr>
      <w:docPartBody>
        <w:p w:rsidR="00000000" w:rsidRDefault="00EC3D18">
          <w:r w:rsidRPr="00877A0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altName w:val="Segoe UI"/>
    <w:panose1 w:val="020B0502040204020203"/>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D18"/>
    <w:rsid w:val="00BD7B76"/>
    <w:rsid w:val="00EC3D1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3D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CEYKOD Solutions</Company>
  <LinksUpToDate>false</LinksUpToDate>
  <CharactersWithSpaces>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Nuwan Jaliyagoda</dc:creator>
  <cp:keywords/>
  <dc:description/>
  <cp:lastModifiedBy>Nuwan Jaliyagoda</cp:lastModifiedBy>
  <cp:revision>5</cp:revision>
  <dcterms:created xsi:type="dcterms:W3CDTF">2017-10-22T17:02:00Z</dcterms:created>
  <dcterms:modified xsi:type="dcterms:W3CDTF">2017-10-22T17:38:00Z</dcterms:modified>
</cp:coreProperties>
</file>