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193" w:rsidRDefault="00C9520C">
      <w:pPr>
        <w:rPr>
          <w:noProof/>
          <w:lang w:eastAsia="en-GB"/>
        </w:rPr>
      </w:pP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10pt;margin-top:223.4pt;width:547.2pt;height:133.8pt;z-index:251658240" stroked="f">
            <v:textbox>
              <w:txbxContent>
                <w:p w:rsidR="00C9520C" w:rsidRPr="005E6AB2" w:rsidRDefault="00C9520C" w:rsidP="00C9520C">
                  <w:pPr>
                    <w:jc w:val="center"/>
                    <w:rPr>
                      <w:sz w:val="72"/>
                      <w:szCs w:val="72"/>
                      <w:u w:val="single"/>
                      <w:lang w:val="en-US"/>
                    </w:rPr>
                  </w:pPr>
                  <w:r w:rsidRPr="005E6AB2">
                    <w:rPr>
                      <w:sz w:val="72"/>
                      <w:szCs w:val="72"/>
                      <w:u w:val="single"/>
                      <w:lang w:val="en-US"/>
                    </w:rPr>
                    <w:t xml:space="preserve">GP </w:t>
                  </w:r>
                  <w:proofErr w:type="gramStart"/>
                  <w:r w:rsidRPr="005E6AB2">
                    <w:rPr>
                      <w:sz w:val="72"/>
                      <w:szCs w:val="72"/>
                      <w:u w:val="single"/>
                      <w:lang w:val="en-US"/>
                    </w:rPr>
                    <w:t>108 :</w:t>
                  </w:r>
                  <w:proofErr w:type="gramEnd"/>
                  <w:r w:rsidRPr="005E6AB2">
                    <w:rPr>
                      <w:sz w:val="72"/>
                      <w:szCs w:val="72"/>
                      <w:u w:val="single"/>
                      <w:lang w:val="en-US"/>
                    </w:rPr>
                    <w:t xml:space="preserve"> :</w:t>
                  </w:r>
                  <w:r w:rsidRPr="005E6AB2">
                    <w:rPr>
                      <w:sz w:val="72"/>
                      <w:szCs w:val="72"/>
                      <w:u w:val="single"/>
                    </w:rPr>
                    <w:t xml:space="preserve"> </w:t>
                  </w:r>
                  <w:r w:rsidRPr="005E6AB2">
                    <w:rPr>
                      <w:sz w:val="72"/>
                      <w:szCs w:val="72"/>
                      <w:u w:val="single"/>
                      <w:lang w:val="en-US"/>
                    </w:rPr>
                    <w:t>Mini Project</w:t>
                  </w:r>
                </w:p>
                <w:p w:rsidR="00C9520C" w:rsidRPr="005E6AB2" w:rsidRDefault="00C9520C" w:rsidP="00C9520C">
                  <w:pPr>
                    <w:jc w:val="center"/>
                    <w:rPr>
                      <w:sz w:val="72"/>
                      <w:szCs w:val="72"/>
                      <w:u w:val="single"/>
                      <w:lang w:val="en-US"/>
                    </w:rPr>
                  </w:pPr>
                  <w:r w:rsidRPr="005E6AB2">
                    <w:rPr>
                      <w:sz w:val="72"/>
                      <w:szCs w:val="72"/>
                      <w:u w:val="single"/>
                      <w:lang w:val="en-US"/>
                    </w:rPr>
                    <w:t>Design of a Flow Rate Sensor</w:t>
                  </w:r>
                </w:p>
              </w:txbxContent>
            </v:textbox>
          </v:shape>
        </w:pict>
      </w: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Pr="00C36193" w:rsidRDefault="00C36193" w:rsidP="00C36193">
      <w:pPr>
        <w:spacing w:after="120" w:line="240" w:lineRule="auto"/>
        <w:rPr>
          <w:lang w:eastAsia="en-GB"/>
        </w:rPr>
      </w:pPr>
    </w:p>
    <w:p w:rsidR="00C36193" w:rsidRDefault="00C36193" w:rsidP="00C36193">
      <w:pPr>
        <w:spacing w:after="120" w:line="240" w:lineRule="auto"/>
        <w:ind w:left="5760" w:firstLine="720"/>
        <w:rPr>
          <w:sz w:val="32"/>
          <w:szCs w:val="32"/>
          <w:lang w:eastAsia="en-GB"/>
        </w:rPr>
      </w:pPr>
    </w:p>
    <w:p w:rsidR="00C36193" w:rsidRDefault="00C36193" w:rsidP="00C36193">
      <w:pPr>
        <w:spacing w:after="120" w:line="240" w:lineRule="auto"/>
        <w:ind w:left="5760" w:firstLine="720"/>
        <w:rPr>
          <w:sz w:val="32"/>
          <w:szCs w:val="32"/>
          <w:lang w:eastAsia="en-GB"/>
        </w:rPr>
      </w:pPr>
    </w:p>
    <w:p w:rsidR="00C36193" w:rsidRDefault="00C36193" w:rsidP="00C36193">
      <w:pPr>
        <w:spacing w:after="120" w:line="240" w:lineRule="auto"/>
        <w:ind w:left="5760" w:firstLine="720"/>
        <w:rPr>
          <w:sz w:val="32"/>
          <w:szCs w:val="32"/>
          <w:lang w:eastAsia="en-GB"/>
        </w:rPr>
      </w:pPr>
    </w:p>
    <w:p w:rsidR="00C36193" w:rsidRDefault="00C36193" w:rsidP="00C36193">
      <w:pPr>
        <w:spacing w:after="120" w:line="240" w:lineRule="auto"/>
        <w:ind w:left="5760" w:firstLine="720"/>
        <w:rPr>
          <w:sz w:val="32"/>
          <w:szCs w:val="32"/>
          <w:lang w:eastAsia="en-GB"/>
        </w:rPr>
      </w:pPr>
      <w:r w:rsidRPr="00C36193">
        <w:rPr>
          <w:sz w:val="32"/>
          <w:szCs w:val="32"/>
          <w:lang w:eastAsia="en-GB"/>
        </w:rPr>
        <w:t xml:space="preserve">Irfan M.M.M. (E/15/138) </w:t>
      </w:r>
    </w:p>
    <w:p w:rsidR="00C36193" w:rsidRDefault="00C36193" w:rsidP="00C36193">
      <w:pPr>
        <w:spacing w:after="120" w:line="240" w:lineRule="auto"/>
        <w:ind w:left="5760" w:firstLine="720"/>
        <w:rPr>
          <w:sz w:val="32"/>
          <w:szCs w:val="32"/>
          <w:lang w:eastAsia="en-GB"/>
        </w:rPr>
      </w:pPr>
      <w:r w:rsidRPr="00C36193">
        <w:rPr>
          <w:sz w:val="32"/>
          <w:szCs w:val="32"/>
          <w:lang w:eastAsia="en-GB"/>
        </w:rPr>
        <w:t xml:space="preserve">Ishanthi D.S. (E/15/139) </w:t>
      </w:r>
    </w:p>
    <w:p w:rsidR="00C36193" w:rsidRDefault="00C36193" w:rsidP="00C36193">
      <w:pPr>
        <w:spacing w:after="120" w:line="240" w:lineRule="auto"/>
        <w:ind w:left="5760" w:firstLine="720"/>
        <w:rPr>
          <w:sz w:val="32"/>
          <w:szCs w:val="32"/>
          <w:lang w:eastAsia="en-GB"/>
        </w:rPr>
      </w:pPr>
      <w:r w:rsidRPr="00C36193">
        <w:rPr>
          <w:sz w:val="32"/>
          <w:szCs w:val="32"/>
          <w:lang w:eastAsia="en-GB"/>
        </w:rPr>
        <w:t xml:space="preserve">Jaliyagoda A.J.N.M. (E/15/140) </w:t>
      </w:r>
    </w:p>
    <w:p w:rsidR="00C36193" w:rsidRDefault="00C36193" w:rsidP="00C36193">
      <w:pPr>
        <w:spacing w:after="120" w:line="240" w:lineRule="auto"/>
        <w:ind w:left="5760" w:firstLine="720"/>
        <w:rPr>
          <w:sz w:val="32"/>
          <w:szCs w:val="32"/>
          <w:lang w:eastAsia="en-GB"/>
        </w:rPr>
      </w:pPr>
      <w:r w:rsidRPr="00C36193">
        <w:rPr>
          <w:sz w:val="32"/>
          <w:szCs w:val="32"/>
          <w:lang w:eastAsia="en-GB"/>
        </w:rPr>
        <w:t>Jayakod</w:t>
      </w:r>
      <w:r>
        <w:rPr>
          <w:sz w:val="32"/>
          <w:szCs w:val="32"/>
          <w:lang w:eastAsia="en-GB"/>
        </w:rPr>
        <w:t>y</w:t>
      </w:r>
      <w:r w:rsidRPr="00C36193">
        <w:rPr>
          <w:sz w:val="32"/>
          <w:szCs w:val="32"/>
          <w:lang w:eastAsia="en-GB"/>
        </w:rPr>
        <w:t xml:space="preserve"> J.A.D.M. (E/15/141) </w:t>
      </w:r>
    </w:p>
    <w:p w:rsidR="00C36193" w:rsidRDefault="00C36193" w:rsidP="00C36193">
      <w:pPr>
        <w:spacing w:after="120" w:line="240" w:lineRule="auto"/>
        <w:ind w:left="5760" w:firstLine="720"/>
        <w:rPr>
          <w:sz w:val="32"/>
          <w:szCs w:val="32"/>
          <w:lang w:eastAsia="en-GB"/>
        </w:rPr>
      </w:pPr>
      <w:r w:rsidRPr="00C36193">
        <w:rPr>
          <w:sz w:val="32"/>
          <w:szCs w:val="32"/>
          <w:lang w:eastAsia="en-GB"/>
        </w:rPr>
        <w:t xml:space="preserve">Jayalath A.H.G.D. (E/15/142) </w:t>
      </w:r>
    </w:p>
    <w:p w:rsidR="00C36193" w:rsidRPr="00C36193" w:rsidRDefault="00C36193" w:rsidP="00C36193">
      <w:pPr>
        <w:spacing w:after="120" w:line="240" w:lineRule="auto"/>
        <w:ind w:left="6480"/>
        <w:rPr>
          <w:sz w:val="32"/>
          <w:szCs w:val="32"/>
          <w:lang w:eastAsia="en-GB"/>
        </w:rPr>
      </w:pPr>
      <w:r w:rsidRPr="00C36193">
        <w:rPr>
          <w:sz w:val="32"/>
          <w:szCs w:val="32"/>
          <w:lang w:eastAsia="en-GB"/>
        </w:rPr>
        <w:t>Jayamangala H.P. (E/15/143)</w:t>
      </w:r>
    </w:p>
    <w:p w:rsidR="000A556D" w:rsidRDefault="000A556D" w:rsidP="000A556D">
      <w:pPr>
        <w:spacing w:after="120"/>
        <w:ind w:left="567" w:right="567" w:firstLine="720"/>
        <w:jc w:val="both"/>
        <w:rPr>
          <w:b/>
          <w:sz w:val="32"/>
          <w:szCs w:val="32"/>
          <w:u w:val="single"/>
          <w:lang w:eastAsia="en-GB"/>
        </w:rPr>
      </w:pPr>
    </w:p>
    <w:p w:rsidR="00C36193" w:rsidRDefault="0063754A" w:rsidP="000A556D">
      <w:pPr>
        <w:spacing w:after="120"/>
        <w:ind w:left="567" w:right="567" w:firstLine="720"/>
        <w:jc w:val="both"/>
        <w:rPr>
          <w:b/>
          <w:sz w:val="32"/>
          <w:szCs w:val="32"/>
          <w:u w:val="single"/>
          <w:lang w:eastAsia="en-GB"/>
        </w:rPr>
      </w:pPr>
      <w:r w:rsidRPr="0063754A">
        <w:rPr>
          <w:b/>
          <w:sz w:val="32"/>
          <w:szCs w:val="32"/>
          <w:u w:val="single"/>
          <w:lang w:eastAsia="en-GB"/>
        </w:rPr>
        <w:t>T</w:t>
      </w:r>
      <w:r>
        <w:rPr>
          <w:b/>
          <w:sz w:val="32"/>
          <w:szCs w:val="32"/>
          <w:u w:val="single"/>
          <w:lang w:eastAsia="en-GB"/>
        </w:rPr>
        <w:t xml:space="preserve">hermal Mass Flow </w:t>
      </w:r>
    </w:p>
    <w:p w:rsidR="000A556D" w:rsidRPr="0063754A" w:rsidRDefault="000A556D" w:rsidP="000A556D">
      <w:pPr>
        <w:spacing w:after="120"/>
        <w:ind w:left="567" w:right="567" w:firstLine="720"/>
        <w:jc w:val="both"/>
        <w:rPr>
          <w:b/>
          <w:sz w:val="32"/>
          <w:szCs w:val="32"/>
          <w:u w:val="single"/>
          <w:lang w:eastAsia="en-GB"/>
        </w:rPr>
      </w:pPr>
    </w:p>
    <w:p w:rsidR="002F7BF4" w:rsidRDefault="0063754A" w:rsidP="007E126A">
      <w:pPr>
        <w:spacing w:after="120"/>
        <w:ind w:left="567" w:right="567"/>
        <w:jc w:val="both"/>
        <w:rPr>
          <w:rFonts w:ascii="Verdana" w:hAnsi="Verdana"/>
          <w:color w:val="333333"/>
          <w:spacing w:val="-2"/>
          <w:sz w:val="28"/>
          <w:szCs w:val="28"/>
        </w:rPr>
      </w:pPr>
      <w:r w:rsidRPr="0063754A">
        <w:rPr>
          <w:rFonts w:ascii="Verdana" w:hAnsi="Verdana"/>
          <w:color w:val="333333"/>
          <w:spacing w:val="-2"/>
          <w:sz w:val="28"/>
          <w:szCs w:val="28"/>
        </w:rPr>
        <w:t>Thermal mass flow meters measure the mass flow</w:t>
      </w:r>
      <w:r w:rsidR="002F7BF4">
        <w:rPr>
          <w:rFonts w:ascii="Verdana" w:hAnsi="Verdana"/>
          <w:color w:val="333333"/>
          <w:spacing w:val="-2"/>
          <w:sz w:val="28"/>
          <w:szCs w:val="28"/>
        </w:rPr>
        <w:t xml:space="preserve"> </w:t>
      </w:r>
      <w:r w:rsidRPr="0063754A">
        <w:rPr>
          <w:rFonts w:ascii="Verdana" w:hAnsi="Verdana"/>
          <w:color w:val="333333"/>
          <w:spacing w:val="-2"/>
          <w:sz w:val="28"/>
          <w:szCs w:val="28"/>
        </w:rPr>
        <w:t xml:space="preserve">rate of gases and liquids directly. Volumetric measurements </w:t>
      </w:r>
      <w:r w:rsidR="002F7BF4">
        <w:rPr>
          <w:rFonts w:ascii="Verdana" w:hAnsi="Verdana"/>
          <w:color w:val="333333"/>
          <w:spacing w:val="-2"/>
          <w:sz w:val="28"/>
          <w:szCs w:val="28"/>
        </w:rPr>
        <w:t xml:space="preserve">depend on </w:t>
      </w:r>
      <w:r w:rsidRPr="0063754A">
        <w:rPr>
          <w:rFonts w:ascii="Verdana" w:hAnsi="Verdana"/>
          <w:color w:val="333333"/>
          <w:spacing w:val="-2"/>
          <w:sz w:val="28"/>
          <w:szCs w:val="28"/>
        </w:rPr>
        <w:t xml:space="preserve">all ambient and process conditions that </w:t>
      </w:r>
      <w:r w:rsidR="002F7BF4">
        <w:rPr>
          <w:rFonts w:ascii="Verdana" w:hAnsi="Verdana"/>
          <w:color w:val="333333"/>
          <w:spacing w:val="-2"/>
          <w:sz w:val="28"/>
          <w:szCs w:val="28"/>
        </w:rPr>
        <w:t xml:space="preserve">make changes in </w:t>
      </w:r>
      <w:r w:rsidRPr="0063754A">
        <w:rPr>
          <w:rFonts w:ascii="Verdana" w:hAnsi="Verdana"/>
          <w:color w:val="333333"/>
          <w:spacing w:val="-2"/>
          <w:sz w:val="28"/>
          <w:szCs w:val="28"/>
        </w:rPr>
        <w:t>unit volume or indirectly</w:t>
      </w:r>
      <w:r w:rsidR="002F7BF4">
        <w:rPr>
          <w:rFonts w:ascii="Verdana" w:hAnsi="Verdana"/>
          <w:color w:val="333333"/>
          <w:spacing w:val="-2"/>
          <w:sz w:val="28"/>
          <w:szCs w:val="28"/>
        </w:rPr>
        <w:t xml:space="preserve"> depend on</w:t>
      </w:r>
      <w:r w:rsidRPr="0063754A">
        <w:rPr>
          <w:rFonts w:ascii="Verdana" w:hAnsi="Verdana"/>
          <w:color w:val="333333"/>
          <w:spacing w:val="-2"/>
          <w:sz w:val="28"/>
          <w:szCs w:val="28"/>
        </w:rPr>
        <w:t xml:space="preserve"> pressure drop, while mass flow measurement </w:t>
      </w:r>
      <w:r w:rsidR="002F7BF4">
        <w:rPr>
          <w:rFonts w:ascii="Verdana" w:hAnsi="Verdana"/>
          <w:color w:val="333333"/>
          <w:spacing w:val="-2"/>
          <w:sz w:val="28"/>
          <w:szCs w:val="28"/>
        </w:rPr>
        <w:t xml:space="preserve">does not depend on </w:t>
      </w:r>
      <w:r w:rsidRPr="0063754A">
        <w:rPr>
          <w:rFonts w:ascii="Verdana" w:hAnsi="Verdana"/>
          <w:color w:val="333333"/>
          <w:spacing w:val="-2"/>
          <w:sz w:val="28"/>
          <w:szCs w:val="28"/>
        </w:rPr>
        <w:t xml:space="preserve">changes in viscosity, density, temperature, or pressure. </w:t>
      </w:r>
    </w:p>
    <w:p w:rsidR="000A556D" w:rsidRDefault="000A556D" w:rsidP="007E126A">
      <w:pPr>
        <w:spacing w:after="120"/>
        <w:ind w:left="567" w:right="567"/>
        <w:jc w:val="both"/>
        <w:rPr>
          <w:rFonts w:ascii="Verdana" w:hAnsi="Verdana"/>
          <w:color w:val="333333"/>
          <w:spacing w:val="-2"/>
          <w:sz w:val="28"/>
          <w:szCs w:val="28"/>
        </w:rPr>
      </w:pPr>
    </w:p>
    <w:p w:rsidR="00603B6A" w:rsidRDefault="00603B6A" w:rsidP="007E126A">
      <w:pPr>
        <w:spacing w:after="120"/>
        <w:ind w:left="567" w:right="567"/>
        <w:jc w:val="both"/>
        <w:rPr>
          <w:rFonts w:ascii="Verdana" w:hAnsi="Verdana"/>
          <w:color w:val="333333"/>
          <w:spacing w:val="-2"/>
          <w:sz w:val="28"/>
          <w:szCs w:val="28"/>
        </w:rPr>
      </w:pPr>
      <w:r w:rsidRPr="00603B6A">
        <w:rPr>
          <w:rFonts w:ascii="Verdana" w:hAnsi="Verdana"/>
          <w:color w:val="333333"/>
          <w:spacing w:val="-2"/>
          <w:sz w:val="28"/>
          <w:szCs w:val="28"/>
        </w:rPr>
        <w:t>Thermal flow</w:t>
      </w:r>
      <w:r>
        <w:rPr>
          <w:rFonts w:ascii="Verdana" w:hAnsi="Verdana"/>
          <w:color w:val="333333"/>
          <w:spacing w:val="-2"/>
          <w:sz w:val="28"/>
          <w:szCs w:val="28"/>
        </w:rPr>
        <w:t xml:space="preserve"> </w:t>
      </w:r>
      <w:r w:rsidRPr="00603B6A">
        <w:rPr>
          <w:rFonts w:ascii="Verdana" w:hAnsi="Verdana"/>
          <w:color w:val="333333"/>
          <w:spacing w:val="-2"/>
          <w:sz w:val="28"/>
          <w:szCs w:val="28"/>
        </w:rPr>
        <w:t>meters use the thermal properties of the fluid to measure the flow of a fluid flowing in a pipe or duct.</w:t>
      </w:r>
      <w:r w:rsidR="000A556D">
        <w:rPr>
          <w:rFonts w:ascii="Verdana" w:hAnsi="Verdana"/>
          <w:color w:val="333333"/>
          <w:spacing w:val="-2"/>
          <w:sz w:val="28"/>
          <w:szCs w:val="28"/>
        </w:rPr>
        <w:t xml:space="preserve"> </w:t>
      </w:r>
      <w:r w:rsidR="0063754A" w:rsidRPr="0063754A">
        <w:rPr>
          <w:rFonts w:ascii="Verdana" w:hAnsi="Verdana"/>
          <w:color w:val="333333"/>
          <w:spacing w:val="-2"/>
          <w:sz w:val="28"/>
          <w:szCs w:val="28"/>
        </w:rPr>
        <w:t>The</w:t>
      </w:r>
      <w:r>
        <w:rPr>
          <w:rFonts w:ascii="Verdana" w:hAnsi="Verdana"/>
          <w:color w:val="333333"/>
          <w:spacing w:val="-2"/>
          <w:sz w:val="28"/>
          <w:szCs w:val="28"/>
        </w:rPr>
        <w:t xml:space="preserve">y </w:t>
      </w:r>
      <w:r w:rsidR="0063754A" w:rsidRPr="0063754A">
        <w:rPr>
          <w:rFonts w:ascii="Verdana" w:hAnsi="Verdana"/>
          <w:color w:val="333333"/>
          <w:spacing w:val="-2"/>
          <w:sz w:val="28"/>
          <w:szCs w:val="28"/>
        </w:rPr>
        <w:t>are often used in monitoring or controlling mass-related p</w:t>
      </w:r>
      <w:r>
        <w:rPr>
          <w:rFonts w:ascii="Verdana" w:hAnsi="Verdana"/>
          <w:color w:val="333333"/>
          <w:spacing w:val="-2"/>
          <w:sz w:val="28"/>
          <w:szCs w:val="28"/>
        </w:rPr>
        <w:t>rocesses.</w:t>
      </w:r>
    </w:p>
    <w:p w:rsidR="00C36193" w:rsidRPr="0063754A" w:rsidRDefault="0063754A" w:rsidP="000A556D">
      <w:pPr>
        <w:spacing w:after="120"/>
        <w:ind w:left="567" w:right="567"/>
        <w:jc w:val="both"/>
        <w:rPr>
          <w:sz w:val="28"/>
          <w:szCs w:val="28"/>
          <w:lang w:eastAsia="en-GB"/>
        </w:rPr>
      </w:pPr>
      <w:r w:rsidRPr="0063754A">
        <w:rPr>
          <w:rFonts w:ascii="Verdana" w:hAnsi="Verdana"/>
          <w:color w:val="333333"/>
          <w:spacing w:val="-2"/>
          <w:sz w:val="28"/>
          <w:szCs w:val="28"/>
        </w:rPr>
        <w:br/>
        <w:t xml:space="preserve">This meter </w:t>
      </w:r>
      <w:r w:rsidR="000A556D">
        <w:rPr>
          <w:rFonts w:ascii="Verdana" w:hAnsi="Verdana"/>
          <w:color w:val="333333"/>
          <w:spacing w:val="-2"/>
          <w:sz w:val="28"/>
          <w:szCs w:val="28"/>
        </w:rPr>
        <w:t>can be used in</w:t>
      </w:r>
      <w:r w:rsidRPr="0063754A">
        <w:rPr>
          <w:rFonts w:ascii="Verdana" w:hAnsi="Verdana"/>
          <w:color w:val="333333"/>
          <w:spacing w:val="-2"/>
          <w:sz w:val="28"/>
          <w:szCs w:val="28"/>
        </w:rPr>
        <w:t xml:space="preserve"> high-pressure and high-temperature, and in special m</w:t>
      </w:r>
      <w:r w:rsidR="000A556D">
        <w:rPr>
          <w:rFonts w:ascii="Verdana" w:hAnsi="Verdana"/>
          <w:color w:val="333333"/>
          <w:spacing w:val="-2"/>
          <w:sz w:val="28"/>
          <w:szCs w:val="28"/>
        </w:rPr>
        <w:t xml:space="preserve">aterials including glass, Monel </w:t>
      </w:r>
      <w:r w:rsidRPr="0063754A">
        <w:rPr>
          <w:rFonts w:ascii="Verdana" w:hAnsi="Verdana"/>
          <w:color w:val="333333"/>
          <w:spacing w:val="-2"/>
          <w:sz w:val="28"/>
          <w:szCs w:val="28"/>
        </w:rPr>
        <w:t xml:space="preserve">and PFA. Flow-through designs are used to measure </w:t>
      </w:r>
      <w:r w:rsidR="000A556D">
        <w:rPr>
          <w:rFonts w:ascii="Verdana" w:hAnsi="Verdana"/>
          <w:color w:val="333333"/>
          <w:spacing w:val="-2"/>
          <w:sz w:val="28"/>
          <w:szCs w:val="28"/>
        </w:rPr>
        <w:t xml:space="preserve">small flows of pure substances where </w:t>
      </w:r>
      <w:r w:rsidRPr="0063754A">
        <w:rPr>
          <w:rFonts w:ascii="Verdana" w:hAnsi="Verdana"/>
          <w:color w:val="333333"/>
          <w:spacing w:val="-2"/>
          <w:sz w:val="28"/>
          <w:szCs w:val="28"/>
        </w:rPr>
        <w:t>heat capacity is constant, while bypass and probe-type designs can detect large flows in ducts, flare stacks, and dryers.</w:t>
      </w:r>
    </w:p>
    <w:p w:rsidR="00C36193" w:rsidRPr="0063754A" w:rsidRDefault="00C36193" w:rsidP="000A556D">
      <w:pPr>
        <w:ind w:left="567" w:right="567"/>
        <w:jc w:val="both"/>
        <w:rPr>
          <w:sz w:val="24"/>
          <w:szCs w:val="24"/>
          <w:lang w:eastAsia="en-GB"/>
        </w:rPr>
      </w:pPr>
    </w:p>
    <w:p w:rsidR="00C36193" w:rsidRPr="00C36193" w:rsidRDefault="00C36193" w:rsidP="00C36193">
      <w:pPr>
        <w:rPr>
          <w:lang w:eastAsia="en-GB"/>
        </w:rPr>
      </w:pPr>
    </w:p>
    <w:p w:rsidR="00C36193" w:rsidRDefault="00C36193" w:rsidP="00C36193">
      <w:pPr>
        <w:rPr>
          <w:lang w:eastAsia="en-GB"/>
        </w:rPr>
      </w:pPr>
    </w:p>
    <w:p w:rsidR="00C36193" w:rsidRDefault="00C36193">
      <w:pPr>
        <w:rPr>
          <w:lang w:eastAsia="en-GB"/>
        </w:rPr>
      </w:pPr>
      <w:r>
        <w:rPr>
          <w:lang w:eastAsia="en-GB"/>
        </w:rPr>
        <w:br w:type="page"/>
      </w:r>
    </w:p>
    <w:p w:rsidR="00AB3BF3" w:rsidRDefault="00027C38" w:rsidP="00027C38">
      <w:pPr>
        <w:spacing w:after="120"/>
        <w:ind w:left="720" w:right="567" w:firstLine="720"/>
        <w:jc w:val="both"/>
        <w:rPr>
          <w:b/>
          <w:sz w:val="32"/>
          <w:szCs w:val="32"/>
          <w:u w:val="single"/>
          <w:lang w:eastAsia="en-GB"/>
        </w:rPr>
      </w:pPr>
      <w:r w:rsidRPr="00027C38">
        <w:rPr>
          <w:b/>
          <w:sz w:val="32"/>
          <w:szCs w:val="32"/>
          <w:u w:val="single"/>
          <w:lang w:eastAsia="en-GB"/>
        </w:rPr>
        <w:lastRenderedPageBreak/>
        <w:t>Theory</w:t>
      </w:r>
    </w:p>
    <w:p w:rsidR="006841B1" w:rsidRDefault="00027C38" w:rsidP="007E126A">
      <w:pPr>
        <w:spacing w:after="120"/>
        <w:ind w:left="567" w:right="567"/>
        <w:jc w:val="both"/>
        <w:rPr>
          <w:sz w:val="32"/>
          <w:szCs w:val="32"/>
          <w:lang w:eastAsia="en-GB"/>
        </w:rPr>
      </w:pPr>
      <w:r>
        <w:rPr>
          <w:sz w:val="32"/>
          <w:szCs w:val="32"/>
          <w:lang w:eastAsia="en-GB"/>
        </w:rPr>
        <w:t>Thermal Mass Flow Meter</w:t>
      </w:r>
      <w:r w:rsidR="006841B1">
        <w:rPr>
          <w:sz w:val="32"/>
          <w:szCs w:val="32"/>
          <w:lang w:eastAsia="en-GB"/>
        </w:rPr>
        <w:t>s can operate in two different methods.</w:t>
      </w:r>
      <w:r>
        <w:rPr>
          <w:sz w:val="32"/>
          <w:szCs w:val="32"/>
          <w:lang w:eastAsia="en-GB"/>
        </w:rPr>
        <w:t xml:space="preserve"> </w:t>
      </w:r>
      <w:r w:rsidR="006841B1">
        <w:rPr>
          <w:sz w:val="32"/>
          <w:szCs w:val="32"/>
          <w:lang w:eastAsia="en-GB"/>
        </w:rPr>
        <w:t>They are,</w:t>
      </w:r>
    </w:p>
    <w:p w:rsidR="006841B1" w:rsidRPr="007E126A" w:rsidRDefault="006841B1" w:rsidP="007E126A">
      <w:pPr>
        <w:pStyle w:val="ListParagraph"/>
        <w:numPr>
          <w:ilvl w:val="0"/>
          <w:numId w:val="2"/>
        </w:numPr>
        <w:spacing w:after="120"/>
        <w:ind w:right="567"/>
        <w:jc w:val="both"/>
        <w:rPr>
          <w:sz w:val="32"/>
          <w:szCs w:val="32"/>
          <w:lang w:eastAsia="en-GB"/>
        </w:rPr>
      </w:pPr>
      <w:r w:rsidRPr="007E126A">
        <w:rPr>
          <w:sz w:val="32"/>
          <w:szCs w:val="32"/>
          <w:lang w:eastAsia="en-GB"/>
        </w:rPr>
        <w:t>B</w:t>
      </w:r>
      <w:r w:rsidR="00027C38" w:rsidRPr="007E126A">
        <w:rPr>
          <w:sz w:val="32"/>
          <w:szCs w:val="32"/>
          <w:lang w:eastAsia="en-GB"/>
        </w:rPr>
        <w:t xml:space="preserve">y absorbing a known amount of heat into the flow </w:t>
      </w:r>
      <w:r w:rsidRPr="007E126A">
        <w:rPr>
          <w:sz w:val="32"/>
          <w:szCs w:val="32"/>
          <w:lang w:eastAsia="en-GB"/>
        </w:rPr>
        <w:t>and measuring the temperature difference.</w:t>
      </w:r>
    </w:p>
    <w:p w:rsidR="00027C38" w:rsidRDefault="006841B1" w:rsidP="007E126A">
      <w:pPr>
        <w:pStyle w:val="ListParagraph"/>
        <w:numPr>
          <w:ilvl w:val="0"/>
          <w:numId w:val="2"/>
        </w:numPr>
        <w:spacing w:after="120"/>
        <w:ind w:right="567"/>
        <w:jc w:val="both"/>
        <w:rPr>
          <w:sz w:val="32"/>
          <w:szCs w:val="32"/>
          <w:lang w:eastAsia="en-GB"/>
        </w:rPr>
      </w:pPr>
      <w:r>
        <w:rPr>
          <w:sz w:val="32"/>
          <w:szCs w:val="32"/>
          <w:lang w:eastAsia="en-GB"/>
        </w:rPr>
        <w:t xml:space="preserve">By maintaining a constant temperature difference and measuring </w:t>
      </w:r>
      <w:r w:rsidR="007E126A">
        <w:rPr>
          <w:sz w:val="32"/>
          <w:szCs w:val="32"/>
          <w:lang w:eastAsia="en-GB"/>
        </w:rPr>
        <w:t>the amount</w:t>
      </w:r>
      <w:r>
        <w:rPr>
          <w:sz w:val="32"/>
          <w:szCs w:val="32"/>
          <w:lang w:eastAsia="en-GB"/>
        </w:rPr>
        <w:t xml:space="preserve"> of energy absorbed.</w:t>
      </w:r>
    </w:p>
    <w:p w:rsidR="006841B1" w:rsidRDefault="006841B1" w:rsidP="007E126A">
      <w:pPr>
        <w:spacing w:after="120"/>
        <w:ind w:left="567" w:right="567"/>
        <w:jc w:val="both"/>
        <w:rPr>
          <w:sz w:val="32"/>
          <w:szCs w:val="32"/>
          <w:lang w:eastAsia="en-GB"/>
        </w:rPr>
      </w:pPr>
      <w:r w:rsidRPr="006841B1">
        <w:rPr>
          <w:sz w:val="32"/>
          <w:szCs w:val="32"/>
          <w:lang w:eastAsia="en-GB"/>
        </w:rPr>
        <w:t xml:space="preserve">The components of a basic thermal mass flow meter include two temperature sensors and an electric heater between them. </w:t>
      </w:r>
      <w:r>
        <w:rPr>
          <w:sz w:val="32"/>
          <w:szCs w:val="32"/>
          <w:lang w:eastAsia="en-GB"/>
        </w:rPr>
        <w:t xml:space="preserve">The heater can be inserted into the stream or it can be externally </w:t>
      </w:r>
      <w:r w:rsidR="00FA12BC">
        <w:rPr>
          <w:sz w:val="32"/>
          <w:szCs w:val="32"/>
          <w:lang w:eastAsia="en-GB"/>
        </w:rPr>
        <w:t>connected to the pipe.</w:t>
      </w:r>
    </w:p>
    <w:p w:rsidR="00FA12BC" w:rsidRDefault="00FA12BC" w:rsidP="007E126A">
      <w:pPr>
        <w:spacing w:after="120"/>
        <w:ind w:left="567" w:right="567"/>
        <w:jc w:val="both"/>
        <w:rPr>
          <w:sz w:val="32"/>
          <w:szCs w:val="32"/>
          <w:lang w:eastAsia="en-GB"/>
        </w:rPr>
      </w:pPr>
    </w:p>
    <w:p w:rsidR="00FA12BC" w:rsidRDefault="00FA12BC" w:rsidP="00FA12BC">
      <w:pPr>
        <w:spacing w:after="120"/>
        <w:ind w:left="1440" w:right="567"/>
        <w:jc w:val="center"/>
        <w:rPr>
          <w:sz w:val="32"/>
          <w:szCs w:val="32"/>
          <w:lang w:eastAsia="en-GB"/>
        </w:rPr>
      </w:pPr>
      <w:r>
        <w:rPr>
          <w:noProof/>
          <w:sz w:val="32"/>
          <w:szCs w:val="32"/>
          <w:lang w:eastAsia="en-GB"/>
        </w:rPr>
        <w:pict>
          <v:shape id="_x0000_s1031" type="#_x0000_t202" style="position:absolute;left:0;text-align:left;margin-left:144.8pt;margin-top:173.55pt;width:259.2pt;height:30.6pt;z-index:251659264" stroked="f">
            <v:textbox>
              <w:txbxContent>
                <w:p w:rsidR="00FA12BC" w:rsidRPr="00FA12BC" w:rsidRDefault="00FA12BC" w:rsidP="00FA12B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12BC">
                    <w:rPr>
                      <w:sz w:val="24"/>
                      <w:szCs w:val="24"/>
                      <w:lang w:val="en-US"/>
                    </w:rPr>
                    <w:t>Immersion Heater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en-GB"/>
        </w:rPr>
        <w:drawing>
          <wp:inline distT="0" distB="0" distL="0" distR="0">
            <wp:extent cx="3276600" cy="2278380"/>
            <wp:effectExtent l="19050" t="0" r="0" b="0"/>
            <wp:docPr id="4" name="Picture 4" descr="C:\Users\Sajini\Desktop\immersion-he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jini\Desktop\immersion-hea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2BC" w:rsidRPr="00FA12BC" w:rsidRDefault="00FA12BC" w:rsidP="00FA12BC">
      <w:pPr>
        <w:rPr>
          <w:sz w:val="32"/>
          <w:szCs w:val="32"/>
          <w:lang w:eastAsia="en-GB"/>
        </w:rPr>
      </w:pPr>
    </w:p>
    <w:p w:rsidR="00FA12BC" w:rsidRDefault="00FA12BC" w:rsidP="00FA12BC">
      <w:pPr>
        <w:jc w:val="center"/>
        <w:rPr>
          <w:sz w:val="32"/>
          <w:szCs w:val="32"/>
          <w:lang w:eastAsia="en-GB"/>
        </w:rPr>
      </w:pPr>
      <w:r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1850390</wp:posOffset>
            </wp:positionH>
            <wp:positionV relativeFrom="paragraph">
              <wp:posOffset>330200</wp:posOffset>
            </wp:positionV>
            <wp:extent cx="3280410" cy="2194560"/>
            <wp:effectExtent l="19050" t="0" r="0" b="0"/>
            <wp:wrapTight wrapText="bothSides">
              <wp:wrapPolygon edited="0">
                <wp:start x="-125" y="0"/>
                <wp:lineTo x="-125" y="21375"/>
                <wp:lineTo x="21575" y="21375"/>
                <wp:lineTo x="21575" y="0"/>
                <wp:lineTo x="-125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31E1" w:rsidRDefault="00FA12BC" w:rsidP="00FA12BC">
      <w:pPr>
        <w:tabs>
          <w:tab w:val="left" w:pos="1656"/>
        </w:tabs>
        <w:rPr>
          <w:sz w:val="32"/>
          <w:szCs w:val="32"/>
          <w:lang w:eastAsia="en-GB"/>
        </w:rPr>
      </w:pPr>
      <w:r>
        <w:rPr>
          <w:noProof/>
          <w:sz w:val="32"/>
          <w:szCs w:val="32"/>
          <w:lang w:eastAsia="en-GB"/>
        </w:rPr>
        <w:pict>
          <v:shape id="_x0000_s1032" type="#_x0000_t202" style="position:absolute;margin-left:156.8pt;margin-top:156.1pt;width:259.2pt;height:30.6pt;z-index:251661312" stroked="f">
            <v:textbox style="mso-next-textbox:#_x0000_s1032">
              <w:txbxContent>
                <w:p w:rsidR="00FA12BC" w:rsidRPr="00FA12BC" w:rsidRDefault="00FA12BC" w:rsidP="00FA12B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Externally Heated Tube</w:t>
                  </w:r>
                </w:p>
              </w:txbxContent>
            </v:textbox>
          </v:shape>
        </w:pict>
      </w:r>
      <w:r>
        <w:rPr>
          <w:sz w:val="32"/>
          <w:szCs w:val="32"/>
          <w:lang w:eastAsia="en-GB"/>
        </w:rPr>
        <w:tab/>
      </w:r>
    </w:p>
    <w:p w:rsidR="005131E1" w:rsidRPr="005131E1" w:rsidRDefault="005131E1" w:rsidP="005131E1">
      <w:pPr>
        <w:rPr>
          <w:sz w:val="32"/>
          <w:szCs w:val="32"/>
          <w:lang w:eastAsia="en-GB"/>
        </w:rPr>
      </w:pPr>
    </w:p>
    <w:p w:rsidR="005131E1" w:rsidRPr="005131E1" w:rsidRDefault="005131E1" w:rsidP="005131E1">
      <w:pPr>
        <w:rPr>
          <w:sz w:val="32"/>
          <w:szCs w:val="32"/>
          <w:lang w:eastAsia="en-GB"/>
        </w:rPr>
      </w:pPr>
    </w:p>
    <w:p w:rsidR="005131E1" w:rsidRPr="005131E1" w:rsidRDefault="005131E1" w:rsidP="005131E1">
      <w:pPr>
        <w:rPr>
          <w:sz w:val="32"/>
          <w:szCs w:val="32"/>
          <w:lang w:eastAsia="en-GB"/>
        </w:rPr>
      </w:pPr>
    </w:p>
    <w:p w:rsidR="005131E1" w:rsidRPr="005131E1" w:rsidRDefault="005131E1" w:rsidP="005131E1">
      <w:pPr>
        <w:rPr>
          <w:sz w:val="32"/>
          <w:szCs w:val="32"/>
          <w:lang w:eastAsia="en-GB"/>
        </w:rPr>
      </w:pPr>
    </w:p>
    <w:p w:rsidR="005131E1" w:rsidRDefault="005131E1" w:rsidP="005131E1">
      <w:pPr>
        <w:rPr>
          <w:sz w:val="32"/>
          <w:szCs w:val="32"/>
          <w:lang w:eastAsia="en-GB"/>
        </w:rPr>
      </w:pPr>
    </w:p>
    <w:p w:rsidR="005131E1" w:rsidRDefault="005131E1">
      <w:pPr>
        <w:rPr>
          <w:sz w:val="32"/>
          <w:szCs w:val="32"/>
          <w:lang w:eastAsia="en-GB"/>
        </w:rPr>
      </w:pPr>
      <w:r>
        <w:rPr>
          <w:sz w:val="32"/>
          <w:szCs w:val="32"/>
          <w:lang w:eastAsia="en-GB"/>
        </w:rPr>
        <w:br w:type="page"/>
      </w:r>
    </w:p>
    <w:p w:rsidR="003347BA" w:rsidRDefault="003347BA" w:rsidP="007E126A">
      <w:pPr>
        <w:ind w:left="567" w:right="567"/>
        <w:jc w:val="both"/>
        <w:rPr>
          <w:sz w:val="32"/>
          <w:szCs w:val="32"/>
          <w:lang w:eastAsia="en-GB"/>
        </w:rPr>
      </w:pPr>
      <w:r>
        <w:rPr>
          <w:sz w:val="32"/>
          <w:szCs w:val="32"/>
          <w:lang w:eastAsia="en-GB"/>
        </w:rPr>
        <w:lastRenderedPageBreak/>
        <w:tab/>
      </w:r>
    </w:p>
    <w:p w:rsidR="003347BA" w:rsidRDefault="003347BA" w:rsidP="007E126A">
      <w:pPr>
        <w:ind w:left="567" w:right="567"/>
        <w:jc w:val="both"/>
        <w:rPr>
          <w:sz w:val="32"/>
          <w:szCs w:val="32"/>
          <w:lang w:eastAsia="en-GB"/>
        </w:rPr>
      </w:pPr>
      <w:r>
        <w:rPr>
          <w:sz w:val="32"/>
          <w:szCs w:val="32"/>
          <w:lang w:eastAsia="en-GB"/>
        </w:rPr>
        <w:tab/>
        <w:t xml:space="preserve">In the direct heat flow </w:t>
      </w:r>
      <w:r w:rsidR="007E126A">
        <w:rPr>
          <w:sz w:val="32"/>
          <w:szCs w:val="32"/>
          <w:lang w:eastAsia="en-GB"/>
        </w:rPr>
        <w:t>meter, a</w:t>
      </w:r>
      <w:r>
        <w:rPr>
          <w:sz w:val="32"/>
          <w:szCs w:val="32"/>
          <w:lang w:eastAsia="en-GB"/>
        </w:rPr>
        <w:t xml:space="preserve"> fixed amount of heat is supplied by an electric </w:t>
      </w:r>
      <w:r w:rsidR="007E126A">
        <w:rPr>
          <w:sz w:val="32"/>
          <w:szCs w:val="32"/>
          <w:lang w:eastAsia="en-GB"/>
        </w:rPr>
        <w:t xml:space="preserve">heater. When the fluid flows through the pipe, </w:t>
      </w:r>
      <w:r w:rsidR="007E126A" w:rsidRPr="007E126A">
        <w:rPr>
          <w:sz w:val="32"/>
          <w:szCs w:val="32"/>
          <w:lang w:eastAsia="en-GB"/>
        </w:rPr>
        <w:t>resistance temperature detectors (RTDs) measure the temperature rise</w:t>
      </w:r>
      <w:r w:rsidR="007E126A">
        <w:rPr>
          <w:sz w:val="32"/>
          <w:szCs w:val="32"/>
          <w:lang w:eastAsia="en-GB"/>
        </w:rPr>
        <w:t>. Then the mass flow rate is calculated by using following equation.</w:t>
      </w:r>
      <w:r w:rsidR="007E126A" w:rsidRPr="007E126A">
        <w:rPr>
          <w:sz w:val="32"/>
          <w:szCs w:val="32"/>
          <w:lang w:eastAsia="en-GB"/>
        </w:rPr>
        <w:t> </w:t>
      </w:r>
    </w:p>
    <w:p w:rsidR="003347BA" w:rsidRDefault="00F613F1" w:rsidP="007E126A">
      <w:pPr>
        <w:ind w:left="567" w:right="567"/>
        <w:jc w:val="both"/>
        <w:rPr>
          <w:sz w:val="32"/>
          <w:szCs w:val="32"/>
          <w:lang w:eastAsia="en-GB"/>
        </w:rPr>
      </w:pPr>
      <w:r w:rsidRPr="007E126A">
        <w:rPr>
          <w:noProof/>
          <w:sz w:val="32"/>
          <w:szCs w:val="32"/>
          <w:lang w:val="en-US" w:eastAsia="zh-TW"/>
        </w:rPr>
        <w:pict>
          <v:shape id="_x0000_s1033" type="#_x0000_t202" style="position:absolute;left:0;text-align:left;margin-left:156pt;margin-top:3.5pt;width:210.05pt;height:31.5pt;z-index:251664384;mso-width-percent:400;mso-width-percent:400;mso-width-relative:margin;mso-height-relative:margin">
            <v:textbox style="mso-next-textbox:#_x0000_s1033">
              <w:txbxContent>
                <w:p w:rsidR="007E126A" w:rsidRDefault="007E126A" w:rsidP="00F613F1">
                  <w:pPr>
                    <w:ind w:left="567" w:right="567"/>
                    <w:jc w:val="center"/>
                    <w:rPr>
                      <w:sz w:val="32"/>
                      <w:szCs w:val="32"/>
                      <w:lang w:eastAsia="en-GB"/>
                    </w:rPr>
                  </w:pPr>
                  <w:r w:rsidRPr="003347BA">
                    <w:rPr>
                      <w:sz w:val="32"/>
                      <w:szCs w:val="32"/>
                      <w:lang w:eastAsia="en-GB"/>
                    </w:rPr>
                    <w:t>m = Kq/(C</w:t>
                  </w:r>
                  <w:r w:rsidRPr="007E126A">
                    <w:rPr>
                      <w:sz w:val="28"/>
                      <w:szCs w:val="32"/>
                      <w:lang w:eastAsia="en-GB"/>
                    </w:rPr>
                    <w:t>p</w:t>
                  </w:r>
                  <w:r w:rsidRPr="003347BA">
                    <w:rPr>
                      <w:sz w:val="32"/>
                      <w:szCs w:val="32"/>
                      <w:lang w:eastAsia="en-GB"/>
                    </w:rPr>
                    <w:t>(T2 - T1))</w:t>
                  </w:r>
                </w:p>
                <w:p w:rsidR="007E126A" w:rsidRDefault="007E126A" w:rsidP="00F613F1">
                  <w:pPr>
                    <w:jc w:val="center"/>
                  </w:pPr>
                </w:p>
              </w:txbxContent>
            </v:textbox>
          </v:shape>
        </w:pict>
      </w:r>
    </w:p>
    <w:p w:rsidR="00F613F1" w:rsidRDefault="00F613F1" w:rsidP="007E126A">
      <w:pPr>
        <w:spacing w:line="240" w:lineRule="auto"/>
        <w:ind w:left="567" w:right="567"/>
        <w:jc w:val="both"/>
        <w:rPr>
          <w:sz w:val="32"/>
          <w:szCs w:val="32"/>
          <w:lang w:eastAsia="en-GB"/>
        </w:rPr>
      </w:pPr>
    </w:p>
    <w:p w:rsidR="003347BA" w:rsidRPr="00F613F1" w:rsidRDefault="003347BA" w:rsidP="00F613F1">
      <w:pPr>
        <w:spacing w:line="240" w:lineRule="auto"/>
        <w:ind w:left="2007" w:right="567" w:firstLine="153"/>
        <w:rPr>
          <w:sz w:val="32"/>
          <w:szCs w:val="32"/>
          <w:lang w:eastAsia="en-GB"/>
        </w:rPr>
      </w:pPr>
      <w:r w:rsidRPr="00F613F1">
        <w:rPr>
          <w:sz w:val="32"/>
          <w:szCs w:val="32"/>
          <w:lang w:eastAsia="en-GB"/>
        </w:rPr>
        <w:t>m-</w:t>
      </w:r>
      <w:r w:rsidR="005131E1" w:rsidRPr="00F613F1">
        <w:rPr>
          <w:sz w:val="32"/>
          <w:szCs w:val="32"/>
          <w:lang w:eastAsia="en-GB"/>
        </w:rPr>
        <w:t>The mass flow</w:t>
      </w:r>
    </w:p>
    <w:p w:rsidR="003347BA" w:rsidRDefault="003347BA" w:rsidP="00F613F1">
      <w:pPr>
        <w:spacing w:line="240" w:lineRule="auto"/>
        <w:ind w:left="1854" w:right="567" w:firstLine="306"/>
        <w:rPr>
          <w:sz w:val="32"/>
          <w:szCs w:val="32"/>
          <w:lang w:eastAsia="en-GB"/>
        </w:rPr>
      </w:pPr>
      <w:r>
        <w:rPr>
          <w:sz w:val="32"/>
          <w:szCs w:val="32"/>
          <w:lang w:eastAsia="en-GB"/>
        </w:rPr>
        <w:t>T2 - T1</w:t>
      </w:r>
      <w:r w:rsidRPr="003347BA">
        <w:rPr>
          <w:sz w:val="32"/>
          <w:szCs w:val="32"/>
          <w:lang w:eastAsia="en-GB"/>
        </w:rPr>
        <w:t xml:space="preserve"> </w:t>
      </w:r>
      <w:r>
        <w:rPr>
          <w:sz w:val="32"/>
          <w:szCs w:val="32"/>
          <w:lang w:eastAsia="en-GB"/>
        </w:rPr>
        <w:t>-</w:t>
      </w:r>
      <w:r w:rsidR="007D63A9">
        <w:rPr>
          <w:sz w:val="32"/>
          <w:szCs w:val="32"/>
          <w:lang w:eastAsia="en-GB"/>
        </w:rPr>
        <w:t>T</w:t>
      </w:r>
      <w:r w:rsidR="005131E1" w:rsidRPr="003347BA">
        <w:rPr>
          <w:sz w:val="32"/>
          <w:szCs w:val="32"/>
          <w:lang w:eastAsia="en-GB"/>
        </w:rPr>
        <w:t>emperature difference</w:t>
      </w:r>
    </w:p>
    <w:p w:rsidR="003347BA" w:rsidRDefault="003347BA" w:rsidP="00F613F1">
      <w:pPr>
        <w:spacing w:line="240" w:lineRule="auto"/>
        <w:ind w:left="1701" w:right="567" w:firstLine="459"/>
        <w:rPr>
          <w:sz w:val="32"/>
          <w:szCs w:val="32"/>
          <w:lang w:eastAsia="en-GB"/>
        </w:rPr>
      </w:pPr>
      <w:r>
        <w:rPr>
          <w:sz w:val="32"/>
          <w:szCs w:val="32"/>
          <w:lang w:eastAsia="en-GB"/>
        </w:rPr>
        <w:t>k-</w:t>
      </w:r>
      <w:r w:rsidR="005131E1" w:rsidRPr="003347BA">
        <w:rPr>
          <w:sz w:val="32"/>
          <w:szCs w:val="32"/>
          <w:lang w:eastAsia="en-GB"/>
        </w:rPr>
        <w:t xml:space="preserve"> </w:t>
      </w:r>
      <w:r w:rsidR="007D63A9">
        <w:rPr>
          <w:sz w:val="32"/>
          <w:szCs w:val="32"/>
          <w:lang w:eastAsia="en-GB"/>
        </w:rPr>
        <w:t>M</w:t>
      </w:r>
      <w:r w:rsidR="005131E1" w:rsidRPr="003347BA">
        <w:rPr>
          <w:sz w:val="32"/>
          <w:szCs w:val="32"/>
          <w:lang w:eastAsia="en-GB"/>
        </w:rPr>
        <w:t>eter coefficient</w:t>
      </w:r>
    </w:p>
    <w:p w:rsidR="003347BA" w:rsidRDefault="003347BA" w:rsidP="00F613F1">
      <w:pPr>
        <w:spacing w:line="240" w:lineRule="auto"/>
        <w:ind w:left="1548" w:right="567" w:firstLine="612"/>
        <w:rPr>
          <w:sz w:val="32"/>
          <w:szCs w:val="32"/>
          <w:lang w:eastAsia="en-GB"/>
        </w:rPr>
      </w:pPr>
      <w:r>
        <w:rPr>
          <w:sz w:val="32"/>
          <w:szCs w:val="32"/>
          <w:lang w:eastAsia="en-GB"/>
        </w:rPr>
        <w:t>q-</w:t>
      </w:r>
      <w:r w:rsidR="007D63A9">
        <w:rPr>
          <w:sz w:val="32"/>
          <w:szCs w:val="32"/>
          <w:lang w:eastAsia="en-GB"/>
        </w:rPr>
        <w:t>E</w:t>
      </w:r>
      <w:r w:rsidR="005131E1" w:rsidRPr="003347BA">
        <w:rPr>
          <w:sz w:val="32"/>
          <w:szCs w:val="32"/>
          <w:lang w:eastAsia="en-GB"/>
        </w:rPr>
        <w:t>lectric heat rate</w:t>
      </w:r>
    </w:p>
    <w:p w:rsidR="00331AA4" w:rsidRDefault="003347BA" w:rsidP="00F613F1">
      <w:pPr>
        <w:spacing w:line="240" w:lineRule="auto"/>
        <w:ind w:left="1548" w:right="567" w:firstLine="612"/>
        <w:rPr>
          <w:sz w:val="32"/>
          <w:szCs w:val="32"/>
          <w:lang w:eastAsia="en-GB"/>
        </w:rPr>
      </w:pPr>
      <w:r>
        <w:rPr>
          <w:sz w:val="32"/>
          <w:szCs w:val="32"/>
          <w:lang w:eastAsia="en-GB"/>
        </w:rPr>
        <w:t>C</w:t>
      </w:r>
      <w:r w:rsidRPr="007E126A">
        <w:rPr>
          <w:sz w:val="28"/>
          <w:szCs w:val="32"/>
          <w:lang w:eastAsia="en-GB"/>
        </w:rPr>
        <w:t>p</w:t>
      </w:r>
      <w:r>
        <w:rPr>
          <w:sz w:val="32"/>
          <w:szCs w:val="32"/>
          <w:lang w:eastAsia="en-GB"/>
        </w:rPr>
        <w:t>-</w:t>
      </w:r>
      <w:r w:rsidR="007D63A9">
        <w:rPr>
          <w:sz w:val="32"/>
          <w:szCs w:val="32"/>
          <w:lang w:eastAsia="en-GB"/>
        </w:rPr>
        <w:t>S</w:t>
      </w:r>
      <w:r w:rsidR="005131E1" w:rsidRPr="003347BA">
        <w:rPr>
          <w:sz w:val="32"/>
          <w:szCs w:val="32"/>
          <w:lang w:eastAsia="en-GB"/>
        </w:rPr>
        <w:t>pecific heat of the fluid  </w:t>
      </w:r>
      <w:r w:rsidR="005131E1" w:rsidRPr="003347BA">
        <w:rPr>
          <w:sz w:val="32"/>
          <w:szCs w:val="32"/>
          <w:lang w:eastAsia="en-GB"/>
        </w:rPr>
        <w:br/>
      </w:r>
      <w:r w:rsidR="005131E1" w:rsidRPr="003347BA">
        <w:rPr>
          <w:sz w:val="32"/>
          <w:szCs w:val="32"/>
          <w:lang w:eastAsia="en-GB"/>
        </w:rPr>
        <w:br/>
      </w:r>
    </w:p>
    <w:p w:rsidR="005131E1" w:rsidRPr="005131E1" w:rsidRDefault="005131E1" w:rsidP="00331AA4">
      <w:pPr>
        <w:rPr>
          <w:sz w:val="32"/>
          <w:szCs w:val="32"/>
          <w:lang w:eastAsia="en-GB"/>
        </w:rPr>
      </w:pPr>
    </w:p>
    <w:sectPr w:rsidR="005131E1" w:rsidRPr="005131E1" w:rsidSect="006545EC">
      <w:pgSz w:w="11906" w:h="16838" w:code="9"/>
      <w:pgMar w:top="680" w:right="680" w:bottom="680" w:left="68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28F" w:rsidRDefault="0003328F" w:rsidP="00C36193">
      <w:pPr>
        <w:spacing w:after="0" w:line="240" w:lineRule="auto"/>
      </w:pPr>
      <w:r>
        <w:separator/>
      </w:r>
    </w:p>
  </w:endnote>
  <w:endnote w:type="continuationSeparator" w:id="0">
    <w:p w:rsidR="0003328F" w:rsidRDefault="0003328F" w:rsidP="00C36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28F" w:rsidRDefault="0003328F" w:rsidP="00C36193">
      <w:pPr>
        <w:spacing w:after="0" w:line="240" w:lineRule="auto"/>
      </w:pPr>
      <w:r>
        <w:separator/>
      </w:r>
    </w:p>
  </w:footnote>
  <w:footnote w:type="continuationSeparator" w:id="0">
    <w:p w:rsidR="0003328F" w:rsidRDefault="0003328F" w:rsidP="00C36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23F34"/>
    <w:multiLevelType w:val="hybridMultilevel"/>
    <w:tmpl w:val="5D8E8814"/>
    <w:lvl w:ilvl="0" w:tplc="05F01DD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DB67B20"/>
    <w:multiLevelType w:val="hybridMultilevel"/>
    <w:tmpl w:val="79C05E7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B39"/>
    <w:rsid w:val="00027C38"/>
    <w:rsid w:val="0003328F"/>
    <w:rsid w:val="000A556D"/>
    <w:rsid w:val="002F7BF4"/>
    <w:rsid w:val="00331AA4"/>
    <w:rsid w:val="003347BA"/>
    <w:rsid w:val="00374B39"/>
    <w:rsid w:val="004E2B3D"/>
    <w:rsid w:val="005131E1"/>
    <w:rsid w:val="0052036B"/>
    <w:rsid w:val="005E6AB2"/>
    <w:rsid w:val="00603B6A"/>
    <w:rsid w:val="0063754A"/>
    <w:rsid w:val="006545EC"/>
    <w:rsid w:val="006841B1"/>
    <w:rsid w:val="007D63A9"/>
    <w:rsid w:val="007E126A"/>
    <w:rsid w:val="00AB3BF3"/>
    <w:rsid w:val="00C36193"/>
    <w:rsid w:val="00C9520C"/>
    <w:rsid w:val="00F613F1"/>
    <w:rsid w:val="00FA1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B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36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193"/>
  </w:style>
  <w:style w:type="paragraph" w:styleId="Footer">
    <w:name w:val="footer"/>
    <w:basedOn w:val="Normal"/>
    <w:link w:val="FooterChar"/>
    <w:uiPriority w:val="99"/>
    <w:semiHidden/>
    <w:unhideWhenUsed/>
    <w:rsid w:val="00C36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193"/>
  </w:style>
  <w:style w:type="paragraph" w:styleId="ListParagraph">
    <w:name w:val="List Paragraph"/>
    <w:basedOn w:val="Normal"/>
    <w:uiPriority w:val="34"/>
    <w:qFormat/>
    <w:rsid w:val="006841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DB85C-8E46-455B-AF36-14BD4D156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2017-10-22T07:15:00Z</dcterms:created>
  <dcterms:modified xsi:type="dcterms:W3CDTF">2017-10-22T11:14:00Z</dcterms:modified>
</cp:coreProperties>
</file>