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32" w:rsidRPr="00315804" w:rsidRDefault="00315804" w:rsidP="00315804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174514</wp:posOffset>
            </wp:positionH>
            <wp:positionV relativeFrom="paragraph">
              <wp:posOffset>492981</wp:posOffset>
            </wp:positionV>
            <wp:extent cx="5297805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f activity 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15804">
        <w:rPr>
          <w:sz w:val="32"/>
          <w:szCs w:val="32"/>
        </w:rPr>
        <w:t>Power Failure Management</w:t>
      </w:r>
    </w:p>
    <w:sectPr w:rsidR="00245D32" w:rsidRPr="0031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04"/>
    <w:rsid w:val="00245D32"/>
    <w:rsid w:val="0031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DINITHI</dc:creator>
  <cp:lastModifiedBy>DINITHI</cp:lastModifiedBy>
  <cp:revision>1</cp:revision>
  <cp:lastPrinted>2022-04-23T05:16:00Z</cp:lastPrinted>
  <dcterms:created xsi:type="dcterms:W3CDTF">2022-04-23T05:16:00Z</dcterms:created>
  <dcterms:modified xsi:type="dcterms:W3CDTF">2022-04-23T05:23:00Z</dcterms:modified>
</cp:coreProperties>
</file>