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I-2022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Reunión en la plataforma Discord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de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15:00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3397"/>
        <w:gridCol w:w="6526"/>
        <w:tblGridChange w:id="0">
          <w:tblGrid>
            <w:gridCol w:w="3397"/>
            <w:gridCol w:w="6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Nombre del comité/reunión: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Planificación de segundo avance II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8"/>
        <w:gridCol w:w="2519"/>
        <w:gridCol w:w="1815"/>
        <w:gridCol w:w="1708"/>
        <w:tblGridChange w:id="0">
          <w:tblGrid>
            <w:gridCol w:w="3918"/>
            <w:gridCol w:w="2519"/>
            <w:gridCol w:w="1815"/>
            <w:gridCol w:w="1708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2"/>
            <w:shd w:fill="bcc5dc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Asistentes a la reunión </w:t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Puesto o rol, Empresa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Firma 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Asistencia (Presente, Ausente, Tarde)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880623" cy="545148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3" cy="545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000125" cy="520700"/>
                  <wp:effectExtent b="0" l="0" r="0" t="0"/>
                  <wp:doc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11" name="image5.png"/>
                  <a:graphic>
                    <a:graphicData uri="http://schemas.openxmlformats.org/drawingml/2006/picture">
                      <pic:pic>
                        <pic:nvPicPr>
                          <pic:cNv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978017" cy="294957"/>
                  <wp:effectExtent b="0" l="0" r="0" t="0"/>
                  <wp:docPr id="10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17" cy="294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48046" cy="417146"/>
                  <wp:effectExtent b="0" l="0" r="0" t="0"/>
                  <wp:docPr id="1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6" cy="417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bottom w:color="000000" w:space="0" w:sz="4" w:val="single"/>
            </w:tcBorders>
            <w:shd w:fill="bcc5dc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Agenda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Hacer una revisión total al WBS para la entrega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Hacer una revisión total al cronograma para la entrega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SEGUIMIENTO DE LOS PUNTOS </w:t>
      </w:r>
      <w:r w:rsidDel="00000000" w:rsidR="00000000" w:rsidRPr="00000000">
        <w:rPr>
          <w:rtl w:val="0"/>
        </w:rPr>
      </w:r>
    </w:p>
    <w:tbl>
      <w:tblPr>
        <w:tblStyle w:val="Table6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310"/>
        <w:gridCol w:w="1887"/>
        <w:tblGridChange w:id="0">
          <w:tblGrid>
            <w:gridCol w:w="5685"/>
            <w:gridCol w:w="231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 de compromiso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1 para poder realizar una revisión del apartado del WBS para poder resaltar todos los puntos establecidos requeridos y que estos mismos tengan sus subfases correspondientes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25/03/2022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Darle seguimiento al punto 2 con dar hincapié a una revisión correspondiente del cronograma en el cual consistirá en resaltar todas las fases y subfases que se reflejan en el WBS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Cruz, Alejandro Loaiza y 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25/03/2022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2400"/>
        <w:gridCol w:w="1887"/>
        <w:tblGridChange w:id="0">
          <w:tblGrid>
            <w:gridCol w:w="5595"/>
            <w:gridCol w:w="240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Acuerdos a los que se llega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1 se concluyó que el WBS contiene todas las fases necesarias para la cual se pueda ver reflejado todo aspecto requerido en el proyecto de la Municipalidad de Montes de Oca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2 fue que todos los incisos y pautas establecidas en el cronograma se realizaron de manera satisfactoria reflejando cada inciso expresado en el WBS.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Cruz, Alejandro Loaiza y 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GERENTE:  Jonathan Quesada Salas    FIRMA:  </w:t>
      </w:r>
      <w:r w:rsidDel="00000000" w:rsidR="00000000" w:rsidRPr="00000000">
        <w:rPr>
          <w:rFonts w:ascii="Verdana" w:cs="Verdana" w:eastAsia="Verdana" w:hAnsi="Verdana"/>
          <w:b w:val="1"/>
        </w:rPr>
        <w:pict>
          <v:shape id="_x0000_i1025" style="width:54pt;height:33.75pt" type="#_x0000_t75">
            <v:imagedata r:id="rId1" o:title="Firm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0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PATROCINADOR:                           </w:t>
        <w:tab/>
        <w:t xml:space="preserve">FIRMA: 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638300" cy="13239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851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8"/>
      <w:tblW w:w="9854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49"/>
      <w:gridCol w:w="1305"/>
      <w:tblGridChange w:id="0">
        <w:tblGrid>
          <w:gridCol w:w="8549"/>
          <w:gridCol w:w="1305"/>
        </w:tblGrid>
      </w:tblGridChange>
    </w:tblGrid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Verdana" w:cs="Verdana" w:eastAsia="Verdana" w:hAnsi="Verdan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tabs>
        <w:tab w:val="center" w:pos="4252"/>
        <w:tab w:val="right" w:pos="8504"/>
      </w:tabs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360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0AD"/>
    <w:rPr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640347"/>
    <w:pPr>
      <w:keepNext w:val="1"/>
      <w:spacing w:after="120"/>
      <w:ind w:left="703"/>
      <w:outlineLvl w:val="0"/>
    </w:pPr>
    <w:rPr>
      <w:rFonts w:ascii="Arial" w:hAnsi="Arial"/>
      <w:b w:val="1"/>
      <w:lang w:val="es-CR"/>
    </w:rPr>
  </w:style>
  <w:style w:type="paragraph" w:styleId="Ttulo2">
    <w:name w:val="heading 2"/>
    <w:basedOn w:val="Normal"/>
    <w:next w:val="Normal"/>
    <w:qFormat w:val="1"/>
    <w:rsid w:val="00640347"/>
    <w:pPr>
      <w:keepNext w:val="1"/>
      <w:jc w:val="center"/>
      <w:outlineLvl w:val="1"/>
    </w:pPr>
    <w:rPr>
      <w:rFonts w:ascii="Arial" w:cs="Arial" w:hAnsi="Arial"/>
      <w:b w:val="1"/>
      <w:bCs w:val="1"/>
      <w:lang w:val="es-ES_tradnl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2">
    <w:name w:val="Body Text 2"/>
    <w:basedOn w:val="Normal"/>
    <w:rsid w:val="00640347"/>
    <w:pPr>
      <w:spacing w:after="120" w:line="480" w:lineRule="auto"/>
    </w:pPr>
  </w:style>
  <w:style w:type="paragraph" w:styleId="Encabezado">
    <w:name w:val="header"/>
    <w:basedOn w:val="Normal"/>
    <w:link w:val="EncabezadoCar"/>
    <w:rsid w:val="00640347"/>
    <w:pPr>
      <w:tabs>
        <w:tab w:val="center" w:pos="4252"/>
        <w:tab w:val="right" w:pos="8504"/>
      </w:tabs>
      <w:spacing w:line="360" w:lineRule="auto"/>
    </w:pPr>
    <w:rPr>
      <w:rFonts w:ascii="Arial" w:hAnsi="Arial"/>
      <w:sz w:val="24"/>
    </w:rPr>
  </w:style>
  <w:style w:type="paragraph" w:styleId="Piedepgina">
    <w:name w:val="footer"/>
    <w:basedOn w:val="Normal"/>
    <w:rsid w:val="006403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0347"/>
  </w:style>
  <w:style w:type="paragraph" w:styleId="Textodeglobo1" w:customStyle="1">
    <w:name w:val="Texto de globo1"/>
    <w:basedOn w:val="Normal"/>
    <w:semiHidden w:val="1"/>
    <w:rsid w:val="00640347"/>
    <w:rPr>
      <w:rFonts w:ascii="Tahoma" w:cs="Tahoma" w:hAnsi="Tahoma"/>
      <w:sz w:val="16"/>
      <w:szCs w:val="16"/>
    </w:rPr>
  </w:style>
  <w:style w:type="paragraph" w:styleId="Textodeglobo">
    <w:name w:val="Balloon Text"/>
    <w:basedOn w:val="Normal"/>
    <w:semiHidden w:val="1"/>
    <w:rsid w:val="009A460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rsid w:val="002B2E74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 w:val="1"/>
    <w:rsid w:val="00B070EB"/>
    <w:pPr>
      <w:ind w:left="720"/>
      <w:contextualSpacing w:val="1"/>
    </w:pPr>
  </w:style>
  <w:style w:type="character" w:styleId="Refdecomentario">
    <w:name w:val="annotation reference"/>
    <w:rsid w:val="00BE1683"/>
    <w:rPr>
      <w:sz w:val="16"/>
      <w:szCs w:val="16"/>
    </w:rPr>
  </w:style>
  <w:style w:type="table" w:styleId="Sombreadoclaro-nfasis5">
    <w:name w:val="Light Shading Accent 5"/>
    <w:basedOn w:val="Tablanormal"/>
    <w:uiPriority w:val="60"/>
    <w:rsid w:val="0097559D"/>
    <w:rPr>
      <w:rFonts w:asciiTheme="minorHAnsi" w:cstheme="minorBidi" w:eastAsiaTheme="minorHAnsi" w:hAnsiTheme="minorHAnsi"/>
      <w:color w:val="31849b" w:themeColor="accent5" w:themeShade="0000BF"/>
      <w:sz w:val="22"/>
      <w:szCs w:val="22"/>
      <w:lang w:eastAsia="en-US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97559D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Textocomentario">
    <w:name w:val="annotation text"/>
    <w:basedOn w:val="Normal"/>
    <w:link w:val="TextocomentarioCar"/>
    <w:rsid w:val="006A4A27"/>
  </w:style>
  <w:style w:type="character" w:styleId="TextocomentarioCar" w:customStyle="1">
    <w:name w:val="Texto comentario Car"/>
    <w:basedOn w:val="Fuentedeprrafopredeter"/>
    <w:link w:val="Textocomentario"/>
    <w:rsid w:val="006A4A2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A4A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6A4A27"/>
    <w:rPr>
      <w:b w:val="1"/>
      <w:bCs w:val="1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B26C5B"/>
    <w:pPr>
      <w:spacing w:after="100" w:afterAutospacing="1" w:before="100" w:beforeAutospacing="1"/>
    </w:pPr>
    <w:rPr>
      <w:sz w:val="24"/>
      <w:szCs w:val="24"/>
      <w:lang w:eastAsia="es-CR" w:val="es-CR"/>
    </w:rPr>
  </w:style>
  <w:style w:type="paragraph" w:styleId="Revisin">
    <w:name w:val="Revision"/>
    <w:hidden w:val="1"/>
    <w:uiPriority w:val="99"/>
    <w:semiHidden w:val="1"/>
    <w:rsid w:val="00124BE7"/>
    <w:rPr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h9Iyridgrjr/lJ0Ns1w6ocr3Ng==">AMUW2mXMBnoWGsO+Rvq1Z1mTBzk3C7mv76JxEhV9G1lVDO0T/HxpFkSJHtTfxZ2fXK9ghWdT36gkmrRCLlcrWRba7K0LWVWVSNiw0BJ06298D1N779BraAmk+MmqFgKnuyOdjr232ina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2022-02-18T21:12:00Z</dcterms:created>
  <dc:creator>Malvin Abarca González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1737952894</vt:i4>
  </property>
  <property fmtid="{D5CDD505-2E9C-101B-9397-08002B2CF9AE}" pid="3" name="_EmailEntryID">
    <vt:lpwstr>00000000735604E1DEA9D611906800062910C91D64A02500</vt:lpwstr>
  </property>
  <property fmtid="{D5CDD505-2E9C-101B-9397-08002B2CF9AE}" pid="4" name="_EmailStoreID">
    <vt:lpwstr>0000000038A1BB1005E5101AA1BB08002B2A56C200006D737073742E646C6C00000000004E495441F9BFB80100AA0037D96E000000453A5C7062617272616E7465735C6461746F7320646520636F7272656F5C4D414DC12E70737400</vt:lpwstr>
  </property>
  <property fmtid="{D5CDD505-2E9C-101B-9397-08002B2CF9AE}" pid="5" name="_ReviewingToolsShownOnce">
    <vt:lpwstr/>
  </property>
</Properties>
</file>