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design-system"/>
    <w:p>
      <w:pPr>
        <w:pStyle w:val="Heading1"/>
      </w:pPr>
      <w:r>
        <w:t xml:space="preserve">DESIGN SYSTEM</w:t>
      </w:r>
    </w:p>
    <w:bookmarkStart w:id="20" w:name="X96c211599034c73b5444fbda0f15750f94b7f68"/>
    <w:p>
      <w:pPr>
        <w:pStyle w:val="Heading2"/>
      </w:pPr>
      <w:r>
        <w:t xml:space="preserve">LocalCBT v1.0 | Foundations, Components, Accessibility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visual system untuk direview sekolah; bukan keputusan warna/font final.</w:t>
      </w:r>
      <w:r>
        <w:t xml:space="preserve"> </w:t>
      </w:r>
      <w:r>
        <w:rPr>
          <w:b/>
          <w:bCs/>
        </w:rPr>
        <w:t xml:space="preserve">Arah desain:</w:t>
      </w:r>
      <w:r>
        <w:t xml:space="preserve"> </w:t>
      </w:r>
      <w:r>
        <w:t xml:space="preserve">profesional, tenang, mudah dipahami guru, nyaman digunakan siswa saat ujian panjang. Referensi aplikasi:</w:t>
      </w:r>
      <w:r>
        <w:t xml:space="preserve"> </w:t>
      </w:r>
      <w:r>
        <w:rPr>
          <w:rStyle w:val="VerbatimChar"/>
        </w:rPr>
        <w:t xml:space="preserve">UI_UX_DESIGN.md</w:t>
      </w:r>
      <w:r>
        <w:t xml:space="preserve">.</w:t>
      </w:r>
    </w:p>
    <w:bookmarkEnd w:id="20"/>
    <w:bookmarkStart w:id="21" w:name="X9fade05d367abe29cb05af5bd0782c3319707c3"/>
    <w:p>
      <w:pPr>
        <w:pStyle w:val="Heading2"/>
      </w:pPr>
      <w:r>
        <w:t xml:space="preserve">1. Brand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Clarity &gt; decoration:</w:t>
      </w:r>
      <w:r>
        <w:t xml:space="preserve"> </w:t>
      </w:r>
      <w:r>
        <w:t xml:space="preserve">fokus pada soal, status jawaban, dan aksi; tidak ada animasi/ornamen yang mengganggu.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Calm but informative:</w:t>
      </w:r>
      <w:r>
        <w:t xml:space="preserve"> </w:t>
      </w:r>
      <w:r>
        <w:t xml:space="preserve">gunakan satu primary color, warning seperlunya; koneksi terputus harus jelas, bukan menakutkan.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Consistency:</w:t>
      </w:r>
      <w:r>
        <w:t xml:space="preserve"> </w:t>
      </w:r>
      <w:r>
        <w:t xml:space="preserve">label, jarak, radius, ikon, state sama pada seluruh dashboard.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Accessibility:</w:t>
      </w:r>
      <w:r>
        <w:t xml:space="preserve"> </w:t>
      </w:r>
      <w:r>
        <w:t xml:space="preserve">warna bukan satu-satunya indikator; ikon + label; kontras WCAG AA; navigasi keyboard.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Offline-ready:</w:t>
      </w:r>
      <w:r>
        <w:t xml:space="preserve"> </w:t>
      </w:r>
      <w:r>
        <w:t xml:space="preserve">font, SVG icon yang aman, CSS, dan gambar semuanya disediakan lokal; tidak ada Google Fonts/CDN saat ujian.</w:t>
      </w:r>
    </w:p>
    <w:bookmarkEnd w:id="21"/>
    <w:bookmarkStart w:id="25" w:name="X257d4b48480577618c75784424fc349056f4ab1"/>
    <w:p>
      <w:pPr>
        <w:pStyle w:val="Heading2"/>
      </w:pPr>
      <w:r>
        <w:t xml:space="preserve">2. Design tokens</w:t>
      </w:r>
      <w:r>
        <w:t xml:space="preserve"> </w:t>
      </w:r>
      <w:r>
        <w:rPr>
          <w:rStyle w:val="VerbatimChar"/>
        </w:rPr>
        <w:t xml:space="preserve">[PROPOSED]</w:t>
      </w:r>
    </w:p>
    <w:bookmarkStart w:id="22" w:name="colors-light-mode-default"/>
    <w:p>
      <w:pPr>
        <w:pStyle w:val="Heading3"/>
      </w:pPr>
      <w:r>
        <w:t xml:space="preserve">Colors (light mode default)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color.brand.600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Hex:</w:t>
      </w:r>
      <w:r>
        <w:t xml:space="preserve"> </w:t>
      </w:r>
      <w:r>
        <w:rPr>
          <w:rStyle w:val="VerbatimChar"/>
        </w:rPr>
        <w:t xml:space="preserve">#155E75</w:t>
      </w:r>
      <w:r>
        <w:t xml:space="preserve">;</w:t>
      </w:r>
      <w:r>
        <w:t xml:space="preserve"> </w:t>
      </w:r>
      <w:r>
        <w:rPr>
          <w:b/>
          <w:bCs/>
        </w:rPr>
        <w:t xml:space="preserve">Pemakaian:</w:t>
      </w:r>
      <w:r>
        <w:t xml:space="preserve"> </w:t>
      </w:r>
      <w:r>
        <w:t xml:space="preserve">tombol primary, heading navigasi aktif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color.brand.700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Hex:</w:t>
      </w:r>
      <w:r>
        <w:t xml:space="preserve"> </w:t>
      </w:r>
      <w:r>
        <w:rPr>
          <w:rStyle w:val="VerbatimChar"/>
        </w:rPr>
        <w:t xml:space="preserve">#164E63</w:t>
      </w:r>
      <w:r>
        <w:t xml:space="preserve">;</w:t>
      </w:r>
      <w:r>
        <w:t xml:space="preserve"> </w:t>
      </w:r>
      <w:r>
        <w:rPr>
          <w:b/>
          <w:bCs/>
        </w:rPr>
        <w:t xml:space="preserve">Pemakaian:</w:t>
      </w:r>
      <w:r>
        <w:t xml:space="preserve"> </w:t>
      </w:r>
      <w:r>
        <w:t xml:space="preserve">hover primary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color.brand.50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Hex:</w:t>
      </w:r>
      <w:r>
        <w:t xml:space="preserve"> </w:t>
      </w:r>
      <w:r>
        <w:rPr>
          <w:rStyle w:val="VerbatimChar"/>
        </w:rPr>
        <w:t xml:space="preserve">#ECFEFF</w:t>
      </w:r>
      <w:r>
        <w:t xml:space="preserve">;</w:t>
      </w:r>
      <w:r>
        <w:t xml:space="preserve"> </w:t>
      </w:r>
      <w:r>
        <w:rPr>
          <w:b/>
          <w:bCs/>
        </w:rPr>
        <w:t xml:space="preserve">Pemakaian:</w:t>
      </w:r>
      <w:r>
        <w:t xml:space="preserve"> </w:t>
      </w:r>
      <w:r>
        <w:t xml:space="preserve">background selected ringan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color.text.primary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Hex:</w:t>
      </w:r>
      <w:r>
        <w:t xml:space="preserve"> </w:t>
      </w:r>
      <w:r>
        <w:rPr>
          <w:rStyle w:val="VerbatimChar"/>
        </w:rPr>
        <w:t xml:space="preserve">#0F172A</w:t>
      </w:r>
      <w:r>
        <w:t xml:space="preserve">;</w:t>
      </w:r>
      <w:r>
        <w:t xml:space="preserve"> </w:t>
      </w:r>
      <w:r>
        <w:rPr>
          <w:b/>
          <w:bCs/>
        </w:rPr>
        <w:t xml:space="preserve">Pemakaian:</w:t>
      </w:r>
      <w:r>
        <w:t xml:space="preserve"> </w:t>
      </w:r>
      <w:r>
        <w:t xml:space="preserve">judul dan body utama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color.text.secondary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Hex:</w:t>
      </w:r>
      <w:r>
        <w:t xml:space="preserve"> </w:t>
      </w:r>
      <w:r>
        <w:rPr>
          <w:rStyle w:val="VerbatimChar"/>
        </w:rPr>
        <w:t xml:space="preserve">#475569</w:t>
      </w:r>
      <w:r>
        <w:t xml:space="preserve">;</w:t>
      </w:r>
      <w:r>
        <w:t xml:space="preserve"> </w:t>
      </w:r>
      <w:r>
        <w:rPr>
          <w:b/>
          <w:bCs/>
        </w:rPr>
        <w:t xml:space="preserve">Pemakaian:</w:t>
      </w:r>
      <w:r>
        <w:t xml:space="preserve"> </w:t>
      </w:r>
      <w:r>
        <w:t xml:space="preserve">metadata/deskripsi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color.bg.default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Hex:</w:t>
      </w:r>
      <w:r>
        <w:t xml:space="preserve"> </w:t>
      </w:r>
      <w:r>
        <w:rPr>
          <w:rStyle w:val="VerbatimChar"/>
        </w:rPr>
        <w:t xml:space="preserve">#F8FAFC</w:t>
      </w:r>
      <w:r>
        <w:t xml:space="preserve">;</w:t>
      </w:r>
      <w:r>
        <w:t xml:space="preserve"> </w:t>
      </w:r>
      <w:r>
        <w:rPr>
          <w:b/>
          <w:bCs/>
        </w:rPr>
        <w:t xml:space="preserve">Pemakaian:</w:t>
      </w:r>
      <w:r>
        <w:t xml:space="preserve"> </w:t>
      </w:r>
      <w:r>
        <w:t xml:space="preserve">latar staf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color.bg.surface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Hex:</w:t>
      </w:r>
      <w:r>
        <w:t xml:space="preserve"> </w:t>
      </w:r>
      <w:r>
        <w:rPr>
          <w:rStyle w:val="VerbatimChar"/>
        </w:rPr>
        <w:t xml:space="preserve">#FFFFFF</w:t>
      </w:r>
      <w:r>
        <w:t xml:space="preserve">;</w:t>
      </w:r>
      <w:r>
        <w:t xml:space="preserve"> </w:t>
      </w:r>
      <w:r>
        <w:rPr>
          <w:b/>
          <w:bCs/>
        </w:rPr>
        <w:t xml:space="preserve">Pemakaian:</w:t>
      </w:r>
      <w:r>
        <w:t xml:space="preserve"> </w:t>
      </w:r>
      <w:r>
        <w:t xml:space="preserve">panel/card/soal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color.border.default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Hex:</w:t>
      </w:r>
      <w:r>
        <w:t xml:space="preserve"> </w:t>
      </w:r>
      <w:r>
        <w:rPr>
          <w:rStyle w:val="VerbatimChar"/>
        </w:rPr>
        <w:t xml:space="preserve">#CBD5E1</w:t>
      </w:r>
      <w:r>
        <w:t xml:space="preserve">;</w:t>
      </w:r>
      <w:r>
        <w:t xml:space="preserve"> </w:t>
      </w:r>
      <w:r>
        <w:rPr>
          <w:b/>
          <w:bCs/>
        </w:rPr>
        <w:t xml:space="preserve">Pemakaian:</w:t>
      </w:r>
      <w:r>
        <w:t xml:space="preserve"> </w:t>
      </w:r>
      <w:r>
        <w:t xml:space="preserve">pemisah dan input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color.success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Hex:</w:t>
      </w:r>
      <w:r>
        <w:t xml:space="preserve"> </w:t>
      </w:r>
      <w:r>
        <w:rPr>
          <w:rStyle w:val="VerbatimChar"/>
        </w:rPr>
        <w:t xml:space="preserve">#166534</w:t>
      </w:r>
      <w:r>
        <w:t xml:space="preserve">;</w:t>
      </w:r>
      <w:r>
        <w:t xml:space="preserve"> </w:t>
      </w:r>
      <w:r>
        <w:rPr>
          <w:b/>
          <w:bCs/>
        </w:rPr>
        <w:t xml:space="preserve">Pemakaian:</w:t>
      </w:r>
      <w:r>
        <w:t xml:space="preserve"> </w:t>
      </w:r>
      <w:r>
        <w:t xml:space="preserve">jawaban tersimpan (ikon+label)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color.warning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Hex:</w:t>
      </w:r>
      <w:r>
        <w:t xml:space="preserve"> </w:t>
      </w:r>
      <w:r>
        <w:rPr>
          <w:rStyle w:val="VerbatimChar"/>
        </w:rPr>
        <w:t xml:space="preserve">#92400E</w:t>
      </w:r>
      <w:r>
        <w:t xml:space="preserve">;</w:t>
      </w:r>
      <w:r>
        <w:t xml:space="preserve"> </w:t>
      </w:r>
      <w:r>
        <w:rPr>
          <w:b/>
          <w:bCs/>
        </w:rPr>
        <w:t xml:space="preserve">Pemakaian:</w:t>
      </w:r>
      <w:r>
        <w:t xml:space="preserve"> </w:t>
      </w:r>
      <w:r>
        <w:t xml:space="preserve">pending sync/timer low (ikon+label)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color.danger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Hex:</w:t>
      </w:r>
      <w:r>
        <w:t xml:space="preserve"> </w:t>
      </w:r>
      <w:r>
        <w:rPr>
          <w:rStyle w:val="VerbatimChar"/>
        </w:rPr>
        <w:t xml:space="preserve">#B91C1C</w:t>
      </w:r>
      <w:r>
        <w:t xml:space="preserve">;</w:t>
      </w:r>
      <w:r>
        <w:t xml:space="preserve"> </w:t>
      </w:r>
      <w:r>
        <w:rPr>
          <w:b/>
          <w:bCs/>
        </w:rPr>
        <w:t xml:space="preserve">Pemakaian:</w:t>
      </w:r>
      <w:r>
        <w:t xml:space="preserve"> </w:t>
      </w:r>
      <w:r>
        <w:t xml:space="preserve">error kritis atau tindakan destruktif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color.focus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Hex:</w:t>
      </w:r>
      <w:r>
        <w:t xml:space="preserve"> </w:t>
      </w:r>
      <w:r>
        <w:rPr>
          <w:rStyle w:val="VerbatimChar"/>
        </w:rPr>
        <w:t xml:space="preserve">#2563EB</w:t>
      </w:r>
      <w:r>
        <w:t xml:space="preserve">;</w:t>
      </w:r>
      <w:r>
        <w:t xml:space="preserve"> </w:t>
      </w:r>
      <w:r>
        <w:rPr>
          <w:b/>
          <w:bCs/>
        </w:rPr>
        <w:t xml:space="preserve">Pemakaian:</w:t>
      </w:r>
      <w:r>
        <w:t xml:space="preserve"> </w:t>
      </w:r>
      <w:r>
        <w:t xml:space="preserve">focus ring berkontras</w:t>
      </w:r>
    </w:p>
    <w:p>
      <w:pPr>
        <w:pStyle w:val="FirstParagraph"/>
      </w:pPr>
      <w:r>
        <w:rPr>
          <w:b/>
          <w:bCs/>
        </w:rPr>
        <w:t xml:space="preserve">Catatan kontras:</w:t>
      </w:r>
      <w:r>
        <w:t xml:space="preserve"> </w:t>
      </w:r>
      <w:r>
        <w:t xml:space="preserve">perlu diukur di kombinasi nyata sebelum implementasi. Jangan gunakan</w:t>
      </w:r>
      <w:r>
        <w:t xml:space="preserve"> </w:t>
      </w:r>
      <w:r>
        <w:rPr>
          <w:rStyle w:val="VerbatimChar"/>
        </w:rPr>
        <w:t xml:space="preserve">brand.50</w:t>
      </w:r>
      <w:r>
        <w:t xml:space="preserve"> </w:t>
      </w:r>
      <w:r>
        <w:t xml:space="preserve">untuk teks di atas white. Merah/kuning wajib punya label.</w:t>
      </w:r>
    </w:p>
    <w:bookmarkEnd w:id="22"/>
    <w:bookmarkStart w:id="23" w:name="typography"/>
    <w:p>
      <w:pPr>
        <w:pStyle w:val="Heading3"/>
      </w:pPr>
      <w:r>
        <w:t xml:space="preserve">Typography</w:t>
      </w:r>
    </w:p>
    <w:p>
      <w:pPr>
        <w:pStyle w:val="Compact"/>
        <w:numPr>
          <w:ilvl w:val="0"/>
          <w:numId w:val="1003"/>
        </w:numPr>
      </w:pPr>
      <w:r>
        <w:t xml:space="preserve">Family:</w:t>
      </w:r>
      <w:r>
        <w:t xml:space="preserve"> </w:t>
      </w:r>
      <w:r>
        <w:rPr>
          <w:rStyle w:val="VerbatimChar"/>
        </w:rPr>
        <w:t xml:space="preserve">system-ui, -apple-system, BlinkMacSystemFont, "Segoe UI", sans-serif</w:t>
      </w:r>
      <w:r>
        <w:t xml:space="preserve"> </w:t>
      </w:r>
      <w:r>
        <w:t xml:space="preserve">(tanpa unduh web font).</w:t>
      </w:r>
    </w:p>
    <w:p>
      <w:pPr>
        <w:pStyle w:val="Compact"/>
        <w:numPr>
          <w:ilvl w:val="0"/>
          <w:numId w:val="1003"/>
        </w:numPr>
      </w:pPr>
      <w:r>
        <w:t xml:space="preserve">Base student body:</w:t>
      </w:r>
      <w:r>
        <w:t xml:space="preserve"> </w:t>
      </w:r>
      <w:r>
        <w:rPr>
          <w:rStyle w:val="VerbatimChar"/>
        </w:rPr>
        <w:t xml:space="preserve">16px / 1.6</w:t>
      </w:r>
      <w:r>
        <w:t xml:space="preserve">; soal panjang boleh</w:t>
      </w:r>
      <w:r>
        <w:t xml:space="preserve"> </w:t>
      </w:r>
      <w:r>
        <w:rPr>
          <w:rStyle w:val="VerbatimChar"/>
        </w:rPr>
        <w:t xml:space="preserve">17–18px</w:t>
      </w:r>
      <w:r>
        <w:t xml:space="preserve">; staff body:</w:t>
      </w:r>
      <w:r>
        <w:t xml:space="preserve"> </w:t>
      </w:r>
      <w:r>
        <w:rPr>
          <w:rStyle w:val="VerbatimChar"/>
        </w:rPr>
        <w:t xml:space="preserve">14–16px</w:t>
      </w:r>
      <w:r>
        <w:t xml:space="preserve"> </w:t>
      </w:r>
      <w:r>
        <w:t xml:space="preserve">sesuai density.</w:t>
      </w:r>
    </w:p>
    <w:p>
      <w:pPr>
        <w:pStyle w:val="Compact"/>
        <w:numPr>
          <w:ilvl w:val="0"/>
          <w:numId w:val="1003"/>
        </w:numPr>
      </w:pPr>
      <w:r>
        <w:t xml:space="preserve">Type scale: H1</w:t>
      </w:r>
      <w:r>
        <w:t xml:space="preserve"> </w:t>
      </w:r>
      <w:r>
        <w:rPr>
          <w:rStyle w:val="VerbatimChar"/>
        </w:rPr>
        <w:t xml:space="preserve">30/38 semibold</w:t>
      </w:r>
      <w:r>
        <w:t xml:space="preserve">, H2</w:t>
      </w:r>
      <w:r>
        <w:t xml:space="preserve"> </w:t>
      </w:r>
      <w:r>
        <w:rPr>
          <w:rStyle w:val="VerbatimChar"/>
        </w:rPr>
        <w:t xml:space="preserve">24/32 semibold</w:t>
      </w:r>
      <w:r>
        <w:t xml:space="preserve">, H3</w:t>
      </w:r>
      <w:r>
        <w:t xml:space="preserve"> </w:t>
      </w:r>
      <w:r>
        <w:rPr>
          <w:rStyle w:val="VerbatimChar"/>
        </w:rPr>
        <w:t xml:space="preserve">20/28 semibold</w:t>
      </w:r>
      <w:r>
        <w:t xml:space="preserve">, body</w:t>
      </w:r>
      <w:r>
        <w:t xml:space="preserve"> </w:t>
      </w:r>
      <w:r>
        <w:rPr>
          <w:rStyle w:val="VerbatimChar"/>
        </w:rPr>
        <w:t xml:space="preserve">16/26 regular</w:t>
      </w:r>
      <w:r>
        <w:t xml:space="preserve">, small</w:t>
      </w:r>
      <w:r>
        <w:t xml:space="preserve"> </w:t>
      </w:r>
      <w:r>
        <w:rPr>
          <w:rStyle w:val="VerbatimChar"/>
        </w:rPr>
        <w:t xml:space="preserve">14/21</w:t>
      </w:r>
      <w:r>
        <w:t xml:space="preserve">, caption</w:t>
      </w:r>
      <w:r>
        <w:t xml:space="preserve"> </w:t>
      </w:r>
      <w:r>
        <w:rPr>
          <w:rStyle w:val="VerbatimChar"/>
        </w:rPr>
        <w:t xml:space="preserve">12/18</w:t>
      </w:r>
      <w:r>
        <w:t xml:space="preserve"> </w:t>
      </w:r>
      <w:r>
        <w:t xml:space="preserve">(caption untuk metadata, bukan instruksi penting).</w:t>
      </w:r>
    </w:p>
    <w:p>
      <w:pPr>
        <w:pStyle w:val="Compact"/>
        <w:numPr>
          <w:ilvl w:val="0"/>
          <w:numId w:val="1003"/>
        </w:numPr>
      </w:pPr>
      <w:r>
        <w:t xml:space="preserve">Angka waktu</w:t>
      </w:r>
      <w:r>
        <w:t xml:space="preserve"> </w:t>
      </w:r>
      <w:r>
        <w:rPr>
          <w:rStyle w:val="VerbatimChar"/>
        </w:rPr>
        <w:t xml:space="preserve">font-variant-numeric: tabular-nums</w:t>
      </w:r>
      <w:r>
        <w:t xml:space="preserve"> </w:t>
      </w:r>
      <w:r>
        <w:t xml:space="preserve">agar timer tidak bergoyang.</w:t>
      </w:r>
    </w:p>
    <w:bookmarkEnd w:id="23"/>
    <w:bookmarkStart w:id="24" w:name="spacingradiuslayout"/>
    <w:p>
      <w:pPr>
        <w:pStyle w:val="Heading3"/>
      </w:pPr>
      <w:r>
        <w:t xml:space="preserve">Spacing/radius/layout</w:t>
      </w:r>
    </w:p>
    <w:p>
      <w:pPr>
        <w:pStyle w:val="Compact"/>
        <w:numPr>
          <w:ilvl w:val="0"/>
          <w:numId w:val="1004"/>
        </w:numPr>
      </w:pPr>
      <w:r>
        <w:t xml:space="preserve">Spacing scale</w:t>
      </w:r>
      <w:r>
        <w:t xml:space="preserve"> </w:t>
      </w:r>
      <w:r>
        <w:rPr>
          <w:rStyle w:val="VerbatimChar"/>
        </w:rPr>
        <w:t xml:space="preserve">4, 8, 12, 16, 24, 32, 40, 48px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Surface radius</w:t>
      </w:r>
      <w:r>
        <w:t xml:space="preserve"> </w:t>
      </w:r>
      <w:r>
        <w:rPr>
          <w:rStyle w:val="VerbatimChar"/>
        </w:rPr>
        <w:t xml:space="preserve">12px</w:t>
      </w:r>
      <w:r>
        <w:t xml:space="preserve">; inputs/buttons</w:t>
      </w:r>
      <w:r>
        <w:t xml:space="preserve"> </w:t>
      </w:r>
      <w:r>
        <w:rPr>
          <w:rStyle w:val="VerbatimChar"/>
        </w:rPr>
        <w:t xml:space="preserve">10px</w:t>
      </w:r>
      <w:r>
        <w:t xml:space="preserve">; chips</w:t>
      </w:r>
      <w:r>
        <w:t xml:space="preserve"> </w:t>
      </w:r>
      <w:r>
        <w:rPr>
          <w:rStyle w:val="VerbatimChar"/>
        </w:rPr>
        <w:t xml:space="preserve">999px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Shadow lembut pada popover/modal, default cards mengandalkan border daripada banyak elevasi.</w:t>
      </w:r>
    </w:p>
    <w:p>
      <w:pPr>
        <w:pStyle w:val="Compact"/>
        <w:numPr>
          <w:ilvl w:val="0"/>
          <w:numId w:val="1004"/>
        </w:numPr>
      </w:pPr>
      <w:r>
        <w:t xml:space="preserve">Maximum reading column siswa</w:t>
      </w:r>
      <w:r>
        <w:t xml:space="preserve"> </w:t>
      </w:r>
      <w:r>
        <w:rPr>
          <w:rStyle w:val="VerbatimChar"/>
        </w:rPr>
        <w:t xml:space="preserve">760px</w:t>
      </w:r>
      <w:r>
        <w:t xml:space="preserve">; content staff</w:t>
      </w:r>
      <w:r>
        <w:t xml:space="preserve"> </w:t>
      </w:r>
      <w:r>
        <w:rPr>
          <w:rStyle w:val="VerbatimChar"/>
        </w:rPr>
        <w:t xml:space="preserve">1280–1440px</w:t>
      </w:r>
      <w:r>
        <w:t xml:space="preserve"> </w:t>
      </w:r>
      <w:r>
        <w:t xml:space="preserve">tergantung layout.</w:t>
      </w:r>
    </w:p>
    <w:p>
      <w:pPr>
        <w:pStyle w:val="Compact"/>
        <w:numPr>
          <w:ilvl w:val="0"/>
          <w:numId w:val="1004"/>
        </w:numPr>
      </w:pPr>
      <w:r>
        <w:t xml:space="preserve">Touch target minimal</w:t>
      </w:r>
      <w:r>
        <w:t xml:space="preserve"> </w:t>
      </w:r>
      <w:r>
        <w:rPr>
          <w:rStyle w:val="VerbatimChar"/>
        </w:rPr>
        <w:t xml:space="preserve">44×44px</w:t>
      </w:r>
      <w:r>
        <w:t xml:space="preserve">; icon actionable punya accessible name.</w:t>
      </w:r>
    </w:p>
    <w:p>
      <w:pPr>
        <w:pStyle w:val="Compact"/>
        <w:numPr>
          <w:ilvl w:val="0"/>
          <w:numId w:val="1004"/>
        </w:numPr>
      </w:pPr>
      <w:r>
        <w:t xml:space="preserve">Desktop navbar sidebar</w:t>
      </w:r>
      <w:r>
        <w:t xml:space="preserve"> </w:t>
      </w:r>
      <w:r>
        <w:rPr>
          <w:rStyle w:val="VerbatimChar"/>
        </w:rPr>
        <w:t xml:space="preserve">240px</w:t>
      </w:r>
      <w:r>
        <w:t xml:space="preserve">, bisa collapse; mobile student nav bottom-sheet.</w:t>
      </w:r>
    </w:p>
    <w:bookmarkEnd w:id="24"/>
    <w:bookmarkEnd w:id="25"/>
    <w:bookmarkStart w:id="26" w:name="Xf07d9816c5b987043e5be4f193d4ea62a23ce35"/>
    <w:p>
      <w:pPr>
        <w:pStyle w:val="Heading2"/>
      </w:pPr>
      <w:r>
        <w:t xml:space="preserve">3. Component specifications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Button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Variants:</w:t>
      </w:r>
      <w:r>
        <w:t xml:space="preserve"> </w:t>
      </w:r>
      <w:r>
        <w:t xml:space="preserve">primary, secondary, ghost, danger;</w:t>
      </w:r>
      <w:r>
        <w:t xml:space="preserve"> </w:t>
      </w:r>
      <w:r>
        <w:rPr>
          <w:b/>
          <w:bCs/>
        </w:rPr>
        <w:t xml:space="preserve">States:</w:t>
      </w:r>
      <w:r>
        <w:t xml:space="preserve"> </w:t>
      </w:r>
      <w:r>
        <w:t xml:space="preserve">default, hover, focus, loading, disabled;</w:t>
      </w:r>
      <w:r>
        <w:t xml:space="preserve"> </w:t>
      </w:r>
      <w:r>
        <w:rPr>
          <w:b/>
          <w:bCs/>
        </w:rPr>
        <w:t xml:space="preserve">Ketentuan:</w:t>
      </w:r>
      <w:r>
        <w:t xml:space="preserve"> </w:t>
      </w:r>
      <w:r>
        <w:t xml:space="preserve">Hindari dua primary CTA berdampingan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TextInput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Variants:</w:t>
      </w:r>
      <w:r>
        <w:t xml:space="preserve"> </w:t>
      </w:r>
      <w:r>
        <w:t xml:space="preserve">standard, password, numeric/token;</w:t>
      </w:r>
      <w:r>
        <w:t xml:space="preserve"> </w:t>
      </w:r>
      <w:r>
        <w:rPr>
          <w:b/>
          <w:bCs/>
        </w:rPr>
        <w:t xml:space="preserve">States:</w:t>
      </w:r>
      <w:r>
        <w:t xml:space="preserve"> </w:t>
      </w:r>
      <w:r>
        <w:t xml:space="preserve">focus, invalid, disabled;</w:t>
      </w:r>
      <w:r>
        <w:t xml:space="preserve"> </w:t>
      </w:r>
      <w:r>
        <w:rPr>
          <w:b/>
          <w:bCs/>
        </w:rPr>
        <w:t xml:space="preserve">Ketentuan:</w:t>
      </w:r>
      <w:r>
        <w:t xml:space="preserve"> </w:t>
      </w:r>
      <w:r>
        <w:t xml:space="preserve">Label tetap terlihat, error inline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RadioGroup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Variants:</w:t>
      </w:r>
      <w:r>
        <w:t xml:space="preserve"> </w:t>
      </w:r>
      <w:r>
        <w:t xml:space="preserve">single choice, kategori;</w:t>
      </w:r>
      <w:r>
        <w:t xml:space="preserve"> </w:t>
      </w:r>
      <w:r>
        <w:rPr>
          <w:b/>
          <w:bCs/>
        </w:rPr>
        <w:t xml:space="preserve">States:</w:t>
      </w:r>
      <w:r>
        <w:t xml:space="preserve"> </w:t>
      </w:r>
      <w:r>
        <w:t xml:space="preserve">selected, disabled, error;</w:t>
      </w:r>
      <w:r>
        <w:t xml:space="preserve"> </w:t>
      </w:r>
      <w:r>
        <w:rPr>
          <w:b/>
          <w:bCs/>
        </w:rPr>
        <w:t xml:space="preserve">Ketentuan:</w:t>
      </w:r>
      <w:r>
        <w:t xml:space="preserve"> </w:t>
      </w:r>
      <w:r>
        <w:rPr>
          <w:rStyle w:val="VerbatimChar"/>
        </w:rPr>
        <w:t xml:space="preserve">fieldset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legend</w:t>
      </w:r>
      <w:r>
        <w:t xml:space="preserve"> </w:t>
      </w:r>
      <w:r>
        <w:t xml:space="preserve">per soal/pernyataan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CheckboxGroup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Variants:</w:t>
      </w:r>
      <w:r>
        <w:t xml:space="preserve"> </w:t>
      </w:r>
      <w:r>
        <w:t xml:space="preserve">MCMA;</w:t>
      </w:r>
      <w:r>
        <w:t xml:space="preserve"> </w:t>
      </w:r>
      <w:r>
        <w:rPr>
          <w:b/>
          <w:bCs/>
        </w:rPr>
        <w:t xml:space="preserve">States:</w:t>
      </w:r>
      <w:r>
        <w:t xml:space="preserve"> </w:t>
      </w:r>
      <w:r>
        <w:t xml:space="preserve">checked, disabled, error;</w:t>
      </w:r>
      <w:r>
        <w:t xml:space="preserve"> </w:t>
      </w:r>
      <w:r>
        <w:rPr>
          <w:b/>
          <w:bCs/>
        </w:rPr>
        <w:t xml:space="preserve">Ketentuan:</w:t>
      </w:r>
      <w:r>
        <w:t xml:space="preserve"> </w:t>
      </w:r>
      <w:r>
        <w:t xml:space="preserve">Instruksi pilih semua benar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Alert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Variants:</w:t>
      </w:r>
      <w:r>
        <w:t xml:space="preserve"> </w:t>
      </w:r>
      <w:r>
        <w:t xml:space="preserve">info, success, warning, error;</w:t>
      </w:r>
      <w:r>
        <w:t xml:space="preserve"> </w:t>
      </w:r>
      <w:r>
        <w:rPr>
          <w:b/>
          <w:bCs/>
        </w:rPr>
        <w:t xml:space="preserve">States:</w:t>
      </w:r>
      <w:r>
        <w:t xml:space="preserve"> </w:t>
      </w:r>
      <w:r>
        <w:t xml:space="preserve">persistent/toast;</w:t>
      </w:r>
      <w:r>
        <w:t xml:space="preserve"> </w:t>
      </w:r>
      <w:r>
        <w:rPr>
          <w:b/>
          <w:bCs/>
        </w:rPr>
        <w:t xml:space="preserve">Ketentuan:</w:t>
      </w:r>
      <w:r>
        <w:t xml:space="preserve"> </w:t>
      </w:r>
      <w:r>
        <w:t xml:space="preserve">Status penting pending sync tidak hanya toast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Badge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Variants:</w:t>
      </w:r>
      <w:r>
        <w:t xml:space="preserve"> </w:t>
      </w:r>
      <w:r>
        <w:t xml:space="preserve">active, disconnected, paused, submitted;</w:t>
      </w:r>
      <w:r>
        <w:t xml:space="preserve"> </w:t>
      </w:r>
      <w:r>
        <w:rPr>
          <w:b/>
          <w:bCs/>
        </w:rPr>
        <w:t xml:space="preserve">States:</w:t>
      </w:r>
      <w:r>
        <w:t xml:space="preserve"> </w:t>
      </w:r>
      <w:r>
        <w:t xml:space="preserve">label + icon;</w:t>
      </w:r>
      <w:r>
        <w:t xml:space="preserve"> </w:t>
      </w:r>
      <w:r>
        <w:rPr>
          <w:b/>
          <w:bCs/>
        </w:rPr>
        <w:t xml:space="preserve">Ketentuan:</w:t>
      </w:r>
      <w:r>
        <w:t xml:space="preserve"> </w:t>
      </w:r>
      <w:r>
        <w:t xml:space="preserve">Warna tidak cukup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DataTable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Variants:</w:t>
      </w:r>
      <w:r>
        <w:t xml:space="preserve"> </w:t>
      </w:r>
      <w:r>
        <w:t xml:space="preserve">staff list, monitor list;</w:t>
      </w:r>
      <w:r>
        <w:t xml:space="preserve"> </w:t>
      </w:r>
      <w:r>
        <w:rPr>
          <w:b/>
          <w:bCs/>
        </w:rPr>
        <w:t xml:space="preserve">States:</w:t>
      </w:r>
      <w:r>
        <w:t xml:space="preserve"> </w:t>
      </w:r>
      <w:r>
        <w:t xml:space="preserve">skeleton, sorted, filtered, empty, error;</w:t>
      </w:r>
      <w:r>
        <w:t xml:space="preserve"> </w:t>
      </w:r>
      <w:r>
        <w:rPr>
          <w:b/>
          <w:bCs/>
        </w:rPr>
        <w:t xml:space="preserve">Ketentuan:</w:t>
      </w:r>
      <w:r>
        <w:t xml:space="preserve"> </w:t>
      </w:r>
      <w:r>
        <w:t xml:space="preserve">Pagination dan keyboard nav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Dialog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Variants:</w:t>
      </w:r>
      <w:r>
        <w:t xml:space="preserve"> </w:t>
      </w:r>
      <w:r>
        <w:t xml:space="preserve">submit, publish, reset, restore;</w:t>
      </w:r>
      <w:r>
        <w:t xml:space="preserve"> </w:t>
      </w:r>
      <w:r>
        <w:rPr>
          <w:b/>
          <w:bCs/>
        </w:rPr>
        <w:t xml:space="preserve">States:</w:t>
      </w:r>
      <w:r>
        <w:t xml:space="preserve"> </w:t>
      </w:r>
      <w:r>
        <w:t xml:space="preserve">open, pending, result;</w:t>
      </w:r>
      <w:r>
        <w:t xml:space="preserve"> </w:t>
      </w:r>
      <w:r>
        <w:rPr>
          <w:b/>
          <w:bCs/>
        </w:rPr>
        <w:t xml:space="preserve">Ketentuan:</w:t>
      </w:r>
      <w:r>
        <w:t xml:space="preserve"> </w:t>
      </w:r>
      <w:r>
        <w:t xml:space="preserve">Focus trap dan alasan jika tindakan sensitif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SideSheet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Variants:</w:t>
      </w:r>
      <w:r>
        <w:t xml:space="preserve"> </w:t>
      </w:r>
      <w:r>
        <w:t xml:space="preserve">nomor soal mobile, incident proctor;</w:t>
      </w:r>
      <w:r>
        <w:t xml:space="preserve"> </w:t>
      </w:r>
      <w:r>
        <w:rPr>
          <w:b/>
          <w:bCs/>
        </w:rPr>
        <w:t xml:space="preserve">States:</w:t>
      </w:r>
      <w:r>
        <w:t xml:space="preserve"> </w:t>
      </w:r>
      <w:r>
        <w:t xml:space="preserve">open, loading, failed;</w:t>
      </w:r>
      <w:r>
        <w:t xml:space="preserve"> </w:t>
      </w:r>
      <w:r>
        <w:rPr>
          <w:b/>
          <w:bCs/>
        </w:rPr>
        <w:t xml:space="preserve">Ketentuan:</w:t>
      </w:r>
      <w:r>
        <w:t xml:space="preserve"> </w:t>
      </w:r>
      <w:r>
        <w:t xml:space="preserve">Tidak menutup konteks kritis tanpa affordance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Timer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Variants:</w:t>
      </w:r>
      <w:r>
        <w:t xml:space="preserve"> </w:t>
      </w:r>
      <w:r>
        <w:t xml:space="preserve">normal, low, paused, expired;</w:t>
      </w:r>
      <w:r>
        <w:t xml:space="preserve"> </w:t>
      </w:r>
      <w:r>
        <w:rPr>
          <w:b/>
          <w:bCs/>
        </w:rPr>
        <w:t xml:space="preserve">States:</w:t>
      </w:r>
      <w:r>
        <w:t xml:space="preserve"> </w:t>
      </w:r>
      <w:r>
        <w:t xml:space="preserve">live;</w:t>
      </w:r>
      <w:r>
        <w:t xml:space="preserve"> </w:t>
      </w:r>
      <w:r>
        <w:rPr>
          <w:b/>
          <w:bCs/>
        </w:rPr>
        <w:t xml:space="preserve">Ketentuan:</w:t>
      </w:r>
      <w:r>
        <w:t xml:space="preserve"> </w:t>
      </w:r>
      <w:r>
        <w:t xml:space="preserve">Server authoritative, UI display only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SaveIndicator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Variants:</w:t>
      </w:r>
      <w:r>
        <w:t xml:space="preserve"> </w:t>
      </w:r>
      <w:r>
        <w:t xml:space="preserve">saving, persisted, queued, failed;</w:t>
      </w:r>
      <w:r>
        <w:t xml:space="preserve"> </w:t>
      </w:r>
      <w:r>
        <w:rPr>
          <w:b/>
          <w:bCs/>
        </w:rPr>
        <w:t xml:space="preserve">States:</w:t>
      </w:r>
      <w:r>
        <w:t xml:space="preserve"> </w:t>
      </w:r>
      <w:r>
        <w:t xml:space="preserve">live;</w:t>
      </w:r>
      <w:r>
        <w:t xml:space="preserve"> </w:t>
      </w:r>
      <w:r>
        <w:rPr>
          <w:b/>
          <w:bCs/>
        </w:rPr>
        <w:t xml:space="preserve">Ketentuan:</w:t>
      </w:r>
      <w:r>
        <w:t xml:space="preserve"> </w:t>
      </w:r>
      <w:r>
        <w:t xml:space="preserve">Tanggal/jam server dan indikator jelas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QuestionCard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Variants:</w:t>
      </w:r>
      <w:r>
        <w:t xml:space="preserve"> </w:t>
      </w:r>
      <w:r>
        <w:t xml:space="preserve">PG, MCMA, kategori;</w:t>
      </w:r>
      <w:r>
        <w:t xml:space="preserve"> </w:t>
      </w:r>
      <w:r>
        <w:rPr>
          <w:b/>
          <w:bCs/>
        </w:rPr>
        <w:t xml:space="preserve">States:</w:t>
      </w:r>
      <w:r>
        <w:t xml:space="preserve"> </w:t>
      </w:r>
      <w:r>
        <w:t xml:space="preserve">answered/unanswered/marked;</w:t>
      </w:r>
      <w:r>
        <w:t xml:space="preserve"> </w:t>
      </w:r>
      <w:r>
        <w:rPr>
          <w:b/>
          <w:bCs/>
        </w:rPr>
        <w:t xml:space="preserve">Ketentuan:</w:t>
      </w:r>
      <w:r>
        <w:t xml:space="preserve"> </w:t>
      </w:r>
      <w:r>
        <w:t xml:space="preserve">Stem, image, opsi, semantik input benar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EmptyState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Variants:</w:t>
      </w:r>
      <w:r>
        <w:t xml:space="preserve"> </w:t>
      </w:r>
      <w:r>
        <w:t xml:space="preserve">list kosong/ujian belum ada;</w:t>
      </w:r>
      <w:r>
        <w:t xml:space="preserve"> </w:t>
      </w:r>
      <w:r>
        <w:rPr>
          <w:b/>
          <w:bCs/>
        </w:rPr>
        <w:t xml:space="preserve">States:</w:t>
      </w:r>
      <w:r>
        <w:t xml:space="preserve"> </w:t>
      </w:r>
      <w:r>
        <w:t xml:space="preserve">default;</w:t>
      </w:r>
      <w:r>
        <w:t xml:space="preserve"> </w:t>
      </w:r>
      <w:r>
        <w:rPr>
          <w:b/>
          <w:bCs/>
        </w:rPr>
        <w:t xml:space="preserve">Ketentuan:</w:t>
      </w:r>
      <w:r>
        <w:t xml:space="preserve"> </w:t>
      </w:r>
      <w:r>
        <w:t xml:space="preserve">Tanpa CTA salah izin</w:t>
      </w:r>
    </w:p>
    <w:bookmarkEnd w:id="26"/>
    <w:bookmarkStart w:id="27" w:name="X0fc61c637fe43dd125bc6b571f480c769aaa5c1"/>
    <w:p>
      <w:pPr>
        <w:pStyle w:val="Heading2"/>
      </w:pPr>
      <w:r>
        <w:t xml:space="preserve">4. Iconography &amp; illustration</w:t>
      </w:r>
    </w:p>
    <w:p>
      <w:pPr>
        <w:pStyle w:val="FirstParagraph"/>
      </w:pPr>
      <w:r>
        <w:t xml:space="preserve">Gunakan icon set open-source yang dapat dibundle lokal; ikon garis 20–24px, ketebalan konsisten, tidak mengandalkan emoji sistem untuk UI produksi. Emoji hanya pada materi komunikasi dan dokumen bila diperlukan, tidak pada komponen antarmuka operasional.</w:t>
      </w:r>
    </w:p>
    <w:p>
      <w:pPr>
        <w:pStyle w:val="BodyText"/>
      </w:pPr>
      <w:r>
        <w:rPr>
          <w:b/>
          <w:bCs/>
        </w:rPr>
        <w:t xml:space="preserve">Recommended meaning:</w:t>
      </w:r>
      <w:r>
        <w:t xml:space="preserve"> </w:t>
      </w:r>
      <w:r>
        <w:t xml:space="preserve">check = persisted; cloud slash/clock = pending sync; plug slash = disconnected; pause = timer paused; shield = network health; warning triangle = need action. Lengkapi teks.</w:t>
      </w:r>
    </w:p>
    <w:bookmarkEnd w:id="27"/>
    <w:bookmarkStart w:id="28" w:name="X4af6405250e1224fc1bdbe0d55eb7391edb57df"/>
    <w:p>
      <w:pPr>
        <w:pStyle w:val="Heading2"/>
      </w:pPr>
      <w:r>
        <w:t xml:space="preserve">5. Interaction motion</w:t>
      </w:r>
    </w:p>
    <w:p>
      <w:pPr>
        <w:pStyle w:val="Compact"/>
        <w:numPr>
          <w:ilvl w:val="0"/>
          <w:numId w:val="1006"/>
        </w:numPr>
      </w:pPr>
      <w:r>
        <w:t xml:space="preserve">Transisi ringan</w:t>
      </w:r>
      <w:r>
        <w:t xml:space="preserve"> </w:t>
      </w:r>
      <w:r>
        <w:rPr>
          <w:rStyle w:val="VerbatimChar"/>
        </w:rPr>
        <w:t xml:space="preserve">120–180ms</w:t>
      </w:r>
      <w:r>
        <w:t xml:space="preserve"> </w:t>
      </w:r>
      <w:r>
        <w:t xml:space="preserve">pada hover/drawer; boleh disable melalui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Tidak boleh ada countdown berkedip setiap detik, confetti submit, animasi soal yang mengganggu konsentrasi.</w:t>
      </w:r>
    </w:p>
    <w:p>
      <w:pPr>
        <w:pStyle w:val="Compact"/>
        <w:numPr>
          <w:ilvl w:val="0"/>
          <w:numId w:val="1006"/>
        </w:numPr>
      </w:pPr>
      <w:r>
        <w:t xml:space="preserve">Saat answer radio diklik, UI update optimistis tetapi</w:t>
      </w:r>
      <w:r>
        <w:t xml:space="preserve"> </w:t>
      </w:r>
      <w:r>
        <w:rPr>
          <w:rStyle w:val="VerbatimChar"/>
        </w:rPr>
        <w:t xml:space="preserve">saveStatus</w:t>
      </w:r>
      <w:r>
        <w:t xml:space="preserve"> </w:t>
      </w:r>
      <w:r>
        <w:t xml:space="preserve">berbeda sampai server ACK.</w:t>
      </w:r>
    </w:p>
    <w:p>
      <w:pPr>
        <w:pStyle w:val="Compact"/>
        <w:numPr>
          <w:ilvl w:val="0"/>
          <w:numId w:val="1006"/>
        </w:numPr>
      </w:pPr>
      <w:r>
        <w:t xml:space="preserve">Simpan jawaban tidak menampilkan modal agar alur ujian tidak terputus. Error sticky bila terlalu lama gagal.</w:t>
      </w:r>
    </w:p>
    <w:bookmarkEnd w:id="28"/>
    <w:bookmarkStart w:id="29" w:name="Xb6ffa00e144bc1e155b219a194079b92c9cf998"/>
    <w:p>
      <w:pPr>
        <w:pStyle w:val="Heading2"/>
      </w:pPr>
      <w:r>
        <w:t xml:space="preserve">6. Component-level accessibility</w:t>
      </w:r>
    </w:p>
    <w:p>
      <w:pPr>
        <w:pStyle w:val="FirstParagraph"/>
      </w:pPr>
      <w:r>
        <w:rPr>
          <w:b/>
          <w:bCs/>
        </w:rPr>
        <w:t xml:space="preserve">QuestionCard:</w:t>
      </w:r>
      <w:r>
        <w:t xml:space="preserve"> </w:t>
      </w:r>
      <w:r>
        <w:t xml:space="preserve">heading</w:t>
      </w:r>
      <w:r>
        <w:t xml:space="preserve"> </w:t>
      </w:r>
      <w:r>
        <w:rPr>
          <w:rStyle w:val="VerbatimChar"/>
        </w:rPr>
        <w:t xml:space="preserve">Soal N dari M</w:t>
      </w:r>
      <w:r>
        <w:t xml:space="preserve">, teks gambar punya deskripsi alternatif dari guru bila relevan, accessible group; tombol mark dengan</w:t>
      </w:r>
      <w:r>
        <w:t xml:space="preserve"> </w:t>
      </w:r>
      <w:r>
        <w:rPr>
          <w:rStyle w:val="VerbatimChar"/>
        </w:rPr>
        <w:t xml:space="preserve">aria-pressed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Timer:</w:t>
      </w:r>
      <w:r>
        <w:t xml:space="preserve"> </w:t>
      </w:r>
      <w:r>
        <w:t xml:space="preserve">waktu selalu terlihat, live region announce pada 10 menit/1 menit dan habis, bukan setiap detik; saat pause tampil</w:t>
      </w:r>
      <w:r>
        <w:t xml:space="preserve"> </w:t>
      </w:r>
      <w:r>
        <w:rPr>
          <w:rStyle w:val="VerbatimChar"/>
        </w:rPr>
        <w:t xml:space="preserve">Waktu dijeda</w:t>
      </w:r>
      <w:r>
        <w:t xml:space="preserve"> </w:t>
      </w:r>
      <w:r>
        <w:t xml:space="preserve">dan batas total transparan.</w:t>
      </w:r>
    </w:p>
    <w:p>
      <w:pPr>
        <w:pStyle w:val="BodyText"/>
      </w:pPr>
      <w:r>
        <w:rPr>
          <w:b/>
          <w:bCs/>
        </w:rPr>
        <w:t xml:space="preserve">QuestionNavigator:</w:t>
      </w:r>
      <w:r>
        <w:t xml:space="preserve"> </w:t>
      </w:r>
      <w:r>
        <w:t xml:space="preserve">navigasi nomor fokus keyboard, label</w:t>
      </w:r>
      <w:r>
        <w:t xml:space="preserve"> </w:t>
      </w:r>
      <w:r>
        <w:rPr>
          <w:rStyle w:val="VerbatimChar"/>
        </w:rPr>
        <w:t xml:space="preserve">Nomor 12, sudah dijawab, ditandai</w:t>
      </w:r>
      <w:r>
        <w:t xml:space="preserve">, indikator current</w:t>
      </w:r>
      <w:r>
        <w:t xml:space="preserve"> </w:t>
      </w:r>
      <w:r>
        <w:rPr>
          <w:rStyle w:val="VerbatimChar"/>
        </w:rPr>
        <w:t xml:space="preserve">aria-current</w:t>
      </w:r>
      <w:r>
        <w:t xml:space="preserve"> </w:t>
      </w:r>
      <w:r>
        <w:t xml:space="preserve">sesuai semantics.</w:t>
      </w:r>
    </w:p>
    <w:p>
      <w:pPr>
        <w:pStyle w:val="BodyText"/>
      </w:pPr>
      <w:r>
        <w:rPr>
          <w:b/>
          <w:bCs/>
        </w:rPr>
        <w:t xml:space="preserve">Modal submit:</w:t>
      </w:r>
      <w:r>
        <w:t xml:space="preserve"> </w:t>
      </w:r>
      <w:r>
        <w:t xml:space="preserve">initial focus ke judul, jumlah soal kosong di-highlight; primary button</w:t>
      </w:r>
      <w:r>
        <w:t xml:space="preserve"> </w:t>
      </w:r>
      <w:r>
        <w:rPr>
          <w:rStyle w:val="VerbatimChar"/>
        </w:rPr>
        <w:t xml:space="preserve">Ya, Kumpulkan</w:t>
      </w:r>
      <w:r>
        <w:t xml:space="preserve"> </w:t>
      </w:r>
      <w:r>
        <w:t xml:space="preserve">distinct dari</w:t>
      </w:r>
      <w:r>
        <w:t xml:space="preserve"> </w:t>
      </w:r>
      <w:r>
        <w:rPr>
          <w:rStyle w:val="VerbatimChar"/>
        </w:rPr>
        <w:t xml:space="preserve">Kembali</w:t>
      </w:r>
      <w:r>
        <w:t xml:space="preserve">; after success pindah fokus ke receipt heading.</w:t>
      </w:r>
    </w:p>
    <w:p>
      <w:pPr>
        <w:pStyle w:val="BodyText"/>
      </w:pPr>
      <w:r>
        <w:rPr>
          <w:b/>
          <w:bCs/>
        </w:rPr>
        <w:t xml:space="preserve">Live monitor:</w:t>
      </w:r>
      <w:r>
        <w:t xml:space="preserve"> </w:t>
      </w:r>
      <w:r>
        <w:t xml:space="preserve">tabel status announcement tidak mengganggu screen reader dengan event per detik; gunakan summary &amp; refresh updates yang dibatasi.</w:t>
      </w:r>
    </w:p>
    <w:bookmarkEnd w:id="29"/>
    <w:bookmarkStart w:id="31" w:name="X66cdb47c6fbda40cadf306f735e72cfcf6b027e"/>
    <w:p>
      <w:pPr>
        <w:pStyle w:val="Heading2"/>
      </w:pPr>
      <w:r>
        <w:t xml:space="preserve">7. Content style guide</w:t>
      </w:r>
    </w:p>
    <w:p>
      <w:pPr>
        <w:pStyle w:val="Compact"/>
        <w:numPr>
          <w:ilvl w:val="0"/>
          <w:numId w:val="1007"/>
        </w:numPr>
      </w:pPr>
      <w:r>
        <w:t xml:space="preserve">Kalimat pendek, istilah baku; untuk siswa gunakan</w:t>
      </w:r>
      <w:r>
        <w:t xml:space="preserve"> </w:t>
      </w:r>
      <w:r>
        <w:rPr>
          <w:i/>
          <w:iCs/>
        </w:rPr>
        <w:t xml:space="preserve">“Jawaban tersimpan di server”</w:t>
      </w:r>
      <w:r>
        <w:t xml:space="preserve">, bukan “Synced 200 OK”.</w:t>
      </w:r>
    </w:p>
    <w:p>
      <w:pPr>
        <w:pStyle w:val="Compact"/>
        <w:numPr>
          <w:ilvl w:val="0"/>
          <w:numId w:val="1007"/>
        </w:numPr>
      </w:pPr>
      <w:r>
        <w:t xml:space="preserve">Ketika terjadi error, beri penyebab yang dapat ditindaklanjuti tanpa mengungkap data rahasia.</w:t>
      </w:r>
    </w:p>
    <w:p>
      <w:pPr>
        <w:pStyle w:val="Compact"/>
        <w:numPr>
          <w:ilvl w:val="0"/>
          <w:numId w:val="1007"/>
        </w:numPr>
      </w:pPr>
      <w:r>
        <w:t xml:space="preserve">Gunakan format tanggal lokal Indonesia dan jam 24 jam; timeout/expire berbasis waktu server yang diubah ke locale UI.</w:t>
      </w:r>
    </w:p>
    <w:p>
      <w:pPr>
        <w:pStyle w:val="Compact"/>
        <w:numPr>
          <w:ilvl w:val="0"/>
          <w:numId w:val="1007"/>
        </w:numPr>
      </w:pPr>
      <w:r>
        <w:t xml:space="preserve">Gunakan nama kategori yang konsisten:</w:t>
      </w:r>
      <w:r>
        <w:t xml:space="preserve"> </w:t>
      </w:r>
      <w:r>
        <w:rPr>
          <w:rStyle w:val="VerbatimChar"/>
        </w:rPr>
        <w:t xml:space="preserve">Pilihan Ganda</w:t>
      </w:r>
      <w:r>
        <w:t xml:space="preserve">,</w:t>
      </w:r>
      <w:r>
        <w:t xml:space="preserve"> </w:t>
      </w:r>
      <w:r>
        <w:rPr>
          <w:rStyle w:val="VerbatimChar"/>
        </w:rPr>
        <w:t xml:space="preserve">Pilihan Ganda Kompleks</w:t>
      </w:r>
      <w:r>
        <w:t xml:space="preserve">,</w:t>
      </w:r>
      <w:r>
        <w:t xml:space="preserve"> </w:t>
      </w:r>
      <w:r>
        <w:rPr>
          <w:rStyle w:val="VerbatimChar"/>
        </w:rPr>
        <w:t xml:space="preserve">Benar/Salah per Pernyataan</w:t>
      </w:r>
      <w:r>
        <w:t xml:space="preserve">.</w:t>
      </w:r>
    </w:p>
    <w:bookmarkStart w:id="30" w:name="error-messaging-contract"/>
    <w:p>
      <w:pPr>
        <w:pStyle w:val="Heading3"/>
      </w:pPr>
      <w:r>
        <w:t xml:space="preserve">Error messaging contract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INVALID_CREDENTIALS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Pesan siswa:</w:t>
      </w:r>
      <w:r>
        <w:t xml:space="preserve"> </w:t>
      </w:r>
      <w:r>
        <w:rPr>
          <w:rStyle w:val="VerbatimChar"/>
        </w:rPr>
        <w:t xml:space="preserve">NIS atau kata sandi tidak sesuai.</w:t>
      </w:r>
      <w:r>
        <w:t xml:space="preserve">;</w:t>
      </w:r>
      <w:r>
        <w:t xml:space="preserve"> </w:t>
      </w:r>
      <w:r>
        <w:rPr>
          <w:b/>
          <w:bCs/>
        </w:rPr>
        <w:t xml:space="preserve">Pesan staf:</w:t>
      </w:r>
      <w:r>
        <w:t xml:space="preserve"> </w:t>
      </w:r>
      <w:r>
        <w:t xml:space="preserve">sama, tanpa enumerasi user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EXAM_NOT_OPEN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Pesan siswa:</w:t>
      </w:r>
      <w:r>
        <w:t xml:space="preserve"> </w:t>
      </w:r>
      <w:r>
        <w:rPr>
          <w:rStyle w:val="VerbatimChar"/>
        </w:rPr>
        <w:t xml:space="preserve">Ujian belum tersedia atau periode mulai sudah berakhir.</w:t>
      </w:r>
      <w:r>
        <w:t xml:space="preserve">;</w:t>
      </w:r>
      <w:r>
        <w:t xml:space="preserve"> </w:t>
      </w:r>
      <w:r>
        <w:rPr>
          <w:b/>
          <w:bCs/>
        </w:rPr>
        <w:t xml:space="preserve">Pesan staf:</w:t>
      </w:r>
      <w:r>
        <w:t xml:space="preserve"> </w:t>
      </w:r>
      <w:r>
        <w:t xml:space="preserve">tunjukkan start window tanpa membocorkan token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ANSWER_CONFLICT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Pesan siswa:</w:t>
      </w:r>
      <w:r>
        <w:t xml:space="preserve"> </w:t>
      </w:r>
      <w:r>
        <w:rPr>
          <w:rStyle w:val="VerbatimChar"/>
        </w:rPr>
        <w:t xml:space="preserve">Perubahan jawaban perlu disinkronkan. Coba lagi.</w:t>
      </w:r>
      <w:r>
        <w:t xml:space="preserve">;</w:t>
      </w:r>
      <w:r>
        <w:t xml:space="preserve"> </w:t>
      </w:r>
      <w:r>
        <w:rPr>
          <w:b/>
          <w:bCs/>
        </w:rPr>
        <w:t xml:space="preserve">Pesan staf:</w:t>
      </w:r>
      <w:r>
        <w:t xml:space="preserve"> </w:t>
      </w:r>
      <w:r>
        <w:t xml:space="preserve">tampilkan revision saat debugging terotorisasi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ATTEMPT_LOCKED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Pesan siswa:</w:t>
      </w:r>
      <w:r>
        <w:t xml:space="preserve"> </w:t>
      </w:r>
      <w:r>
        <w:rPr>
          <w:rStyle w:val="VerbatimChar"/>
        </w:rPr>
        <w:t xml:space="preserve">Ujian telah selesai. Jawaban baru tidak dapat disimpan.</w:t>
      </w:r>
      <w:r>
        <w:t xml:space="preserve">;</w:t>
      </w:r>
      <w:r>
        <w:t xml:space="preserve"> </w:t>
      </w:r>
      <w:r>
        <w:rPr>
          <w:b/>
          <w:bCs/>
        </w:rPr>
        <w:t xml:space="preserve">Pesan staf:</w:t>
      </w:r>
      <w:r>
        <w:t xml:space="preserve"> </w:t>
      </w:r>
      <w:r>
        <w:t xml:space="preserve">event alasan terkunci tersedia pada audit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NETWORK_UNAVAILABLE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Pesan siswa:</w:t>
      </w:r>
      <w:r>
        <w:t xml:space="preserve"> </w:t>
      </w:r>
      <w:r>
        <w:rPr>
          <w:rStyle w:val="VerbatimChar"/>
        </w:rPr>
        <w:t xml:space="preserve">Koneksi ke server terputus. Periksa jaringan ujian.</w:t>
      </w:r>
      <w:r>
        <w:t xml:space="preserve">;</w:t>
      </w:r>
      <w:r>
        <w:t xml:space="preserve"> </w:t>
      </w:r>
      <w:r>
        <w:rPr>
          <w:b/>
          <w:bCs/>
        </w:rPr>
        <w:t xml:space="preserve">Pesan staf:</w:t>
      </w:r>
      <w:r>
        <w:t xml:space="preserve"> </w:t>
      </w:r>
      <w:r>
        <w:t xml:space="preserve">network preflight &amp; scope gangguan</w:t>
      </w:r>
    </w:p>
    <w:bookmarkEnd w:id="30"/>
    <w:bookmarkEnd w:id="31"/>
    <w:bookmarkStart w:id="32" w:name="Xafe2629993505b926683f2c95b0361be806de99"/>
    <w:p>
      <w:pPr>
        <w:pStyle w:val="Heading2"/>
      </w:pPr>
      <w:r>
        <w:t xml:space="preserve">8. Figma/component handoff specification</w:t>
      </w:r>
    </w:p>
    <w:p>
      <w:pPr>
        <w:pStyle w:val="Compact"/>
        <w:numPr>
          <w:ilvl w:val="0"/>
          <w:numId w:val="1009"/>
        </w:numPr>
      </w:pPr>
      <w:r>
        <w:t xml:space="preserve">Halaman Figma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:</w:t>
      </w:r>
      <w:r>
        <w:t xml:space="preserve"> </w:t>
      </w:r>
      <w:r>
        <w:rPr>
          <w:rStyle w:val="VerbatimChar"/>
        </w:rPr>
        <w:t xml:space="preserve">00 Foundations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01 Components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02 Server 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03 Teacher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04 Proctor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05 Student Desktop</w:t>
      </w:r>
      <w:r>
        <w:t xml:space="preserve">,</w:t>
      </w:r>
      <w:r>
        <w:t xml:space="preserve"> </w:t>
      </w:r>
      <w:r>
        <w:rPr>
          <w:rStyle w:val="VerbatimChar"/>
        </w:rPr>
        <w:t xml:space="preserve">06 Student Mobile</w:t>
      </w:r>
      <w:r>
        <w:t xml:space="preserve">,</w:t>
      </w:r>
      <w:r>
        <w:t xml:space="preserve"> </w:t>
      </w:r>
      <w:r>
        <w:rPr>
          <w:rStyle w:val="VerbatimChar"/>
        </w:rPr>
        <w:t xml:space="preserve">07 States &amp; Flows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Frame desktop</w:t>
      </w:r>
      <w:r>
        <w:t xml:space="preserve"> </w:t>
      </w:r>
      <w:r>
        <w:rPr>
          <w:rStyle w:val="VerbatimChar"/>
        </w:rPr>
        <w:t xml:space="preserve">1440×900</w:t>
      </w:r>
      <w:r>
        <w:t xml:space="preserve">, tablet</w:t>
      </w:r>
      <w:r>
        <w:t xml:space="preserve"> </w:t>
      </w:r>
      <w:r>
        <w:rPr>
          <w:rStyle w:val="VerbatimChar"/>
        </w:rPr>
        <w:t xml:space="preserve">768×1024</w:t>
      </w:r>
      <w:r>
        <w:t xml:space="preserve">, mobile</w:t>
      </w:r>
      <w:r>
        <w:t xml:space="preserve"> </w:t>
      </w:r>
      <w:r>
        <w:rPr>
          <w:rStyle w:val="VerbatimChar"/>
        </w:rPr>
        <w:t xml:space="preserve">390×844</w:t>
      </w:r>
      <w:r>
        <w:t xml:space="preserve">, serta pengujian kritis pada</w:t>
      </w:r>
      <w:r>
        <w:t xml:space="preserve"> </w:t>
      </w:r>
      <w:r>
        <w:rPr>
          <w:rStyle w:val="VerbatimChar"/>
        </w:rPr>
        <w:t xml:space="preserve">360px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Setiap komponen penting minimal mencakup default/hover/focus/disabled/loading/error.</w:t>
      </w:r>
    </w:p>
    <w:p>
      <w:pPr>
        <w:pStyle w:val="Compact"/>
        <w:numPr>
          <w:ilvl w:val="0"/>
          <w:numId w:val="1009"/>
        </w:numPr>
      </w:pPr>
      <w:r>
        <w:t xml:space="preserve">Semua desain disertai token name, not hardcoded color, per-component behavior; image assets offline-ready.</w:t>
      </w:r>
    </w:p>
    <w:p>
      <w:pPr>
        <w:pStyle w:val="Compact"/>
        <w:numPr>
          <w:ilvl w:val="0"/>
          <w:numId w:val="1009"/>
        </w:numPr>
      </w:pPr>
      <w:r>
        <w:t xml:space="preserve">Final signoff: guru memvalidasi istilah soal, proctor memvalidasi incident controls, siswa uji navigasi/submit.</w:t>
      </w:r>
    </w:p>
    <w:bookmarkEnd w:id="32"/>
    <w:bookmarkStart w:id="33" w:name="Xe2faf5fa98172c60164667d7dd6869a78c03554"/>
    <w:p>
      <w:pPr>
        <w:pStyle w:val="Heading2"/>
      </w:pPr>
      <w:r>
        <w:t xml:space="preserve">9. Quality gate dan change management</w:t>
      </w:r>
    </w:p>
    <w:p>
      <w:pPr>
        <w:pStyle w:val="FirstParagraph"/>
      </w:pPr>
      <w:r>
        <w:rPr>
          <w:b/>
          <w:bCs/>
        </w:rPr>
        <w:t xml:space="preserve">UI ready</w:t>
      </w:r>
      <w:r>
        <w:t xml:space="preserve"> </w:t>
      </w:r>
      <w:r>
        <w:t xml:space="preserve">jika: WCAG AA minimum untuk warna/keyboard, mobile 360px tanpa clipping, timer &amp; save indicator jelas, flows normal dan error terdesain, setiap critical UI action punya server permission gate, dan UI tidak menampilkan nilai/kunci sebelum policy. Design system boleh disesuaikan visualnya atas persetujuan,</w:t>
      </w:r>
      <w:r>
        <w:t xml:space="preserve"> </w:t>
      </w:r>
      <w:r>
        <w:rPr>
          <w:b/>
          <w:bCs/>
        </w:rPr>
        <w:t xml:space="preserve">tidak boleh mengubah business rules</w:t>
      </w:r>
      <w:r>
        <w:t xml:space="preserve">.</w:t>
      </w:r>
    </w:p>
    <w:bookmarkEnd w:id="33"/>
    <w:bookmarkStart w:id="34" w:name="X95931046e0353c0dac052b6aa69b2e9e5b98024"/>
    <w:p>
      <w:pPr>
        <w:pStyle w:val="Heading2"/>
      </w:pPr>
      <w:r>
        <w:t xml:space="preserve">10. Implementasi tokens contoh CSS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--brand-600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#155e75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--brand-700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#164e63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#0f172a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--surface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#f8fafc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#cbd5e1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--success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#166534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--warning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#92400e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--danger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#b91c1c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--focus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--radius-card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--radius-control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--space-1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--space-2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--space-3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--space-4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--space-6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--space-8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:focus-visible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--focus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outline-offset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prefers-reduced-motion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reduce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transition-duration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animation-duration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34"/>
    <w:bookmarkEnd w:id="35"/>
    <w:sectPr w:rsidR="00FC693F" w:rsidRPr="0006063C" w:rsidSect="00034616">
      <w:headerReference r:id="rId9" w:type="default"/>
      <w:footerReference r:id="rId10" w:type="default"/>
      <w:pgSz w:h="15840" w:w="12240"/>
      <w:pgMar w:bottom="1008" w:footer="504" w:gutter="0" w:header="432" w:left="1152" w:right="1152" w:top="103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 xml:space="preserve">LOCALCBT v1.0  •  DRAFT TECHNICAL SPECIFICATION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64748B"/>
        <w:sz w:val="16"/>
      </w:rPr>
      <w:t>LOCALCBT  /  ENGINEERING DOCUMENTATION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Aptos" w:hAnsi="Aptos"/>
      <w:color w:val="142634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55E7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155E75"/>
      <w:sz w:val="2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Aptos Display" w:asciiTheme="majorHAnsi" w:cstheme="majorBidi" w:eastAsiaTheme="majorEastAsia" w:hAnsi="Aptos Display" w:hAnsiTheme="majorHAnsi"/>
      <w:b/>
      <w:bCs/>
      <w:color w:val="155E75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60"/>
      <w:outlineLvl w:val="3"/>
    </w:pPr>
    <w:rPr>
      <w:rFonts w:ascii="Aptos" w:asciiTheme="majorHAnsi" w:cstheme="majorBidi" w:eastAsiaTheme="majorEastAsia" w:hAnsi="Aptos" w:hAnsiTheme="majorHAnsi"/>
      <w:b/>
      <w:bCs/>
      <w:i/>
      <w:iCs/>
      <w:color w:val="155E75"/>
      <w:sz w:val="2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200" w:before="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55E75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273541"/>
      <w:sz w:val="16"/>
    </w:rPr>
  </w:style>
  <w:style w:customStyle="1" w:styleId="VerbatimChar" w:type="character">
    <w:name w:val="Verbatim Char"/>
    <w:rPr>
      <w:rFonts w:ascii="Consolas" w:hAnsi="Consolas"/>
      <w:color w:val="273541"/>
      <w:sz w:val="16"/>
    </w:rPr>
  </w:style>
  <w:style w:customStyle="1" w:styleId="Table" w:type="table">
    <w:name w:val="Table"/>
    <w:rPr>
      <w:rFonts w:ascii="Aptos" w:hAnsi="Aptos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2026-10-18T07:45:51Z</dcterms:created>
  <dcterms:modified xsi:type="dcterms:W3CDTF">2026-10-18T07:45:51Z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