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E28108" w14:textId="3855F2A3" w:rsidR="00CA30EC" w:rsidRDefault="00CA30EC" w:rsidP="00CA30EC">
      <w:pPr>
        <w:pStyle w:val="a3"/>
        <w:numPr>
          <w:ilvl w:val="0"/>
          <w:numId w:val="13"/>
        </w:numPr>
        <w:ind w:left="0" w:firstLine="709"/>
        <w:jc w:val="both"/>
        <w:rPr>
          <w:rFonts w:ascii="Times New Roman" w:hAnsi="Times New Roman" w:cs="Times New Roman"/>
          <w:sz w:val="28"/>
          <w:szCs w:val="28"/>
        </w:rPr>
      </w:pPr>
      <w:r w:rsidRPr="00CA30EC">
        <w:rPr>
          <w:rFonts w:ascii="Times New Roman" w:hAnsi="Times New Roman" w:cs="Times New Roman"/>
          <w:sz w:val="28"/>
          <w:szCs w:val="28"/>
        </w:rPr>
        <w:t>Современные криптосистемы для защиты компьютерной информации.</w:t>
      </w:r>
    </w:p>
    <w:p w14:paraId="0AE056DE" w14:textId="77777777" w:rsidR="00CA30EC" w:rsidRPr="00CA30EC" w:rsidRDefault="00CA30EC" w:rsidP="00CA30EC">
      <w:pPr>
        <w:pStyle w:val="a3"/>
        <w:ind w:left="0" w:firstLine="709"/>
        <w:jc w:val="both"/>
        <w:rPr>
          <w:rFonts w:ascii="Times New Roman" w:hAnsi="Times New Roman" w:cs="Times New Roman"/>
          <w:sz w:val="28"/>
          <w:szCs w:val="28"/>
        </w:rPr>
      </w:pPr>
      <w:r w:rsidRPr="00CA30EC">
        <w:rPr>
          <w:rFonts w:ascii="Times New Roman" w:hAnsi="Times New Roman" w:cs="Times New Roman"/>
          <w:sz w:val="28"/>
          <w:szCs w:val="28"/>
        </w:rPr>
        <w:t>Современные криптосистемы для защиты компьютерной информации представляют собой комплекс технологий, нацеленных на обеспечение конфиденциальности, целостности и аутентичности данных. В их основе лежат алгоритмы шифрования — симметричные (например, AES) и асимметричные (RSA, ECC), а также криптографические протоколы, такие как TLS и IPsec, которые защищают интернет-трафик и соединения. Цифровые подписи играют ключевую роль в подтверждении подлинности документов и транзакций, что особенно важно для правовой и коммерческой безопасности в цифровом пространстве. В современных условиях все шире внедряются новые протоколы, учитывающие угрозы со стороны квантовых компьютеров, что требует обновления криптографической базы.</w:t>
      </w:r>
    </w:p>
    <w:p w14:paraId="2401FB19" w14:textId="77777777" w:rsidR="00CA30EC" w:rsidRPr="00CA30EC" w:rsidRDefault="00CA30EC" w:rsidP="00CA30EC">
      <w:pPr>
        <w:pStyle w:val="a3"/>
        <w:ind w:left="0" w:firstLine="709"/>
        <w:jc w:val="both"/>
        <w:rPr>
          <w:rFonts w:ascii="Times New Roman" w:hAnsi="Times New Roman" w:cs="Times New Roman"/>
          <w:sz w:val="28"/>
          <w:szCs w:val="28"/>
        </w:rPr>
      </w:pPr>
      <w:r w:rsidRPr="00CA30EC">
        <w:rPr>
          <w:rFonts w:ascii="Times New Roman" w:hAnsi="Times New Roman" w:cs="Times New Roman"/>
          <w:sz w:val="28"/>
          <w:szCs w:val="28"/>
        </w:rPr>
        <w:t>В последние годы выросла актуальность постквантовой криптографии — раздела, разрабатывающего алгоритмы, устойчивые к взлому с помощью квантовых вычислений. Этот тренд стал реакцией на развитие квантовых технологий, способных нарушить безопасность традиционных методов шифрования. Важно заранее переходить на новые стандарты, чтобы защитить накопленные данные от возможной расшифровки в будущем. Помимо этого, современные системы активно используют концепцию Zero Trust с принципами «не доверять никому по умолчанию» и продвинутые средства обнаружения и реагирования (EDR/XDR), которые с помощью искусственного интеллекта выявляют и предотвращают сложные кибератаки в режиме реального времени.</w:t>
      </w:r>
    </w:p>
    <w:p w14:paraId="544A1F5F" w14:textId="63464CB6" w:rsidR="00CA30EC" w:rsidRPr="00CA30EC" w:rsidRDefault="00CA30EC" w:rsidP="00CA30EC">
      <w:pPr>
        <w:pStyle w:val="a3"/>
        <w:ind w:left="0" w:firstLine="709"/>
        <w:jc w:val="both"/>
        <w:rPr>
          <w:rFonts w:ascii="Times New Roman" w:hAnsi="Times New Roman" w:cs="Times New Roman"/>
          <w:sz w:val="28"/>
          <w:szCs w:val="28"/>
        </w:rPr>
      </w:pPr>
      <w:r w:rsidRPr="00CA30EC">
        <w:rPr>
          <w:rFonts w:ascii="Times New Roman" w:hAnsi="Times New Roman" w:cs="Times New Roman"/>
          <w:sz w:val="28"/>
          <w:szCs w:val="28"/>
        </w:rPr>
        <w:t>Комплексный подход к информационной безопасности требует не только совершенствования криптографических методов, но и внедрения дополнительных мер, таких как многофакторная аутентификация, строгие политики по управлению паролями, использование ИИ для мониторинга безопасности и оптимизация платформ для централизованного управления защитой. Органика конкуренции и развития технологий приводит к появлению новых решений, гармонично сочетающих производительность, устойчивость к современным угрозам и соответствие нормативным требованиям. Таким образом, современные криптосистемы являются неотъемлемой частью многоуровневой стратегии защиты информации в условиях развития киберугроз и технологической эволюции.</w:t>
      </w:r>
    </w:p>
    <w:p w14:paraId="29D05E57" w14:textId="5F4BA230" w:rsidR="00CA30EC" w:rsidRDefault="00CA30EC" w:rsidP="00485A89">
      <w:pPr>
        <w:ind w:firstLine="709"/>
        <w:jc w:val="both"/>
        <w:rPr>
          <w:rFonts w:ascii="Times New Roman" w:hAnsi="Times New Roman" w:cs="Times New Roman"/>
          <w:sz w:val="28"/>
          <w:szCs w:val="28"/>
        </w:rPr>
      </w:pPr>
      <w:r w:rsidRPr="00CA30EC">
        <w:rPr>
          <w:rFonts w:ascii="Times New Roman" w:hAnsi="Times New Roman" w:cs="Times New Roman"/>
          <w:sz w:val="28"/>
          <w:szCs w:val="28"/>
        </w:rPr>
        <w:t>2. Способы симметрического шифрования. Современные алгоритмы симметрического шифрования.</w:t>
      </w:r>
    </w:p>
    <w:p w14:paraId="468DA0FD" w14:textId="77777777" w:rsidR="00CA30EC" w:rsidRPr="00CA30EC"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 xml:space="preserve">Симметрическое шифрование — это метод защиты информации, при котором один и тот же ключ используется как для шифрования, так и для дешифрования данных. Этот подход основывается на разделении данных на блоки или потоковую обработку, в зависимости от типа алгоритма. Блочные </w:t>
      </w:r>
      <w:r w:rsidRPr="00CA30EC">
        <w:rPr>
          <w:rFonts w:ascii="Times New Roman" w:hAnsi="Times New Roman" w:cs="Times New Roman"/>
          <w:sz w:val="28"/>
          <w:szCs w:val="28"/>
        </w:rPr>
        <w:lastRenderedPageBreak/>
        <w:t>шифры преобразуют фиксированные блоки данных с помощью сложных многократных операций подстановок и перестановок, обеспечивая надежное и нелинейное преобразование исходной информации. Поточные шифры вместо этого работают с потоком данных и используют генерируемую псевдослучайную последовательность для побитового шифрования. Симметричные алгоритмы чаще всего выбирают за их высокую скорость и эффективность при обработке больших объемов информации.</w:t>
      </w:r>
    </w:p>
    <w:p w14:paraId="599FD144" w14:textId="77777777" w:rsidR="00CA30EC" w:rsidRPr="00CA30EC"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К современным алгоритмам симметричного шифрования относятся AES (Advanced Encryption Standard), Blowfish, Twofish, а также более новые и быстрые решения, такие как ChaCha20. AES является стандартом де-факто, широко применяемым во множестве систем благодаря своей высокой криптостойкости и протоколам поддержки (например, AES-128, AES-256). Blowfish и Twofish используются в ряде приложений, при этом Blowfish часто применяется для шифрования данных с меньшей длиной блоков, а Twofish – это усовершенствованная версия с большей безопасностью. ChaCha20, популярный благодаря скорости и стойкости к криптоанализу, активно внедряется в мобильных и облачных сервисах, где критична производительность и низкая латентность шифрования.</w:t>
      </w:r>
    </w:p>
    <w:p w14:paraId="7399E7D2" w14:textId="1A52FC55" w:rsidR="00CA30EC"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Основным преимуществом симметрического шифрования является его высокая скорость и меньшая длина ключа по сравнению с асимметричными алгоритмами, что делает его предпочтительным для шифрования больших объемов данных в реальном времени. Основная сложность заключается в надежной передаче и хранении ключей, поскольку компрометация ключа может привести к полной утрате безопасности. Поэтому современные реализации включают механизмы управления ключами, интеграцию с протоколами обмена и использование криптографически стойких генераторов случайных чисел для повышения качества ключей и защиты от атак. Такой подход обеспечивает баланс между эффективностью и уровнем безопасности в условиях современного киберпространства.</w:t>
      </w:r>
    </w:p>
    <w:p w14:paraId="6A3B3FEC" w14:textId="15EB6F31" w:rsidR="00CA30EC" w:rsidRPr="00CA30EC"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3. Основные понятия и классификация средств криптографической защиты информации.</w:t>
      </w:r>
    </w:p>
    <w:p w14:paraId="7644E587" w14:textId="77777777" w:rsidR="00CA30EC" w:rsidRPr="00CA30EC"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 xml:space="preserve">Средства криптографической защиты информации (СКЗИ) — это технические, программные или программно-аппаратные комплексы, средства и методы, предназначенные для обеспечения конфиденциальности, целостности, аутентичности и неотказуемости информации. Основные понятия включают симметричное и асимметричное шифрование, хеш-функции, цифровые подписи и протоколы обмена ключами. Симметричное шифрование использует один общий секретный ключ, а асимметричное — пару ключей: открытый и закрытый. Криптографические хеши обеспечивают </w:t>
      </w:r>
      <w:r w:rsidRPr="00CA30EC">
        <w:rPr>
          <w:rFonts w:ascii="Times New Roman" w:hAnsi="Times New Roman" w:cs="Times New Roman"/>
          <w:sz w:val="28"/>
          <w:szCs w:val="28"/>
        </w:rPr>
        <w:lastRenderedPageBreak/>
        <w:t>проверку целостности, а цифровая подпись служит для подтверждения авторства и аутентичности данных.</w:t>
      </w:r>
    </w:p>
    <w:p w14:paraId="7A4CD075" w14:textId="77777777" w:rsidR="00CA30EC" w:rsidRPr="00CA30EC"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Классификация средств криптографической защиты основана на различных критериях. По способу реализации выделяют программные СКЗИ, устанавливаемые в виде приложений на компьютерах, и программно-аппаратные, когда все криптографические операции происходят в специализированных устройствах (например, токенах). По уровню защиты СКЗИ классифицируются в соответствии с пятью классами: КС1 — базовый уровень защиты от внешних угроз; КС2 — защита от атак изнутри информационной системы; КС3 — защита от злоумышленников с доступом к самим средствам защиты; КВ и КА — высшие уровни, применяемые для особо важной и государственной тайны, с жесткими требованиями к безопасности и управлению ключами. Каждый последующий класс включает требования предыдущих, усиливая уровень контроля и защищенности.</w:t>
      </w:r>
    </w:p>
    <w:p w14:paraId="5B2C2918" w14:textId="23217A2C" w:rsidR="00485A89" w:rsidRDefault="00CA30EC" w:rsidP="00CA30EC">
      <w:pPr>
        <w:ind w:firstLine="709"/>
        <w:jc w:val="both"/>
        <w:rPr>
          <w:rFonts w:ascii="Times New Roman" w:hAnsi="Times New Roman" w:cs="Times New Roman"/>
          <w:sz w:val="28"/>
          <w:szCs w:val="28"/>
        </w:rPr>
      </w:pPr>
      <w:r w:rsidRPr="00CA30EC">
        <w:rPr>
          <w:rFonts w:ascii="Times New Roman" w:hAnsi="Times New Roman" w:cs="Times New Roman"/>
          <w:sz w:val="28"/>
          <w:szCs w:val="28"/>
        </w:rPr>
        <w:t>Выбор и применение конкретных средств криптографической защиты определяется требованиями к уровню конфиденциальности информации и угрозам, с которыми может столкнуться система. Для повседневной коммерческой и операционной информации часто достаточно СКЗИ классов КС1 и КС2, тогда как секретные, военные или особо важные данные требуют СКЗИ с классом КС3 и выше, с использованием сертифицированных алгоритмов, защищенных ключевых хранилищ и аппаратных модулей безопасности. Наличие и обновление перечня средств криптографической защиты позволяет организациям своевременно управлять безопасностью, планировать расходы и мониторить соответствие требованиям нормативных актов. Такой системный подход гарантирует надежную защиту информации в условиях постоянно развивающихся киберугроз.</w:t>
      </w:r>
    </w:p>
    <w:p w14:paraId="1F13E6E4" w14:textId="2736B6A9" w:rsidR="008342ED" w:rsidRDefault="008342ED" w:rsidP="00CA30EC">
      <w:pPr>
        <w:ind w:firstLine="709"/>
        <w:jc w:val="both"/>
        <w:rPr>
          <w:rFonts w:ascii="Times New Roman" w:hAnsi="Times New Roman" w:cs="Times New Roman"/>
          <w:sz w:val="28"/>
          <w:szCs w:val="28"/>
        </w:rPr>
      </w:pPr>
      <w:r w:rsidRPr="008342ED">
        <w:rPr>
          <w:rFonts w:ascii="Times New Roman" w:hAnsi="Times New Roman" w:cs="Times New Roman"/>
          <w:sz w:val="28"/>
          <w:szCs w:val="28"/>
        </w:rPr>
        <w:t>4. Абсолютно стойкий шифр.</w:t>
      </w:r>
    </w:p>
    <w:p w14:paraId="55F5DC3A"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Абсолютно стойкий шифр — это криптографическая система, обладающая максимальным уровнем безопасности, при котором невозможно извлечь какую-либо информацию об исходном сообщении из перехваченного зашифрованного текста вне зависимости от вычислительных ресурсов атакующего. Этот тип шифра был сформулирован и доказан математически Клодом Шенноном в 1945 году, который ввёл понятие абсолютной (или теоретической) стойкости. Главным условием абсолютной стойкости является то, что вероятность восстановления исходного текста без знания ключа равна вероятности случайного угадывания, то есть криптоаналитик не получает статистической информации о ключах и сообщениях.</w:t>
      </w:r>
    </w:p>
    <w:p w14:paraId="4936E2DA"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 xml:space="preserve">Основным и классическим примером абсолютно стойкого шифра является шифр Вернама, или одноразовый блокнот. Его принцип основан на </w:t>
      </w:r>
      <w:r w:rsidRPr="008342ED">
        <w:rPr>
          <w:rFonts w:ascii="Times New Roman" w:hAnsi="Times New Roman" w:cs="Times New Roman"/>
          <w:sz w:val="28"/>
          <w:szCs w:val="28"/>
        </w:rPr>
        <w:lastRenderedPageBreak/>
        <w:t>том, что ключ, используемый для шифрования, равен по длине сообщению, является случайной последовательностью и используется строго один раз. При шифровании происходит побитовое сложение (XOR) сообщения с ключом. Если ключ действительно случайный, секретный и не повторяется, то полученный шифртекст не содержит никакой информации о исходном тексте. Однако на практике применение такого шифра ограничено трудностями в генерации и безопасном распределении длинных ключей.</w:t>
      </w:r>
    </w:p>
    <w:p w14:paraId="1F7F8907" w14:textId="790A2BB0" w:rsidR="00CA30EC"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Практическое использование абсолютно стойких систем возможно в строго ограниченных сценариях, например, в военных и правительственных коммуникациях с доступом к надежным каналам передачи ключей. Для большинства коммерческих и повседневных задач сложность и стоимость реализации таких систем оказываются неоправданно высокими, что приводит к использованию устойчивых, но не абсолютно стойких алгоритмов. Тем не менее, понятие абсолютной стойкости остается краеугольным камнем криптографии, служа теоретическим ориентиром и базой для разработки современных безопасных криптографических протоколов.</w:t>
      </w:r>
    </w:p>
    <w:p w14:paraId="163AE4EB" w14:textId="1F1061BD" w:rsid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5. Принципы создания и свойства асимметрических криптосистем. Примеры асимметрических криптосистем.</w:t>
      </w:r>
    </w:p>
    <w:p w14:paraId="350521D4"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Асимметрические криптосистемы базируются на принципе использования двух различных, но математически связанных ключей — открытого (публичного) и закрытого (приватного). Открытый ключ служит для шифрования информации и может свободно распространяться, тогда как закрытый ключ используется для расшифровки и хранится только у владельца. В основе таких систем лежат однонаправленные функции, которые легко вычисляются в одном направлении, но крайне сложны для обратного вычисления без специальной информации (закрытого ключа). Это обеспечивает надежную защиту данных, даже если открытый ключ известен потенциальному злоумышленнику.</w:t>
      </w:r>
    </w:p>
    <w:p w14:paraId="230FD42C"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Ключевые требования к асимметричным криптосистемам — это возможность эффективного шифрования и дешифрования при невозможности восстановления закрытого ключа из открытого, а также стойкость к текущим вычислительным методам криптоанализа. Такие системы решают основную проблему симметричного шифрования — безопасную передачу ключей. Среди наиболее распространённых алгоритмов — RSA, основанный на сложности факторизации больших чисел; DSA и схема Эль-Гамаля, опирающиеся на трудности вычисления дискретных логарифмов; ECDSA, использующий эллиптические кривые для создания цифровых подписей и популярный в криптовалютах.</w:t>
      </w:r>
    </w:p>
    <w:p w14:paraId="241E8E48" w14:textId="791B0AF4" w:rsid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lastRenderedPageBreak/>
        <w:t>Практическое использование асимметрических методов часто комбинируется с симметричным шифрованием для оптимизации скорости и безопасности. К примеру, в протоколах SSL/TLS асимметричные алгоритмы применяются для передачи ключей симметричного шифра, который затем обеспечивает быструю шифровку основного объема данных. Помимо защиты каналов связи, асимметричная криптография широко используется для создания электронных подписей, которые подтверждают подлинность и целостность документации. Такой подход обеспечивает комплексную информационную безопасность и соответствует современным требованиям к защите цифровой информации.</w:t>
      </w:r>
    </w:p>
    <w:p w14:paraId="1D802728" w14:textId="4F534231" w:rsid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6. Методы криптографии.</w:t>
      </w:r>
    </w:p>
    <w:p w14:paraId="5A083F7B"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Методы криптографии представляют собой различные техники и алгоритмы, позволяющие обеспечивать конфиденциальность, целостность и аутентичность информации. Основные методы включают симметричное шифрование, при котором для шифрования и расшифровки используется один и тот же секретный ключ, и асимметричное шифрование, где применяется пара ключей — открытый и закрытый. Кроме того, широко используются хеш-функции, которые преобразуют данные в уникальные фиксированной длины значения, служащие для проверки целостности и аутентичности сообщений.</w:t>
      </w:r>
    </w:p>
    <w:p w14:paraId="659FDD84"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Другой ключевой метод — цифровая подпись, позволяющая подтверждать авторство и целостность документов, а также аутентифицировать пользователей и транзакции. В дополнение к этим технологиям существует стеганография — способ скрытия информации внутри других данных (например, изображений), что позволяет спрятать факт передачи секретных сообщений. Кроме того, кодирование, часто путаемое с шифрованием, заключается в преобразовании данных согласно определённым правилам, и используется для упрощения передачи или хранения информации.</w:t>
      </w:r>
    </w:p>
    <w:p w14:paraId="19484966" w14:textId="06C943AC" w:rsid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Современные криптографические методы опираются на сложные математические алгоритмы и разнообразные протоколы, таких как AES, RSA, SHA-3 и другие, а также на концепции, обеспечивающие защиту в условиях постоянно развивающихся угроз. Одной из важнейших сфер развития является квантовая криптография, которая использует квантовые явления для создания практически неуязвимых систем. Благодаря сочетанию этих методов достигается комплексная и многоуровневая защита информации в разнообразных сферах — от финансов до государственных систем безопасности.</w:t>
      </w:r>
    </w:p>
    <w:p w14:paraId="4D0BF424" w14:textId="380EBDEB" w:rsid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7. Классификация шифров по различным признакам.</w:t>
      </w:r>
    </w:p>
    <w:p w14:paraId="521452D7"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 xml:space="preserve">Классификация шифров по различным признакам является фундаментальной для понимания криптографии и выбора подходящих </w:t>
      </w:r>
      <w:r w:rsidRPr="008342ED">
        <w:rPr>
          <w:rFonts w:ascii="Times New Roman" w:hAnsi="Times New Roman" w:cs="Times New Roman"/>
          <w:sz w:val="28"/>
          <w:szCs w:val="28"/>
        </w:rPr>
        <w:lastRenderedPageBreak/>
        <w:t>методов защиты информации. Первый и основной признак — наличие ключа, по которому шифр делится на тайнопись (без ключа) и криптографические шифры (с ключом). Далее шифры классифицируются по соответствию ключей: симметричные, где для шифрования и расшифровки используется один и тот же ключ, и асимметричные, использующие пару ключей — открытый и закрытый. Важным признаком также является характер обрабатываемых данных: блочные шифры работают с фиксированными блоками данных, а потоковые — с потоками битов или байтов.</w:t>
      </w:r>
    </w:p>
    <w:p w14:paraId="4E21273A" w14:textId="77777777" w:rsidR="008342ED" w:rsidRPr="008342ED" w:rsidRDefault="008342ED" w:rsidP="008342ED">
      <w:pPr>
        <w:ind w:firstLine="709"/>
        <w:jc w:val="both"/>
        <w:rPr>
          <w:rFonts w:ascii="Times New Roman" w:hAnsi="Times New Roman" w:cs="Times New Roman"/>
          <w:sz w:val="28"/>
          <w:szCs w:val="28"/>
        </w:rPr>
      </w:pPr>
      <w:r w:rsidRPr="008342ED">
        <w:rPr>
          <w:rFonts w:ascii="Times New Roman" w:hAnsi="Times New Roman" w:cs="Times New Roman"/>
          <w:sz w:val="28"/>
          <w:szCs w:val="28"/>
        </w:rPr>
        <w:t>Еще одна классификация основана на типе используемых преобразований: подстановочные шифры заменяют элементы сообщения согласно определённым правилам, перестановочные изменяют порядок элементов, а комбинированные используют оба типа. Также по размеру блока шифруемые данные делятся на крупные (например, 128 бит в AES) и мелкие, что влияет на устойчивость и сложность атак. Классификация может учитывать и свойства защиты – от простейших алгоритмов с низким уровнем стойкости до мощных систем, сертифицированных для защиты государственных тайн.</w:t>
      </w:r>
    </w:p>
    <w:p w14:paraId="718EC514" w14:textId="12CC953A" w:rsidR="008342ED" w:rsidRPr="00485A89" w:rsidRDefault="008342ED" w:rsidP="008342ED">
      <w:pPr>
        <w:ind w:firstLine="709"/>
        <w:jc w:val="both"/>
        <w:rPr>
          <w:rFonts w:ascii="Times New Roman" w:hAnsi="Times New Roman" w:cs="Times New Roman"/>
          <w:sz w:val="28"/>
          <w:szCs w:val="28"/>
        </w:rPr>
      </w:pPr>
      <w:bookmarkStart w:id="0" w:name="_GoBack"/>
      <w:bookmarkEnd w:id="0"/>
      <w:r w:rsidRPr="008342ED">
        <w:rPr>
          <w:rFonts w:ascii="Times New Roman" w:hAnsi="Times New Roman" w:cs="Times New Roman"/>
          <w:sz w:val="28"/>
          <w:szCs w:val="28"/>
        </w:rPr>
        <w:t>Практические примеры разных видов шифров включают шифр Цезаря (простейший подстановочный), шифр Виженера (полиграфический с ключом), AES (современный блочный симметричный шифр), RSA (асимметричный алгоритм на основе факторизации), а также потоковые шифры типа RC4 и новые алгоритмы ChaCha20. Классификация позволяет подобрать оптимальные решения для защиты данных в зависимости от конкретных требований — скорости, безопасности, удобства внедрения и специфики угроз, что критично в современных информационных системах.</w:t>
      </w:r>
    </w:p>
    <w:p w14:paraId="181E7F03" w14:textId="64FB4930" w:rsidR="00485A89" w:rsidRDefault="00485A89" w:rsidP="00485A89">
      <w:pPr>
        <w:ind w:firstLine="709"/>
        <w:jc w:val="both"/>
        <w:rPr>
          <w:rFonts w:ascii="Times New Roman" w:hAnsi="Times New Roman" w:cs="Times New Roman"/>
          <w:sz w:val="28"/>
          <w:szCs w:val="28"/>
        </w:rPr>
      </w:pPr>
    </w:p>
    <w:p w14:paraId="1733B1FF" w14:textId="77777777" w:rsidR="00485A89" w:rsidRDefault="00485A89" w:rsidP="00485A89">
      <w:pPr>
        <w:ind w:firstLine="709"/>
        <w:jc w:val="both"/>
        <w:rPr>
          <w:rFonts w:ascii="Times New Roman" w:hAnsi="Times New Roman" w:cs="Times New Roman"/>
          <w:sz w:val="28"/>
          <w:szCs w:val="28"/>
        </w:rPr>
      </w:pPr>
    </w:p>
    <w:p w14:paraId="1F9A7B06" w14:textId="77777777" w:rsidR="00485A89" w:rsidRDefault="00485A89" w:rsidP="00485A89">
      <w:pPr>
        <w:ind w:firstLine="709"/>
        <w:jc w:val="both"/>
        <w:rPr>
          <w:rFonts w:ascii="Times New Roman" w:hAnsi="Times New Roman" w:cs="Times New Roman"/>
          <w:sz w:val="28"/>
          <w:szCs w:val="28"/>
        </w:rPr>
      </w:pPr>
    </w:p>
    <w:p w14:paraId="3A3116C1" w14:textId="77777777" w:rsidR="00485A89" w:rsidRDefault="00485A89" w:rsidP="00485A89">
      <w:pPr>
        <w:ind w:firstLine="709"/>
        <w:rPr>
          <w:rFonts w:ascii="Times New Roman" w:hAnsi="Times New Roman" w:cs="Times New Roman"/>
          <w:sz w:val="28"/>
          <w:szCs w:val="28"/>
        </w:rPr>
      </w:pPr>
    </w:p>
    <w:p w14:paraId="0569FE53" w14:textId="77777777" w:rsidR="00485A89" w:rsidRPr="00386000" w:rsidRDefault="00485A89" w:rsidP="00485A89">
      <w:pPr>
        <w:ind w:firstLine="709"/>
      </w:pPr>
    </w:p>
    <w:sectPr w:rsidR="00485A89" w:rsidRPr="003860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03B01"/>
    <w:multiLevelType w:val="hybridMultilevel"/>
    <w:tmpl w:val="85EE6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BA0422"/>
    <w:multiLevelType w:val="hybridMultilevel"/>
    <w:tmpl w:val="BBCAA6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E15287"/>
    <w:multiLevelType w:val="hybridMultilevel"/>
    <w:tmpl w:val="405EE206"/>
    <w:lvl w:ilvl="0" w:tplc="5E625FCA">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AE42F4F"/>
    <w:multiLevelType w:val="hybridMultilevel"/>
    <w:tmpl w:val="27789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BDE2A6B"/>
    <w:multiLevelType w:val="hybridMultilevel"/>
    <w:tmpl w:val="FF40D9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9AE2115"/>
    <w:multiLevelType w:val="hybridMultilevel"/>
    <w:tmpl w:val="1DEC69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2104AF9"/>
    <w:multiLevelType w:val="hybridMultilevel"/>
    <w:tmpl w:val="508EB4F6"/>
    <w:lvl w:ilvl="0" w:tplc="A16E8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45E4658"/>
    <w:multiLevelType w:val="hybridMultilevel"/>
    <w:tmpl w:val="A6F6D958"/>
    <w:lvl w:ilvl="0" w:tplc="A24A82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69B25B0"/>
    <w:multiLevelType w:val="hybridMultilevel"/>
    <w:tmpl w:val="1568B6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92615BB"/>
    <w:multiLevelType w:val="hybridMultilevel"/>
    <w:tmpl w:val="97C4E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F6B2FD5"/>
    <w:multiLevelType w:val="hybridMultilevel"/>
    <w:tmpl w:val="508EB4F6"/>
    <w:lvl w:ilvl="0" w:tplc="A16E8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7050098D"/>
    <w:multiLevelType w:val="hybridMultilevel"/>
    <w:tmpl w:val="3B20A7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34E395D"/>
    <w:multiLevelType w:val="hybridMultilevel"/>
    <w:tmpl w:val="CFE8A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5"/>
  </w:num>
  <w:num w:numId="5">
    <w:abstractNumId w:val="4"/>
  </w:num>
  <w:num w:numId="6">
    <w:abstractNumId w:val="3"/>
  </w:num>
  <w:num w:numId="7">
    <w:abstractNumId w:val="11"/>
  </w:num>
  <w:num w:numId="8">
    <w:abstractNumId w:val="0"/>
  </w:num>
  <w:num w:numId="9">
    <w:abstractNumId w:val="12"/>
  </w:num>
  <w:num w:numId="10">
    <w:abstractNumId w:val="9"/>
  </w:num>
  <w:num w:numId="11">
    <w:abstractNumId w:val="10"/>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60"/>
    <w:rsid w:val="00277972"/>
    <w:rsid w:val="00386000"/>
    <w:rsid w:val="003A7B0C"/>
    <w:rsid w:val="00400ABE"/>
    <w:rsid w:val="00485A89"/>
    <w:rsid w:val="006245F8"/>
    <w:rsid w:val="008342ED"/>
    <w:rsid w:val="008D55CD"/>
    <w:rsid w:val="009025AC"/>
    <w:rsid w:val="00973B4D"/>
    <w:rsid w:val="00B3211A"/>
    <w:rsid w:val="00B36170"/>
    <w:rsid w:val="00BA6B60"/>
    <w:rsid w:val="00C2458E"/>
    <w:rsid w:val="00CA30EC"/>
    <w:rsid w:val="00D474F2"/>
    <w:rsid w:val="00E72FC6"/>
    <w:rsid w:val="00E861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5633"/>
  <w15:chartTrackingRefBased/>
  <w15:docId w15:val="{8A934A75-AB18-4D03-9525-ADCBCEDA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4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930732">
      <w:bodyDiv w:val="1"/>
      <w:marLeft w:val="0"/>
      <w:marRight w:val="0"/>
      <w:marTop w:val="0"/>
      <w:marBottom w:val="0"/>
      <w:divBdr>
        <w:top w:val="none" w:sz="0" w:space="0" w:color="auto"/>
        <w:left w:val="none" w:sz="0" w:space="0" w:color="auto"/>
        <w:bottom w:val="none" w:sz="0" w:space="0" w:color="auto"/>
        <w:right w:val="none" w:sz="0" w:space="0" w:color="auto"/>
      </w:divBdr>
    </w:div>
    <w:div w:id="159199871">
      <w:bodyDiv w:val="1"/>
      <w:marLeft w:val="0"/>
      <w:marRight w:val="0"/>
      <w:marTop w:val="0"/>
      <w:marBottom w:val="0"/>
      <w:divBdr>
        <w:top w:val="none" w:sz="0" w:space="0" w:color="auto"/>
        <w:left w:val="none" w:sz="0" w:space="0" w:color="auto"/>
        <w:bottom w:val="none" w:sz="0" w:space="0" w:color="auto"/>
        <w:right w:val="none" w:sz="0" w:space="0" w:color="auto"/>
      </w:divBdr>
    </w:div>
    <w:div w:id="168953403">
      <w:bodyDiv w:val="1"/>
      <w:marLeft w:val="0"/>
      <w:marRight w:val="0"/>
      <w:marTop w:val="0"/>
      <w:marBottom w:val="0"/>
      <w:divBdr>
        <w:top w:val="none" w:sz="0" w:space="0" w:color="auto"/>
        <w:left w:val="none" w:sz="0" w:space="0" w:color="auto"/>
        <w:bottom w:val="none" w:sz="0" w:space="0" w:color="auto"/>
        <w:right w:val="none" w:sz="0" w:space="0" w:color="auto"/>
      </w:divBdr>
    </w:div>
    <w:div w:id="187186364">
      <w:bodyDiv w:val="1"/>
      <w:marLeft w:val="0"/>
      <w:marRight w:val="0"/>
      <w:marTop w:val="0"/>
      <w:marBottom w:val="0"/>
      <w:divBdr>
        <w:top w:val="none" w:sz="0" w:space="0" w:color="auto"/>
        <w:left w:val="none" w:sz="0" w:space="0" w:color="auto"/>
        <w:bottom w:val="none" w:sz="0" w:space="0" w:color="auto"/>
        <w:right w:val="none" w:sz="0" w:space="0" w:color="auto"/>
      </w:divBdr>
    </w:div>
    <w:div w:id="229735268">
      <w:bodyDiv w:val="1"/>
      <w:marLeft w:val="0"/>
      <w:marRight w:val="0"/>
      <w:marTop w:val="0"/>
      <w:marBottom w:val="0"/>
      <w:divBdr>
        <w:top w:val="none" w:sz="0" w:space="0" w:color="auto"/>
        <w:left w:val="none" w:sz="0" w:space="0" w:color="auto"/>
        <w:bottom w:val="none" w:sz="0" w:space="0" w:color="auto"/>
        <w:right w:val="none" w:sz="0" w:space="0" w:color="auto"/>
      </w:divBdr>
    </w:div>
    <w:div w:id="250894235">
      <w:bodyDiv w:val="1"/>
      <w:marLeft w:val="0"/>
      <w:marRight w:val="0"/>
      <w:marTop w:val="0"/>
      <w:marBottom w:val="0"/>
      <w:divBdr>
        <w:top w:val="none" w:sz="0" w:space="0" w:color="auto"/>
        <w:left w:val="none" w:sz="0" w:space="0" w:color="auto"/>
        <w:bottom w:val="none" w:sz="0" w:space="0" w:color="auto"/>
        <w:right w:val="none" w:sz="0" w:space="0" w:color="auto"/>
      </w:divBdr>
    </w:div>
    <w:div w:id="271134007">
      <w:bodyDiv w:val="1"/>
      <w:marLeft w:val="0"/>
      <w:marRight w:val="0"/>
      <w:marTop w:val="0"/>
      <w:marBottom w:val="0"/>
      <w:divBdr>
        <w:top w:val="none" w:sz="0" w:space="0" w:color="auto"/>
        <w:left w:val="none" w:sz="0" w:space="0" w:color="auto"/>
        <w:bottom w:val="none" w:sz="0" w:space="0" w:color="auto"/>
        <w:right w:val="none" w:sz="0" w:space="0" w:color="auto"/>
      </w:divBdr>
    </w:div>
    <w:div w:id="307056409">
      <w:bodyDiv w:val="1"/>
      <w:marLeft w:val="0"/>
      <w:marRight w:val="0"/>
      <w:marTop w:val="0"/>
      <w:marBottom w:val="0"/>
      <w:divBdr>
        <w:top w:val="none" w:sz="0" w:space="0" w:color="auto"/>
        <w:left w:val="none" w:sz="0" w:space="0" w:color="auto"/>
        <w:bottom w:val="none" w:sz="0" w:space="0" w:color="auto"/>
        <w:right w:val="none" w:sz="0" w:space="0" w:color="auto"/>
      </w:divBdr>
    </w:div>
    <w:div w:id="316342819">
      <w:bodyDiv w:val="1"/>
      <w:marLeft w:val="0"/>
      <w:marRight w:val="0"/>
      <w:marTop w:val="0"/>
      <w:marBottom w:val="0"/>
      <w:divBdr>
        <w:top w:val="none" w:sz="0" w:space="0" w:color="auto"/>
        <w:left w:val="none" w:sz="0" w:space="0" w:color="auto"/>
        <w:bottom w:val="none" w:sz="0" w:space="0" w:color="auto"/>
        <w:right w:val="none" w:sz="0" w:space="0" w:color="auto"/>
      </w:divBdr>
    </w:div>
    <w:div w:id="363599461">
      <w:bodyDiv w:val="1"/>
      <w:marLeft w:val="0"/>
      <w:marRight w:val="0"/>
      <w:marTop w:val="0"/>
      <w:marBottom w:val="0"/>
      <w:divBdr>
        <w:top w:val="none" w:sz="0" w:space="0" w:color="auto"/>
        <w:left w:val="none" w:sz="0" w:space="0" w:color="auto"/>
        <w:bottom w:val="none" w:sz="0" w:space="0" w:color="auto"/>
        <w:right w:val="none" w:sz="0" w:space="0" w:color="auto"/>
      </w:divBdr>
    </w:div>
    <w:div w:id="396703549">
      <w:bodyDiv w:val="1"/>
      <w:marLeft w:val="0"/>
      <w:marRight w:val="0"/>
      <w:marTop w:val="0"/>
      <w:marBottom w:val="0"/>
      <w:divBdr>
        <w:top w:val="none" w:sz="0" w:space="0" w:color="auto"/>
        <w:left w:val="none" w:sz="0" w:space="0" w:color="auto"/>
        <w:bottom w:val="none" w:sz="0" w:space="0" w:color="auto"/>
        <w:right w:val="none" w:sz="0" w:space="0" w:color="auto"/>
      </w:divBdr>
    </w:div>
    <w:div w:id="432750257">
      <w:bodyDiv w:val="1"/>
      <w:marLeft w:val="0"/>
      <w:marRight w:val="0"/>
      <w:marTop w:val="0"/>
      <w:marBottom w:val="0"/>
      <w:divBdr>
        <w:top w:val="none" w:sz="0" w:space="0" w:color="auto"/>
        <w:left w:val="none" w:sz="0" w:space="0" w:color="auto"/>
        <w:bottom w:val="none" w:sz="0" w:space="0" w:color="auto"/>
        <w:right w:val="none" w:sz="0" w:space="0" w:color="auto"/>
      </w:divBdr>
    </w:div>
    <w:div w:id="562104481">
      <w:bodyDiv w:val="1"/>
      <w:marLeft w:val="0"/>
      <w:marRight w:val="0"/>
      <w:marTop w:val="0"/>
      <w:marBottom w:val="0"/>
      <w:divBdr>
        <w:top w:val="none" w:sz="0" w:space="0" w:color="auto"/>
        <w:left w:val="none" w:sz="0" w:space="0" w:color="auto"/>
        <w:bottom w:val="none" w:sz="0" w:space="0" w:color="auto"/>
        <w:right w:val="none" w:sz="0" w:space="0" w:color="auto"/>
      </w:divBdr>
    </w:div>
    <w:div w:id="593514302">
      <w:bodyDiv w:val="1"/>
      <w:marLeft w:val="0"/>
      <w:marRight w:val="0"/>
      <w:marTop w:val="0"/>
      <w:marBottom w:val="0"/>
      <w:divBdr>
        <w:top w:val="none" w:sz="0" w:space="0" w:color="auto"/>
        <w:left w:val="none" w:sz="0" w:space="0" w:color="auto"/>
        <w:bottom w:val="none" w:sz="0" w:space="0" w:color="auto"/>
        <w:right w:val="none" w:sz="0" w:space="0" w:color="auto"/>
      </w:divBdr>
    </w:div>
    <w:div w:id="595291489">
      <w:bodyDiv w:val="1"/>
      <w:marLeft w:val="0"/>
      <w:marRight w:val="0"/>
      <w:marTop w:val="0"/>
      <w:marBottom w:val="0"/>
      <w:divBdr>
        <w:top w:val="none" w:sz="0" w:space="0" w:color="auto"/>
        <w:left w:val="none" w:sz="0" w:space="0" w:color="auto"/>
        <w:bottom w:val="none" w:sz="0" w:space="0" w:color="auto"/>
        <w:right w:val="none" w:sz="0" w:space="0" w:color="auto"/>
      </w:divBdr>
    </w:div>
    <w:div w:id="619336342">
      <w:bodyDiv w:val="1"/>
      <w:marLeft w:val="0"/>
      <w:marRight w:val="0"/>
      <w:marTop w:val="0"/>
      <w:marBottom w:val="0"/>
      <w:divBdr>
        <w:top w:val="none" w:sz="0" w:space="0" w:color="auto"/>
        <w:left w:val="none" w:sz="0" w:space="0" w:color="auto"/>
        <w:bottom w:val="none" w:sz="0" w:space="0" w:color="auto"/>
        <w:right w:val="none" w:sz="0" w:space="0" w:color="auto"/>
      </w:divBdr>
    </w:div>
    <w:div w:id="704066347">
      <w:bodyDiv w:val="1"/>
      <w:marLeft w:val="0"/>
      <w:marRight w:val="0"/>
      <w:marTop w:val="0"/>
      <w:marBottom w:val="0"/>
      <w:divBdr>
        <w:top w:val="none" w:sz="0" w:space="0" w:color="auto"/>
        <w:left w:val="none" w:sz="0" w:space="0" w:color="auto"/>
        <w:bottom w:val="none" w:sz="0" w:space="0" w:color="auto"/>
        <w:right w:val="none" w:sz="0" w:space="0" w:color="auto"/>
      </w:divBdr>
    </w:div>
    <w:div w:id="723679450">
      <w:bodyDiv w:val="1"/>
      <w:marLeft w:val="0"/>
      <w:marRight w:val="0"/>
      <w:marTop w:val="0"/>
      <w:marBottom w:val="0"/>
      <w:divBdr>
        <w:top w:val="none" w:sz="0" w:space="0" w:color="auto"/>
        <w:left w:val="none" w:sz="0" w:space="0" w:color="auto"/>
        <w:bottom w:val="none" w:sz="0" w:space="0" w:color="auto"/>
        <w:right w:val="none" w:sz="0" w:space="0" w:color="auto"/>
      </w:divBdr>
    </w:div>
    <w:div w:id="752311738">
      <w:bodyDiv w:val="1"/>
      <w:marLeft w:val="0"/>
      <w:marRight w:val="0"/>
      <w:marTop w:val="0"/>
      <w:marBottom w:val="0"/>
      <w:divBdr>
        <w:top w:val="none" w:sz="0" w:space="0" w:color="auto"/>
        <w:left w:val="none" w:sz="0" w:space="0" w:color="auto"/>
        <w:bottom w:val="none" w:sz="0" w:space="0" w:color="auto"/>
        <w:right w:val="none" w:sz="0" w:space="0" w:color="auto"/>
      </w:divBdr>
    </w:div>
    <w:div w:id="775515926">
      <w:bodyDiv w:val="1"/>
      <w:marLeft w:val="0"/>
      <w:marRight w:val="0"/>
      <w:marTop w:val="0"/>
      <w:marBottom w:val="0"/>
      <w:divBdr>
        <w:top w:val="none" w:sz="0" w:space="0" w:color="auto"/>
        <w:left w:val="none" w:sz="0" w:space="0" w:color="auto"/>
        <w:bottom w:val="none" w:sz="0" w:space="0" w:color="auto"/>
        <w:right w:val="none" w:sz="0" w:space="0" w:color="auto"/>
      </w:divBdr>
    </w:div>
    <w:div w:id="893003562">
      <w:bodyDiv w:val="1"/>
      <w:marLeft w:val="0"/>
      <w:marRight w:val="0"/>
      <w:marTop w:val="0"/>
      <w:marBottom w:val="0"/>
      <w:divBdr>
        <w:top w:val="none" w:sz="0" w:space="0" w:color="auto"/>
        <w:left w:val="none" w:sz="0" w:space="0" w:color="auto"/>
        <w:bottom w:val="none" w:sz="0" w:space="0" w:color="auto"/>
        <w:right w:val="none" w:sz="0" w:space="0" w:color="auto"/>
      </w:divBdr>
    </w:div>
    <w:div w:id="904142253">
      <w:bodyDiv w:val="1"/>
      <w:marLeft w:val="0"/>
      <w:marRight w:val="0"/>
      <w:marTop w:val="0"/>
      <w:marBottom w:val="0"/>
      <w:divBdr>
        <w:top w:val="none" w:sz="0" w:space="0" w:color="auto"/>
        <w:left w:val="none" w:sz="0" w:space="0" w:color="auto"/>
        <w:bottom w:val="none" w:sz="0" w:space="0" w:color="auto"/>
        <w:right w:val="none" w:sz="0" w:space="0" w:color="auto"/>
      </w:divBdr>
    </w:div>
    <w:div w:id="956831633">
      <w:bodyDiv w:val="1"/>
      <w:marLeft w:val="0"/>
      <w:marRight w:val="0"/>
      <w:marTop w:val="0"/>
      <w:marBottom w:val="0"/>
      <w:divBdr>
        <w:top w:val="none" w:sz="0" w:space="0" w:color="auto"/>
        <w:left w:val="none" w:sz="0" w:space="0" w:color="auto"/>
        <w:bottom w:val="none" w:sz="0" w:space="0" w:color="auto"/>
        <w:right w:val="none" w:sz="0" w:space="0" w:color="auto"/>
      </w:divBdr>
    </w:div>
    <w:div w:id="975835184">
      <w:bodyDiv w:val="1"/>
      <w:marLeft w:val="0"/>
      <w:marRight w:val="0"/>
      <w:marTop w:val="0"/>
      <w:marBottom w:val="0"/>
      <w:divBdr>
        <w:top w:val="none" w:sz="0" w:space="0" w:color="auto"/>
        <w:left w:val="none" w:sz="0" w:space="0" w:color="auto"/>
        <w:bottom w:val="none" w:sz="0" w:space="0" w:color="auto"/>
        <w:right w:val="none" w:sz="0" w:space="0" w:color="auto"/>
      </w:divBdr>
    </w:div>
    <w:div w:id="1082409409">
      <w:bodyDiv w:val="1"/>
      <w:marLeft w:val="0"/>
      <w:marRight w:val="0"/>
      <w:marTop w:val="0"/>
      <w:marBottom w:val="0"/>
      <w:divBdr>
        <w:top w:val="none" w:sz="0" w:space="0" w:color="auto"/>
        <w:left w:val="none" w:sz="0" w:space="0" w:color="auto"/>
        <w:bottom w:val="none" w:sz="0" w:space="0" w:color="auto"/>
        <w:right w:val="none" w:sz="0" w:space="0" w:color="auto"/>
      </w:divBdr>
      <w:divsChild>
        <w:div w:id="224537241">
          <w:marLeft w:val="0"/>
          <w:marRight w:val="0"/>
          <w:marTop w:val="0"/>
          <w:marBottom w:val="0"/>
          <w:divBdr>
            <w:top w:val="single" w:sz="2" w:space="0" w:color="auto"/>
            <w:left w:val="single" w:sz="2" w:space="0" w:color="auto"/>
            <w:bottom w:val="single" w:sz="2" w:space="0" w:color="auto"/>
            <w:right w:val="single" w:sz="2" w:space="0" w:color="auto"/>
          </w:divBdr>
          <w:divsChild>
            <w:div w:id="1039815326">
              <w:marLeft w:val="0"/>
              <w:marRight w:val="0"/>
              <w:marTop w:val="0"/>
              <w:marBottom w:val="0"/>
              <w:divBdr>
                <w:top w:val="single" w:sz="2" w:space="0" w:color="auto"/>
                <w:left w:val="single" w:sz="2" w:space="0" w:color="auto"/>
                <w:bottom w:val="single" w:sz="2" w:space="0" w:color="auto"/>
                <w:right w:val="single" w:sz="2" w:space="0" w:color="auto"/>
              </w:divBdr>
              <w:divsChild>
                <w:div w:id="69815770">
                  <w:marLeft w:val="0"/>
                  <w:marRight w:val="0"/>
                  <w:marTop w:val="0"/>
                  <w:marBottom w:val="0"/>
                  <w:divBdr>
                    <w:top w:val="single" w:sz="2" w:space="0" w:color="auto"/>
                    <w:left w:val="single" w:sz="2" w:space="0" w:color="auto"/>
                    <w:bottom w:val="single" w:sz="2" w:space="0" w:color="auto"/>
                    <w:right w:val="single" w:sz="2" w:space="0" w:color="auto"/>
                  </w:divBdr>
                  <w:divsChild>
                    <w:div w:id="684215104">
                      <w:marLeft w:val="0"/>
                      <w:marRight w:val="0"/>
                      <w:marTop w:val="0"/>
                      <w:marBottom w:val="60"/>
                      <w:divBdr>
                        <w:top w:val="single" w:sz="2" w:space="0" w:color="auto"/>
                        <w:left w:val="single" w:sz="2" w:space="0" w:color="auto"/>
                        <w:bottom w:val="single" w:sz="2" w:space="0" w:color="auto"/>
                        <w:right w:val="single" w:sz="2" w:space="0" w:color="auto"/>
                      </w:divBdr>
                      <w:divsChild>
                        <w:div w:id="880098382">
                          <w:marLeft w:val="0"/>
                          <w:marRight w:val="720"/>
                          <w:marTop w:val="0"/>
                          <w:marBottom w:val="0"/>
                          <w:divBdr>
                            <w:top w:val="single" w:sz="2" w:space="0" w:color="auto"/>
                            <w:left w:val="single" w:sz="2" w:space="0" w:color="auto"/>
                            <w:bottom w:val="single" w:sz="2" w:space="0" w:color="auto"/>
                            <w:right w:val="single" w:sz="2" w:space="0" w:color="auto"/>
                          </w:divBdr>
                          <w:divsChild>
                            <w:div w:id="1023438547">
                              <w:marLeft w:val="0"/>
                              <w:marRight w:val="0"/>
                              <w:marTop w:val="0"/>
                              <w:marBottom w:val="0"/>
                              <w:divBdr>
                                <w:top w:val="single" w:sz="2" w:space="0" w:color="auto"/>
                                <w:left w:val="single" w:sz="2" w:space="0" w:color="auto"/>
                                <w:bottom w:val="single" w:sz="2" w:space="0" w:color="auto"/>
                                <w:right w:val="single" w:sz="2" w:space="0" w:color="auto"/>
                              </w:divBdr>
                              <w:divsChild>
                                <w:div w:id="1194150332">
                                  <w:marLeft w:val="0"/>
                                  <w:marRight w:val="0"/>
                                  <w:marTop w:val="0"/>
                                  <w:marBottom w:val="0"/>
                                  <w:divBdr>
                                    <w:top w:val="single" w:sz="2" w:space="0" w:color="auto"/>
                                    <w:left w:val="single" w:sz="2" w:space="0" w:color="auto"/>
                                    <w:bottom w:val="single" w:sz="2" w:space="0" w:color="auto"/>
                                    <w:right w:val="single" w:sz="2" w:space="0" w:color="auto"/>
                                  </w:divBdr>
                                  <w:divsChild>
                                    <w:div w:id="834801600">
                                      <w:marLeft w:val="0"/>
                                      <w:marRight w:val="0"/>
                                      <w:marTop w:val="0"/>
                                      <w:marBottom w:val="0"/>
                                      <w:divBdr>
                                        <w:top w:val="single" w:sz="2" w:space="0" w:color="auto"/>
                                        <w:left w:val="single" w:sz="2" w:space="0" w:color="auto"/>
                                        <w:bottom w:val="single" w:sz="2" w:space="0" w:color="auto"/>
                                        <w:right w:val="single" w:sz="2" w:space="0" w:color="auto"/>
                                      </w:divBdr>
                                      <w:divsChild>
                                        <w:div w:id="1670715425">
                                          <w:marLeft w:val="0"/>
                                          <w:marRight w:val="0"/>
                                          <w:marTop w:val="0"/>
                                          <w:marBottom w:val="0"/>
                                          <w:divBdr>
                                            <w:top w:val="single" w:sz="2" w:space="0" w:color="auto"/>
                                            <w:left w:val="single" w:sz="2" w:space="0" w:color="auto"/>
                                            <w:bottom w:val="single" w:sz="2" w:space="0" w:color="auto"/>
                                            <w:right w:val="single" w:sz="2" w:space="0" w:color="auto"/>
                                          </w:divBdr>
                                          <w:divsChild>
                                            <w:div w:id="1886133329">
                                              <w:marLeft w:val="0"/>
                                              <w:marRight w:val="0"/>
                                              <w:marTop w:val="0"/>
                                              <w:marBottom w:val="0"/>
                                              <w:divBdr>
                                                <w:top w:val="single" w:sz="2" w:space="0" w:color="auto"/>
                                                <w:left w:val="single" w:sz="2" w:space="0" w:color="auto"/>
                                                <w:bottom w:val="single" w:sz="2" w:space="0" w:color="auto"/>
                                                <w:right w:val="single" w:sz="2" w:space="0" w:color="auto"/>
                                              </w:divBdr>
                                              <w:divsChild>
                                                <w:div w:id="626469233">
                                                  <w:marLeft w:val="0"/>
                                                  <w:marRight w:val="0"/>
                                                  <w:marTop w:val="0"/>
                                                  <w:marBottom w:val="0"/>
                                                  <w:divBdr>
                                                    <w:top w:val="single" w:sz="2" w:space="0" w:color="auto"/>
                                                    <w:left w:val="single" w:sz="2" w:space="0" w:color="auto"/>
                                                    <w:bottom w:val="single" w:sz="2" w:space="0" w:color="auto"/>
                                                    <w:right w:val="single" w:sz="2" w:space="0" w:color="auto"/>
                                                  </w:divBdr>
                                                  <w:divsChild>
                                                    <w:div w:id="286594304">
                                                      <w:marLeft w:val="0"/>
                                                      <w:marRight w:val="0"/>
                                                      <w:marTop w:val="0"/>
                                                      <w:marBottom w:val="0"/>
                                                      <w:divBdr>
                                                        <w:top w:val="single" w:sz="2" w:space="0" w:color="auto"/>
                                                        <w:left w:val="single" w:sz="2" w:space="0" w:color="auto"/>
                                                        <w:bottom w:val="single" w:sz="2" w:space="0" w:color="auto"/>
                                                        <w:right w:val="single" w:sz="2" w:space="0" w:color="auto"/>
                                                      </w:divBdr>
                                                      <w:divsChild>
                                                        <w:div w:id="495995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155150826">
      <w:bodyDiv w:val="1"/>
      <w:marLeft w:val="0"/>
      <w:marRight w:val="0"/>
      <w:marTop w:val="0"/>
      <w:marBottom w:val="0"/>
      <w:divBdr>
        <w:top w:val="none" w:sz="0" w:space="0" w:color="auto"/>
        <w:left w:val="none" w:sz="0" w:space="0" w:color="auto"/>
        <w:bottom w:val="none" w:sz="0" w:space="0" w:color="auto"/>
        <w:right w:val="none" w:sz="0" w:space="0" w:color="auto"/>
      </w:divBdr>
    </w:div>
    <w:div w:id="1236672449">
      <w:bodyDiv w:val="1"/>
      <w:marLeft w:val="0"/>
      <w:marRight w:val="0"/>
      <w:marTop w:val="0"/>
      <w:marBottom w:val="0"/>
      <w:divBdr>
        <w:top w:val="none" w:sz="0" w:space="0" w:color="auto"/>
        <w:left w:val="none" w:sz="0" w:space="0" w:color="auto"/>
        <w:bottom w:val="none" w:sz="0" w:space="0" w:color="auto"/>
        <w:right w:val="none" w:sz="0" w:space="0" w:color="auto"/>
      </w:divBdr>
    </w:div>
    <w:div w:id="1250238887">
      <w:bodyDiv w:val="1"/>
      <w:marLeft w:val="0"/>
      <w:marRight w:val="0"/>
      <w:marTop w:val="0"/>
      <w:marBottom w:val="0"/>
      <w:divBdr>
        <w:top w:val="none" w:sz="0" w:space="0" w:color="auto"/>
        <w:left w:val="none" w:sz="0" w:space="0" w:color="auto"/>
        <w:bottom w:val="none" w:sz="0" w:space="0" w:color="auto"/>
        <w:right w:val="none" w:sz="0" w:space="0" w:color="auto"/>
      </w:divBdr>
    </w:div>
    <w:div w:id="1259173351">
      <w:bodyDiv w:val="1"/>
      <w:marLeft w:val="0"/>
      <w:marRight w:val="0"/>
      <w:marTop w:val="0"/>
      <w:marBottom w:val="0"/>
      <w:divBdr>
        <w:top w:val="none" w:sz="0" w:space="0" w:color="auto"/>
        <w:left w:val="none" w:sz="0" w:space="0" w:color="auto"/>
        <w:bottom w:val="none" w:sz="0" w:space="0" w:color="auto"/>
        <w:right w:val="none" w:sz="0" w:space="0" w:color="auto"/>
      </w:divBdr>
    </w:div>
    <w:div w:id="1352148916">
      <w:bodyDiv w:val="1"/>
      <w:marLeft w:val="0"/>
      <w:marRight w:val="0"/>
      <w:marTop w:val="0"/>
      <w:marBottom w:val="0"/>
      <w:divBdr>
        <w:top w:val="none" w:sz="0" w:space="0" w:color="auto"/>
        <w:left w:val="none" w:sz="0" w:space="0" w:color="auto"/>
        <w:bottom w:val="none" w:sz="0" w:space="0" w:color="auto"/>
        <w:right w:val="none" w:sz="0" w:space="0" w:color="auto"/>
      </w:divBdr>
    </w:div>
    <w:div w:id="1359892041">
      <w:bodyDiv w:val="1"/>
      <w:marLeft w:val="0"/>
      <w:marRight w:val="0"/>
      <w:marTop w:val="0"/>
      <w:marBottom w:val="0"/>
      <w:divBdr>
        <w:top w:val="none" w:sz="0" w:space="0" w:color="auto"/>
        <w:left w:val="none" w:sz="0" w:space="0" w:color="auto"/>
        <w:bottom w:val="none" w:sz="0" w:space="0" w:color="auto"/>
        <w:right w:val="none" w:sz="0" w:space="0" w:color="auto"/>
      </w:divBdr>
    </w:div>
    <w:div w:id="1507403567">
      <w:bodyDiv w:val="1"/>
      <w:marLeft w:val="0"/>
      <w:marRight w:val="0"/>
      <w:marTop w:val="0"/>
      <w:marBottom w:val="0"/>
      <w:divBdr>
        <w:top w:val="none" w:sz="0" w:space="0" w:color="auto"/>
        <w:left w:val="none" w:sz="0" w:space="0" w:color="auto"/>
        <w:bottom w:val="none" w:sz="0" w:space="0" w:color="auto"/>
        <w:right w:val="none" w:sz="0" w:space="0" w:color="auto"/>
      </w:divBdr>
    </w:div>
    <w:div w:id="1553157149">
      <w:bodyDiv w:val="1"/>
      <w:marLeft w:val="0"/>
      <w:marRight w:val="0"/>
      <w:marTop w:val="0"/>
      <w:marBottom w:val="0"/>
      <w:divBdr>
        <w:top w:val="none" w:sz="0" w:space="0" w:color="auto"/>
        <w:left w:val="none" w:sz="0" w:space="0" w:color="auto"/>
        <w:bottom w:val="none" w:sz="0" w:space="0" w:color="auto"/>
        <w:right w:val="none" w:sz="0" w:space="0" w:color="auto"/>
      </w:divBdr>
    </w:div>
    <w:div w:id="1585799896">
      <w:bodyDiv w:val="1"/>
      <w:marLeft w:val="0"/>
      <w:marRight w:val="0"/>
      <w:marTop w:val="0"/>
      <w:marBottom w:val="0"/>
      <w:divBdr>
        <w:top w:val="none" w:sz="0" w:space="0" w:color="auto"/>
        <w:left w:val="none" w:sz="0" w:space="0" w:color="auto"/>
        <w:bottom w:val="none" w:sz="0" w:space="0" w:color="auto"/>
        <w:right w:val="none" w:sz="0" w:space="0" w:color="auto"/>
      </w:divBdr>
    </w:div>
    <w:div w:id="1608149345">
      <w:bodyDiv w:val="1"/>
      <w:marLeft w:val="0"/>
      <w:marRight w:val="0"/>
      <w:marTop w:val="0"/>
      <w:marBottom w:val="0"/>
      <w:divBdr>
        <w:top w:val="none" w:sz="0" w:space="0" w:color="auto"/>
        <w:left w:val="none" w:sz="0" w:space="0" w:color="auto"/>
        <w:bottom w:val="none" w:sz="0" w:space="0" w:color="auto"/>
        <w:right w:val="none" w:sz="0" w:space="0" w:color="auto"/>
      </w:divBdr>
    </w:div>
    <w:div w:id="1617062021">
      <w:bodyDiv w:val="1"/>
      <w:marLeft w:val="0"/>
      <w:marRight w:val="0"/>
      <w:marTop w:val="0"/>
      <w:marBottom w:val="0"/>
      <w:divBdr>
        <w:top w:val="none" w:sz="0" w:space="0" w:color="auto"/>
        <w:left w:val="none" w:sz="0" w:space="0" w:color="auto"/>
        <w:bottom w:val="none" w:sz="0" w:space="0" w:color="auto"/>
        <w:right w:val="none" w:sz="0" w:space="0" w:color="auto"/>
      </w:divBdr>
    </w:div>
    <w:div w:id="1667131226">
      <w:bodyDiv w:val="1"/>
      <w:marLeft w:val="0"/>
      <w:marRight w:val="0"/>
      <w:marTop w:val="0"/>
      <w:marBottom w:val="0"/>
      <w:divBdr>
        <w:top w:val="none" w:sz="0" w:space="0" w:color="auto"/>
        <w:left w:val="none" w:sz="0" w:space="0" w:color="auto"/>
        <w:bottom w:val="none" w:sz="0" w:space="0" w:color="auto"/>
        <w:right w:val="none" w:sz="0" w:space="0" w:color="auto"/>
      </w:divBdr>
    </w:div>
    <w:div w:id="1858498667">
      <w:bodyDiv w:val="1"/>
      <w:marLeft w:val="0"/>
      <w:marRight w:val="0"/>
      <w:marTop w:val="0"/>
      <w:marBottom w:val="0"/>
      <w:divBdr>
        <w:top w:val="none" w:sz="0" w:space="0" w:color="auto"/>
        <w:left w:val="none" w:sz="0" w:space="0" w:color="auto"/>
        <w:bottom w:val="none" w:sz="0" w:space="0" w:color="auto"/>
        <w:right w:val="none" w:sz="0" w:space="0" w:color="auto"/>
      </w:divBdr>
    </w:div>
    <w:div w:id="1883592845">
      <w:bodyDiv w:val="1"/>
      <w:marLeft w:val="0"/>
      <w:marRight w:val="0"/>
      <w:marTop w:val="0"/>
      <w:marBottom w:val="0"/>
      <w:divBdr>
        <w:top w:val="none" w:sz="0" w:space="0" w:color="auto"/>
        <w:left w:val="none" w:sz="0" w:space="0" w:color="auto"/>
        <w:bottom w:val="none" w:sz="0" w:space="0" w:color="auto"/>
        <w:right w:val="none" w:sz="0" w:space="0" w:color="auto"/>
      </w:divBdr>
    </w:div>
    <w:div w:id="1938055886">
      <w:bodyDiv w:val="1"/>
      <w:marLeft w:val="0"/>
      <w:marRight w:val="0"/>
      <w:marTop w:val="0"/>
      <w:marBottom w:val="0"/>
      <w:divBdr>
        <w:top w:val="none" w:sz="0" w:space="0" w:color="auto"/>
        <w:left w:val="none" w:sz="0" w:space="0" w:color="auto"/>
        <w:bottom w:val="none" w:sz="0" w:space="0" w:color="auto"/>
        <w:right w:val="none" w:sz="0" w:space="0" w:color="auto"/>
      </w:divBdr>
    </w:div>
    <w:div w:id="1949659360">
      <w:bodyDiv w:val="1"/>
      <w:marLeft w:val="0"/>
      <w:marRight w:val="0"/>
      <w:marTop w:val="0"/>
      <w:marBottom w:val="0"/>
      <w:divBdr>
        <w:top w:val="none" w:sz="0" w:space="0" w:color="auto"/>
        <w:left w:val="none" w:sz="0" w:space="0" w:color="auto"/>
        <w:bottom w:val="none" w:sz="0" w:space="0" w:color="auto"/>
        <w:right w:val="none" w:sz="0" w:space="0" w:color="auto"/>
      </w:divBdr>
    </w:div>
    <w:div w:id="1977370035">
      <w:bodyDiv w:val="1"/>
      <w:marLeft w:val="0"/>
      <w:marRight w:val="0"/>
      <w:marTop w:val="0"/>
      <w:marBottom w:val="0"/>
      <w:divBdr>
        <w:top w:val="none" w:sz="0" w:space="0" w:color="auto"/>
        <w:left w:val="none" w:sz="0" w:space="0" w:color="auto"/>
        <w:bottom w:val="none" w:sz="0" w:space="0" w:color="auto"/>
        <w:right w:val="none" w:sz="0" w:space="0" w:color="auto"/>
      </w:divBdr>
    </w:div>
    <w:div w:id="1984966478">
      <w:bodyDiv w:val="1"/>
      <w:marLeft w:val="0"/>
      <w:marRight w:val="0"/>
      <w:marTop w:val="0"/>
      <w:marBottom w:val="0"/>
      <w:divBdr>
        <w:top w:val="none" w:sz="0" w:space="0" w:color="auto"/>
        <w:left w:val="none" w:sz="0" w:space="0" w:color="auto"/>
        <w:bottom w:val="none" w:sz="0" w:space="0" w:color="auto"/>
        <w:right w:val="none" w:sz="0" w:space="0" w:color="auto"/>
      </w:divBdr>
    </w:div>
    <w:div w:id="2043633258">
      <w:bodyDiv w:val="1"/>
      <w:marLeft w:val="0"/>
      <w:marRight w:val="0"/>
      <w:marTop w:val="0"/>
      <w:marBottom w:val="0"/>
      <w:divBdr>
        <w:top w:val="none" w:sz="0" w:space="0" w:color="auto"/>
        <w:left w:val="none" w:sz="0" w:space="0" w:color="auto"/>
        <w:bottom w:val="none" w:sz="0" w:space="0" w:color="auto"/>
        <w:right w:val="none" w:sz="0" w:space="0" w:color="auto"/>
      </w:divBdr>
    </w:div>
    <w:div w:id="2056273268">
      <w:bodyDiv w:val="1"/>
      <w:marLeft w:val="0"/>
      <w:marRight w:val="0"/>
      <w:marTop w:val="0"/>
      <w:marBottom w:val="0"/>
      <w:divBdr>
        <w:top w:val="none" w:sz="0" w:space="0" w:color="auto"/>
        <w:left w:val="none" w:sz="0" w:space="0" w:color="auto"/>
        <w:bottom w:val="none" w:sz="0" w:space="0" w:color="auto"/>
        <w:right w:val="none" w:sz="0" w:space="0" w:color="auto"/>
      </w:divBdr>
      <w:divsChild>
        <w:div w:id="837036484">
          <w:marLeft w:val="0"/>
          <w:marRight w:val="0"/>
          <w:marTop w:val="0"/>
          <w:marBottom w:val="0"/>
          <w:divBdr>
            <w:top w:val="single" w:sz="2" w:space="0" w:color="auto"/>
            <w:left w:val="single" w:sz="2" w:space="0" w:color="auto"/>
            <w:bottom w:val="single" w:sz="2" w:space="0" w:color="auto"/>
            <w:right w:val="single" w:sz="2" w:space="0" w:color="auto"/>
          </w:divBdr>
          <w:divsChild>
            <w:div w:id="1933775571">
              <w:marLeft w:val="0"/>
              <w:marRight w:val="0"/>
              <w:marTop w:val="0"/>
              <w:marBottom w:val="0"/>
              <w:divBdr>
                <w:top w:val="single" w:sz="2" w:space="0" w:color="auto"/>
                <w:left w:val="single" w:sz="2" w:space="0" w:color="auto"/>
                <w:bottom w:val="single" w:sz="2" w:space="0" w:color="auto"/>
                <w:right w:val="single" w:sz="2" w:space="0" w:color="auto"/>
              </w:divBdr>
              <w:divsChild>
                <w:div w:id="1444107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8318326">
          <w:marLeft w:val="0"/>
          <w:marRight w:val="0"/>
          <w:marTop w:val="0"/>
          <w:marBottom w:val="0"/>
          <w:divBdr>
            <w:top w:val="single" w:sz="2" w:space="0" w:color="auto"/>
            <w:left w:val="single" w:sz="2" w:space="0" w:color="auto"/>
            <w:bottom w:val="single" w:sz="2" w:space="0" w:color="auto"/>
            <w:right w:val="single" w:sz="2" w:space="0" w:color="auto"/>
          </w:divBdr>
          <w:divsChild>
            <w:div w:id="2142535265">
              <w:marLeft w:val="0"/>
              <w:marRight w:val="0"/>
              <w:marTop w:val="0"/>
              <w:marBottom w:val="0"/>
              <w:divBdr>
                <w:top w:val="single" w:sz="2" w:space="0" w:color="auto"/>
                <w:left w:val="single" w:sz="2" w:space="0" w:color="auto"/>
                <w:bottom w:val="single" w:sz="2" w:space="0" w:color="auto"/>
                <w:right w:val="single" w:sz="2" w:space="0" w:color="auto"/>
              </w:divBdr>
              <w:divsChild>
                <w:div w:id="1515538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7722358">
          <w:marLeft w:val="0"/>
          <w:marRight w:val="0"/>
          <w:marTop w:val="0"/>
          <w:marBottom w:val="0"/>
          <w:divBdr>
            <w:top w:val="single" w:sz="2" w:space="0" w:color="auto"/>
            <w:left w:val="single" w:sz="2" w:space="0" w:color="auto"/>
            <w:bottom w:val="single" w:sz="2" w:space="0" w:color="auto"/>
            <w:right w:val="single" w:sz="2" w:space="0" w:color="auto"/>
          </w:divBdr>
          <w:divsChild>
            <w:div w:id="559101360">
              <w:marLeft w:val="0"/>
              <w:marRight w:val="0"/>
              <w:marTop w:val="0"/>
              <w:marBottom w:val="0"/>
              <w:divBdr>
                <w:top w:val="single" w:sz="2" w:space="0" w:color="auto"/>
                <w:left w:val="single" w:sz="2" w:space="0" w:color="auto"/>
                <w:bottom w:val="single" w:sz="2" w:space="0" w:color="auto"/>
                <w:right w:val="single" w:sz="2" w:space="0" w:color="auto"/>
              </w:divBdr>
              <w:divsChild>
                <w:div w:id="69499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6167453">
      <w:bodyDiv w:val="1"/>
      <w:marLeft w:val="0"/>
      <w:marRight w:val="0"/>
      <w:marTop w:val="0"/>
      <w:marBottom w:val="0"/>
      <w:divBdr>
        <w:top w:val="none" w:sz="0" w:space="0" w:color="auto"/>
        <w:left w:val="none" w:sz="0" w:space="0" w:color="auto"/>
        <w:bottom w:val="none" w:sz="0" w:space="0" w:color="auto"/>
        <w:right w:val="none" w:sz="0" w:space="0" w:color="auto"/>
      </w:divBdr>
    </w:div>
    <w:div w:id="214422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2085</Words>
  <Characters>11885</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Martynov</dc:creator>
  <cp:keywords/>
  <dc:description/>
  <cp:lastModifiedBy>Viktor Martynov</cp:lastModifiedBy>
  <cp:revision>3</cp:revision>
  <dcterms:created xsi:type="dcterms:W3CDTF">2025-10-07T11:37:00Z</dcterms:created>
  <dcterms:modified xsi:type="dcterms:W3CDTF">2025-10-07T11:51:00Z</dcterms:modified>
</cp:coreProperties>
</file>