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2EC5A6" w14:textId="55EB2E7E" w:rsidR="003A247F" w:rsidRPr="003A247F" w:rsidRDefault="003A247F" w:rsidP="00B24C5D">
      <w:pPr>
        <w:tabs>
          <w:tab w:val="left" w:pos="993"/>
        </w:tabs>
        <w:spacing w:line="360" w:lineRule="auto"/>
        <w:ind w:firstLine="709"/>
        <w:jc w:val="both"/>
        <w:rPr>
          <w:b/>
          <w:bCs/>
        </w:rPr>
      </w:pPr>
      <w:bookmarkStart w:id="0" w:name="_GoBack"/>
      <w:r w:rsidRPr="003A247F">
        <w:rPr>
          <w:b/>
          <w:bCs/>
        </w:rPr>
        <w:t>Ответы на вопросы к экзамену</w:t>
      </w:r>
    </w:p>
    <w:bookmarkEnd w:id="0"/>
    <w:p w14:paraId="712C3AA7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Аттестация объектов информатизации по требованиям безопасности информации — это комплекс организационно-технических мероприятий, в результате которых посредством специального документа — "Аттестата соответствия" — подтверждается, что объект информатизации соответствует требованиям стандартов и нормативно-технических документов по безопасности информации, утверждённых ФСТЭК России.</w:t>
      </w:r>
    </w:p>
    <w:p w14:paraId="61F89C97" w14:textId="77777777" w:rsidR="00B24C5D" w:rsidRPr="00EE2B07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Этот процесс предшествует началу обработки информации, подлежащей защите, и служит официальным подтверждением эффективности комплекса мер и средств защиты информации, принятых на объекте информатизации. При аттестации проверяется соответствие объекта требованиям по защите от несанкционированного доступа, компьютерных вирусов, утечек через побочные электромагнитные излучения, а также от воздействия специальных устройств и различных видов атак.</w:t>
      </w:r>
    </w:p>
    <w:p w14:paraId="54E9AEF9" w14:textId="4D5FF5C6" w:rsidR="00AE7386" w:rsidRPr="00EE2B07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Обязательной аттестации подлежат объекты, предназначенные для обработки информации, содержащей сведения, составляющие государственную тайну, конфиденциальной информации, а также государственные информационные системы. Аттестация включает анализ исходных данных, экспертизу документации, испытания средств защиты, экспертное обследование в реальных условиях эксплуатации и выдачу аттестата соответствия, который дает право на обработку защищаемой информации на срок, установленный в документе.</w:t>
      </w:r>
    </w:p>
    <w:p w14:paraId="5AE12315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Основные виды аттестации помещений по требованиям безопасности информации в России определяются типом объекта информатизации и функциональным назначением помещений. Выделяют следующие виды аттестации помещений:</w:t>
      </w:r>
    </w:p>
    <w:p w14:paraId="0A0BC23C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Защищаемые помещения — это специально оборудованные помещения, предназначенные для ограниченного доступа и защиты информации от несанкционированного доступа. В таких помещениях устанавливаются физические преграды, системы контроля доступа, сигнализации, звукоизоляция и другие инженерно-технические средства защиты.</w:t>
      </w:r>
    </w:p>
    <w:p w14:paraId="002736F7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Режимные помещения — помещения с установленным особым режимом допуска и пребывания лиц, где обрабатывается или хранится конфиденциальная или секретная информация. В таких помещениях обеспечиваются усиленные меры контроля, допускаются только лица с соответствующими допусками, и проводится регулярный мониторинг.</w:t>
      </w:r>
    </w:p>
    <w:p w14:paraId="7B7459EC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Автоматизированные рабочие места (АРМ) — рабочие места пользователей, на которых осуществляется обработка информации в автоматизированном режиме с использованием вычислительной техники и средств связи. Аттестация АРМ включает проверку программных и аппаратных средств защиты, а также организационно-технических мер.</w:t>
      </w:r>
    </w:p>
    <w:p w14:paraId="39AABBC8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lastRenderedPageBreak/>
        <w:t xml:space="preserve">Каждый тип помещения проходит комплексную проверку на предмет соответствия требованиям безопасности, включая организационные, технические и программные аспекты защиты информации, с учетом специфики обрабатываемой информации, категорий и уровней </w:t>
      </w:r>
      <w:proofErr w:type="spellStart"/>
      <w:r w:rsidRPr="00EE2B07">
        <w:t>защищаемости</w:t>
      </w:r>
      <w:proofErr w:type="spellEnd"/>
      <w:r w:rsidRPr="00EE2B07">
        <w:t>.</w:t>
      </w:r>
    </w:p>
    <w:p w14:paraId="627E4836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Обязательной аттестации по требованиям безопасности информации в России подлежат следующие помещения:</w:t>
      </w:r>
    </w:p>
    <w:p w14:paraId="21A53A47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Помещения, в которых осуществляется обработка сведений, составляющих государственную тайну.</w:t>
      </w:r>
    </w:p>
    <w:p w14:paraId="5AB97688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Помещения, используемые для защиты государственных информационных ресурсов.</w:t>
      </w:r>
    </w:p>
    <w:p w14:paraId="180516DA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 для управления экологически опасными объектами.</w:t>
      </w:r>
    </w:p>
    <w:p w14:paraId="164A5BB3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Помещения, предназначенные для ведения секретных переговоров и других режимных мероприятий с использованием защищаемой информации.</w:t>
      </w:r>
    </w:p>
    <w:p w14:paraId="3DACA5D7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Кроме того, обязательная аттестация распространяется на объекты информатизации, которые связаны с обработкой, хранением и передачей охраняемой информации, а также на автоматизированные рабочие места и выделенные (защищаемые) помещения.</w:t>
      </w:r>
    </w:p>
    <w:p w14:paraId="2362EB58" w14:textId="77777777" w:rsidR="00B24C5D" w:rsidRPr="00EE2B07" w:rsidRDefault="00B24C5D" w:rsidP="00B24C5D">
      <w:pPr>
        <w:tabs>
          <w:tab w:val="left" w:pos="993"/>
        </w:tabs>
        <w:spacing w:line="360" w:lineRule="auto"/>
        <w:ind w:firstLine="709"/>
        <w:jc w:val="both"/>
      </w:pPr>
      <w:r w:rsidRPr="00EE2B07">
        <w:t>В остальных случаях аттестация помещений носит добровольный характер и может проводиться по инициативе владельца объекта информатизации для подтверждения соответствия требованиям безопасности и защиты конфиденциальных данных.</w:t>
      </w:r>
    </w:p>
    <w:p w14:paraId="5CE3DDC1" w14:textId="77777777" w:rsidR="00B24C5D" w:rsidRPr="00EE2B07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Порядок проведения аттестации помещений по требованиям безопасности информации в России включает следующие основные этапы:</w:t>
      </w:r>
    </w:p>
    <w:p w14:paraId="3B79381C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Подача заявки на аттестацию в орган по аттестации с предоставлением исходных данных об аттестуемом объекте информатизации.</w:t>
      </w:r>
    </w:p>
    <w:p w14:paraId="71ED28DA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Предварительное специальное обследование аттестуемого помещения, включающее оценку текущего состояния и наличия средств защиты.</w:t>
      </w:r>
    </w:p>
    <w:p w14:paraId="2287109A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Разработка программы и методики аттестационных испытаний, а также заключение договоров на проведение аттестации.</w:t>
      </w:r>
    </w:p>
    <w:p w14:paraId="0B78E547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Проведение испытаний несертифицированных средств и систем защиты информации, используемых в помещении (если это необходимо).</w:t>
      </w:r>
    </w:p>
    <w:p w14:paraId="088F6433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Проведение специальных проверок на выявление возможных скрытых электронных устройств для перехвата информации.</w:t>
      </w:r>
    </w:p>
    <w:p w14:paraId="256F309E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Аттестационные испытания помещения в реальных условиях эксплуатации с целью оценки соответствия требованиям безопасности информации.</w:t>
      </w:r>
    </w:p>
    <w:p w14:paraId="35A8ECD3" w14:textId="77777777" w:rsidR="00B24C5D" w:rsidRPr="00EE2B07" w:rsidRDefault="00B24C5D" w:rsidP="00B24C5D">
      <w:pPr>
        <w:pStyle w:val="a5"/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</w:p>
    <w:p w14:paraId="2C9230A2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Анализ и оформление результатов испытаний, оформление и регистрация Аттестата соответствия.</w:t>
      </w:r>
    </w:p>
    <w:p w14:paraId="36370C80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851"/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Осуществление государственного контроля и надзора за эксплуатацией аттестованных помещений.</w:t>
      </w:r>
    </w:p>
    <w:p w14:paraId="5E913FD4" w14:textId="77777777" w:rsidR="00B24C5D" w:rsidRPr="00EE2B07" w:rsidRDefault="00B24C5D" w:rsidP="00B24C5D">
      <w:pPr>
        <w:pStyle w:val="a5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lastRenderedPageBreak/>
        <w:t>Рассмотрение апелляций (если возникают споры по результатам аттестации).</w:t>
      </w:r>
    </w:p>
    <w:p w14:paraId="251330FE" w14:textId="1B470B06" w:rsidR="00AE7386" w:rsidRPr="00EE2B07" w:rsidRDefault="00B24C5D" w:rsidP="00B24C5D">
      <w:pPr>
        <w:pStyle w:val="a5"/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При этом аттестация включает анализ исходной и проектной документации, проверку организационных мероприятий, уровней подготовки персонала, правильности категорирования помещения, а также инструментальную проверку технических параметров и каналов утечки информации.</w:t>
      </w:r>
    </w:p>
    <w:p w14:paraId="42AD4D0E" w14:textId="77777777" w:rsidR="00B24C5D" w:rsidRPr="003A247F" w:rsidRDefault="00B24C5D" w:rsidP="00B24C5D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3A247F">
        <w:rPr>
          <w:sz w:val="24"/>
          <w:szCs w:val="24"/>
          <w:lang w:val="ru-RU"/>
        </w:rPr>
        <w:t>Для проведения аттестации помещений по требованиям безопасности информации в орган по аттестации необходимо представить следующий комплект документации:</w:t>
      </w:r>
    </w:p>
    <w:p w14:paraId="0D71E4A9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Технический паспорт на объект информатизации.</w:t>
      </w:r>
    </w:p>
    <w:p w14:paraId="655DE150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Акт классификации автоматизированной системы (АС) и акт категорирования объекта критической информационной инфраструктуры.</w:t>
      </w:r>
    </w:p>
    <w:p w14:paraId="5D99A38F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Модель угроз безопасности информации (если она разрабатывалась).</w:t>
      </w:r>
    </w:p>
    <w:p w14:paraId="6A249B8F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Техническое задание на создание, развитие или модернизацию объекта информатизации и системы защиты информации.</w:t>
      </w:r>
    </w:p>
    <w:p w14:paraId="1970AB65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Проектная и эксплуатационная документация на систему защиты информации и применяемые средства защиты.</w:t>
      </w:r>
    </w:p>
    <w:p w14:paraId="126C117E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Организационно-распорядительные документы по защите информации владельца объекта информатизации, такие как планы мероприятий по защите информации, документы по оценке угроз безопасности, управлению системой защиты информации, реагированию на инциденты, обучению персонала.</w:t>
      </w:r>
    </w:p>
    <w:p w14:paraId="56E7D368" w14:textId="77777777" w:rsidR="00B24C5D" w:rsidRPr="00B24C5D" w:rsidRDefault="00B24C5D" w:rsidP="00B24C5D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jc w:val="both"/>
      </w:pPr>
      <w:r w:rsidRPr="00B24C5D">
        <w:t>Документы с результатами анализа уязвимостей объекта информатизации и приемочных испытаний системы защиты (если проводились).</w:t>
      </w:r>
    </w:p>
    <w:p w14:paraId="16A6254F" w14:textId="77777777" w:rsidR="00B24C5D" w:rsidRPr="003A247F" w:rsidRDefault="00B24C5D" w:rsidP="00EE2B07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3A247F">
        <w:rPr>
          <w:sz w:val="24"/>
          <w:szCs w:val="24"/>
          <w:lang w:val="ru-RU"/>
        </w:rPr>
        <w:t>Также могут потребоваться приказы о назначении ответственных за информационную безопасность, схемы размещения объекта, списки работников с доступом к объекту и списки средств защиты.</w:t>
      </w:r>
    </w:p>
    <w:p w14:paraId="1C8BF7C6" w14:textId="77777777" w:rsidR="00EE2B07" w:rsidRPr="00EE2B07" w:rsidRDefault="00EE2B07" w:rsidP="00EE2B07">
      <w:pPr>
        <w:tabs>
          <w:tab w:val="left" w:pos="993"/>
        </w:tabs>
        <w:spacing w:line="360" w:lineRule="auto"/>
        <w:ind w:firstLine="709"/>
        <w:jc w:val="both"/>
      </w:pPr>
      <w:r w:rsidRPr="00EE2B07">
        <w:t>Заключение аттестационной проверки помещения по требованиям безопасности информации содержит следующие основные разделы и сведения:</w:t>
      </w:r>
    </w:p>
    <w:p w14:paraId="40AD1875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Наименование объекта информатизации, его назначение, состав программно-технических средств и средств защиты информации.</w:t>
      </w:r>
    </w:p>
    <w:p w14:paraId="4B901CD1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Класс защищенности информационной системы, категория значимости объекта.</w:t>
      </w:r>
    </w:p>
    <w:p w14:paraId="72AE4F5F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Сведения о составе экспертной комиссии и организациях, проводивших аттестацию.</w:t>
      </w:r>
    </w:p>
    <w:p w14:paraId="2427DA5D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Даты проведения аттестационных испытаний и утверждения программ и методик испытаний.</w:t>
      </w:r>
    </w:p>
    <w:p w14:paraId="27F0D629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Список документов, на соответствие которым проводилась аттестация.</w:t>
      </w:r>
    </w:p>
    <w:p w14:paraId="5D54BB75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Результаты испытаний по каждому виду работ согласно программе аттестации, с описанием методов и составов испытаний и перечнем экспертов.</w:t>
      </w:r>
    </w:p>
    <w:p w14:paraId="16A86C2C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lastRenderedPageBreak/>
        <w:t>Оценка соответствия помещения требованиям безопасности информации, указание на выявленные недостатки и рекомендации по их устранению.</w:t>
      </w:r>
    </w:p>
    <w:p w14:paraId="564A8057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Вывод о возможности или невозможности выдачи Аттестата соответствия.</w:t>
      </w:r>
    </w:p>
    <w:p w14:paraId="032A77D4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 случае положительных результатов заключение оформляется решением о выдаче Аттестата соответствия, который подтверждает право обработки информации заявленного уровня конфиденциальности в данном помещении.</w:t>
      </w:r>
    </w:p>
    <w:p w14:paraId="0F43BAEA" w14:textId="77777777" w:rsidR="00EE2B07" w:rsidRPr="00EE2B07" w:rsidRDefault="00EE2B07" w:rsidP="00EE2B07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 случае отрицательных выводов даются рекомендации по доработке системы защиты и назначаются повторные испытания.</w:t>
      </w:r>
    </w:p>
    <w:p w14:paraId="34664DA5" w14:textId="77777777" w:rsidR="00EE2B07" w:rsidRPr="00EE2B07" w:rsidRDefault="00EE2B07" w:rsidP="00EE2B07">
      <w:pPr>
        <w:tabs>
          <w:tab w:val="left" w:pos="993"/>
        </w:tabs>
        <w:spacing w:line="360" w:lineRule="auto"/>
        <w:ind w:firstLine="709"/>
        <w:jc w:val="both"/>
      </w:pPr>
      <w:r w:rsidRPr="00EE2B07">
        <w:t>Кроме того, к заключению прилагаются протоколы испытаний с детальными результатами, акты обследования помещения, программы и методики испытаний, инструкции по обеспечению защиты информации и другие регламентирующие документы.</w:t>
      </w:r>
    </w:p>
    <w:p w14:paraId="313D4874" w14:textId="77777777" w:rsidR="00EE2B07" w:rsidRPr="003A247F" w:rsidRDefault="00EE2B07" w:rsidP="00EE2B07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3A247F">
        <w:rPr>
          <w:sz w:val="24"/>
          <w:szCs w:val="24"/>
          <w:lang w:val="ru-RU"/>
        </w:rPr>
        <w:t>Протокол аттестационных испытаний помещения по требованиям безопасности информации обычно содержит следующие ключевые разделы и сведения:</w:t>
      </w:r>
    </w:p>
    <w:p w14:paraId="171156B8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Вид испытаний (например, проверка защиты от несанкционированного доступа, измерение электромагнитного излучения и др.).</w:t>
      </w:r>
    </w:p>
    <w:p w14:paraId="0F389CC0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Объект испытаний — описание помещения и систем защиты, в которых проводятся испытания.</w:t>
      </w:r>
    </w:p>
    <w:p w14:paraId="09E2254E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Дата и время проведения испытаний.</w:t>
      </w:r>
    </w:p>
    <w:p w14:paraId="43BDD39D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Место проведения испытаний (адрес, помещение).</w:t>
      </w:r>
    </w:p>
    <w:p w14:paraId="646C034D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Перечень используемой аппаратуры для испытаний (наименование, тип, заводской номер, свидетельство о поверке и срок его действия).</w:t>
      </w:r>
    </w:p>
    <w:p w14:paraId="1EC795F0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Список нормативно-методических документов, на основании которых проводятся испытания.</w:t>
      </w:r>
    </w:p>
    <w:p w14:paraId="69CFE06B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Краткое описание методики проведения испытаний.</w:t>
      </w:r>
    </w:p>
    <w:p w14:paraId="66E1469B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Результаты измерений и расчетов с указанием показателей, фактических значений и норм.</w:t>
      </w:r>
    </w:p>
    <w:p w14:paraId="6B5E8B10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Выводы по результатам испытаний о соответствии или несоответствии помещения установленным требованиям безопасности информации.</w:t>
      </w:r>
    </w:p>
    <w:p w14:paraId="2509CE17" w14:textId="77777777" w:rsidR="00EE2B07" w:rsidRPr="00EE2B07" w:rsidRDefault="00EE2B07" w:rsidP="00EE2B07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Подписи экспертов, проводивших испытания.</w:t>
      </w:r>
    </w:p>
    <w:p w14:paraId="3891526F" w14:textId="77777777" w:rsidR="00EE2B07" w:rsidRPr="00EE2B07" w:rsidRDefault="00EE2B07" w:rsidP="00EE2B07">
      <w:pPr>
        <w:pStyle w:val="a5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4"/>
          <w:szCs w:val="24"/>
          <w:lang w:val="ru-RU"/>
        </w:rPr>
      </w:pPr>
      <w:r w:rsidRPr="00EE2B07">
        <w:rPr>
          <w:sz w:val="24"/>
          <w:szCs w:val="24"/>
          <w:lang w:val="ru-RU"/>
        </w:rPr>
        <w:t>Содержание аттестата соответствия на объект информатизации включает следующие основные сведения:</w:t>
      </w:r>
    </w:p>
    <w:p w14:paraId="3A14468A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Наименование и реквизиты органа, выдавшего аттестат.</w:t>
      </w:r>
    </w:p>
    <w:p w14:paraId="36E2EA49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Наименование объекта информатизации, его местонахождение и назначение.</w:t>
      </w:r>
    </w:p>
    <w:p w14:paraId="3A42B74E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Классификация объекта информатизации по уровню защищенности и категории информации, обрабатываемой на объекте.</w:t>
      </w:r>
    </w:p>
    <w:p w14:paraId="2C7EFB70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Перечень нормативных документов и требований, которым соответствует объект.</w:t>
      </w:r>
    </w:p>
    <w:p w14:paraId="1E80B1D6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lastRenderedPageBreak/>
        <w:t>Сведения о проведенных аттестационных испытаниях, подтверждающих соответствие объекта требуемым стандартам безопасности информации.</w:t>
      </w:r>
    </w:p>
    <w:p w14:paraId="4A33106B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Действительный срок аттестата соответствия.</w:t>
      </w:r>
    </w:p>
    <w:p w14:paraId="2409C31F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Правообладатель объекта информатизации и сведения о лицах, ответственных за безопасность информации.</w:t>
      </w:r>
    </w:p>
    <w:p w14:paraId="258F4578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Подписи уполномоченных лиц органа по аттестации, дата выдачи документа.</w:t>
      </w:r>
    </w:p>
    <w:p w14:paraId="0468D1D5" w14:textId="77777777" w:rsidR="00EE2B07" w:rsidRPr="00EE2B07" w:rsidRDefault="00EE2B07" w:rsidP="00EE2B07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</w:pPr>
      <w:r w:rsidRPr="00EE2B07">
        <w:t>Особые условия и рекомендации по эксплуатации объекта с учетом требований безопасности информации.</w:t>
      </w:r>
    </w:p>
    <w:p w14:paraId="44468590" w14:textId="77777777" w:rsidR="00EE2B07" w:rsidRPr="00EE2B07" w:rsidRDefault="00EE2B07" w:rsidP="00EE2B07">
      <w:pPr>
        <w:tabs>
          <w:tab w:val="left" w:pos="993"/>
        </w:tabs>
        <w:spacing w:line="360" w:lineRule="auto"/>
        <w:ind w:firstLine="709"/>
        <w:jc w:val="both"/>
      </w:pPr>
      <w:r w:rsidRPr="00EE2B07">
        <w:t>Аттестат соответствия служит официальным подтверждением того, что объект информатизации прошел комплексную проверку и соответствует установленным требованиям по безопасности информации, а его наличие предоставляет право обработки защищаемой информации в рамках установленных уровней секретности или конфиденциальности.</w:t>
      </w:r>
    </w:p>
    <w:p w14:paraId="66B60352" w14:textId="77777777" w:rsidR="00EE2B07" w:rsidRPr="00B24C5D" w:rsidRDefault="00EE2B07" w:rsidP="00B24C5D">
      <w:pPr>
        <w:tabs>
          <w:tab w:val="left" w:pos="993"/>
        </w:tabs>
        <w:spacing w:line="360" w:lineRule="auto"/>
        <w:jc w:val="both"/>
      </w:pPr>
    </w:p>
    <w:sectPr w:rsidR="00EE2B07" w:rsidRPr="00B24C5D" w:rsidSect="006A36A5">
      <w:pgSz w:w="11460" w:h="16320"/>
      <w:pgMar w:top="800" w:right="545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F586F"/>
    <w:multiLevelType w:val="hybridMultilevel"/>
    <w:tmpl w:val="A6FCA9DE"/>
    <w:lvl w:ilvl="0" w:tplc="041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900" w:hanging="360"/>
      </w:pPr>
    </w:lvl>
    <w:lvl w:ilvl="2" w:tplc="0419001B" w:tentative="1">
      <w:start w:val="1"/>
      <w:numFmt w:val="lowerRoman"/>
      <w:lvlText w:val="%3."/>
      <w:lvlJc w:val="right"/>
      <w:pPr>
        <w:ind w:left="6620" w:hanging="180"/>
      </w:pPr>
    </w:lvl>
    <w:lvl w:ilvl="3" w:tplc="0419000F" w:tentative="1">
      <w:start w:val="1"/>
      <w:numFmt w:val="decimal"/>
      <w:lvlText w:val="%4."/>
      <w:lvlJc w:val="left"/>
      <w:pPr>
        <w:ind w:left="7340" w:hanging="360"/>
      </w:pPr>
    </w:lvl>
    <w:lvl w:ilvl="4" w:tplc="04190019" w:tentative="1">
      <w:start w:val="1"/>
      <w:numFmt w:val="lowerLetter"/>
      <w:lvlText w:val="%5."/>
      <w:lvlJc w:val="left"/>
      <w:pPr>
        <w:ind w:left="8060" w:hanging="360"/>
      </w:pPr>
    </w:lvl>
    <w:lvl w:ilvl="5" w:tplc="0419001B" w:tentative="1">
      <w:start w:val="1"/>
      <w:numFmt w:val="lowerRoman"/>
      <w:lvlText w:val="%6."/>
      <w:lvlJc w:val="right"/>
      <w:pPr>
        <w:ind w:left="8780" w:hanging="180"/>
      </w:pPr>
    </w:lvl>
    <w:lvl w:ilvl="6" w:tplc="0419000F" w:tentative="1">
      <w:start w:val="1"/>
      <w:numFmt w:val="decimal"/>
      <w:lvlText w:val="%7."/>
      <w:lvlJc w:val="left"/>
      <w:pPr>
        <w:ind w:left="9500" w:hanging="360"/>
      </w:pPr>
    </w:lvl>
    <w:lvl w:ilvl="7" w:tplc="04190019" w:tentative="1">
      <w:start w:val="1"/>
      <w:numFmt w:val="lowerLetter"/>
      <w:lvlText w:val="%8."/>
      <w:lvlJc w:val="left"/>
      <w:pPr>
        <w:ind w:left="10220" w:hanging="360"/>
      </w:pPr>
    </w:lvl>
    <w:lvl w:ilvl="8" w:tplc="041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" w15:restartNumberingAfterBreak="0">
    <w:nsid w:val="0EA04107"/>
    <w:multiLevelType w:val="multilevel"/>
    <w:tmpl w:val="EF0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70515"/>
    <w:multiLevelType w:val="hybridMultilevel"/>
    <w:tmpl w:val="60C6EBFA"/>
    <w:lvl w:ilvl="0" w:tplc="7E9CB6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1419E2">
      <w:numFmt w:val="decimal"/>
      <w:lvlText w:val=""/>
      <w:lvlJc w:val="left"/>
      <w:pPr>
        <w:ind w:left="0" w:firstLine="0"/>
      </w:pPr>
    </w:lvl>
    <w:lvl w:ilvl="2" w:tplc="6EDC477A">
      <w:numFmt w:val="decimal"/>
      <w:lvlText w:val=""/>
      <w:lvlJc w:val="left"/>
      <w:pPr>
        <w:ind w:left="0" w:firstLine="0"/>
      </w:pPr>
    </w:lvl>
    <w:lvl w:ilvl="3" w:tplc="805A70F6">
      <w:numFmt w:val="decimal"/>
      <w:lvlText w:val=""/>
      <w:lvlJc w:val="left"/>
      <w:pPr>
        <w:ind w:left="0" w:firstLine="0"/>
      </w:pPr>
    </w:lvl>
    <w:lvl w:ilvl="4" w:tplc="2C4A5CF0">
      <w:numFmt w:val="decimal"/>
      <w:lvlText w:val=""/>
      <w:lvlJc w:val="left"/>
      <w:pPr>
        <w:ind w:left="0" w:firstLine="0"/>
      </w:pPr>
    </w:lvl>
    <w:lvl w:ilvl="5" w:tplc="DB3E7DDE">
      <w:numFmt w:val="decimal"/>
      <w:lvlText w:val=""/>
      <w:lvlJc w:val="left"/>
      <w:pPr>
        <w:ind w:left="0" w:firstLine="0"/>
      </w:pPr>
    </w:lvl>
    <w:lvl w:ilvl="6" w:tplc="4F90C3D4">
      <w:numFmt w:val="decimal"/>
      <w:lvlText w:val=""/>
      <w:lvlJc w:val="left"/>
      <w:pPr>
        <w:ind w:left="0" w:firstLine="0"/>
      </w:pPr>
    </w:lvl>
    <w:lvl w:ilvl="7" w:tplc="222A1812">
      <w:numFmt w:val="decimal"/>
      <w:lvlText w:val=""/>
      <w:lvlJc w:val="left"/>
      <w:pPr>
        <w:ind w:left="0" w:firstLine="0"/>
      </w:pPr>
    </w:lvl>
    <w:lvl w:ilvl="8" w:tplc="AFE80EA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20623A3"/>
    <w:multiLevelType w:val="multilevel"/>
    <w:tmpl w:val="A438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5103BA"/>
    <w:multiLevelType w:val="hybridMultilevel"/>
    <w:tmpl w:val="539288EA"/>
    <w:lvl w:ilvl="0" w:tplc="EC60D9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7C63F10">
      <w:numFmt w:val="decimal"/>
      <w:lvlText w:val=""/>
      <w:lvlJc w:val="left"/>
      <w:pPr>
        <w:ind w:left="0" w:firstLine="0"/>
      </w:pPr>
    </w:lvl>
    <w:lvl w:ilvl="2" w:tplc="C4D6D506">
      <w:numFmt w:val="decimal"/>
      <w:lvlText w:val=""/>
      <w:lvlJc w:val="left"/>
      <w:pPr>
        <w:ind w:left="0" w:firstLine="0"/>
      </w:pPr>
    </w:lvl>
    <w:lvl w:ilvl="3" w:tplc="D93A16EC">
      <w:numFmt w:val="decimal"/>
      <w:lvlText w:val=""/>
      <w:lvlJc w:val="left"/>
      <w:pPr>
        <w:ind w:left="0" w:firstLine="0"/>
      </w:pPr>
    </w:lvl>
    <w:lvl w:ilvl="4" w:tplc="AB56ABA8">
      <w:numFmt w:val="decimal"/>
      <w:lvlText w:val=""/>
      <w:lvlJc w:val="left"/>
      <w:pPr>
        <w:ind w:left="0" w:firstLine="0"/>
      </w:pPr>
    </w:lvl>
    <w:lvl w:ilvl="5" w:tplc="C4E0720A">
      <w:numFmt w:val="decimal"/>
      <w:lvlText w:val=""/>
      <w:lvlJc w:val="left"/>
      <w:pPr>
        <w:ind w:left="0" w:firstLine="0"/>
      </w:pPr>
    </w:lvl>
    <w:lvl w:ilvl="6" w:tplc="6DCEFCB0">
      <w:numFmt w:val="decimal"/>
      <w:lvlText w:val=""/>
      <w:lvlJc w:val="left"/>
      <w:pPr>
        <w:ind w:left="0" w:firstLine="0"/>
      </w:pPr>
    </w:lvl>
    <w:lvl w:ilvl="7" w:tplc="B92C40DC">
      <w:numFmt w:val="decimal"/>
      <w:lvlText w:val=""/>
      <w:lvlJc w:val="left"/>
      <w:pPr>
        <w:ind w:left="0" w:firstLine="0"/>
      </w:pPr>
    </w:lvl>
    <w:lvl w:ilvl="8" w:tplc="9B98B72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3F9A48DA"/>
    <w:multiLevelType w:val="hybridMultilevel"/>
    <w:tmpl w:val="7DE09FF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353F6"/>
    <w:multiLevelType w:val="hybridMultilevel"/>
    <w:tmpl w:val="65D4D7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49F3079"/>
    <w:multiLevelType w:val="hybridMultilevel"/>
    <w:tmpl w:val="89667AB0"/>
    <w:lvl w:ilvl="0" w:tplc="293655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DA051E">
      <w:numFmt w:val="decimal"/>
      <w:lvlText w:val=""/>
      <w:lvlJc w:val="left"/>
      <w:pPr>
        <w:ind w:left="0" w:firstLine="0"/>
      </w:pPr>
    </w:lvl>
    <w:lvl w:ilvl="2" w:tplc="C01C93C6">
      <w:numFmt w:val="decimal"/>
      <w:lvlText w:val=""/>
      <w:lvlJc w:val="left"/>
      <w:pPr>
        <w:ind w:left="0" w:firstLine="0"/>
      </w:pPr>
    </w:lvl>
    <w:lvl w:ilvl="3" w:tplc="9516D696">
      <w:numFmt w:val="decimal"/>
      <w:lvlText w:val=""/>
      <w:lvlJc w:val="left"/>
      <w:pPr>
        <w:ind w:left="0" w:firstLine="0"/>
      </w:pPr>
    </w:lvl>
    <w:lvl w:ilvl="4" w:tplc="BC768384">
      <w:numFmt w:val="decimal"/>
      <w:lvlText w:val=""/>
      <w:lvlJc w:val="left"/>
      <w:pPr>
        <w:ind w:left="0" w:firstLine="0"/>
      </w:pPr>
    </w:lvl>
    <w:lvl w:ilvl="5" w:tplc="C5CE247E">
      <w:numFmt w:val="decimal"/>
      <w:lvlText w:val=""/>
      <w:lvlJc w:val="left"/>
      <w:pPr>
        <w:ind w:left="0" w:firstLine="0"/>
      </w:pPr>
    </w:lvl>
    <w:lvl w:ilvl="6" w:tplc="39B2C9EA">
      <w:numFmt w:val="decimal"/>
      <w:lvlText w:val=""/>
      <w:lvlJc w:val="left"/>
      <w:pPr>
        <w:ind w:left="0" w:firstLine="0"/>
      </w:pPr>
    </w:lvl>
    <w:lvl w:ilvl="7" w:tplc="C4DA73DC">
      <w:numFmt w:val="decimal"/>
      <w:lvlText w:val=""/>
      <w:lvlJc w:val="left"/>
      <w:pPr>
        <w:ind w:left="0" w:firstLine="0"/>
      </w:pPr>
    </w:lvl>
    <w:lvl w:ilvl="8" w:tplc="5CD02092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79B214B"/>
    <w:multiLevelType w:val="multilevel"/>
    <w:tmpl w:val="C36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B01484"/>
    <w:multiLevelType w:val="hybridMultilevel"/>
    <w:tmpl w:val="0E96F1B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A64751B"/>
    <w:multiLevelType w:val="multilevel"/>
    <w:tmpl w:val="AAD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447524"/>
    <w:multiLevelType w:val="hybridMultilevel"/>
    <w:tmpl w:val="8FBC9B80"/>
    <w:lvl w:ilvl="0" w:tplc="08EEE2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32026E">
      <w:numFmt w:val="decimal"/>
      <w:lvlText w:val=""/>
      <w:lvlJc w:val="left"/>
      <w:pPr>
        <w:ind w:left="0" w:firstLine="0"/>
      </w:pPr>
    </w:lvl>
    <w:lvl w:ilvl="2" w:tplc="9F7A8142">
      <w:numFmt w:val="decimal"/>
      <w:lvlText w:val=""/>
      <w:lvlJc w:val="left"/>
      <w:pPr>
        <w:ind w:left="0" w:firstLine="0"/>
      </w:pPr>
    </w:lvl>
    <w:lvl w:ilvl="3" w:tplc="1F7A05C8">
      <w:numFmt w:val="decimal"/>
      <w:lvlText w:val=""/>
      <w:lvlJc w:val="left"/>
      <w:pPr>
        <w:ind w:left="0" w:firstLine="0"/>
      </w:pPr>
    </w:lvl>
    <w:lvl w:ilvl="4" w:tplc="35B6D564">
      <w:numFmt w:val="decimal"/>
      <w:lvlText w:val=""/>
      <w:lvlJc w:val="left"/>
      <w:pPr>
        <w:ind w:left="0" w:firstLine="0"/>
      </w:pPr>
    </w:lvl>
    <w:lvl w:ilvl="5" w:tplc="D4485BA8">
      <w:numFmt w:val="decimal"/>
      <w:lvlText w:val=""/>
      <w:lvlJc w:val="left"/>
      <w:pPr>
        <w:ind w:left="0" w:firstLine="0"/>
      </w:pPr>
    </w:lvl>
    <w:lvl w:ilvl="6" w:tplc="C180D75A">
      <w:numFmt w:val="decimal"/>
      <w:lvlText w:val=""/>
      <w:lvlJc w:val="left"/>
      <w:pPr>
        <w:ind w:left="0" w:firstLine="0"/>
      </w:pPr>
    </w:lvl>
    <w:lvl w:ilvl="7" w:tplc="14902150">
      <w:numFmt w:val="decimal"/>
      <w:lvlText w:val=""/>
      <w:lvlJc w:val="left"/>
      <w:pPr>
        <w:ind w:left="0" w:firstLine="0"/>
      </w:pPr>
    </w:lvl>
    <w:lvl w:ilvl="8" w:tplc="564C29FA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6BE57785"/>
    <w:multiLevelType w:val="hybridMultilevel"/>
    <w:tmpl w:val="15B05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D56033"/>
    <w:multiLevelType w:val="multilevel"/>
    <w:tmpl w:val="94A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9E1233"/>
    <w:multiLevelType w:val="multilevel"/>
    <w:tmpl w:val="CE7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1"/>
  </w:num>
  <w:num w:numId="4">
    <w:abstractNumId w:val="7"/>
  </w:num>
  <w:num w:numId="5">
    <w:abstractNumId w:val="5"/>
  </w:num>
  <w:num w:numId="6">
    <w:abstractNumId w:val="2"/>
  </w:num>
  <w:num w:numId="7">
    <w:abstractNumId w:val="12"/>
  </w:num>
  <w:num w:numId="8">
    <w:abstractNumId w:val="3"/>
  </w:num>
  <w:num w:numId="9">
    <w:abstractNumId w:val="13"/>
  </w:num>
  <w:num w:numId="10">
    <w:abstractNumId w:val="6"/>
  </w:num>
  <w:num w:numId="11">
    <w:abstractNumId w:val="9"/>
  </w:num>
  <w:num w:numId="12">
    <w:abstractNumId w:val="8"/>
  </w:num>
  <w:num w:numId="13">
    <w:abstractNumId w:val="14"/>
  </w:num>
  <w:num w:numId="14">
    <w:abstractNumId w:val="10"/>
  </w:num>
  <w:num w:numId="1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6E"/>
    <w:rsid w:val="00047DAE"/>
    <w:rsid w:val="0005159C"/>
    <w:rsid w:val="0006192C"/>
    <w:rsid w:val="000952C0"/>
    <w:rsid w:val="000C74EA"/>
    <w:rsid w:val="002475D7"/>
    <w:rsid w:val="002679B1"/>
    <w:rsid w:val="002C1D6E"/>
    <w:rsid w:val="002E276A"/>
    <w:rsid w:val="00397574"/>
    <w:rsid w:val="003A247F"/>
    <w:rsid w:val="003A7B0C"/>
    <w:rsid w:val="00400ABE"/>
    <w:rsid w:val="00427332"/>
    <w:rsid w:val="004309C2"/>
    <w:rsid w:val="00476FFC"/>
    <w:rsid w:val="00566681"/>
    <w:rsid w:val="005C1AF8"/>
    <w:rsid w:val="005D020D"/>
    <w:rsid w:val="00622084"/>
    <w:rsid w:val="006A36A5"/>
    <w:rsid w:val="006C36AE"/>
    <w:rsid w:val="007160A6"/>
    <w:rsid w:val="00735D7C"/>
    <w:rsid w:val="007F06A3"/>
    <w:rsid w:val="008514AA"/>
    <w:rsid w:val="0090123C"/>
    <w:rsid w:val="00907EB5"/>
    <w:rsid w:val="00AE46AE"/>
    <w:rsid w:val="00AE7386"/>
    <w:rsid w:val="00B24C5D"/>
    <w:rsid w:val="00B968B6"/>
    <w:rsid w:val="00BA1A38"/>
    <w:rsid w:val="00C976A7"/>
    <w:rsid w:val="00D8645B"/>
    <w:rsid w:val="00DF061F"/>
    <w:rsid w:val="00E22315"/>
    <w:rsid w:val="00E44ACF"/>
    <w:rsid w:val="00E8450B"/>
    <w:rsid w:val="00EC0005"/>
    <w:rsid w:val="00EE2B07"/>
    <w:rsid w:val="00F31A6F"/>
    <w:rsid w:val="00FC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9C1E"/>
  <w15:chartTrackingRefBased/>
  <w15:docId w15:val="{D455269E-C35A-47E3-AFD9-2F6B96B2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A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C01CD"/>
    <w:pPr>
      <w:widowControl w:val="0"/>
      <w:autoSpaceDE w:val="0"/>
      <w:autoSpaceDN w:val="0"/>
      <w:spacing w:before="88" w:line="294" w:lineRule="exact"/>
      <w:ind w:left="814"/>
      <w:outlineLvl w:val="0"/>
    </w:pPr>
    <w:rPr>
      <w:b/>
      <w:bCs/>
      <w:sz w:val="26"/>
      <w:szCs w:val="26"/>
      <w:lang w:val="en-US" w:eastAsia="en-US"/>
    </w:rPr>
  </w:style>
  <w:style w:type="paragraph" w:styleId="2">
    <w:name w:val="heading 2"/>
    <w:basedOn w:val="a"/>
    <w:link w:val="20"/>
    <w:uiPriority w:val="9"/>
    <w:unhideWhenUsed/>
    <w:qFormat/>
    <w:rsid w:val="00FC01CD"/>
    <w:pPr>
      <w:widowControl w:val="0"/>
      <w:autoSpaceDE w:val="0"/>
      <w:autoSpaceDN w:val="0"/>
      <w:spacing w:before="1"/>
      <w:ind w:left="814"/>
      <w:jc w:val="center"/>
      <w:outlineLvl w:val="1"/>
    </w:pPr>
    <w:rPr>
      <w:b/>
      <w:bCs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E44AC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unhideWhenUsed/>
    <w:qFormat/>
    <w:rsid w:val="00E44ACF"/>
    <w:pPr>
      <w:jc w:val="both"/>
    </w:pPr>
    <w:rPr>
      <w:b/>
      <w:sz w:val="22"/>
      <w:szCs w:val="20"/>
    </w:rPr>
  </w:style>
  <w:style w:type="character" w:customStyle="1" w:styleId="a4">
    <w:name w:val="Основной текст Знак"/>
    <w:basedOn w:val="a0"/>
    <w:link w:val="a3"/>
    <w:rsid w:val="00E44ACF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C01CD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FC01CD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FC01C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FC01CD"/>
    <w:pPr>
      <w:widowControl w:val="0"/>
      <w:autoSpaceDE w:val="0"/>
      <w:autoSpaceDN w:val="0"/>
      <w:spacing w:line="276" w:lineRule="exact"/>
      <w:ind w:left="1247" w:hanging="434"/>
    </w:pPr>
    <w:rPr>
      <w:sz w:val="22"/>
      <w:szCs w:val="22"/>
      <w:lang w:val="en-US" w:eastAsia="en-US"/>
    </w:rPr>
  </w:style>
  <w:style w:type="paragraph" w:customStyle="1" w:styleId="TableParagraph">
    <w:name w:val="Table Paragraph"/>
    <w:basedOn w:val="a"/>
    <w:uiPriority w:val="1"/>
    <w:qFormat/>
    <w:rsid w:val="00FC01CD"/>
    <w:pPr>
      <w:widowControl w:val="0"/>
      <w:autoSpaceDE w:val="0"/>
      <w:autoSpaceDN w:val="0"/>
      <w:spacing w:line="255" w:lineRule="exact"/>
      <w:jc w:val="center"/>
    </w:pPr>
    <w:rPr>
      <w:sz w:val="22"/>
      <w:szCs w:val="22"/>
      <w:lang w:val="en-US" w:eastAsia="en-US"/>
    </w:rPr>
  </w:style>
  <w:style w:type="character" w:styleId="a6">
    <w:name w:val="Placeholder Text"/>
    <w:basedOn w:val="a0"/>
    <w:uiPriority w:val="99"/>
    <w:semiHidden/>
    <w:rsid w:val="00E8450B"/>
    <w:rPr>
      <w:color w:val="808080"/>
    </w:rPr>
  </w:style>
  <w:style w:type="character" w:customStyle="1" w:styleId="mord">
    <w:name w:val="mord"/>
    <w:basedOn w:val="a0"/>
    <w:rsid w:val="00E8450B"/>
  </w:style>
  <w:style w:type="character" w:customStyle="1" w:styleId="mrel">
    <w:name w:val="mrel"/>
    <w:basedOn w:val="a0"/>
    <w:rsid w:val="00E8450B"/>
  </w:style>
  <w:style w:type="character" w:customStyle="1" w:styleId="katex-mathml">
    <w:name w:val="katex-mathml"/>
    <w:basedOn w:val="a0"/>
    <w:rsid w:val="00BA1A38"/>
  </w:style>
  <w:style w:type="character" w:styleId="a7">
    <w:name w:val="Hyperlink"/>
    <w:basedOn w:val="a0"/>
    <w:uiPriority w:val="99"/>
    <w:unhideWhenUsed/>
    <w:rsid w:val="000952C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95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4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27A7-C4EC-4532-AF5F-5E8B4F4BC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1464</Words>
  <Characters>8349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Martynov</dc:creator>
  <cp:keywords/>
  <dc:description/>
  <cp:lastModifiedBy>Viktor Martynov</cp:lastModifiedBy>
  <cp:revision>3</cp:revision>
  <dcterms:created xsi:type="dcterms:W3CDTF">2025-11-12T13:23:00Z</dcterms:created>
  <dcterms:modified xsi:type="dcterms:W3CDTF">2025-11-12T13:24:00Z</dcterms:modified>
</cp:coreProperties>
</file>