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B34A5D" w14:textId="77777777" w:rsidR="00C26564" w:rsidRDefault="00FA0437">
      <w:pPr>
        <w:rPr>
          <w:sz w:val="44"/>
          <w:szCs w:val="44"/>
        </w:rPr>
      </w:pPr>
      <w:r>
        <w:rPr>
          <w:sz w:val="44"/>
          <w:szCs w:val="44"/>
        </w:rPr>
        <w:t xml:space="preserve">Problem Statement 4: </w:t>
      </w:r>
      <w:r w:rsidRPr="00FA0437">
        <w:rPr>
          <w:sz w:val="44"/>
          <w:szCs w:val="44"/>
        </w:rPr>
        <w:t>How to Load Multiple Files in Parallel in Azure Data Factory</w:t>
      </w:r>
      <w:r>
        <w:rPr>
          <w:sz w:val="44"/>
          <w:szCs w:val="44"/>
        </w:rPr>
        <w:t>.</w:t>
      </w:r>
    </w:p>
    <w:p w14:paraId="3E389885" w14:textId="77777777" w:rsidR="00FA0437" w:rsidRDefault="00FA0437">
      <w:pPr>
        <w:rPr>
          <w:sz w:val="44"/>
          <w:szCs w:val="44"/>
        </w:rPr>
      </w:pPr>
      <w:r w:rsidRPr="00FA0437">
        <w:rPr>
          <w:sz w:val="44"/>
          <w:szCs w:val="44"/>
        </w:rPr>
        <w:t>In Azure Data Factory, a dataset describes the schema and location of a data source, which are .csv files in this example</w:t>
      </w:r>
    </w:p>
    <w:p w14:paraId="1C3FEBC7" w14:textId="77777777" w:rsidR="00FA0437" w:rsidRDefault="00FA0437" w:rsidP="00FA043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 downloaded the </w:t>
      </w:r>
      <w:r w:rsidRPr="00FA0437">
        <w:rPr>
          <w:sz w:val="44"/>
          <w:szCs w:val="44"/>
        </w:rPr>
        <w:t>two .csv files, the first with the comma as delimiter and the second one with the semicolon as delimiter</w:t>
      </w:r>
      <w:r>
        <w:rPr>
          <w:sz w:val="44"/>
          <w:szCs w:val="44"/>
        </w:rPr>
        <w:t xml:space="preserve"> of which I</w:t>
      </w:r>
      <w:r w:rsidRPr="00FA0437">
        <w:rPr>
          <w:sz w:val="44"/>
          <w:szCs w:val="44"/>
        </w:rPr>
        <w:t xml:space="preserve"> can</w:t>
      </w:r>
      <w:r>
        <w:rPr>
          <w:sz w:val="44"/>
          <w:szCs w:val="44"/>
        </w:rPr>
        <w:t xml:space="preserve"> still use the same dataset as I</w:t>
      </w:r>
      <w:r w:rsidRPr="00FA0437">
        <w:rPr>
          <w:sz w:val="44"/>
          <w:szCs w:val="44"/>
        </w:rPr>
        <w:t xml:space="preserve"> only need to put a parameter on the definition of the delimiter.</w:t>
      </w:r>
    </w:p>
    <w:p w14:paraId="4140BBDE" w14:textId="77777777" w:rsidR="00DD3D74" w:rsidRDefault="00FA0437" w:rsidP="00DD3D7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 </w:t>
      </w:r>
      <w:r w:rsidR="00C55E47">
        <w:rPr>
          <w:sz w:val="44"/>
          <w:szCs w:val="44"/>
        </w:rPr>
        <w:t>created a metadata table using</w:t>
      </w:r>
      <w:r>
        <w:rPr>
          <w:sz w:val="44"/>
          <w:szCs w:val="44"/>
        </w:rPr>
        <w:t xml:space="preserve"> </w:t>
      </w:r>
      <w:r w:rsidRPr="00FA0437">
        <w:rPr>
          <w:sz w:val="44"/>
          <w:szCs w:val="44"/>
        </w:rPr>
        <w:t>the key-va</w:t>
      </w:r>
      <w:r w:rsidR="00C55E47">
        <w:rPr>
          <w:sz w:val="44"/>
          <w:szCs w:val="44"/>
        </w:rPr>
        <w:t>lue pair method which allows me to store</w:t>
      </w:r>
      <w:r w:rsidRPr="00FA0437">
        <w:rPr>
          <w:sz w:val="44"/>
          <w:szCs w:val="44"/>
        </w:rPr>
        <w:t xml:space="preserve"> any type of me</w:t>
      </w:r>
      <w:r w:rsidR="00C55E47">
        <w:rPr>
          <w:sz w:val="44"/>
          <w:szCs w:val="44"/>
        </w:rPr>
        <w:t>tadata in the table.</w:t>
      </w:r>
      <w:r w:rsidR="00DD3D74" w:rsidRPr="00DD3D74">
        <w:rPr>
          <w:sz w:val="44"/>
          <w:szCs w:val="44"/>
        </w:rPr>
        <w:t xml:space="preserve"> </w:t>
      </w:r>
    </w:p>
    <w:p w14:paraId="5B44F361" w14:textId="0BA72C50" w:rsidR="00FA0437" w:rsidRDefault="00DD3D74" w:rsidP="00DD3D7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 </w:t>
      </w:r>
      <w:r w:rsidRPr="00DD3D74">
        <w:rPr>
          <w:sz w:val="44"/>
          <w:szCs w:val="44"/>
        </w:rPr>
        <w:t>created the metadata table i</w:t>
      </w:r>
      <w:r>
        <w:rPr>
          <w:sz w:val="44"/>
          <w:szCs w:val="44"/>
        </w:rPr>
        <w:t>n SQL Server and</w:t>
      </w:r>
      <w:r w:rsidRPr="00DD3D74">
        <w:rPr>
          <w:sz w:val="44"/>
          <w:szCs w:val="44"/>
        </w:rPr>
        <w:t xml:space="preserve"> also created parameterized datasets in Azure Data</w:t>
      </w:r>
      <w:r>
        <w:rPr>
          <w:sz w:val="44"/>
          <w:szCs w:val="44"/>
        </w:rPr>
        <w:t xml:space="preserve"> Factory. I then </w:t>
      </w:r>
      <w:r w:rsidRPr="00DD3D74">
        <w:rPr>
          <w:sz w:val="44"/>
          <w:szCs w:val="44"/>
        </w:rPr>
        <w:t>combine</w:t>
      </w:r>
      <w:r>
        <w:rPr>
          <w:sz w:val="44"/>
          <w:szCs w:val="44"/>
        </w:rPr>
        <w:t>d</w:t>
      </w:r>
      <w:r w:rsidRPr="00DD3D74">
        <w:rPr>
          <w:sz w:val="44"/>
          <w:szCs w:val="44"/>
        </w:rPr>
        <w:t xml:space="preserve"> both to create a metadata-driven pipeline using the ForEach activity.</w:t>
      </w:r>
    </w:p>
    <w:p w14:paraId="4894ECBF" w14:textId="06793F6F" w:rsidR="00DD3D74" w:rsidRDefault="002D0BC8" w:rsidP="00FA043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used the Lookup activity to retrieve the metadata</w:t>
      </w:r>
    </w:p>
    <w:p w14:paraId="74834097" w14:textId="61A0195F" w:rsidR="002D0BC8" w:rsidRDefault="002D0BC8" w:rsidP="00FA043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While running the Query, I forgot to deselect the first row, and I go</w:t>
      </w:r>
      <w:r w:rsidR="00AD6A0C">
        <w:rPr>
          <w:sz w:val="44"/>
          <w:szCs w:val="44"/>
        </w:rPr>
        <w:t>t errors. I went back to deselect it and got back on track.</w:t>
      </w:r>
    </w:p>
    <w:p w14:paraId="55FA3803" w14:textId="57237E53" w:rsidR="009F46D7" w:rsidRDefault="009F46D7" w:rsidP="009F46D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While creating the sink, I had </w:t>
      </w:r>
      <w:r w:rsidRPr="009F46D7">
        <w:rPr>
          <w:sz w:val="44"/>
          <w:szCs w:val="44"/>
        </w:rPr>
        <w:t>to specify the parameter value for the table name</w:t>
      </w:r>
      <w:r>
        <w:rPr>
          <w:sz w:val="44"/>
          <w:szCs w:val="44"/>
        </w:rPr>
        <w:t xml:space="preserve"> using the expression: </w:t>
      </w:r>
      <w:r w:rsidRPr="009F46D7">
        <w:rPr>
          <w:sz w:val="44"/>
          <w:szCs w:val="44"/>
        </w:rPr>
        <w:t>@{item().SQLTable}</w:t>
      </w:r>
    </w:p>
    <w:p w14:paraId="6366F2C0" w14:textId="51D6DC09" w:rsidR="009F46D7" w:rsidRPr="009F46D7" w:rsidRDefault="009F46D7" w:rsidP="009F46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9F46D7">
        <w:rPr>
          <w:sz w:val="44"/>
          <w:szCs w:val="44"/>
        </w:rPr>
        <w:t>. In th</w:t>
      </w:r>
      <w:r>
        <w:rPr>
          <w:sz w:val="44"/>
          <w:szCs w:val="44"/>
        </w:rPr>
        <w:t xml:space="preserve">e Pre-copy script field, I also specified </w:t>
      </w:r>
      <w:r w:rsidRPr="009F46D7">
        <w:rPr>
          <w:sz w:val="44"/>
          <w:szCs w:val="44"/>
        </w:rPr>
        <w:t>an expression that will truncate the destination table with the following expression:</w:t>
      </w:r>
    </w:p>
    <w:p w14:paraId="0516C1D6" w14:textId="57E71386" w:rsidR="009F46D7" w:rsidRDefault="009F46D7" w:rsidP="009F46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9F46D7">
        <w:rPr>
          <w:sz w:val="44"/>
          <w:szCs w:val="44"/>
        </w:rPr>
        <w:t xml:space="preserve">TRUNCATE TABLE </w:t>
      </w:r>
      <w:hyperlink r:id="rId5" w:history="1">
        <w:r w:rsidR="00397E0B" w:rsidRPr="003B3CF0">
          <w:rPr>
            <w:rStyle w:val="Hyperlink"/>
            <w:sz w:val="44"/>
            <w:szCs w:val="44"/>
          </w:rPr>
          <w:t>dbo.@{item().SQLTable}</w:t>
        </w:r>
      </w:hyperlink>
    </w:p>
    <w:p w14:paraId="0AA52CA1" w14:textId="7C8EC53D" w:rsidR="00397E0B" w:rsidRDefault="00397E0B" w:rsidP="009F46D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then validated, debugged, published and triggered my</w:t>
      </w:r>
      <w:r w:rsidR="00F2026D">
        <w:rPr>
          <w:sz w:val="44"/>
          <w:szCs w:val="44"/>
        </w:rPr>
        <w:t xml:space="preserve"> metadata</w:t>
      </w:r>
      <w:r>
        <w:rPr>
          <w:sz w:val="44"/>
          <w:szCs w:val="44"/>
        </w:rPr>
        <w:t xml:space="preserve"> pipelines which </w:t>
      </w:r>
      <w:r w:rsidR="0064284E">
        <w:rPr>
          <w:sz w:val="44"/>
          <w:szCs w:val="44"/>
        </w:rPr>
        <w:t>I monitored to mak</w:t>
      </w:r>
      <w:r w:rsidR="00F2026D">
        <w:rPr>
          <w:sz w:val="44"/>
          <w:szCs w:val="44"/>
        </w:rPr>
        <w:t>e sure they al</w:t>
      </w:r>
      <w:r w:rsidR="0064284E">
        <w:rPr>
          <w:sz w:val="44"/>
          <w:szCs w:val="44"/>
        </w:rPr>
        <w:t>l succeeded.</w:t>
      </w:r>
    </w:p>
    <w:p w14:paraId="0C31BB83" w14:textId="5E5A250D" w:rsidR="00A26056" w:rsidRDefault="00A26056" w:rsidP="00A26056"/>
    <w:p w14:paraId="434C474D" w14:textId="2FDC8C25" w:rsidR="00A26056" w:rsidRDefault="00A26056" w:rsidP="00A26056">
      <w:pPr>
        <w:rPr>
          <w:sz w:val="44"/>
          <w:szCs w:val="44"/>
        </w:rPr>
      </w:pPr>
      <w:r w:rsidRPr="00A26056">
        <w:rPr>
          <w:noProof/>
          <w:sz w:val="44"/>
          <w:szCs w:val="44"/>
          <w:lang w:eastAsia="en-GB"/>
        </w:rPr>
        <w:drawing>
          <wp:inline distT="0" distB="0" distL="0" distR="0" wp14:anchorId="65B97988" wp14:editId="507B93A9">
            <wp:extent cx="6357620" cy="4143375"/>
            <wp:effectExtent l="0" t="0" r="5080" b="9525"/>
            <wp:docPr id="1" name="Picture 1" descr="C:\Users\MS PRO\OneDrive\Pictures\Project 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 PRO\OneDrive\Pictures\Project Capture 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812" cy="41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4423" w14:textId="7A60FDEA" w:rsidR="00A26056" w:rsidRPr="00A26056" w:rsidRDefault="00A26056" w:rsidP="00A26056">
      <w:pPr>
        <w:rPr>
          <w:sz w:val="44"/>
          <w:szCs w:val="44"/>
        </w:rPr>
      </w:pPr>
      <w:r>
        <w:rPr>
          <w:sz w:val="44"/>
          <w:szCs w:val="44"/>
        </w:rPr>
        <w:t>Figure 1: Succeded pipeline runs</w:t>
      </w:r>
      <w:bookmarkStart w:id="0" w:name="_GoBack"/>
      <w:bookmarkEnd w:id="0"/>
    </w:p>
    <w:p w14:paraId="1D5D5B27" w14:textId="77777777" w:rsidR="00F2026D" w:rsidRPr="00FA0437" w:rsidRDefault="00F2026D" w:rsidP="00F2026D">
      <w:pPr>
        <w:pStyle w:val="ListParagraph"/>
        <w:rPr>
          <w:sz w:val="44"/>
          <w:szCs w:val="44"/>
        </w:rPr>
      </w:pPr>
    </w:p>
    <w:sectPr w:rsidR="00F2026D" w:rsidRPr="00FA0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14784"/>
    <w:multiLevelType w:val="hybridMultilevel"/>
    <w:tmpl w:val="90082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37"/>
    <w:rsid w:val="002D0BC8"/>
    <w:rsid w:val="00397E0B"/>
    <w:rsid w:val="0064284E"/>
    <w:rsid w:val="009F46D7"/>
    <w:rsid w:val="00A26056"/>
    <w:rsid w:val="00AD6A0C"/>
    <w:rsid w:val="00C26564"/>
    <w:rsid w:val="00C55E47"/>
    <w:rsid w:val="00DD3D74"/>
    <w:rsid w:val="00F2026D"/>
    <w:rsid w:val="00FA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E6E5"/>
  <w15:chartTrackingRefBased/>
  <w15:docId w15:val="{1B917346-55DE-42C4-92F9-971066B8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4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E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dbo.@%7bitem().SQLTable%7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Jaheim Anumba</dc:creator>
  <cp:keywords/>
  <dc:description/>
  <cp:lastModifiedBy>Jaheim Anumba</cp:lastModifiedBy>
  <cp:revision>7</cp:revision>
  <dcterms:created xsi:type="dcterms:W3CDTF">2021-10-25T00:05:00Z</dcterms:created>
  <dcterms:modified xsi:type="dcterms:W3CDTF">2021-10-30T14:17:00Z</dcterms:modified>
</cp:coreProperties>
</file>