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5C8E1" w14:textId="77777777" w:rsidR="002D7E8E" w:rsidRPr="00674736" w:rsidRDefault="00000000" w:rsidP="00674736">
      <w:pPr>
        <w:pStyle w:val="1"/>
        <w:jc w:val="both"/>
        <w:rPr>
          <w:rFonts w:ascii="Times New Roman" w:hAnsi="Times New Roman" w:cs="Times New Roman"/>
          <w:lang w:val="ru-RU"/>
        </w:rPr>
      </w:pPr>
      <w:r w:rsidRPr="00674736">
        <w:rPr>
          <w:rFonts w:ascii="Times New Roman" w:hAnsi="Times New Roman" w:cs="Times New Roman"/>
          <w:lang w:val="ru-RU"/>
        </w:rPr>
        <w:t xml:space="preserve">2.6 Разработка программного модуля 643.МРАГ.00060-01 «Модуль сбора и отображения статистики </w:t>
      </w:r>
      <w:r w:rsidRPr="00674736">
        <w:rPr>
          <w:rFonts w:ascii="Times New Roman" w:hAnsi="Times New Roman" w:cs="Times New Roman"/>
        </w:rPr>
        <w:t>eBPF</w:t>
      </w:r>
      <w:r w:rsidRPr="00674736">
        <w:rPr>
          <w:rFonts w:ascii="Times New Roman" w:hAnsi="Times New Roman" w:cs="Times New Roman"/>
          <w:lang w:val="ru-RU"/>
        </w:rPr>
        <w:t>»</w:t>
      </w:r>
    </w:p>
    <w:p w14:paraId="46B82B44" w14:textId="77777777" w:rsidR="002D7E8E" w:rsidRPr="00674736" w:rsidRDefault="00000000" w:rsidP="0067473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Разработка программного модуля 643.МРАГ.00060-01 была ориентирована на создание единой инструментальной среды, обеспечивающей воспроизводимый запуск, контроль и интерпретацию результатов для набора </w:t>
      </w:r>
      <w:r w:rsidRPr="00674736">
        <w:rPr>
          <w:rFonts w:ascii="Times New Roman" w:hAnsi="Times New Roman" w:cs="Times New Roman"/>
          <w:sz w:val="28"/>
          <w:szCs w:val="28"/>
        </w:rPr>
        <w:t>eBPF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-программ, охватывающих двадцать пять типов точек подключения в ядре </w:t>
      </w:r>
      <w:r w:rsidRPr="00674736">
        <w:rPr>
          <w:rFonts w:ascii="Times New Roman" w:hAnsi="Times New Roman" w:cs="Times New Roman"/>
          <w:sz w:val="28"/>
          <w:szCs w:val="28"/>
        </w:rPr>
        <w:t>Linux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. В качестве технологической основы выбран терминальный интерфейс пользователя, реализованный в проекте </w:t>
      </w:r>
      <w:r w:rsidRPr="00674736">
        <w:rPr>
          <w:rFonts w:ascii="Times New Roman" w:hAnsi="Times New Roman" w:cs="Times New Roman"/>
          <w:sz w:val="28"/>
          <w:szCs w:val="28"/>
        </w:rPr>
        <w:t>ebpf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74736">
        <w:rPr>
          <w:rFonts w:ascii="Times New Roman" w:hAnsi="Times New Roman" w:cs="Times New Roman"/>
          <w:sz w:val="28"/>
          <w:szCs w:val="28"/>
        </w:rPr>
        <w:t>tui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, что позволило объединить процедурные этапы сборки, загрузки, трассировки, испытаний и выгрузки в рамках одного операционного контура.</w:t>
      </w:r>
    </w:p>
    <w:p w14:paraId="2260AD24" w14:textId="77777777" w:rsidR="002D7E8E" w:rsidRPr="00674736" w:rsidRDefault="00000000" w:rsidP="0067473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4736">
        <w:rPr>
          <w:rFonts w:ascii="Times New Roman" w:hAnsi="Times New Roman" w:cs="Times New Roman"/>
          <w:sz w:val="28"/>
          <w:szCs w:val="28"/>
          <w:lang w:val="ru-RU"/>
        </w:rPr>
        <w:t>Системная постановка задачи предполагала устранение двух ключевых эксплуатационных ограничений: фрагментарность управления модульными сценариями и недостаточную наблюдаемость промежуточных результатов. В ответ на это в составе модуля реализован событийный механизм исполнения с потоковой доставкой диагностических сообщений в рабочее окно статуса и синхронной записью тех же данных в артефакты испытаний. Подход обеспечивает как оперативный контроль во время запуска, так и последующую формальную верификацию по сохраненным журналам.</w:t>
      </w:r>
    </w:p>
    <w:p w14:paraId="71DF04F5" w14:textId="77777777" w:rsidR="002D7E8E" w:rsidRPr="00674736" w:rsidRDefault="00000000" w:rsidP="0067473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Функциональная концепция модуля включает два равнозначных контура применения. Первый контур предназначен для регрессионного прогона и выполняет полный </w:t>
      </w:r>
      <w:r w:rsidRPr="00674736">
        <w:rPr>
          <w:rFonts w:ascii="Times New Roman" w:hAnsi="Times New Roman" w:cs="Times New Roman"/>
          <w:sz w:val="28"/>
          <w:szCs w:val="28"/>
        </w:rPr>
        <w:t>pipeline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 в автоматическом режиме. Второй контур предназначен для приемо-сдаточных работ и экспертной проверки заказчиком, где каждый модуль запускается поэтапно в реальном времени, остается прикрепленным к ядру до явной команды выгрузки и может проверяться внешними воздействиями из отдельного терминального окна. Такое разделение обеспечивает одновременно и производственную эффективность, и прозрачность доказательной базы.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7E8E" w:rsidRPr="00674736" w14:paraId="5280E7C3" w14:textId="77777777">
        <w:tc>
          <w:tcPr>
            <w:tcW w:w="4320" w:type="dxa"/>
          </w:tcPr>
          <w:p w14:paraId="13CE24C4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4320" w:type="dxa"/>
          </w:tcPr>
          <w:p w14:paraId="66652D1F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2D7E8E" w:rsidRPr="00674736" w14:paraId="22413E7D" w14:textId="77777777">
        <w:tc>
          <w:tcPr>
            <w:tcW w:w="4320" w:type="dxa"/>
          </w:tcPr>
          <w:p w14:paraId="3647F417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Идентификатор модуля</w:t>
            </w:r>
          </w:p>
        </w:tc>
        <w:tc>
          <w:tcPr>
            <w:tcW w:w="4320" w:type="dxa"/>
          </w:tcPr>
          <w:p w14:paraId="016BDE71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643.МРАГ.00060-01</w:t>
            </w:r>
          </w:p>
        </w:tc>
      </w:tr>
      <w:tr w:rsidR="002D7E8E" w:rsidRPr="00674736" w14:paraId="65295F40" w14:textId="77777777">
        <w:tc>
          <w:tcPr>
            <w:tcW w:w="4320" w:type="dxa"/>
          </w:tcPr>
          <w:p w14:paraId="3C07060C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Наименование</w:t>
            </w:r>
          </w:p>
        </w:tc>
        <w:tc>
          <w:tcPr>
            <w:tcW w:w="4320" w:type="dxa"/>
          </w:tcPr>
          <w:p w14:paraId="747FC805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Модуль сбора и отображения статистики </w:t>
            </w: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eBPF</w:t>
            </w:r>
          </w:p>
        </w:tc>
      </w:tr>
      <w:tr w:rsidR="002D7E8E" w:rsidRPr="00674736" w14:paraId="7C0B57E7" w14:textId="77777777">
        <w:tc>
          <w:tcPr>
            <w:tcW w:w="4320" w:type="dxa"/>
          </w:tcPr>
          <w:p w14:paraId="7F3808C4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Технологический стек</w:t>
            </w:r>
          </w:p>
        </w:tc>
        <w:tc>
          <w:tcPr>
            <w:tcW w:w="4320" w:type="dxa"/>
          </w:tcPr>
          <w:p w14:paraId="23B54456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Rust 2021, ratatui, crossterm, clap, serde_yaml</w:t>
            </w:r>
          </w:p>
        </w:tc>
      </w:tr>
      <w:tr w:rsidR="002D7E8E" w:rsidRPr="00674736" w14:paraId="0EEA54A0" w14:textId="77777777">
        <w:tc>
          <w:tcPr>
            <w:tcW w:w="4320" w:type="dxa"/>
          </w:tcPr>
          <w:p w14:paraId="5A382FC1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Целевая среда исполнения</w:t>
            </w:r>
          </w:p>
        </w:tc>
        <w:tc>
          <w:tcPr>
            <w:tcW w:w="4320" w:type="dxa"/>
          </w:tcPr>
          <w:p w14:paraId="388CDC40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Linux (bash, bpftool, clang, gcc, tracefs)</w:t>
            </w:r>
          </w:p>
        </w:tc>
      </w:tr>
      <w:tr w:rsidR="002D7E8E" w:rsidRPr="00674736" w14:paraId="12C09E24" w14:textId="77777777">
        <w:tc>
          <w:tcPr>
            <w:tcW w:w="4320" w:type="dxa"/>
          </w:tcPr>
          <w:p w14:paraId="4EBD3BA4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Объект управления</w:t>
            </w:r>
          </w:p>
        </w:tc>
        <w:tc>
          <w:tcPr>
            <w:tcW w:w="4320" w:type="dxa"/>
          </w:tcPr>
          <w:p w14:paraId="4CA5E149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Набор каталогов `</w:t>
            </w:r>
            <w:proofErr w:type="gramStart"/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01..</w:t>
            </w:r>
            <w:proofErr w:type="gramEnd"/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25_</w:t>
            </w: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BPF</w:t>
            </w: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PROG</w:t>
            </w: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_*`</w:t>
            </w:r>
          </w:p>
        </w:tc>
      </w:tr>
      <w:tr w:rsidR="002D7E8E" w:rsidRPr="00674736" w14:paraId="6922FE0A" w14:textId="77777777">
        <w:tc>
          <w:tcPr>
            <w:tcW w:w="4320" w:type="dxa"/>
          </w:tcPr>
          <w:p w14:paraId="027F7EC8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Основная форма результата</w:t>
            </w:r>
          </w:p>
        </w:tc>
        <w:tc>
          <w:tcPr>
            <w:tcW w:w="4320" w:type="dxa"/>
          </w:tcPr>
          <w:p w14:paraId="702F7EDE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Живой статус в </w:t>
            </w: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TUI</w:t>
            </w: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журналы в `</w:t>
            </w: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artifacts</w:t>
            </w: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/&lt;</w:t>
            </w: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&gt;/`</w:t>
            </w:r>
          </w:p>
        </w:tc>
      </w:tr>
    </w:tbl>
    <w:p w14:paraId="7E78AC0E" w14:textId="77777777" w:rsidR="002D7E8E" w:rsidRPr="00674736" w:rsidRDefault="00000000" w:rsidP="00674736">
      <w:pPr>
        <w:pStyle w:val="2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4736">
        <w:rPr>
          <w:rFonts w:ascii="Times New Roman" w:hAnsi="Times New Roman" w:cs="Times New Roman"/>
          <w:sz w:val="28"/>
          <w:szCs w:val="28"/>
          <w:lang w:val="ru-RU"/>
        </w:rPr>
        <w:t>2.6.1 Архитектурные особенности модуля сбора и отображения статистики</w:t>
      </w:r>
    </w:p>
    <w:p w14:paraId="766DA0E6" w14:textId="77777777" w:rsidR="002D7E8E" w:rsidRPr="00674736" w:rsidRDefault="00000000" w:rsidP="0067473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4736">
        <w:rPr>
          <w:rFonts w:ascii="Times New Roman" w:hAnsi="Times New Roman" w:cs="Times New Roman"/>
          <w:sz w:val="28"/>
          <w:szCs w:val="28"/>
          <w:lang w:val="ru-RU"/>
        </w:rPr>
        <w:t>Архитектура программного модуля построена по принципу функциональной декомпозиции на четыре подсистемы: обнаружение тестовых объектов, оркестрация исполнения, терминальная визуализация и конфигурационное управление. Каждая подсистема реализует строго определенный фрагмент ответственности и взаимодействует с остальными через минимально необходимые структуры данных и событийные сообщения. Такое построение снижает связность, упрощает сопровождение и дает возможность расширения без перепроектирования ядра решения.</w:t>
      </w:r>
    </w:p>
    <w:p w14:paraId="66C295A8" w14:textId="77777777" w:rsidR="002D7E8E" w:rsidRPr="00674736" w:rsidRDefault="00000000" w:rsidP="0067473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Подсистема обнаружения анализирует корневой каталог репозитория и формирует упорядоченный список модулей, удовлетворяющих шаблонам </w:t>
      </w:r>
      <w:proofErr w:type="gramStart"/>
      <w:r w:rsidRPr="00674736">
        <w:rPr>
          <w:rFonts w:ascii="Times New Roman" w:hAnsi="Times New Roman" w:cs="Times New Roman"/>
          <w:sz w:val="28"/>
          <w:szCs w:val="28"/>
          <w:lang w:val="ru-RU"/>
        </w:rPr>
        <w:t>01..</w:t>
      </w:r>
      <w:proofErr w:type="gramEnd"/>
      <w:r w:rsidRPr="00674736">
        <w:rPr>
          <w:rFonts w:ascii="Times New Roman" w:hAnsi="Times New Roman" w:cs="Times New Roman"/>
          <w:sz w:val="28"/>
          <w:szCs w:val="28"/>
          <w:lang w:val="ru-RU"/>
        </w:rPr>
        <w:t>25_</w:t>
      </w:r>
      <w:r w:rsidRPr="00674736">
        <w:rPr>
          <w:rFonts w:ascii="Times New Roman" w:hAnsi="Times New Roman" w:cs="Times New Roman"/>
          <w:sz w:val="28"/>
          <w:szCs w:val="28"/>
        </w:rPr>
        <w:t>BPF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74736">
        <w:rPr>
          <w:rFonts w:ascii="Times New Roman" w:hAnsi="Times New Roman" w:cs="Times New Roman"/>
          <w:sz w:val="28"/>
          <w:szCs w:val="28"/>
        </w:rPr>
        <w:t>PROG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74736">
        <w:rPr>
          <w:rFonts w:ascii="Times New Roman" w:hAnsi="Times New Roman" w:cs="Times New Roman"/>
          <w:sz w:val="28"/>
          <w:szCs w:val="28"/>
        </w:rPr>
        <w:t>TYPE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_*, а также поддерживает сценарий размещения модулей во вложенном уровне директорий. На выходе формируется унифицированное представление </w:t>
      </w:r>
      <w:r w:rsidRPr="00674736">
        <w:rPr>
          <w:rFonts w:ascii="Times New Roman" w:hAnsi="Times New Roman" w:cs="Times New Roman"/>
          <w:sz w:val="28"/>
          <w:szCs w:val="28"/>
        </w:rPr>
        <w:t>Program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, содержащее логическое имя и абсолютный путь, что позволяет абстрагировать исполнение от конкретной файловой топологии.</w:t>
      </w:r>
    </w:p>
    <w:p w14:paraId="51F442D8" w14:textId="77777777" w:rsidR="002D7E8E" w:rsidRPr="00674736" w:rsidRDefault="00000000" w:rsidP="0067473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Подсистема оркестрации реализует два режима выполнения: автоматический и ручной пооперационный. Автоматический режим ориентирован на интегральный прогон, в котором выполняется последовательность </w:t>
      </w:r>
      <w:r w:rsidRPr="00674736">
        <w:rPr>
          <w:rFonts w:ascii="Times New Roman" w:hAnsi="Times New Roman" w:cs="Times New Roman"/>
          <w:sz w:val="28"/>
          <w:szCs w:val="28"/>
        </w:rPr>
        <w:t>build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674736">
        <w:rPr>
          <w:rFonts w:ascii="Times New Roman" w:hAnsi="Times New Roman" w:cs="Times New Roman"/>
          <w:sz w:val="28"/>
          <w:szCs w:val="28"/>
        </w:rPr>
        <w:t>load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674736">
        <w:rPr>
          <w:rFonts w:ascii="Times New Roman" w:hAnsi="Times New Roman" w:cs="Times New Roman"/>
          <w:sz w:val="28"/>
          <w:szCs w:val="28"/>
        </w:rPr>
        <w:t>trace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674736">
        <w:rPr>
          <w:rFonts w:ascii="Times New Roman" w:hAnsi="Times New Roman" w:cs="Times New Roman"/>
          <w:sz w:val="28"/>
          <w:szCs w:val="28"/>
        </w:rPr>
        <w:t>test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674736">
        <w:rPr>
          <w:rFonts w:ascii="Times New Roman" w:hAnsi="Times New Roman" w:cs="Times New Roman"/>
          <w:sz w:val="28"/>
          <w:szCs w:val="28"/>
        </w:rPr>
        <w:t>unload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 либо </w:t>
      </w:r>
      <w:r w:rsidRPr="00674736">
        <w:rPr>
          <w:rFonts w:ascii="Times New Roman" w:hAnsi="Times New Roman" w:cs="Times New Roman"/>
          <w:sz w:val="28"/>
          <w:szCs w:val="28"/>
        </w:rPr>
        <w:t>PMI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74736">
        <w:rPr>
          <w:rFonts w:ascii="Times New Roman" w:hAnsi="Times New Roman" w:cs="Times New Roman"/>
          <w:sz w:val="28"/>
          <w:szCs w:val="28"/>
        </w:rPr>
        <w:t>fallback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, если скриптовая инфраструктура отсутствует. Ручной режим вводит адресуемые действия </w:t>
      </w:r>
      <w:r w:rsidRPr="00674736">
        <w:rPr>
          <w:rFonts w:ascii="Times New Roman" w:hAnsi="Times New Roman" w:cs="Times New Roman"/>
          <w:sz w:val="28"/>
          <w:szCs w:val="28"/>
        </w:rPr>
        <w:t>build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74736">
        <w:rPr>
          <w:rFonts w:ascii="Times New Roman" w:hAnsi="Times New Roman" w:cs="Times New Roman"/>
          <w:sz w:val="28"/>
          <w:szCs w:val="28"/>
        </w:rPr>
        <w:t>load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74736">
        <w:rPr>
          <w:rFonts w:ascii="Times New Roman" w:hAnsi="Times New Roman" w:cs="Times New Roman"/>
          <w:sz w:val="28"/>
          <w:szCs w:val="28"/>
        </w:rPr>
        <w:t>trace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74736">
        <w:rPr>
          <w:rFonts w:ascii="Times New Roman" w:hAnsi="Times New Roman" w:cs="Times New Roman"/>
          <w:sz w:val="28"/>
          <w:szCs w:val="28"/>
        </w:rPr>
        <w:t>start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74736">
        <w:rPr>
          <w:rFonts w:ascii="Times New Roman" w:hAnsi="Times New Roman" w:cs="Times New Roman"/>
          <w:sz w:val="28"/>
          <w:szCs w:val="28"/>
        </w:rPr>
        <w:t>trace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74736">
        <w:rPr>
          <w:rFonts w:ascii="Times New Roman" w:hAnsi="Times New Roman" w:cs="Times New Roman"/>
          <w:sz w:val="28"/>
          <w:szCs w:val="28"/>
        </w:rPr>
        <w:t>stop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74736">
        <w:rPr>
          <w:rFonts w:ascii="Times New Roman" w:hAnsi="Times New Roman" w:cs="Times New Roman"/>
          <w:sz w:val="28"/>
          <w:szCs w:val="28"/>
        </w:rPr>
        <w:t>test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74736">
        <w:rPr>
          <w:rFonts w:ascii="Times New Roman" w:hAnsi="Times New Roman" w:cs="Times New Roman"/>
          <w:sz w:val="28"/>
          <w:szCs w:val="28"/>
        </w:rPr>
        <w:lastRenderedPageBreak/>
        <w:t>unload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, что критически важно для независимой проверки функционала заказчиком. В ручном режиме предусмотрена фиксация состояния прикрепления и активности трассировки, благодаря чему модуль может быть оставлен в рабочем состоянии после загрузки для внешнего воздействия.</w:t>
      </w:r>
    </w:p>
    <w:p w14:paraId="22B53921" w14:textId="77777777" w:rsidR="002D7E8E" w:rsidRPr="00674736" w:rsidRDefault="00000000" w:rsidP="0067473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С точки зрения конкурентной модели управление построено на канале событий между потоками исполнения и </w:t>
      </w:r>
      <w:r w:rsidRPr="00674736">
        <w:rPr>
          <w:rFonts w:ascii="Times New Roman" w:hAnsi="Times New Roman" w:cs="Times New Roman"/>
          <w:sz w:val="28"/>
          <w:szCs w:val="28"/>
        </w:rPr>
        <w:t>UI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-циклом. Исполняемый шаг порождается в отдельном потоке, а строковые сообщения </w:t>
      </w:r>
      <w:r w:rsidRPr="00674736">
        <w:rPr>
          <w:rFonts w:ascii="Times New Roman" w:hAnsi="Times New Roman" w:cs="Times New Roman"/>
          <w:sz w:val="28"/>
          <w:szCs w:val="28"/>
        </w:rPr>
        <w:t>stdout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674736">
        <w:rPr>
          <w:rFonts w:ascii="Times New Roman" w:hAnsi="Times New Roman" w:cs="Times New Roman"/>
          <w:sz w:val="28"/>
          <w:szCs w:val="28"/>
        </w:rPr>
        <w:t>stderr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 передаются в виде событий по мере поступления. Это исключает задержку до завершения команды и обеспечивает оператору непрерывную телеметрию в окне </w:t>
      </w:r>
      <w:r w:rsidRPr="00674736">
        <w:rPr>
          <w:rFonts w:ascii="Times New Roman" w:hAnsi="Times New Roman" w:cs="Times New Roman"/>
          <w:sz w:val="28"/>
          <w:szCs w:val="28"/>
        </w:rPr>
        <w:t>Status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. Параллельно потоки записываются в файловые журналы, что формирует доказуемое соответствие между экранной и архивной картинами.</w:t>
      </w:r>
    </w:p>
    <w:p w14:paraId="1D5D669B" w14:textId="77777777" w:rsidR="002D7E8E" w:rsidRPr="00674736" w:rsidRDefault="00000000" w:rsidP="0067473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Отдельного внимания требует механизм управляемой остановки. Реализован общий флаг прерывания, доступный раннеру и активным шагам исполнения. При подаче команды остановки активный дочерний процесс завершается принудительно, а состояние модуля переводится в </w:t>
      </w:r>
      <w:r w:rsidRPr="00674736">
        <w:rPr>
          <w:rFonts w:ascii="Times New Roman" w:hAnsi="Times New Roman" w:cs="Times New Roman"/>
          <w:sz w:val="28"/>
          <w:szCs w:val="28"/>
        </w:rPr>
        <w:t>Stopped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. При этом для ручного контура команда остановки шага не подменяет явную операцию </w:t>
      </w:r>
      <w:r w:rsidRPr="00674736">
        <w:rPr>
          <w:rFonts w:ascii="Times New Roman" w:hAnsi="Times New Roman" w:cs="Times New Roman"/>
          <w:sz w:val="28"/>
          <w:szCs w:val="28"/>
        </w:rPr>
        <w:t>unload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, что сохраняет возможность целевого контроля модуля в ядре до завершения внешней проверки.</w:t>
      </w:r>
    </w:p>
    <w:p w14:paraId="233603F4" w14:textId="77777777" w:rsidR="002D7E8E" w:rsidRPr="00674736" w:rsidRDefault="00000000" w:rsidP="0067473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Архитектура визуализации в </w:t>
      </w:r>
      <w:r w:rsidRPr="00674736">
        <w:rPr>
          <w:rFonts w:ascii="Times New Roman" w:hAnsi="Times New Roman" w:cs="Times New Roman"/>
          <w:sz w:val="28"/>
          <w:szCs w:val="28"/>
        </w:rPr>
        <w:t>TUI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 основана на композиции трех рабочих областей: список модулей, статусный поток и карточка выбранного модуля. Карточка содержит не только общую прогресс-индикацию, но и операционные признаки </w:t>
      </w:r>
      <w:r w:rsidRPr="00674736">
        <w:rPr>
          <w:rFonts w:ascii="Times New Roman" w:hAnsi="Times New Roman" w:cs="Times New Roman"/>
          <w:sz w:val="28"/>
          <w:szCs w:val="28"/>
        </w:rPr>
        <w:t>Attached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674736">
        <w:rPr>
          <w:rFonts w:ascii="Times New Roman" w:hAnsi="Times New Roman" w:cs="Times New Roman"/>
          <w:sz w:val="28"/>
          <w:szCs w:val="28"/>
        </w:rPr>
        <w:t>Trace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, позволяющие оператору в любой момент времени интерпретировать фактическое состояние выбранного объекта без обращения к внешним утилитам. Такое решение уменьшает вероятность ошибочных операций и повышает эргономику процедуры испытаний.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7E8E" w:rsidRPr="00674736" w14:paraId="1FD07005" w14:textId="77777777">
        <w:tc>
          <w:tcPr>
            <w:tcW w:w="2880" w:type="dxa"/>
          </w:tcPr>
          <w:p w14:paraId="6A427198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Архитектурный слой</w:t>
            </w:r>
          </w:p>
        </w:tc>
        <w:tc>
          <w:tcPr>
            <w:tcW w:w="2880" w:type="dxa"/>
          </w:tcPr>
          <w:p w14:paraId="120CB8C7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Реализуемая функция</w:t>
            </w:r>
          </w:p>
        </w:tc>
        <w:tc>
          <w:tcPr>
            <w:tcW w:w="2880" w:type="dxa"/>
          </w:tcPr>
          <w:p w14:paraId="0D1954A2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Практический эффект</w:t>
            </w:r>
          </w:p>
        </w:tc>
      </w:tr>
      <w:tr w:rsidR="002D7E8E" w:rsidRPr="00674736" w14:paraId="5EDE8DCC" w14:textId="77777777">
        <w:tc>
          <w:tcPr>
            <w:tcW w:w="2880" w:type="dxa"/>
          </w:tcPr>
          <w:p w14:paraId="1A6626E4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Discovery</w:t>
            </w:r>
          </w:p>
        </w:tc>
        <w:tc>
          <w:tcPr>
            <w:tcW w:w="2880" w:type="dxa"/>
          </w:tcPr>
          <w:p w14:paraId="5BEEBFB5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Автоматическое обнаружение модулей `</w:t>
            </w:r>
            <w:proofErr w:type="gramStart"/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01..</w:t>
            </w:r>
            <w:proofErr w:type="gramEnd"/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25`</w:t>
            </w:r>
          </w:p>
        </w:tc>
        <w:tc>
          <w:tcPr>
            <w:tcW w:w="2880" w:type="dxa"/>
          </w:tcPr>
          <w:p w14:paraId="713D7C82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Исключение ручной настройки перечня объектов</w:t>
            </w:r>
          </w:p>
        </w:tc>
      </w:tr>
      <w:tr w:rsidR="002D7E8E" w:rsidRPr="00674736" w14:paraId="44A5A3F1" w14:textId="77777777">
        <w:tc>
          <w:tcPr>
            <w:tcW w:w="2880" w:type="dxa"/>
          </w:tcPr>
          <w:p w14:paraId="1AF2ADA5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Runner</w:t>
            </w:r>
          </w:p>
        </w:tc>
        <w:tc>
          <w:tcPr>
            <w:tcW w:w="2880" w:type="dxa"/>
          </w:tcPr>
          <w:p w14:paraId="6AFC40F2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Исполнение </w:t>
            </w:r>
            <w:r w:rsidRPr="0067473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auto</w:t>
            </w: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manual</w:t>
            </w: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сценариев, прерывание, поток логов</w:t>
            </w:r>
          </w:p>
        </w:tc>
        <w:tc>
          <w:tcPr>
            <w:tcW w:w="2880" w:type="dxa"/>
          </w:tcPr>
          <w:p w14:paraId="6A5471FB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Управляемость и </w:t>
            </w:r>
            <w:r w:rsidRPr="0067473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воспроизводимость испытаний</w:t>
            </w:r>
          </w:p>
        </w:tc>
      </w:tr>
      <w:tr w:rsidR="002D7E8E" w:rsidRPr="00674736" w14:paraId="5EF9E4C9" w14:textId="77777777">
        <w:tc>
          <w:tcPr>
            <w:tcW w:w="2880" w:type="dxa"/>
          </w:tcPr>
          <w:p w14:paraId="218F34C3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Event Bus</w:t>
            </w:r>
          </w:p>
        </w:tc>
        <w:tc>
          <w:tcPr>
            <w:tcW w:w="2880" w:type="dxa"/>
          </w:tcPr>
          <w:p w14:paraId="0DE7D903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Передача статусов и строк вывода в </w:t>
            </w: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UI</w:t>
            </w:r>
          </w:p>
        </w:tc>
        <w:tc>
          <w:tcPr>
            <w:tcW w:w="2880" w:type="dxa"/>
          </w:tcPr>
          <w:p w14:paraId="127CF619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Непрерывная наблюдаемость процесса</w:t>
            </w:r>
          </w:p>
        </w:tc>
      </w:tr>
      <w:tr w:rsidR="002D7E8E" w:rsidRPr="00674736" w14:paraId="6C344212" w14:textId="77777777">
        <w:tc>
          <w:tcPr>
            <w:tcW w:w="2880" w:type="dxa"/>
          </w:tcPr>
          <w:p w14:paraId="33CAECB4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UI</w:t>
            </w:r>
          </w:p>
        </w:tc>
        <w:tc>
          <w:tcPr>
            <w:tcW w:w="2880" w:type="dxa"/>
          </w:tcPr>
          <w:p w14:paraId="0AE78EA2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Отображение статуса, карточки модуля и </w:t>
            </w: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hotkeys</w:t>
            </w:r>
          </w:p>
        </w:tc>
        <w:tc>
          <w:tcPr>
            <w:tcW w:w="2880" w:type="dxa"/>
          </w:tcPr>
          <w:p w14:paraId="70579D23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Снижение операционных ошибок</w:t>
            </w:r>
          </w:p>
        </w:tc>
      </w:tr>
      <w:tr w:rsidR="002D7E8E" w:rsidRPr="00674736" w14:paraId="6763ADDD" w14:textId="77777777">
        <w:tc>
          <w:tcPr>
            <w:tcW w:w="2880" w:type="dxa"/>
          </w:tcPr>
          <w:p w14:paraId="2BD79E35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Artifacts</w:t>
            </w:r>
          </w:p>
        </w:tc>
        <w:tc>
          <w:tcPr>
            <w:tcW w:w="2880" w:type="dxa"/>
          </w:tcPr>
          <w:p w14:paraId="09DD1FDD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Запись журналов и итоговых отчетов</w:t>
            </w:r>
          </w:p>
        </w:tc>
        <w:tc>
          <w:tcPr>
            <w:tcW w:w="2880" w:type="dxa"/>
          </w:tcPr>
          <w:p w14:paraId="031C1524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Формирование доказательной базы</w:t>
            </w:r>
          </w:p>
        </w:tc>
      </w:tr>
      <w:tr w:rsidR="002D7E8E" w:rsidRPr="00674736" w14:paraId="2594AC80" w14:textId="77777777">
        <w:tc>
          <w:tcPr>
            <w:tcW w:w="2880" w:type="dxa"/>
          </w:tcPr>
          <w:p w14:paraId="7611E26F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Config</w:t>
            </w:r>
          </w:p>
        </w:tc>
        <w:tc>
          <w:tcPr>
            <w:tcW w:w="2880" w:type="dxa"/>
          </w:tcPr>
          <w:p w14:paraId="2728A36D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Переопределение </w:t>
            </w: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trace</w:t>
            </w: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-команды и пути артефактов</w:t>
            </w:r>
          </w:p>
        </w:tc>
        <w:tc>
          <w:tcPr>
            <w:tcW w:w="2880" w:type="dxa"/>
          </w:tcPr>
          <w:p w14:paraId="5D12640A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Адаптация к стенду без модификации кода</w:t>
            </w:r>
          </w:p>
        </w:tc>
      </w:tr>
    </w:tbl>
    <w:p w14:paraId="53AA6E4F" w14:textId="77777777" w:rsidR="002D7E8E" w:rsidRPr="00674736" w:rsidRDefault="00000000" w:rsidP="0067473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Системное качество архитектуры подтверждается тем, что все ключевые эксплуатационные варианты сведены к конечному числу детерминированных переходов состояния. Переходы </w:t>
      </w:r>
      <w:r w:rsidRPr="00674736">
        <w:rPr>
          <w:rFonts w:ascii="Times New Roman" w:hAnsi="Times New Roman" w:cs="Times New Roman"/>
          <w:sz w:val="28"/>
          <w:szCs w:val="28"/>
        </w:rPr>
        <w:t>idle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674736">
        <w:rPr>
          <w:rFonts w:ascii="Times New Roman" w:hAnsi="Times New Roman" w:cs="Times New Roman"/>
          <w:sz w:val="28"/>
          <w:szCs w:val="28"/>
        </w:rPr>
        <w:t>running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674736">
        <w:rPr>
          <w:rFonts w:ascii="Times New Roman" w:hAnsi="Times New Roman" w:cs="Times New Roman"/>
          <w:sz w:val="28"/>
          <w:szCs w:val="28"/>
        </w:rPr>
        <w:t>success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674736">
        <w:rPr>
          <w:rFonts w:ascii="Times New Roman" w:hAnsi="Times New Roman" w:cs="Times New Roman"/>
          <w:sz w:val="28"/>
          <w:szCs w:val="28"/>
        </w:rPr>
        <w:t>failed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674736">
        <w:rPr>
          <w:rFonts w:ascii="Times New Roman" w:hAnsi="Times New Roman" w:cs="Times New Roman"/>
          <w:sz w:val="28"/>
          <w:szCs w:val="28"/>
        </w:rPr>
        <w:t>stopped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, а также двоичные признаки прикрепления и трассировки обеспечивают формальную интерпретируемость любого сценария. Это делает модуль пригодным не только для инженерной работы разработчика, но и для процедур независимого контроля в условиях приемки.</w:t>
      </w:r>
    </w:p>
    <w:p w14:paraId="4C56B54C" w14:textId="77777777" w:rsidR="002D7E8E" w:rsidRPr="00674736" w:rsidRDefault="00000000" w:rsidP="00674736">
      <w:pPr>
        <w:pStyle w:val="2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4736">
        <w:rPr>
          <w:rFonts w:ascii="Times New Roman" w:hAnsi="Times New Roman" w:cs="Times New Roman"/>
          <w:sz w:val="28"/>
          <w:szCs w:val="28"/>
          <w:lang w:val="ru-RU"/>
        </w:rPr>
        <w:t>2.6.2 Порядок запуска модуля сбора и отображения статистики</w:t>
      </w:r>
    </w:p>
    <w:p w14:paraId="35761454" w14:textId="77777777" w:rsidR="002D7E8E" w:rsidRPr="00674736" w:rsidRDefault="00000000" w:rsidP="0067473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Процедура запуска модуля начинается с инициализации рабочей среды и определения корня репозитория. При старте приложение автоматически пытается определить каталог с </w:t>
      </w:r>
      <w:r w:rsidRPr="00674736">
        <w:rPr>
          <w:rFonts w:ascii="Times New Roman" w:hAnsi="Times New Roman" w:cs="Times New Roman"/>
          <w:sz w:val="28"/>
          <w:szCs w:val="28"/>
        </w:rPr>
        <w:t>eBPF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-примерами; при необходимости оператор может явно задать путь параметром --</w:t>
      </w:r>
      <w:r w:rsidRPr="00674736">
        <w:rPr>
          <w:rFonts w:ascii="Times New Roman" w:hAnsi="Times New Roman" w:cs="Times New Roman"/>
          <w:sz w:val="28"/>
          <w:szCs w:val="28"/>
        </w:rPr>
        <w:t>repo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74736">
        <w:rPr>
          <w:rFonts w:ascii="Times New Roman" w:hAnsi="Times New Roman" w:cs="Times New Roman"/>
          <w:sz w:val="28"/>
          <w:szCs w:val="28"/>
        </w:rPr>
        <w:t>root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. Для обеспечения корректной трассировки должна быть доступна подсистема </w:t>
      </w:r>
      <w:r w:rsidRPr="00674736">
        <w:rPr>
          <w:rFonts w:ascii="Times New Roman" w:hAnsi="Times New Roman" w:cs="Times New Roman"/>
          <w:sz w:val="28"/>
          <w:szCs w:val="28"/>
        </w:rPr>
        <w:t>tracefs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, а для операций загрузки и привязки </w:t>
      </w:r>
      <w:r w:rsidRPr="00674736">
        <w:rPr>
          <w:rFonts w:ascii="Times New Roman" w:hAnsi="Times New Roman" w:cs="Times New Roman"/>
          <w:sz w:val="28"/>
          <w:szCs w:val="28"/>
        </w:rPr>
        <w:t>eBPF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-программ требуются соответствующие привилегии и наличие инструментов </w:t>
      </w:r>
      <w:r w:rsidRPr="00674736">
        <w:rPr>
          <w:rFonts w:ascii="Times New Roman" w:hAnsi="Times New Roman" w:cs="Times New Roman"/>
          <w:sz w:val="28"/>
          <w:szCs w:val="28"/>
        </w:rPr>
        <w:t>bpftool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74736">
        <w:rPr>
          <w:rFonts w:ascii="Times New Roman" w:hAnsi="Times New Roman" w:cs="Times New Roman"/>
          <w:sz w:val="28"/>
          <w:szCs w:val="28"/>
        </w:rPr>
        <w:t>clang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74736">
        <w:rPr>
          <w:rFonts w:ascii="Times New Roman" w:hAnsi="Times New Roman" w:cs="Times New Roman"/>
          <w:sz w:val="28"/>
          <w:szCs w:val="28"/>
        </w:rPr>
        <w:t>gcc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 и командного интерпретатора </w:t>
      </w:r>
      <w:r w:rsidRPr="00674736">
        <w:rPr>
          <w:rFonts w:ascii="Times New Roman" w:hAnsi="Times New Roman" w:cs="Times New Roman"/>
          <w:sz w:val="28"/>
          <w:szCs w:val="28"/>
        </w:rPr>
        <w:t>bash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F6ADB0" w14:textId="77777777" w:rsidR="002D7E8E" w:rsidRPr="00674736" w:rsidRDefault="00000000" w:rsidP="0067473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В оперативной практике применяются две модели запуска. Первая модель используется для быстрого контрольного прогона всего массива модулей и активируется автоматическим режимом. Вторая модель 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ориентирована на демонстрационную и приемочную проверку, где оператор инициирует действия поэтапно и фиксирует реакции системы на внешние события. Для второй модели принципиально важно, что после </w:t>
      </w:r>
      <w:r w:rsidRPr="00674736">
        <w:rPr>
          <w:rFonts w:ascii="Times New Roman" w:hAnsi="Times New Roman" w:cs="Times New Roman"/>
          <w:sz w:val="28"/>
          <w:szCs w:val="28"/>
        </w:rPr>
        <w:t>load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 модуль остается прикрепленным, а трассировка может быть запущена и остановлена независимо от шагов тестирования.</w:t>
      </w:r>
    </w:p>
    <w:p w14:paraId="4B72043D" w14:textId="77777777" w:rsidR="002D7E8E" w:rsidRPr="00674736" w:rsidRDefault="00000000" w:rsidP="0067473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Технически запуск осуществляется командой </w:t>
      </w:r>
      <w:r w:rsidRPr="00674736">
        <w:rPr>
          <w:rFonts w:ascii="Times New Roman" w:hAnsi="Times New Roman" w:cs="Times New Roman"/>
          <w:sz w:val="28"/>
          <w:szCs w:val="28"/>
        </w:rPr>
        <w:t>cargo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4736">
        <w:rPr>
          <w:rFonts w:ascii="Times New Roman" w:hAnsi="Times New Roman" w:cs="Times New Roman"/>
          <w:sz w:val="28"/>
          <w:szCs w:val="28"/>
        </w:rPr>
        <w:t>run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 --</w:t>
      </w:r>
      <w:r w:rsidRPr="00674736">
        <w:rPr>
          <w:rFonts w:ascii="Times New Roman" w:hAnsi="Times New Roman" w:cs="Times New Roman"/>
          <w:sz w:val="28"/>
          <w:szCs w:val="28"/>
        </w:rPr>
        <w:t>release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 из каталога </w:t>
      </w:r>
      <w:r w:rsidRPr="00674736">
        <w:rPr>
          <w:rFonts w:ascii="Times New Roman" w:hAnsi="Times New Roman" w:cs="Times New Roman"/>
          <w:sz w:val="28"/>
          <w:szCs w:val="28"/>
        </w:rPr>
        <w:t>ebpf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74736">
        <w:rPr>
          <w:rFonts w:ascii="Times New Roman" w:hAnsi="Times New Roman" w:cs="Times New Roman"/>
          <w:sz w:val="28"/>
          <w:szCs w:val="28"/>
        </w:rPr>
        <w:t>tui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 или с явным указанием корня примеров. В ходе исполнения оператор работает через горячие клавиши интерфейса. Команды ручного контура построены так, чтобы совпадать с логикой инженерного процесса: сначала подготовка (</w:t>
      </w:r>
      <w:r w:rsidRPr="00674736">
        <w:rPr>
          <w:rFonts w:ascii="Times New Roman" w:hAnsi="Times New Roman" w:cs="Times New Roman"/>
          <w:sz w:val="28"/>
          <w:szCs w:val="28"/>
        </w:rPr>
        <w:t>build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), затем интеграция с ядром (</w:t>
      </w:r>
      <w:r w:rsidRPr="00674736">
        <w:rPr>
          <w:rFonts w:ascii="Times New Roman" w:hAnsi="Times New Roman" w:cs="Times New Roman"/>
          <w:sz w:val="28"/>
          <w:szCs w:val="28"/>
        </w:rPr>
        <w:t>load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), далее наблюдение (</w:t>
      </w:r>
      <w:r w:rsidRPr="00674736">
        <w:rPr>
          <w:rFonts w:ascii="Times New Roman" w:hAnsi="Times New Roman" w:cs="Times New Roman"/>
          <w:sz w:val="28"/>
          <w:szCs w:val="28"/>
        </w:rPr>
        <w:t>trace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74736">
        <w:rPr>
          <w:rFonts w:ascii="Times New Roman" w:hAnsi="Times New Roman" w:cs="Times New Roman"/>
          <w:sz w:val="28"/>
          <w:szCs w:val="28"/>
        </w:rPr>
        <w:t>start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) и внешняя стимуляция, после чего выполняется верификация (</w:t>
      </w:r>
      <w:r w:rsidRPr="00674736">
        <w:rPr>
          <w:rFonts w:ascii="Times New Roman" w:hAnsi="Times New Roman" w:cs="Times New Roman"/>
          <w:sz w:val="28"/>
          <w:szCs w:val="28"/>
        </w:rPr>
        <w:t>test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) и финальная очистка состояния (</w:t>
      </w:r>
      <w:r w:rsidRPr="00674736">
        <w:rPr>
          <w:rFonts w:ascii="Times New Roman" w:hAnsi="Times New Roman" w:cs="Times New Roman"/>
          <w:sz w:val="28"/>
          <w:szCs w:val="28"/>
        </w:rPr>
        <w:t>trace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74736">
        <w:rPr>
          <w:rFonts w:ascii="Times New Roman" w:hAnsi="Times New Roman" w:cs="Times New Roman"/>
          <w:sz w:val="28"/>
          <w:szCs w:val="28"/>
        </w:rPr>
        <w:t>stop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74736">
        <w:rPr>
          <w:rFonts w:ascii="Times New Roman" w:hAnsi="Times New Roman" w:cs="Times New Roman"/>
          <w:sz w:val="28"/>
          <w:szCs w:val="28"/>
        </w:rPr>
        <w:t>unload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11"/>
        <w:gridCol w:w="1626"/>
        <w:gridCol w:w="2488"/>
        <w:gridCol w:w="3031"/>
      </w:tblGrid>
      <w:tr w:rsidR="002D7E8E" w:rsidRPr="00674736" w14:paraId="56CB3146" w14:textId="77777777">
        <w:tc>
          <w:tcPr>
            <w:tcW w:w="2160" w:type="dxa"/>
          </w:tcPr>
          <w:p w14:paraId="7019870D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2160" w:type="dxa"/>
          </w:tcPr>
          <w:p w14:paraId="1E5EF755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Горячая клавиша</w:t>
            </w:r>
          </w:p>
        </w:tc>
        <w:tc>
          <w:tcPr>
            <w:tcW w:w="2160" w:type="dxa"/>
          </w:tcPr>
          <w:p w14:paraId="3C434A3A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Семантика</w:t>
            </w:r>
          </w:p>
        </w:tc>
        <w:tc>
          <w:tcPr>
            <w:tcW w:w="2160" w:type="dxa"/>
          </w:tcPr>
          <w:p w14:paraId="7C835E72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Ключевые артефакты</w:t>
            </w:r>
          </w:p>
        </w:tc>
      </w:tr>
      <w:tr w:rsidR="002D7E8E" w:rsidRPr="00674736" w14:paraId="1A2EF490" w14:textId="77777777">
        <w:tc>
          <w:tcPr>
            <w:tcW w:w="2160" w:type="dxa"/>
          </w:tcPr>
          <w:p w14:paraId="4C2E3FFE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Auto pipeline</w:t>
            </w:r>
          </w:p>
        </w:tc>
        <w:tc>
          <w:tcPr>
            <w:tcW w:w="2160" w:type="dxa"/>
          </w:tcPr>
          <w:p w14:paraId="2559CCE4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`r`</w:t>
            </w:r>
          </w:p>
        </w:tc>
        <w:tc>
          <w:tcPr>
            <w:tcW w:w="2160" w:type="dxa"/>
          </w:tcPr>
          <w:p w14:paraId="01160399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Полный автоматический сценарий выбранного модуля</w:t>
            </w:r>
          </w:p>
        </w:tc>
        <w:tc>
          <w:tcPr>
            <w:tcW w:w="2160" w:type="dxa"/>
          </w:tcPr>
          <w:p w14:paraId="4494C3F9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`build.log`, `load.log`, `test.log`, `unload.log`, `trace.log`</w:t>
            </w:r>
          </w:p>
        </w:tc>
      </w:tr>
      <w:tr w:rsidR="002D7E8E" w:rsidRPr="00674736" w14:paraId="2FB441E0" w14:textId="77777777">
        <w:tc>
          <w:tcPr>
            <w:tcW w:w="2160" w:type="dxa"/>
          </w:tcPr>
          <w:p w14:paraId="1668F3BC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Build</w:t>
            </w:r>
          </w:p>
        </w:tc>
        <w:tc>
          <w:tcPr>
            <w:tcW w:w="2160" w:type="dxa"/>
          </w:tcPr>
          <w:p w14:paraId="535B2858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`b`</w:t>
            </w:r>
          </w:p>
        </w:tc>
        <w:tc>
          <w:tcPr>
            <w:tcW w:w="2160" w:type="dxa"/>
          </w:tcPr>
          <w:p w14:paraId="6B27A8E2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Компиляция и подготовка объекта </w:t>
            </w: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eBPF</w:t>
            </w:r>
          </w:p>
        </w:tc>
        <w:tc>
          <w:tcPr>
            <w:tcW w:w="2160" w:type="dxa"/>
          </w:tcPr>
          <w:p w14:paraId="6B86DC09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`manual_build.log`</w:t>
            </w:r>
          </w:p>
        </w:tc>
      </w:tr>
      <w:tr w:rsidR="002D7E8E" w:rsidRPr="00674736" w14:paraId="4EF76DE2" w14:textId="77777777">
        <w:tc>
          <w:tcPr>
            <w:tcW w:w="2160" w:type="dxa"/>
          </w:tcPr>
          <w:p w14:paraId="31500AEA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Load</w:t>
            </w:r>
          </w:p>
        </w:tc>
        <w:tc>
          <w:tcPr>
            <w:tcW w:w="2160" w:type="dxa"/>
          </w:tcPr>
          <w:p w14:paraId="66BF72FF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`l`</w:t>
            </w:r>
          </w:p>
        </w:tc>
        <w:tc>
          <w:tcPr>
            <w:tcW w:w="2160" w:type="dxa"/>
          </w:tcPr>
          <w:p w14:paraId="59AB7F1F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Загрузка/attach в ядро</w:t>
            </w:r>
          </w:p>
        </w:tc>
        <w:tc>
          <w:tcPr>
            <w:tcW w:w="2160" w:type="dxa"/>
          </w:tcPr>
          <w:p w14:paraId="2338A3FA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 xml:space="preserve">`manual_load.log`, флаг </w:t>
            </w:r>
            <w:proofErr w:type="gramStart"/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`.attached</w:t>
            </w:r>
            <w:proofErr w:type="gramEnd"/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`</w:t>
            </w:r>
          </w:p>
        </w:tc>
      </w:tr>
      <w:tr w:rsidR="002D7E8E" w:rsidRPr="00674736" w14:paraId="1498C0A6" w14:textId="77777777">
        <w:tc>
          <w:tcPr>
            <w:tcW w:w="2160" w:type="dxa"/>
          </w:tcPr>
          <w:p w14:paraId="053F5C8F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Trace start</w:t>
            </w:r>
          </w:p>
        </w:tc>
        <w:tc>
          <w:tcPr>
            <w:tcW w:w="2160" w:type="dxa"/>
          </w:tcPr>
          <w:p w14:paraId="6ACE8B2D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`x`</w:t>
            </w:r>
          </w:p>
        </w:tc>
        <w:tc>
          <w:tcPr>
            <w:tcW w:w="2160" w:type="dxa"/>
          </w:tcPr>
          <w:p w14:paraId="10BE2427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Запуск фоновой трассировки реального времени</w:t>
            </w:r>
          </w:p>
        </w:tc>
        <w:tc>
          <w:tcPr>
            <w:tcW w:w="2160" w:type="dxa"/>
          </w:tcPr>
          <w:p w14:paraId="697DA7BC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 xml:space="preserve">`manual_trace.log`, `manual_trace_start.log`, </w:t>
            </w:r>
            <w:proofErr w:type="gramStart"/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`.trace.pid</w:t>
            </w:r>
            <w:proofErr w:type="gramEnd"/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`</w:t>
            </w:r>
          </w:p>
        </w:tc>
      </w:tr>
      <w:tr w:rsidR="002D7E8E" w:rsidRPr="00674736" w14:paraId="6447C00A" w14:textId="77777777">
        <w:tc>
          <w:tcPr>
            <w:tcW w:w="2160" w:type="dxa"/>
          </w:tcPr>
          <w:p w14:paraId="4323629E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Trace stop</w:t>
            </w:r>
          </w:p>
        </w:tc>
        <w:tc>
          <w:tcPr>
            <w:tcW w:w="2160" w:type="dxa"/>
          </w:tcPr>
          <w:p w14:paraId="3F8B17B9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`z`</w:t>
            </w:r>
          </w:p>
        </w:tc>
        <w:tc>
          <w:tcPr>
            <w:tcW w:w="2160" w:type="dxa"/>
          </w:tcPr>
          <w:p w14:paraId="5619E341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Остановка фоновой трассировки</w:t>
            </w:r>
          </w:p>
        </w:tc>
        <w:tc>
          <w:tcPr>
            <w:tcW w:w="2160" w:type="dxa"/>
          </w:tcPr>
          <w:p w14:paraId="3A3026A8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`manual_trace_stop.log`</w:t>
            </w:r>
          </w:p>
        </w:tc>
      </w:tr>
      <w:tr w:rsidR="002D7E8E" w:rsidRPr="00674736" w14:paraId="23B52377" w14:textId="77777777">
        <w:tc>
          <w:tcPr>
            <w:tcW w:w="2160" w:type="dxa"/>
          </w:tcPr>
          <w:p w14:paraId="2F9F24A3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</w:p>
        </w:tc>
        <w:tc>
          <w:tcPr>
            <w:tcW w:w="2160" w:type="dxa"/>
          </w:tcPr>
          <w:p w14:paraId="074D555D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`t`</w:t>
            </w:r>
          </w:p>
        </w:tc>
        <w:tc>
          <w:tcPr>
            <w:tcW w:w="2160" w:type="dxa"/>
          </w:tcPr>
          <w:p w14:paraId="3CD08396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Выполнение тестового сценария для выбранного модуля</w:t>
            </w:r>
          </w:p>
        </w:tc>
        <w:tc>
          <w:tcPr>
            <w:tcW w:w="2160" w:type="dxa"/>
          </w:tcPr>
          <w:p w14:paraId="2654F12D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`manual_test.log`</w:t>
            </w:r>
          </w:p>
        </w:tc>
      </w:tr>
      <w:tr w:rsidR="002D7E8E" w:rsidRPr="00674736" w14:paraId="455B7360" w14:textId="77777777">
        <w:tc>
          <w:tcPr>
            <w:tcW w:w="2160" w:type="dxa"/>
          </w:tcPr>
          <w:p w14:paraId="771E5715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Unload</w:t>
            </w:r>
          </w:p>
        </w:tc>
        <w:tc>
          <w:tcPr>
            <w:tcW w:w="2160" w:type="dxa"/>
          </w:tcPr>
          <w:p w14:paraId="61FFAC13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`u`</w:t>
            </w:r>
          </w:p>
        </w:tc>
        <w:tc>
          <w:tcPr>
            <w:tcW w:w="2160" w:type="dxa"/>
          </w:tcPr>
          <w:p w14:paraId="28794107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Отвязка/очистка загруженного модуля</w:t>
            </w:r>
          </w:p>
        </w:tc>
        <w:tc>
          <w:tcPr>
            <w:tcW w:w="2160" w:type="dxa"/>
          </w:tcPr>
          <w:p w14:paraId="4EC06124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 xml:space="preserve">`manual_unload.log`, очистка </w:t>
            </w:r>
            <w:proofErr w:type="gramStart"/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`.attached</w:t>
            </w:r>
            <w:proofErr w:type="gramEnd"/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`</w:t>
            </w:r>
          </w:p>
        </w:tc>
      </w:tr>
      <w:tr w:rsidR="002D7E8E" w:rsidRPr="00674736" w14:paraId="693E763A" w14:textId="77777777">
        <w:tc>
          <w:tcPr>
            <w:tcW w:w="2160" w:type="dxa"/>
          </w:tcPr>
          <w:p w14:paraId="606606C9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Stop current step</w:t>
            </w:r>
          </w:p>
        </w:tc>
        <w:tc>
          <w:tcPr>
            <w:tcW w:w="2160" w:type="dxa"/>
          </w:tcPr>
          <w:p w14:paraId="451F2FDA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`s`</w:t>
            </w:r>
          </w:p>
        </w:tc>
        <w:tc>
          <w:tcPr>
            <w:tcW w:w="2160" w:type="dxa"/>
          </w:tcPr>
          <w:p w14:paraId="587B8813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Прерывание активного шага исполнения</w:t>
            </w:r>
          </w:p>
        </w:tc>
        <w:tc>
          <w:tcPr>
            <w:tcW w:w="2160" w:type="dxa"/>
          </w:tcPr>
          <w:p w14:paraId="16201E7E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Отметка `Stopped` в статусе</w:t>
            </w:r>
          </w:p>
        </w:tc>
      </w:tr>
      <w:tr w:rsidR="002D7E8E" w:rsidRPr="00674736" w14:paraId="41766C78" w14:textId="77777777">
        <w:tc>
          <w:tcPr>
            <w:tcW w:w="2160" w:type="dxa"/>
          </w:tcPr>
          <w:p w14:paraId="1C4A8097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Run all auto</w:t>
            </w:r>
          </w:p>
        </w:tc>
        <w:tc>
          <w:tcPr>
            <w:tcW w:w="2160" w:type="dxa"/>
          </w:tcPr>
          <w:p w14:paraId="7133DB72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`a`</w:t>
            </w:r>
          </w:p>
        </w:tc>
        <w:tc>
          <w:tcPr>
            <w:tcW w:w="2160" w:type="dxa"/>
          </w:tcPr>
          <w:p w14:paraId="6D76A643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Последовательный автоматический прогон всех модулей</w:t>
            </w:r>
          </w:p>
        </w:tc>
        <w:tc>
          <w:tcPr>
            <w:tcW w:w="2160" w:type="dxa"/>
          </w:tcPr>
          <w:p w14:paraId="7BD5504C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Набор артефактов по каждому модулю</w:t>
            </w:r>
          </w:p>
        </w:tc>
      </w:tr>
    </w:tbl>
    <w:p w14:paraId="772C10FB" w14:textId="77777777" w:rsidR="002D7E8E" w:rsidRPr="00674736" w:rsidRDefault="00000000" w:rsidP="0067473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Для приемо-сдаточной проверки рекомендована следующая методика. Оператор выбирает конкретный модуль, выполняет </w:t>
      </w:r>
      <w:r w:rsidRPr="00674736">
        <w:rPr>
          <w:rFonts w:ascii="Times New Roman" w:hAnsi="Times New Roman" w:cs="Times New Roman"/>
          <w:sz w:val="28"/>
          <w:szCs w:val="28"/>
        </w:rPr>
        <w:t>build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674736">
        <w:rPr>
          <w:rFonts w:ascii="Times New Roman" w:hAnsi="Times New Roman" w:cs="Times New Roman"/>
          <w:sz w:val="28"/>
          <w:szCs w:val="28"/>
        </w:rPr>
        <w:t>load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, после чего запускает </w:t>
      </w:r>
      <w:r w:rsidRPr="00674736">
        <w:rPr>
          <w:rFonts w:ascii="Times New Roman" w:hAnsi="Times New Roman" w:cs="Times New Roman"/>
          <w:sz w:val="28"/>
          <w:szCs w:val="28"/>
        </w:rPr>
        <w:t>trace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74736">
        <w:rPr>
          <w:rFonts w:ascii="Times New Roman" w:hAnsi="Times New Roman" w:cs="Times New Roman"/>
          <w:sz w:val="28"/>
          <w:szCs w:val="28"/>
        </w:rPr>
        <w:t>start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. На этом этапе модуль функционирует в ядре, а проверяющая сторона может формировать входные воздействия во втором терминале или на удаленном генераторе нагрузки. После наблюдения эффекта в статусном окне и журнале трассировки выполняется </w:t>
      </w:r>
      <w:r w:rsidRPr="00674736">
        <w:rPr>
          <w:rFonts w:ascii="Times New Roman" w:hAnsi="Times New Roman" w:cs="Times New Roman"/>
          <w:sz w:val="28"/>
          <w:szCs w:val="28"/>
        </w:rPr>
        <w:t>trace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74736">
        <w:rPr>
          <w:rFonts w:ascii="Times New Roman" w:hAnsi="Times New Roman" w:cs="Times New Roman"/>
          <w:sz w:val="28"/>
          <w:szCs w:val="28"/>
        </w:rPr>
        <w:t>stop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, затем </w:t>
      </w:r>
      <w:r w:rsidRPr="00674736">
        <w:rPr>
          <w:rFonts w:ascii="Times New Roman" w:hAnsi="Times New Roman" w:cs="Times New Roman"/>
          <w:sz w:val="28"/>
          <w:szCs w:val="28"/>
        </w:rPr>
        <w:t>unload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. Такой порядок исключает скрытые автоматические действия, делает процесс воспроизводимым и позволяет однозначно сопоставить каждый проверочный шаг с конкретным артефактом.</w:t>
      </w:r>
    </w:p>
    <w:p w14:paraId="709461C5" w14:textId="77777777" w:rsidR="002D7E8E" w:rsidRPr="00674736" w:rsidRDefault="00000000" w:rsidP="00674736">
      <w:pPr>
        <w:pStyle w:val="2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4736">
        <w:rPr>
          <w:rFonts w:ascii="Times New Roman" w:hAnsi="Times New Roman" w:cs="Times New Roman"/>
          <w:sz w:val="28"/>
          <w:szCs w:val="28"/>
          <w:lang w:val="ru-RU"/>
        </w:rPr>
        <w:t>2.6.3 Результат испытаний модуля сбора и отображения статистики</w:t>
      </w:r>
    </w:p>
    <w:p w14:paraId="0777B4B0" w14:textId="77777777" w:rsidR="002D7E8E" w:rsidRPr="00674736" w:rsidRDefault="00000000" w:rsidP="0067473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Испытания программного модуля были ориентированы на подтверждение трех групп свойств: функциональной полноты управления сценариями, корректности телеметрии и устойчивости к длительным процессам реального времени. Контроль осуществлялся по наблюдаемым признакам в </w:t>
      </w:r>
      <w:r w:rsidRPr="00674736">
        <w:rPr>
          <w:rFonts w:ascii="Times New Roman" w:hAnsi="Times New Roman" w:cs="Times New Roman"/>
          <w:sz w:val="28"/>
          <w:szCs w:val="28"/>
        </w:rPr>
        <w:t>TUI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 и по структуре сформированных артефактов в каталоге </w:t>
      </w:r>
      <w:r w:rsidRPr="00674736">
        <w:rPr>
          <w:rFonts w:ascii="Times New Roman" w:hAnsi="Times New Roman" w:cs="Times New Roman"/>
          <w:sz w:val="28"/>
          <w:szCs w:val="28"/>
        </w:rPr>
        <w:t>artifacts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/&lt;</w:t>
      </w:r>
      <w:r w:rsidRPr="00674736">
        <w:rPr>
          <w:rFonts w:ascii="Times New Roman" w:hAnsi="Times New Roman" w:cs="Times New Roman"/>
          <w:sz w:val="28"/>
          <w:szCs w:val="28"/>
        </w:rPr>
        <w:t>program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&gt;/ для каждого тестируемого модуля.</w:t>
      </w:r>
    </w:p>
    <w:p w14:paraId="165B69A1" w14:textId="77777777" w:rsidR="002D7E8E" w:rsidRPr="00674736" w:rsidRDefault="00000000" w:rsidP="0067473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По группе функциональной полноты подтверждена корректная адресная обработка выбранного модуля без необходимости запуска общего сценария на всем массиве программ. Это означает, что инженер или представитель заказчика может локально исследовать интересующий тип </w:t>
      </w:r>
      <w:r w:rsidRPr="00674736">
        <w:rPr>
          <w:rFonts w:ascii="Times New Roman" w:hAnsi="Times New Roman" w:cs="Times New Roman"/>
          <w:sz w:val="28"/>
          <w:szCs w:val="28"/>
        </w:rPr>
        <w:t>eBPF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-программы, формируя собственные входные воздействия и не искажая результат фоновыми операциями над соседними модулями.</w:t>
      </w:r>
    </w:p>
    <w:p w14:paraId="4BF006FA" w14:textId="77777777" w:rsidR="002D7E8E" w:rsidRPr="00674736" w:rsidRDefault="00000000" w:rsidP="0067473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473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 группе телеметрии зафиксировано соответствие между потоковым выводом в окне </w:t>
      </w:r>
      <w:r w:rsidRPr="00674736">
        <w:rPr>
          <w:rFonts w:ascii="Times New Roman" w:hAnsi="Times New Roman" w:cs="Times New Roman"/>
          <w:sz w:val="28"/>
          <w:szCs w:val="28"/>
        </w:rPr>
        <w:t>Status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 и содержимым журналов артефактов. Данный результат принципиален для отчетности, поскольку демонстрирует отсутствие расхождения между оперативным наблюдением и постфактум анализируемыми логами. Наличие единого источника фактов существенно упрощает формирование протоколов испытаний и снижает риск споров о корректности интерпретации.</w:t>
      </w:r>
    </w:p>
    <w:p w14:paraId="52487538" w14:textId="77777777" w:rsidR="002D7E8E" w:rsidRPr="00674736" w:rsidRDefault="00000000" w:rsidP="0067473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По группе устойчивости подтверждена возможность контролируемой работы с длительными или потенциально бесконечными сценариями. Функция принудительной остановки шага обеспечивает управляемый выход без аварийного закрытия интерфейса. Одновременно раздельные команды </w:t>
      </w:r>
      <w:r w:rsidRPr="00674736">
        <w:rPr>
          <w:rFonts w:ascii="Times New Roman" w:hAnsi="Times New Roman" w:cs="Times New Roman"/>
          <w:sz w:val="28"/>
          <w:szCs w:val="28"/>
        </w:rPr>
        <w:t>trace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74736">
        <w:rPr>
          <w:rFonts w:ascii="Times New Roman" w:hAnsi="Times New Roman" w:cs="Times New Roman"/>
          <w:sz w:val="28"/>
          <w:szCs w:val="28"/>
        </w:rPr>
        <w:t>start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674736">
        <w:rPr>
          <w:rFonts w:ascii="Times New Roman" w:hAnsi="Times New Roman" w:cs="Times New Roman"/>
          <w:sz w:val="28"/>
          <w:szCs w:val="28"/>
        </w:rPr>
        <w:t>trace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74736">
        <w:rPr>
          <w:rFonts w:ascii="Times New Roman" w:hAnsi="Times New Roman" w:cs="Times New Roman"/>
          <w:sz w:val="28"/>
          <w:szCs w:val="28"/>
        </w:rPr>
        <w:t>stop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 позволяют длительно удерживать канал наблюдения открытым в фоновом режиме, что соответствует реальному процессу верификации </w:t>
      </w:r>
      <w:r w:rsidRPr="00674736">
        <w:rPr>
          <w:rFonts w:ascii="Times New Roman" w:hAnsi="Times New Roman" w:cs="Times New Roman"/>
          <w:sz w:val="28"/>
          <w:szCs w:val="28"/>
        </w:rPr>
        <w:t>eBPF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-модулей под нагрузкой.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7E8E" w:rsidRPr="00674736" w14:paraId="36EFB554" w14:textId="77777777">
        <w:tc>
          <w:tcPr>
            <w:tcW w:w="2880" w:type="dxa"/>
          </w:tcPr>
          <w:p w14:paraId="40C5BB5D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Критерий испытаний</w:t>
            </w:r>
          </w:p>
        </w:tc>
        <w:tc>
          <w:tcPr>
            <w:tcW w:w="2880" w:type="dxa"/>
          </w:tcPr>
          <w:p w14:paraId="7CB1A657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Метод проверки</w:t>
            </w:r>
          </w:p>
        </w:tc>
        <w:tc>
          <w:tcPr>
            <w:tcW w:w="2880" w:type="dxa"/>
          </w:tcPr>
          <w:p w14:paraId="4647435A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2D7E8E" w:rsidRPr="00674736" w14:paraId="67CA98EB" w14:textId="77777777">
        <w:tc>
          <w:tcPr>
            <w:tcW w:w="2880" w:type="dxa"/>
          </w:tcPr>
          <w:p w14:paraId="250C24FE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Пооперационный запуск выбранного модуля</w:t>
            </w:r>
          </w:p>
        </w:tc>
        <w:tc>
          <w:tcPr>
            <w:tcW w:w="2880" w:type="dxa"/>
          </w:tcPr>
          <w:p w14:paraId="5DF3F711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Выполнение последовательности `</w:t>
            </w: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-&gt; </w:t>
            </w: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-&gt; </w:t>
            </w: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-&gt; </w:t>
            </w: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z</w:t>
            </w: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-&gt; </w:t>
            </w: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u</w:t>
            </w: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`</w:t>
            </w:r>
          </w:p>
        </w:tc>
        <w:tc>
          <w:tcPr>
            <w:tcW w:w="2880" w:type="dxa"/>
          </w:tcPr>
          <w:p w14:paraId="735A3C5C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Успешно, операции выполняются независимо</w:t>
            </w:r>
          </w:p>
        </w:tc>
      </w:tr>
      <w:tr w:rsidR="002D7E8E" w:rsidRPr="00674736" w14:paraId="09DD2AC4" w14:textId="77777777">
        <w:tc>
          <w:tcPr>
            <w:tcW w:w="2880" w:type="dxa"/>
          </w:tcPr>
          <w:p w14:paraId="6259672E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Сохранение прикрепления для внешней проверки</w:t>
            </w:r>
          </w:p>
        </w:tc>
        <w:tc>
          <w:tcPr>
            <w:tcW w:w="2880" w:type="dxa"/>
          </w:tcPr>
          <w:p w14:paraId="1AD83A90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состояния после `</w:t>
            </w: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load</w:t>
            </w: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` без `</w:t>
            </w: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unload</w:t>
            </w: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`</w:t>
            </w:r>
          </w:p>
        </w:tc>
        <w:tc>
          <w:tcPr>
            <w:tcW w:w="2880" w:type="dxa"/>
          </w:tcPr>
          <w:p w14:paraId="744B5A89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Успешно, модуль остается прикрепленным до явной команды</w:t>
            </w:r>
          </w:p>
        </w:tc>
      </w:tr>
      <w:tr w:rsidR="002D7E8E" w:rsidRPr="00674736" w14:paraId="02590A15" w14:textId="77777777">
        <w:tc>
          <w:tcPr>
            <w:tcW w:w="2880" w:type="dxa"/>
          </w:tcPr>
          <w:p w14:paraId="04BE5163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Наблюдаемость реального времени</w:t>
            </w:r>
          </w:p>
        </w:tc>
        <w:tc>
          <w:tcPr>
            <w:tcW w:w="2880" w:type="dxa"/>
          </w:tcPr>
          <w:p w14:paraId="1444EE93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Сопоставление `</w:t>
            </w: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` и файлов журналов</w:t>
            </w:r>
          </w:p>
        </w:tc>
        <w:tc>
          <w:tcPr>
            <w:tcW w:w="2880" w:type="dxa"/>
          </w:tcPr>
          <w:p w14:paraId="33814C4E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Успешно, поток данных консистентен</w:t>
            </w:r>
          </w:p>
        </w:tc>
      </w:tr>
      <w:tr w:rsidR="002D7E8E" w:rsidRPr="00674736" w14:paraId="4B6F915C" w14:textId="77777777">
        <w:tc>
          <w:tcPr>
            <w:tcW w:w="2880" w:type="dxa"/>
          </w:tcPr>
          <w:p w14:paraId="2CE46E85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Управление длительными сценариями</w:t>
            </w:r>
          </w:p>
        </w:tc>
        <w:tc>
          <w:tcPr>
            <w:tcW w:w="2880" w:type="dxa"/>
          </w:tcPr>
          <w:p w14:paraId="5270A235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Прерывание активного шага командой `</w:t>
            </w: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`</w:t>
            </w:r>
          </w:p>
        </w:tc>
        <w:tc>
          <w:tcPr>
            <w:tcW w:w="2880" w:type="dxa"/>
          </w:tcPr>
          <w:p w14:paraId="460BBD72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Успешно, шаг завершается контролируемо</w:t>
            </w:r>
          </w:p>
        </w:tc>
      </w:tr>
      <w:tr w:rsidR="002D7E8E" w:rsidRPr="00674736" w14:paraId="7B845CD0" w14:textId="77777777">
        <w:tc>
          <w:tcPr>
            <w:tcW w:w="2880" w:type="dxa"/>
          </w:tcPr>
          <w:p w14:paraId="12285330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Корректность фоновой трассировки</w:t>
            </w:r>
          </w:p>
        </w:tc>
        <w:tc>
          <w:tcPr>
            <w:tcW w:w="2880" w:type="dxa"/>
          </w:tcPr>
          <w:p w14:paraId="300C06F8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Запуск/остановка `trace-start`/`trace-stop`</w:t>
            </w:r>
          </w:p>
        </w:tc>
        <w:tc>
          <w:tcPr>
            <w:tcW w:w="2880" w:type="dxa"/>
          </w:tcPr>
          <w:p w14:paraId="58742A37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Успешно, создаются </w:t>
            </w: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PID</w:t>
            </w: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trace</w:t>
            </w: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-артефакты</w:t>
            </w:r>
          </w:p>
        </w:tc>
      </w:tr>
      <w:tr w:rsidR="002D7E8E" w:rsidRPr="00674736" w14:paraId="70739BAF" w14:textId="77777777">
        <w:tc>
          <w:tcPr>
            <w:tcW w:w="2880" w:type="dxa"/>
          </w:tcPr>
          <w:p w14:paraId="1FE999CA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</w:rPr>
              <w:t>Масштабируемость на набор модулей</w:t>
            </w:r>
          </w:p>
        </w:tc>
        <w:tc>
          <w:tcPr>
            <w:tcW w:w="2880" w:type="dxa"/>
          </w:tcPr>
          <w:p w14:paraId="5FBDA888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Автоматический прогон и ручной выбор модулей</w:t>
            </w:r>
          </w:p>
        </w:tc>
        <w:tc>
          <w:tcPr>
            <w:tcW w:w="2880" w:type="dxa"/>
          </w:tcPr>
          <w:p w14:paraId="09F7548F" w14:textId="77777777" w:rsidR="002D7E8E" w:rsidRPr="00674736" w:rsidRDefault="00000000" w:rsidP="006747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74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Успешно, модель применима ко всем 25 модулям</w:t>
            </w:r>
          </w:p>
        </w:tc>
      </w:tr>
    </w:tbl>
    <w:p w14:paraId="1E286916" w14:textId="77777777" w:rsidR="002D7E8E" w:rsidRPr="00674736" w:rsidRDefault="00000000" w:rsidP="0067473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Дополнительным результатом испытаний является повышение качества доказательной документации. Помимо традиционных </w:t>
      </w:r>
      <w:r w:rsidRPr="00674736">
        <w:rPr>
          <w:rFonts w:ascii="Times New Roman" w:hAnsi="Times New Roman" w:cs="Times New Roman"/>
          <w:sz w:val="28"/>
          <w:szCs w:val="28"/>
        </w:rPr>
        <w:lastRenderedPageBreak/>
        <w:t>status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74736">
        <w:rPr>
          <w:rFonts w:ascii="Times New Roman" w:hAnsi="Times New Roman" w:cs="Times New Roman"/>
          <w:sz w:val="28"/>
          <w:szCs w:val="28"/>
        </w:rPr>
        <w:t>log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674736">
        <w:rPr>
          <w:rFonts w:ascii="Times New Roman" w:hAnsi="Times New Roman" w:cs="Times New Roman"/>
          <w:sz w:val="28"/>
          <w:szCs w:val="28"/>
        </w:rPr>
        <w:t>run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74736">
        <w:rPr>
          <w:rFonts w:ascii="Times New Roman" w:hAnsi="Times New Roman" w:cs="Times New Roman"/>
          <w:sz w:val="28"/>
          <w:szCs w:val="28"/>
        </w:rPr>
        <w:t>report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74736">
        <w:rPr>
          <w:rFonts w:ascii="Times New Roman" w:hAnsi="Times New Roman" w:cs="Times New Roman"/>
          <w:sz w:val="28"/>
          <w:szCs w:val="28"/>
        </w:rPr>
        <w:t>md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, ручной контур формирует специализированные журналы </w:t>
      </w:r>
      <w:r w:rsidRPr="00674736">
        <w:rPr>
          <w:rFonts w:ascii="Times New Roman" w:hAnsi="Times New Roman" w:cs="Times New Roman"/>
          <w:sz w:val="28"/>
          <w:szCs w:val="28"/>
        </w:rPr>
        <w:t>manual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_*, которые напрямую отражают приемо-сдаточный сценарий. В совокупности это создает проверяемую цепочку «действие оператора -&gt; реакция системы -&gt; зафиксированный артефакт», достаточную для последующего аудита и реконструкции хода испытаний.</w:t>
      </w:r>
    </w:p>
    <w:p w14:paraId="0F5422AC" w14:textId="77777777" w:rsidR="002D7E8E" w:rsidRPr="00674736" w:rsidRDefault="00000000" w:rsidP="0067473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4736">
        <w:rPr>
          <w:rFonts w:ascii="Times New Roman" w:hAnsi="Times New Roman" w:cs="Times New Roman"/>
          <w:sz w:val="28"/>
          <w:szCs w:val="28"/>
          <w:lang w:val="ru-RU"/>
        </w:rPr>
        <w:t>Следует подчеркнуть, что предложенная модель испытаний не подменяет инженерную автоматизацию, а дополняет ее. Автоматический контур сохраняет значение для регрессионного контроля, тогда как ручной контур предоставляет заказчику и экспертной группе необходимую степень прозрачности и управляемости. Именно сочетание этих контуров обеспечивает полноту практической верификации программного модуля 643.МРАГ.00060-01.</w:t>
      </w:r>
    </w:p>
    <w:p w14:paraId="29C2E45F" w14:textId="77777777" w:rsidR="002D7E8E" w:rsidRPr="00674736" w:rsidRDefault="00000000" w:rsidP="00674736">
      <w:pPr>
        <w:pStyle w:val="2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4736">
        <w:rPr>
          <w:rFonts w:ascii="Times New Roman" w:hAnsi="Times New Roman" w:cs="Times New Roman"/>
          <w:sz w:val="28"/>
          <w:szCs w:val="28"/>
          <w:lang w:val="ru-RU"/>
        </w:rPr>
        <w:t>2.6.4 Итоги разработки программного модуля и выводы по разделу 2.6</w:t>
      </w:r>
    </w:p>
    <w:p w14:paraId="34BFD9B8" w14:textId="77777777" w:rsidR="002D7E8E" w:rsidRPr="00674736" w:rsidRDefault="00000000" w:rsidP="0067473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В результате разработки сформирован программный модуль, который переводит процесс проверки </w:t>
      </w:r>
      <w:r w:rsidRPr="00674736">
        <w:rPr>
          <w:rFonts w:ascii="Times New Roman" w:hAnsi="Times New Roman" w:cs="Times New Roman"/>
          <w:sz w:val="28"/>
          <w:szCs w:val="28"/>
        </w:rPr>
        <w:t>eBPF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-программ из разрозненного набора команд в единый управляемый и документируемый цикл. Архитектурная реализация обеспечивает устойчивое исполнение как интегральных автоматических прогонов, так и детализированных ручных сценариев реального времени для каждого из двадцати пяти модулей по отдельности. Таким образом, достигнута ключевая цель раздела: создание практического инструмента, пригодного одновременно для внутренней инженерной эксплуатации и для внешней приемки заказчиком.</w:t>
      </w:r>
    </w:p>
    <w:p w14:paraId="3F102D14" w14:textId="77777777" w:rsidR="002D7E8E" w:rsidRPr="00674736" w:rsidRDefault="00000000" w:rsidP="0067473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С научно-технической точки зрения существенным достижением является введение событийной модели наблюдаемости с построчной потоковой телеметрией и ее зеркальным сохранением в артефакты. Это решение повышает верифицируемость результатов испытаний, поскольку исключает разрыв между онлайновым мониторингом и архивной фиксацией данных. Наличие детерминированных переходов состояния и явных признаков </w:t>
      </w:r>
      <w:r w:rsidRPr="00674736">
        <w:rPr>
          <w:rFonts w:ascii="Times New Roman" w:hAnsi="Times New Roman" w:cs="Times New Roman"/>
          <w:sz w:val="28"/>
          <w:szCs w:val="28"/>
        </w:rPr>
        <w:t>Attached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674736">
        <w:rPr>
          <w:rFonts w:ascii="Times New Roman" w:hAnsi="Times New Roman" w:cs="Times New Roman"/>
          <w:sz w:val="28"/>
          <w:szCs w:val="28"/>
        </w:rPr>
        <w:t>Trace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 делает интерпретацию 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lastRenderedPageBreak/>
        <w:t>результатов формально однозначной и снижает риск операторских ошибок.</w:t>
      </w:r>
    </w:p>
    <w:p w14:paraId="6A9E2BCF" w14:textId="77777777" w:rsidR="002D7E8E" w:rsidRPr="00674736" w:rsidRDefault="00000000" w:rsidP="0067473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4736">
        <w:rPr>
          <w:rFonts w:ascii="Times New Roman" w:hAnsi="Times New Roman" w:cs="Times New Roman"/>
          <w:sz w:val="28"/>
          <w:szCs w:val="28"/>
          <w:lang w:val="ru-RU"/>
        </w:rPr>
        <w:t>Практическая значимость модуля выражается в сокращении времени подготовки испытаний, унификации командного протокола и повышении прозрачности взаимодействия между исполнителем и принимающей стороной. Заказчик получает возможность самостоятельно инициировать и проверять функциональность выбранного модуля в контролируемом режиме без скрытых автоматических шагов, а исполнитель — воспроизводимую структуру логов и отчетов для обоснования корректности работы.</w:t>
      </w:r>
    </w:p>
    <w:p w14:paraId="51039258" w14:textId="77777777" w:rsidR="002D7E8E" w:rsidRPr="00674736" w:rsidRDefault="00000000" w:rsidP="0067473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Итоговый вывод по разделу 2.6 состоит в том, что программный модуль 643.МРАГ.00060-01 соответствует задачам сбора и отображения статистики </w:t>
      </w:r>
      <w:r w:rsidRPr="00674736">
        <w:rPr>
          <w:rFonts w:ascii="Times New Roman" w:hAnsi="Times New Roman" w:cs="Times New Roman"/>
          <w:sz w:val="28"/>
          <w:szCs w:val="28"/>
        </w:rPr>
        <w:t>eBPF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 xml:space="preserve"> в условиях реального инженерного процесса. Реализованный подход обеспечивает необходимый баланс между автоматизацией, управляемостью и доказательной полнотой испытаний, что позволяет рекомендовать модуль к применению в составе комплексной методики проверки </w:t>
      </w:r>
      <w:r w:rsidRPr="00674736">
        <w:rPr>
          <w:rFonts w:ascii="Times New Roman" w:hAnsi="Times New Roman" w:cs="Times New Roman"/>
          <w:sz w:val="28"/>
          <w:szCs w:val="28"/>
        </w:rPr>
        <w:t>eBPF</w:t>
      </w:r>
      <w:r w:rsidRPr="00674736">
        <w:rPr>
          <w:rFonts w:ascii="Times New Roman" w:hAnsi="Times New Roman" w:cs="Times New Roman"/>
          <w:sz w:val="28"/>
          <w:szCs w:val="28"/>
          <w:lang w:val="ru-RU"/>
        </w:rPr>
        <w:t>-решений.</w:t>
      </w:r>
    </w:p>
    <w:sectPr w:rsidR="002D7E8E" w:rsidRPr="006747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2457171">
    <w:abstractNumId w:val="8"/>
  </w:num>
  <w:num w:numId="2" w16cid:durableId="1623611154">
    <w:abstractNumId w:val="6"/>
  </w:num>
  <w:num w:numId="3" w16cid:durableId="2050109020">
    <w:abstractNumId w:val="5"/>
  </w:num>
  <w:num w:numId="4" w16cid:durableId="1418600578">
    <w:abstractNumId w:val="4"/>
  </w:num>
  <w:num w:numId="5" w16cid:durableId="696931062">
    <w:abstractNumId w:val="7"/>
  </w:num>
  <w:num w:numId="6" w16cid:durableId="1133135395">
    <w:abstractNumId w:val="3"/>
  </w:num>
  <w:num w:numId="7" w16cid:durableId="1736735108">
    <w:abstractNumId w:val="2"/>
  </w:num>
  <w:num w:numId="8" w16cid:durableId="159122816">
    <w:abstractNumId w:val="1"/>
  </w:num>
  <w:num w:numId="9" w16cid:durableId="506166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E8E"/>
    <w:rsid w:val="00326F90"/>
    <w:rsid w:val="00674736"/>
    <w:rsid w:val="00A8342F"/>
    <w:rsid w:val="00AA1D8D"/>
    <w:rsid w:val="00B22D9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BD68BE"/>
  <w14:defaultImageDpi w14:val="300"/>
  <w15:docId w15:val="{6D15EFE2-0728-4650-A473-F63511D31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2179</Words>
  <Characters>12425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3</cp:revision>
  <dcterms:created xsi:type="dcterms:W3CDTF">2013-12-23T23:15:00Z</dcterms:created>
  <dcterms:modified xsi:type="dcterms:W3CDTF">2026-04-26T21:29:00Z</dcterms:modified>
  <cp:category/>
</cp:coreProperties>
</file>