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4"/>
        <w:gridCol w:w="3024"/>
        <w:gridCol w:w="3024"/>
      </w:tblGrid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(n = 133)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Publication 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18389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2011-04-29 - 2022-03-27)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Publication period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January 1st 2010 - December 31st 2019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(40.6)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January 1st 2020 - April 2nd 2022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(59.4)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Countries of first author affiliations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(51.1)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(14.3)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(6.8)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(27.8)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Countries of last author affiliations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(51.1)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(11.3)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(9.8)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(27.8)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Methodological department or CRO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(91)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mentioned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Pharmaceutical Industry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(94)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Academic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(72.2)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Private Data Analysis Company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 (82)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Positions of study investigators (for any authors of the article, any that applies)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Academic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(3.8)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Academic, Pharmaceutical Industry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(12)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Academic, Pharmaceutical Industry, Private Data Analysis Company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(54.1)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Academic, Private Data Analysis Company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(2.3)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Pharmaceutical Industry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(2.3)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Pharmaceutical Industry, Private Data Analysis Company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(25.6)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Journal Title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 Ther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(14.3)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 Comp Eff 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(12)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 Med Res Opin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(11.3)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Leuk Lymphoma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(4.5)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 Blood 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(3.8)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 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(51.1)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Condition (ICD-10 chapter)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Neoplasms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(53.4)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Diseases of the nervous system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(11.3)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Diseases of the skin and subcutaneous tissue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(8.3)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Diseases of the blood and blood-forming organs and certain disorders involving the immune mechanism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(6)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Certain infectious and parasitic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(4.5)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Endocrine, nutritional and metabolic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(3.8)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(12.8)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Funded pharmaceutical industry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(97)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Count PAIC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2.16541353383459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Q1,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 of PAIC conducted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MAIC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(88.7)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MAIC &amp; STC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ML-NMR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(0.8)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4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(7.5)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2023-02-16T10:15:54Z</dcterms:modified>
  <cp:category/>
</cp:coreProperties>
</file>