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afterword-project-documentation"/>
    <w:p>
      <w:pPr>
        <w:pStyle w:val="Heading1"/>
      </w:pPr>
      <w:r>
        <w:t xml:space="preserve">Afterword — Project Documentation</w:t>
      </w:r>
    </w:p>
    <w:bookmarkStart w:id="22" w:name="introduction"/>
    <w:p>
      <w:pPr>
        <w:pStyle w:val="Heading2"/>
      </w:pPr>
      <w:r>
        <w:t xml:space="preserve">1. Introduction</w:t>
      </w:r>
    </w:p>
    <w:bookmarkStart w:id="20" w:name="what-is-afterword"/>
    <w:p>
      <w:pPr>
        <w:pStyle w:val="Heading3"/>
      </w:pPr>
      <w:r>
        <w:t xml:space="preserve">1.1 What is Afterword?</w:t>
      </w:r>
    </w:p>
    <w:p>
      <w:pPr>
        <w:pStyle w:val="FirstParagraph"/>
      </w:pPr>
      <w:r>
        <w:t xml:space="preserve">Afterword is a zero-knowledge, privacy-first</w:t>
      </w:r>
      <w:r>
        <w:t xml:space="preserve"> </w:t>
      </w:r>
      <w:r>
        <w:rPr>
          <w:b/>
          <w:bCs/>
        </w:rPr>
        <w:t xml:space="preserve">Dead Man’s Switch</w:t>
      </w:r>
      <w:r>
        <w:t xml:space="preserve"> </w:t>
      </w:r>
      <w:r>
        <w:t xml:space="preserve">platform. It allows users to store encrypted digital assets — private notes, login credentials, sensitive files, and personal messages — inside a secure vault. If the user becomes unresponsive for a configurable period of time (due to death, incapacitation, or prolonged absence), the system automatically delivers those assets to their designated beneficiaries via email.</w:t>
      </w:r>
    </w:p>
    <w:p>
      <w:pPr>
        <w:pStyle w:val="BodyText"/>
      </w:pPr>
      <w:r>
        <w:t xml:space="preserve">The platform operates on a simple principle:</w:t>
      </w:r>
      <w:r>
        <w:t xml:space="preserve"> </w:t>
      </w:r>
      <w:r>
        <w:rPr>
          <w:b/>
          <w:bCs/>
        </w:rPr>
        <w:t xml:space="preserve">check in periodically, or your vault gets released.</w:t>
      </w:r>
      <w:r>
        <w:t xml:space="preserve"> </w:t>
      </w:r>
      <w:r>
        <w:t xml:space="preserve">This makes it invaluable for digital estate planning, journalist protection, emergency credential backup, and whistleblower safeguarding.</w:t>
      </w:r>
    </w:p>
    <w:bookmarkEnd w:id="20"/>
    <w:bookmarkStart w:id="21" w:name="core-value-proposition"/>
    <w:p>
      <w:pPr>
        <w:pStyle w:val="Heading3"/>
      </w:pPr>
      <w:r>
        <w:t xml:space="preserve">1.2 Core Value Proposition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Digital Estate Planning</w:t>
            </w:r>
          </w:p>
        </w:tc>
        <w:tc>
          <w:tcPr/>
          <w:p>
            <w:pPr>
              <w:pStyle w:val="Compact"/>
            </w:pPr>
            <w:r>
              <w:t xml:space="preserve">Families gain access to banking credentials, crypto wallets, and insurance documents if a tragedy occurs.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Journalist &amp; Whistleblower Safety</w:t>
            </w:r>
          </w:p>
        </w:tc>
        <w:tc>
          <w:tcPr/>
          <w:p>
            <w:pPr>
              <w:pStyle w:val="Compact"/>
            </w:pPr>
            <w:r>
              <w:t xml:space="preserve">Research drops are automatically distributed if the reporter is detained or silenced.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Emergency Infrastructure Backup</w:t>
            </w:r>
          </w:p>
        </w:tc>
        <w:tc>
          <w:tcPr/>
          <w:p>
            <w:pPr>
              <w:pStyle w:val="Compact"/>
            </w:pPr>
            <w:r>
              <w:t xml:space="preserve">Server credentials, API keys, and recovery phrases are released to trusted engineers if an admin disappears.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Personal Legacy</w:t>
            </w:r>
          </w:p>
        </w:tc>
        <w:tc>
          <w:tcPr/>
          <w:p>
            <w:pPr>
              <w:pStyle w:val="Compact"/>
            </w:pPr>
            <w:r>
              <w:t xml:space="preserve">Love letters, final wishes, and sentimental messages are delivered to loved ones automatically.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30" w:name="technology-stack"/>
    <w:p>
      <w:pPr>
        <w:pStyle w:val="Heading2"/>
      </w:pPr>
      <w:r>
        <w:t xml:space="preserve">2. Technology Stack</w:t>
      </w:r>
    </w:p>
    <w:bookmarkStart w:id="23" w:name="frontend"/>
    <w:p>
      <w:pPr>
        <w:pStyle w:val="Heading3"/>
      </w:pPr>
      <w:r>
        <w:t xml:space="preserve">2.1 Frontend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Next.js 14 (App Router)</w:t>
            </w:r>
          </w:p>
        </w:tc>
        <w:tc>
          <w:tcPr/>
          <w:p>
            <w:pPr>
              <w:pStyle w:val="Compact"/>
            </w:pPr>
            <w:r>
              <w:t xml:space="preserve">Full-stack React framework providing both the server-rendered frontend and the serverless API backend. Uses the modern App Router with React Server Components for optimal performance.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Strict type safety across all components, server actions, and API routes.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Tailwind CSS</w:t>
            </w:r>
          </w:p>
        </w:tc>
        <w:tc>
          <w:tcPr/>
          <w:p>
            <w:pPr>
              <w:pStyle w:val="Compact"/>
            </w:pPr>
            <w:r>
              <w:t xml:space="preserve">Utility-first CSS framework for a consistent, dark-themed, premium UI design language.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Framer Motion</w:t>
            </w:r>
          </w:p>
        </w:tc>
        <w:tc>
          <w:tcPr/>
          <w:p>
            <w:pPr>
              <w:pStyle w:val="Compact"/>
            </w:pPr>
            <w:r>
              <w:t xml:space="preserve">Smooth page transitions, micro-animations, and interactive motion effects throughout the UI.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Lucide React</w:t>
            </w:r>
          </w:p>
        </w:tc>
        <w:tc>
          <w:tcPr/>
          <w:p>
            <w:pPr>
              <w:pStyle w:val="Compact"/>
            </w:pPr>
            <w:r>
              <w:t xml:space="preserve">Consistent, lightweight icon library used across all screens for visual indicators.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shadcn/ui</w:t>
            </w:r>
          </w:p>
        </w:tc>
        <w:tc>
          <w:tcPr/>
          <w:p>
            <w:pPr>
              <w:pStyle w:val="Compact"/>
            </w:pPr>
            <w:r>
              <w:t xml:space="preserve">Pre-built, accessible component library providing Cards, Buttons, Inputs, Dialogs, Sheets, Switches, and more.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Sonner</w:t>
            </w:r>
          </w:p>
        </w:tc>
        <w:tc>
          <w:tcPr/>
          <w:p>
            <w:pPr>
              <w:pStyle w:val="Compact"/>
            </w:pPr>
            <w:r>
              <w:t xml:space="preserve">Toast notification library for real-time user feedback on actions like saving items and checking in.</w:t>
            </w:r>
          </w:p>
        </w:tc>
      </w:tr>
    </w:tbl>
    <w:bookmarkEnd w:id="23"/>
    <w:bookmarkStart w:id="24" w:name="backend-database"/>
    <w:p>
      <w:pPr>
        <w:pStyle w:val="Heading3"/>
      </w:pPr>
      <w:r>
        <w:t xml:space="preserve">2.2 Backend &amp; Database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Prisma ORM</w:t>
            </w:r>
          </w:p>
        </w:tc>
        <w:tc>
          <w:tcPr/>
          <w:p>
            <w:pPr>
              <w:pStyle w:val="Compact"/>
            </w:pPr>
            <w:r>
              <w:t xml:space="preserve">Strongly-typed database modeling with automatic migrations. Provides compile-time safety for all database queries.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SQLite (Development) / PostgreSQL (Production)</w:t>
            </w:r>
          </w:p>
        </w:tc>
        <w:tc>
          <w:tcPr/>
          <w:p>
            <w:pPr>
              <w:pStyle w:val="Compact"/>
            </w:pPr>
            <w:r>
              <w:t xml:space="preserve">SQLite for local-first development; production-ready swap to PostgreSQL via a single environment variable.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NextAuth.js (Auth.js v5)</w:t>
            </w:r>
          </w:p>
        </w:tc>
        <w:tc>
          <w:tcPr/>
          <w:p>
            <w:pPr>
              <w:pStyle w:val="Compact"/>
            </w:pPr>
            <w:r>
              <w:t xml:space="preserve">Session-based authentication with credential providers. Handles secure login, registration, and session management.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bcryptjs</w:t>
            </w:r>
          </w:p>
        </w:tc>
        <w:tc>
          <w:tcPr/>
          <w:p>
            <w:pPr>
              <w:pStyle w:val="Compact"/>
            </w:pPr>
            <w:r>
              <w:t xml:space="preserve">Industry-standard password hashing with configurable salt rounds for secure credential storage.</w:t>
            </w:r>
          </w:p>
        </w:tc>
      </w:tr>
    </w:tbl>
    <w:bookmarkEnd w:id="24"/>
    <w:bookmarkStart w:id="25" w:name="cryptography"/>
    <w:p>
      <w:pPr>
        <w:pStyle w:val="Heading3"/>
      </w:pPr>
      <w:r>
        <w:t xml:space="preserve">2.3 Cryptography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WebCrypto API (AES-GCM 256-bit)</w:t>
            </w:r>
          </w:p>
        </w:tc>
        <w:tc>
          <w:tcPr/>
          <w:p>
            <w:pPr>
              <w:pStyle w:val="Compact"/>
            </w:pPr>
            <w:r>
              <w:t xml:space="preserve">Client-side zero-knowledge encryption. All vault items are encrypted inside the user’s browser before being transmitted. The server never sees plaintext data.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PBKDF2 (100,000 iterations, SHA-256)</w:t>
            </w:r>
          </w:p>
        </w:tc>
        <w:tc>
          <w:tcPr/>
          <w:p>
            <w:pPr>
              <w:pStyle w:val="Compact"/>
            </w:pPr>
            <w:r>
              <w:t xml:space="preserve">Key derivation function that combines the user’s password and their unique Secret Key to produce the AES master key.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Server-Side AES (crypto module)</w:t>
            </w:r>
          </w:p>
        </w:tc>
        <w:tc>
          <w:tcPr/>
          <w:p>
            <w:pPr>
              <w:pStyle w:val="Compact"/>
            </w:pPr>
            <w:r>
              <w:t xml:space="preserve">Fallback server-side encryption for legacy compatibility, using Node.js native crypto.</w:t>
            </w:r>
          </w:p>
        </w:tc>
      </w:tr>
    </w:tbl>
    <w:bookmarkEnd w:id="25"/>
    <w:bookmarkStart w:id="26" w:name="web3-blockchain"/>
    <w:p>
      <w:pPr>
        <w:pStyle w:val="Heading3"/>
      </w:pPr>
      <w:r>
        <w:t xml:space="preserve">2.4 Web3 &amp; Blockchain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IPFS (InterPlanetary File System)</w:t>
            </w:r>
          </w:p>
        </w:tc>
        <w:tc>
          <w:tcPr/>
          <w:p>
            <w:pPr>
              <w:pStyle w:val="Compact"/>
            </w:pPr>
            <w:r>
              <w:t xml:space="preserve">Decentralized, content-addressed storage network. Encrypted vault payloads are pinned as immutable blobs on the global IPFS network.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Pinata</w:t>
            </w:r>
          </w:p>
        </w:tc>
        <w:tc>
          <w:tcPr/>
          <w:p>
            <w:pPr>
              <w:pStyle w:val="Compact"/>
            </w:pPr>
            <w:r>
              <w:t xml:space="preserve">Managed IPFS pinning service. The Afterword backend communicates with Pinata’s API to pin encrypted content, abstracting all Web3 complexity from the end user.</w:t>
            </w:r>
          </w:p>
        </w:tc>
      </w:tr>
    </w:tbl>
    <w:bookmarkEnd w:id="26"/>
    <w:bookmarkStart w:id="27" w:name="email-notifications"/>
    <w:p>
      <w:pPr>
        <w:pStyle w:val="Heading3"/>
      </w:pPr>
      <w:r>
        <w:t xml:space="preserve">2.5 Email &amp; Notifications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Nodemailer</w:t>
            </w:r>
          </w:p>
        </w:tc>
        <w:tc>
          <w:tcPr/>
          <w:p>
            <w:pPr>
              <w:pStyle w:val="Compact"/>
            </w:pPr>
            <w:r>
              <w:t xml:space="preserve">SMTP-based email transport for self-hosted deployments. Supports any standard SMTP server.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Resend</w:t>
            </w:r>
          </w:p>
        </w:tc>
        <w:tc>
          <w:tcPr/>
          <w:p>
            <w:pPr>
              <w:pStyle w:val="Compact"/>
            </w:pPr>
            <w:r>
              <w:t xml:space="preserve">Managed transactional email API for cloud-hosted deployments. Used as a fallback if SMTP is not configured.</w:t>
            </w:r>
          </w:p>
        </w:tc>
      </w:tr>
    </w:tbl>
    <w:bookmarkEnd w:id="27"/>
    <w:bookmarkStart w:id="28" w:name="mobile"/>
    <w:p>
      <w:pPr>
        <w:pStyle w:val="Heading3"/>
      </w:pPr>
      <w:r>
        <w:t xml:space="preserve">2.6 Mobile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Capacitor.js</w:t>
            </w:r>
          </w:p>
        </w:tc>
        <w:tc>
          <w:tcPr/>
          <w:p>
            <w:pPr>
              <w:pStyle w:val="Compact"/>
            </w:pPr>
            <w:r>
              <w:t xml:space="preserve">Cross-platform native runtime that wraps the Afterword web application into a native Android APK. Provides access to native device APIs including biometric authentication, background services, and push notifications.</w:t>
            </w:r>
          </w:p>
        </w:tc>
      </w:tr>
    </w:tbl>
    <w:bookmarkEnd w:id="28"/>
    <w:bookmarkStart w:id="29" w:name="devops-cicd"/>
    <w:p>
      <w:pPr>
        <w:pStyle w:val="Heading3"/>
      </w:pPr>
      <w:r>
        <w:t xml:space="preserve">2.7 DevOps &amp; CI/CD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 Actions</w:t>
            </w:r>
          </w:p>
        </w:tc>
        <w:tc>
          <w:tcPr/>
          <w:p>
            <w:pPr>
              <w:pStyle w:val="Compact"/>
            </w:pPr>
            <w:r>
              <w:t xml:space="preserve">Automated CI pipeline (</w:t>
            </w:r>
            <w:r>
              <w:rPr>
                <w:rStyle w:val="VerbatimChar"/>
              </w:rPr>
              <w:t xml:space="preserve">.github/workflows/ci.yml</w:t>
            </w:r>
            <w:r>
              <w:t xml:space="preserve">) that runs linting and builds on every push to ensure code quality.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5" w:name="database-architecture"/>
    <w:p>
      <w:pPr>
        <w:pStyle w:val="Heading2"/>
      </w:pPr>
      <w:r>
        <w:t xml:space="preserve">3. Database Architecture</w:t>
      </w:r>
    </w:p>
    <w:p>
      <w:pPr>
        <w:pStyle w:val="FirstParagraph"/>
      </w:pPr>
      <w:r>
        <w:t xml:space="preserve">The application uses 13 interconnected database models managed by Prisma. Below is a detailed breakdown of each model and its role in the system.</w:t>
      </w:r>
    </w:p>
    <w:bookmarkStart w:id="31" w:name="user"/>
    <w:p>
      <w:pPr>
        <w:pStyle w:val="Heading3"/>
      </w:pPr>
      <w:r>
        <w:t xml:space="preserve">3.1 User</w:t>
      </w:r>
    </w:p>
    <w:p>
      <w:pPr>
        <w:pStyle w:val="FirstParagraph"/>
      </w:pPr>
      <w:r>
        <w:t xml:space="preserve">The central identity model. Every other model in the system relates back to the User.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 (CUID)</w:t>
            </w:r>
          </w:p>
        </w:tc>
        <w:tc>
          <w:tcPr/>
          <w:p>
            <w:pPr>
              <w:pStyle w:val="Compact"/>
            </w:pPr>
            <w:r>
              <w:t xml:space="preserve">Unique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String (Unique)</w:t>
            </w:r>
          </w:p>
        </w:tc>
        <w:tc>
          <w:tcPr/>
          <w:p>
            <w:pPr>
              <w:pStyle w:val="Compact"/>
            </w:pPr>
            <w:r>
              <w:t xml:space="preserve">User’s email address, used for 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passwordHash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bcrypt-hashed password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emailVerified</w:t>
            </w:r>
          </w:p>
        </w:tc>
        <w:tc>
          <w:tcPr/>
          <w:p>
            <w:pPr>
              <w:pStyle w:val="Compact"/>
            </w:pPr>
            <w:r>
              <w:t xml:space="preserve">DateTime?</w:t>
            </w:r>
          </w:p>
        </w:tc>
        <w:tc>
          <w:tcPr/>
          <w:p>
            <w:pPr>
              <w:pStyle w:val="Compact"/>
            </w:pPr>
            <w:r>
              <w:t xml:space="preserve">Timestamp of email verification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lastCheckinAt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The most critical field — tracks the user’s last check-in time. The dead man’s switch logic compares this against the configured interval.</w:t>
            </w:r>
          </w:p>
        </w:tc>
      </w:tr>
    </w:tbl>
    <w:bookmarkEnd w:id="31"/>
    <w:bookmarkStart w:id="32" w:name="vaultsetting"/>
    <w:p>
      <w:pPr>
        <w:pStyle w:val="Heading3"/>
      </w:pPr>
      <w:r>
        <w:t xml:space="preserve">3.2 VaultSetting</w:t>
      </w:r>
    </w:p>
    <w:p>
      <w:pPr>
        <w:pStyle w:val="FirstParagraph"/>
      </w:pPr>
      <w:r>
        <w:t xml:space="preserve">Per-user configuration for the dead man’s switch behavior.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checkinIntervalDays</w:t>
            </w:r>
          </w:p>
        </w:tc>
        <w:tc>
          <w:tcPr/>
          <w:p>
            <w:pPr>
              <w:pStyle w:val="Compact"/>
            </w:pPr>
            <w:r>
              <w:t xml:space="preserve">Int (default: 30)</w:t>
            </w:r>
          </w:p>
        </w:tc>
        <w:tc>
          <w:tcPr/>
          <w:p>
            <w:pPr>
              <w:pStyle w:val="Compact"/>
            </w:pPr>
            <w:r>
              <w:t xml:space="preserve">How many days the user can go without checking in before the grace period begins.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gracePeriodDays</w:t>
            </w:r>
          </w:p>
        </w:tc>
        <w:tc>
          <w:tcPr/>
          <w:p>
            <w:pPr>
              <w:pStyle w:val="Compact"/>
            </w:pPr>
            <w:r>
              <w:t xml:space="preserve">Int (default: 14)</w:t>
            </w:r>
          </w:p>
        </w:tc>
        <w:tc>
          <w:tcPr/>
          <w:p>
            <w:pPr>
              <w:pStyle w:val="Compact"/>
            </w:pPr>
            <w:r>
              <w:t xml:space="preserve">Duration of the warning window before the vault is released.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trustedContactEmail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Email of a trusted person who receives Warning 2 before the vault is fully released.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scheduledReleaseDate</w:t>
            </w:r>
          </w:p>
        </w:tc>
        <w:tc>
          <w:tcPr/>
          <w:p>
            <w:pPr>
              <w:pStyle w:val="Compact"/>
            </w:pPr>
            <w:r>
              <w:t xml:space="preserve">DateTime?</w:t>
            </w:r>
          </w:p>
        </w:tc>
        <w:tc>
          <w:tcPr/>
          <w:p>
            <w:pPr>
              <w:pStyle w:val="Compact"/>
            </w:pPr>
            <w:r>
              <w:t xml:space="preserve">Optional hard date for automatic vault release, regardless of check-in status.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timezone</w:t>
            </w:r>
          </w:p>
        </w:tc>
        <w:tc>
          <w:tcPr/>
          <w:p>
            <w:pPr>
              <w:pStyle w:val="Compact"/>
            </w:pPr>
            <w:r>
              <w:t xml:space="preserve">String (default:</w:t>
            </w:r>
            <w:r>
              <w:t xml:space="preserve"> </w:t>
            </w:r>
            <w:r>
              <w:t xml:space="preserve">“UTC”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User’s timezone for accurate scheduling of release triggers.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isPaused</w:t>
            </w:r>
          </w:p>
        </w:tc>
        <w:tc>
          <w:tcPr/>
          <w:p>
            <w:pPr>
              <w:pStyle w:val="Compact"/>
            </w:pPr>
            <w:r>
              <w:t xml:space="preserve">Boolean (default: false)</w:t>
            </w:r>
          </w:p>
        </w:tc>
        <w:tc>
          <w:tcPr/>
          <w:p>
            <w:pPr>
              <w:pStyle w:val="Compact"/>
            </w:pPr>
            <w:r>
              <w:t xml:space="preserve">Emergency pause toggle. When enabled, the entire dead man’s switch is suspended.</w:t>
            </w:r>
          </w:p>
        </w:tc>
      </w:tr>
    </w:tbl>
    <w:bookmarkEnd w:id="32"/>
    <w:bookmarkStart w:id="33" w:name="vaultitem"/>
    <w:p>
      <w:pPr>
        <w:pStyle w:val="Heading3"/>
      </w:pPr>
      <w:r>
        <w:t xml:space="preserve">3.3 VaultItem</w:t>
      </w:r>
    </w:p>
    <w:p>
      <w:pPr>
        <w:pStyle w:val="FirstParagraph"/>
      </w:pPr>
      <w:r>
        <w:t xml:space="preserve">The core data entity — represents a single encrypted piece of data in the vault.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One of:</w:t>
            </w:r>
            <w:r>
              <w:t xml:space="preserve"> </w:t>
            </w:r>
            <w:r>
              <w:rPr>
                <w:rStyle w:val="VerbatimChar"/>
              </w:rPr>
              <w:t xml:space="preserve">note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credential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Human-readable title for the vault item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encryptedContent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The encrypted payload (AES-GCM ciphertext) or an IPFS URI (</w:t>
            </w:r>
            <w:r>
              <w:rPr>
                <w:rStyle w:val="VerbatimChar"/>
              </w:rPr>
              <w:t xml:space="preserve">ipfs://&lt;CID&gt;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recipientEmail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Primary beneficiary email address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storageProvider</w:t>
            </w:r>
          </w:p>
        </w:tc>
        <w:tc>
          <w:tcPr/>
          <w:p>
            <w:pPr>
              <w:pStyle w:val="Compact"/>
            </w:pPr>
            <w:r>
              <w:t xml:space="preserve">String (default:</w:t>
            </w:r>
            <w:r>
              <w:t xml:space="preserve"> </w:t>
            </w:r>
            <w:r>
              <w:t xml:space="preserve">“DATABASE”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Either</w:t>
            </w:r>
            <w:r>
              <w:t xml:space="preserve"> </w:t>
            </w:r>
            <w:r>
              <w:rPr>
                <w:rStyle w:val="VerbatimChar"/>
              </w:rPr>
              <w:t xml:space="preserve">DATABASE</w:t>
            </w:r>
            <w:r>
              <w:t xml:space="preserve"> </w:t>
            </w:r>
            <w:r>
              <w:t xml:space="preserve">(centralized) or</w:t>
            </w:r>
            <w:r>
              <w:t xml:space="preserve"> </w:t>
            </w:r>
            <w:r>
              <w:rPr>
                <w:rStyle w:val="VerbatimChar"/>
              </w:rPr>
              <w:t xml:space="preserve">IPFS</w:t>
            </w:r>
            <w:r>
              <w:t xml:space="preserve"> </w:t>
            </w:r>
            <w:r>
              <w:t xml:space="preserve">(decentralized Web3)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folderId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Optional folder organization</w:t>
            </w:r>
          </w:p>
        </w:tc>
      </w:tr>
    </w:tbl>
    <w:bookmarkEnd w:id="33"/>
    <w:bookmarkStart w:id="34" w:name="supporting-models"/>
    <w:p>
      <w:pPr>
        <w:pStyle w:val="Heading3"/>
      </w:pPr>
      <w:r>
        <w:t xml:space="preserve">3.4 Supporting Models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Contact</w:t>
            </w:r>
          </w:p>
        </w:tc>
        <w:tc>
          <w:tcPr/>
          <w:p>
            <w:pPr>
              <w:pStyle w:val="Compact"/>
            </w:pPr>
            <w:r>
              <w:t xml:space="preserve">Address book entry for a beneficiary. Contains name, email, phone, and trust level.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Recipient</w:t>
            </w:r>
          </w:p>
        </w:tc>
        <w:tc>
          <w:tcPr/>
          <w:p>
            <w:pPr>
              <w:pStyle w:val="Compact"/>
            </w:pPr>
            <w:r>
              <w:t xml:space="preserve">Links a VaultItem to one or more recipient email addresses for multi-recipient distribution.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GracePeriod</w:t>
            </w:r>
          </w:p>
        </w:tc>
        <w:tc>
          <w:tcPr/>
          <w:p>
            <w:pPr>
              <w:pStyle w:val="Compact"/>
            </w:pPr>
            <w:r>
              <w:t xml:space="preserve">Tracks the active grace period window with timestamps for Warning 1 and Warning 2 emails sent.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CheckinEvent</w:t>
            </w:r>
          </w:p>
        </w:tc>
        <w:tc>
          <w:tcPr/>
          <w:p>
            <w:pPr>
              <w:pStyle w:val="Compact"/>
            </w:pPr>
            <w:r>
              <w:t xml:space="preserve">Immutable log of every check-in action, including the method used (dashboard, email link, auto).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AuditLog</w:t>
            </w:r>
          </w:p>
        </w:tc>
        <w:tc>
          <w:tcPr/>
          <w:p>
            <w:pPr>
              <w:pStyle w:val="Compact"/>
            </w:pPr>
            <w:r>
              <w:t xml:space="preserve">Security audit trail recording every significant action with IP address and user agent metadata.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ReleaseToken</w:t>
            </w:r>
          </w:p>
        </w:tc>
        <w:tc>
          <w:tcPr/>
          <w:p>
            <w:pPr>
              <w:pStyle w:val="Compact"/>
            </w:pPr>
            <w:r>
              <w:t xml:space="preserve">Time-limited, unique token generated for beneficiaries to securely access released vault items.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CoverLetter</w:t>
            </w:r>
          </w:p>
        </w:tc>
        <w:tc>
          <w:tcPr/>
          <w:p>
            <w:pPr>
              <w:pStyle w:val="Compact"/>
            </w:pPr>
            <w:r>
              <w:t xml:space="preserve">A single encrypted global message displayed to all beneficiaries before they view individual items.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Folder</w:t>
            </w:r>
          </w:p>
        </w:tc>
        <w:tc>
          <w:tcPr/>
          <w:p>
            <w:pPr>
              <w:pStyle w:val="Compact"/>
            </w:pPr>
            <w:r>
              <w:t xml:space="preserve">Color-coded organizational folders for vault items.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Metadata for file attachments linked to vault items, including storage key, filename, size, and MIME type.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46" w:name="application-screens"/>
    <w:p>
      <w:pPr>
        <w:pStyle w:val="Heading2"/>
      </w:pPr>
      <w:r>
        <w:t xml:space="preserve">4. Application Screens</w:t>
      </w:r>
    </w:p>
    <w:bookmarkStart w:id="36" w:name="landing-page"/>
    <w:p>
      <w:pPr>
        <w:pStyle w:val="Heading3"/>
      </w:pPr>
      <w:r>
        <w:t xml:space="preserve">4.1 Landing Page (</w:t>
      </w:r>
      <w:r>
        <w:rPr>
          <w:rStyle w:val="VerbatimChar"/>
        </w:rPr>
        <w:t xml:space="preserve">/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The public-facing marketing page that introduces Afterword to new visitors.</w:t>
      </w:r>
    </w:p>
    <w:p>
      <w:pPr>
        <w:pStyle w:val="BodyText"/>
      </w:pPr>
      <w:r>
        <w:rPr>
          <w:b/>
          <w:bCs/>
        </w:rPr>
        <w:t xml:space="preserve">What the user sees:</w:t>
      </w:r>
      <w:r>
        <w:t xml:space="preserve"> </w:t>
      </w:r>
      <w:r>
        <w:t xml:space="preserve">- A cinematic dark-themed hero section with animated gradient background effects (blue, purple, and emerald blurs).</w:t>
      </w:r>
      <w:r>
        <w:t xml:space="preserve"> </w:t>
      </w:r>
      <w:r>
        <w:t xml:space="preserve">- A bold headline:</w:t>
      </w:r>
      <w:r>
        <w:t xml:space="preserve"> </w:t>
      </w:r>
      <w:r>
        <w:rPr>
          <w:i/>
          <w:iCs/>
        </w:rPr>
        <w:t xml:space="preserve">“A private time capsule with a dead man’s switch.”</w:t>
      </w:r>
      <w:r>
        <w:t xml:space="preserve"> </w:t>
      </w:r>
      <w:r>
        <w:t xml:space="preserve">- A descriptive subtitle explaining the core concept in plain language.</w:t>
      </w:r>
      <w:r>
        <w:t xml:space="preserve"> </w:t>
      </w:r>
      <w:r>
        <w:t xml:space="preserve">- Two primary CTAs:</w:t>
      </w:r>
      <w:r>
        <w:t xml:space="preserve"> </w:t>
      </w:r>
      <w:r>
        <w:rPr>
          <w:b/>
          <w:bCs/>
        </w:rPr>
        <w:t xml:space="preserve">“Create Your Vault”</w:t>
      </w:r>
      <w:r>
        <w:t xml:space="preserve"> </w:t>
      </w:r>
      <w:r>
        <w:t xml:space="preserve">(links to registration) and</w:t>
      </w:r>
      <w:r>
        <w:t xml:space="preserve"> </w:t>
      </w:r>
      <w:r>
        <w:rPr>
          <w:b/>
          <w:bCs/>
        </w:rPr>
        <w:t xml:space="preserve">“Sign In”</w:t>
      </w:r>
      <w:r>
        <w:t xml:space="preserve"> </w:t>
      </w:r>
      <w:r>
        <w:t xml:space="preserve">(links to login).</w:t>
      </w:r>
      <w:r>
        <w:t xml:space="preserve"> </w:t>
      </w:r>
      <w:r>
        <w:t xml:space="preserve">- Three feature cards at the bottom highlighting:</w:t>
      </w:r>
      <w:r>
        <w:t xml:space="preserve"> </w:t>
      </w:r>
      <w:r>
        <w:rPr>
          <w:b/>
          <w:bCs/>
        </w:rPr>
        <w:t xml:space="preserve">Zero-Trust Security</w:t>
      </w:r>
      <w:r>
        <w:t xml:space="preserve">,</w:t>
      </w:r>
      <w:r>
        <w:t xml:space="preserve"> </w:t>
      </w:r>
      <w:r>
        <w:rPr>
          <w:b/>
          <w:bCs/>
        </w:rPr>
        <w:t xml:space="preserve">Automated Release</w:t>
      </w:r>
      <w:r>
        <w:t xml:space="preserve">, and</w:t>
      </w:r>
      <w:r>
        <w:t xml:space="preserve"> </w:t>
      </w:r>
      <w:r>
        <w:rPr>
          <w:b/>
          <w:bCs/>
        </w:rPr>
        <w:t xml:space="preserve">Self-Sovereign</w:t>
      </w:r>
      <w:r>
        <w:t xml:space="preserve"> </w:t>
      </w:r>
      <w:r>
        <w:t xml:space="preserve">philosophy.</w:t>
      </w:r>
    </w:p>
    <w:p>
      <w:pPr>
        <w:pStyle w:val="BodyText"/>
      </w:pPr>
      <w:r>
        <w:rPr>
          <w:b/>
          <w:bCs/>
        </w:rPr>
        <w:t xml:space="preserve">Technical details:</w:t>
      </w:r>
      <w:r>
        <w:t xml:space="preserve"> </w:t>
      </w:r>
      <w:r>
        <w:t xml:space="preserve">- Uses Framer Motion for fade-in animations on load.</w:t>
      </w:r>
      <w:r>
        <w:t xml:space="preserve"> </w:t>
      </w:r>
      <w:r>
        <w:t xml:space="preserve">- Fully responsive — adapts from mobile to desktop seamlessly.</w:t>
      </w:r>
      <w:r>
        <w:t xml:space="preserve"> </w:t>
      </w:r>
      <w:r>
        <w:t xml:space="preserve">- All animations are GPU-accelerated for smooth 60fps rendering.</w:t>
      </w:r>
    </w:p>
    <w:p>
      <w:r>
        <w:pict>
          <v:rect style="width:0;height:1.5pt" o:hralign="center" o:hrstd="t" o:hr="t"/>
        </w:pict>
      </w:r>
    </w:p>
    <w:bookmarkEnd w:id="36"/>
    <w:bookmarkStart w:id="37" w:name="registration-page-register"/>
    <w:p>
      <w:pPr>
        <w:pStyle w:val="Heading3"/>
      </w:pPr>
      <w:r>
        <w:t xml:space="preserve">4.2 Registration Page (</w:t>
      </w:r>
      <w:r>
        <w:rPr>
          <w:rStyle w:val="VerbatimChar"/>
        </w:rPr>
        <w:t xml:space="preserve">/register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Account creation with integrated cryptographic key generation.</w:t>
      </w:r>
    </w:p>
    <w:p>
      <w:pPr>
        <w:pStyle w:val="BodyText"/>
      </w:pPr>
      <w:r>
        <w:rPr>
          <w:b/>
          <w:bCs/>
        </w:rPr>
        <w:t xml:space="preserve">What the user sees:</w:t>
      </w:r>
      <w:r>
        <w:t xml:space="preserve"> </w:t>
      </w:r>
      <w:r>
        <w:t xml:space="preserve">- A centered glassmorphic card with email and password fields.</w:t>
      </w:r>
      <w:r>
        <w:t xml:space="preserve"> </w:t>
      </w:r>
      <w:r>
        <w:t xml:space="preserve">- After successful registration, the UI transitions (with a blur animation) to a</w:t>
      </w:r>
      <w:r>
        <w:t xml:space="preserve"> </w:t>
      </w:r>
      <w:r>
        <w:rPr>
          <w:b/>
          <w:bCs/>
        </w:rPr>
        <w:t xml:space="preserve">Secret Key Reveal</w:t>
      </w:r>
      <w:r>
        <w:t xml:space="preserve"> </w:t>
      </w:r>
      <w:r>
        <w:t xml:space="preserve">screen.</w:t>
      </w:r>
      <w:r>
        <w:t xml:space="preserve"> </w:t>
      </w:r>
      <w:r>
        <w:t xml:space="preserve">- The Secret Key is displayed in a monospaced, emerald-colored font inside a dark bordered box.</w:t>
      </w:r>
      <w:r>
        <w:t xml:space="preserve"> </w:t>
      </w:r>
      <w:r>
        <w:t xml:space="preserve">- A critical warning banner (orange) explains that this key is mathematically required and cannot be recovered.</w:t>
      </w:r>
      <w:r>
        <w:t xml:space="preserve"> </w:t>
      </w:r>
      <w:r>
        <w:t xml:space="preserve">- Two action buttons:</w:t>
      </w:r>
      <w:r>
        <w:t xml:space="preserve"> </w:t>
      </w:r>
      <w:r>
        <w:rPr>
          <w:b/>
          <w:bCs/>
        </w:rPr>
        <w:t xml:space="preserve">“Save as PDF”</w:t>
      </w:r>
      <w:r>
        <w:t xml:space="preserve"> </w:t>
      </w:r>
      <w:r>
        <w:t xml:space="preserve">(triggers browser print dialog) and</w:t>
      </w:r>
      <w:r>
        <w:t xml:space="preserve"> </w:t>
      </w:r>
      <w:r>
        <w:rPr>
          <w:b/>
          <w:bCs/>
        </w:rPr>
        <w:t xml:space="preserve">“I saved it →”</w:t>
      </w:r>
      <w:r>
        <w:t xml:space="preserve"> </w:t>
      </w:r>
      <w:r>
        <w:t xml:space="preserve">(proceeds to login).</w:t>
      </w:r>
    </w:p>
    <w:p>
      <w:pPr>
        <w:pStyle w:val="BodyText"/>
      </w:pPr>
      <w:r>
        <w:rPr>
          <w:b/>
          <w:bCs/>
        </w:rPr>
        <w:t xml:space="preserve">How it works internally:</w:t>
      </w:r>
      <w:r>
        <w:t xml:space="preserve"> </w:t>
      </w:r>
      <w:r>
        <w:t xml:space="preserve">1. The user submits email + password.</w:t>
      </w:r>
      <w:r>
        <w:t xml:space="preserve"> </w:t>
      </w:r>
      <w:r>
        <w:t xml:space="preserve">2. The server action</w:t>
      </w:r>
      <w:r>
        <w:t xml:space="preserve"> </w:t>
      </w:r>
      <w:r>
        <w:rPr>
          <w:rStyle w:val="VerbatimChar"/>
        </w:rPr>
        <w:t xml:space="preserve">register()</w:t>
      </w:r>
      <w:r>
        <w:t xml:space="preserve"> </w:t>
      </w:r>
      <w:r>
        <w:t xml:space="preserve">hashes the password with bcrypt and creates the User record.</w:t>
      </w:r>
      <w:r>
        <w:t xml:space="preserve"> </w:t>
      </w:r>
      <w:r>
        <w:t xml:space="preserve">3. The client generates a 128-bit random Secret Key using</w:t>
      </w:r>
      <w:r>
        <w:t xml:space="preserve"> </w:t>
      </w:r>
      <w:r>
        <w:rPr>
          <w:rStyle w:val="VerbatimChar"/>
        </w:rPr>
        <w:t xml:space="preserve">window.crypto.getRandomValues()</w:t>
      </w:r>
      <w:r>
        <w:t xml:space="preserve">.</w:t>
      </w:r>
      <w:r>
        <w:t xml:space="preserve"> </w:t>
      </w:r>
      <w:r>
        <w:t xml:space="preserve">4. The key is formatted as</w:t>
      </w:r>
      <w:r>
        <w:t xml:space="preserve"> </w:t>
      </w:r>
      <w:r>
        <w:rPr>
          <w:rStyle w:val="VerbatimChar"/>
        </w:rPr>
        <w:t xml:space="preserve">XXXX-XXXX-XXXX-XXXX</w:t>
      </w:r>
      <w:r>
        <w:t xml:space="preserve"> </w:t>
      </w:r>
      <w:r>
        <w:t xml:space="preserve">(uppercase hex).</w:t>
      </w:r>
      <w:r>
        <w:t xml:space="preserve"> </w:t>
      </w:r>
      <w:r>
        <w:t xml:space="preserve">5. On confirmation, the key is stored in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for this device.</w:t>
      </w:r>
      <w:r>
        <w:t xml:space="preserve"> </w:t>
      </w:r>
      <w:r>
        <w:t xml:space="preserve">6. A print-optimized</w:t>
      </w:r>
      <w:r>
        <w:t xml:space="preserve"> </w:t>
      </w:r>
      <w:r>
        <w:rPr>
          <w:b/>
          <w:bCs/>
        </w:rPr>
        <w:t xml:space="preserve">Emergency Kit</w:t>
      </w:r>
      <w:r>
        <w:t xml:space="preserve"> </w:t>
      </w:r>
      <w:r>
        <w:t xml:space="preserve">is also rendered (hidden on screen, visible only in print) containing the key and recovery instructions.</w:t>
      </w:r>
    </w:p>
    <w:p>
      <w:r>
        <w:pict>
          <v:rect style="width:0;height:1.5pt" o:hralign="center" o:hrstd="t" o:hr="t"/>
        </w:pict>
      </w:r>
    </w:p>
    <w:bookmarkEnd w:id="37"/>
    <w:bookmarkStart w:id="38" w:name="login-page-login"/>
    <w:p>
      <w:pPr>
        <w:pStyle w:val="Heading3"/>
      </w:pPr>
      <w:r>
        <w:t xml:space="preserve">4.3 Login Page (</w:t>
      </w:r>
      <w:r>
        <w:rPr>
          <w:rStyle w:val="VerbatimChar"/>
        </w:rPr>
        <w:t xml:space="preserve">/login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Secure vault authentication with automatic key derivation.</w:t>
      </w:r>
    </w:p>
    <w:p>
      <w:pPr>
        <w:pStyle w:val="BodyText"/>
      </w:pPr>
      <w:r>
        <w:rPr>
          <w:b/>
          <w:bCs/>
        </w:rPr>
        <w:t xml:space="preserve">What the user sees:</w:t>
      </w:r>
      <w:r>
        <w:t xml:space="preserve"> </w:t>
      </w:r>
      <w:r>
        <w:t xml:space="preserve">- Email and password fields in a glassmorphic card titled</w:t>
      </w:r>
      <w:r>
        <w:t xml:space="preserve"> </w:t>
      </w:r>
      <w:r>
        <w:t xml:space="preserve">“Unlock Vault”</w:t>
      </w:r>
      <w:r>
        <w:t xml:space="preserve">.</w:t>
      </w:r>
      <w:r>
        <w:t xml:space="preserve"> </w:t>
      </w:r>
      <w:r>
        <w:t xml:space="preserve">- If the user is on a</w:t>
      </w:r>
      <w:r>
        <w:t xml:space="preserve"> </w:t>
      </w:r>
      <w:r>
        <w:rPr>
          <w:b/>
          <w:bCs/>
        </w:rPr>
        <w:t xml:space="preserve">new device</w:t>
      </w:r>
      <w:r>
        <w:t xml:space="preserve"> </w:t>
      </w:r>
      <w:r>
        <w:t xml:space="preserve">(no Secret Key in localStorage), an additional emerald-styled input appears requesting the Secret Key.</w:t>
      </w:r>
      <w:r>
        <w:t xml:space="preserve"> </w:t>
      </w:r>
      <w:r>
        <w:t xml:space="preserve">- A loading state shows</w:t>
      </w:r>
      <w:r>
        <w:t xml:space="preserve"> </w:t>
      </w:r>
      <w:r>
        <w:t xml:space="preserve">“Decrypting…”</w:t>
      </w:r>
      <w:r>
        <w:t xml:space="preserve"> </w:t>
      </w:r>
      <w:r>
        <w:t xml:space="preserve">while the key derivation runs.</w:t>
      </w:r>
    </w:p>
    <w:p>
      <w:pPr>
        <w:pStyle w:val="BodyText"/>
      </w:pPr>
      <w:r>
        <w:rPr>
          <w:b/>
          <w:bCs/>
        </w:rPr>
        <w:t xml:space="preserve">How it works internally:</w:t>
      </w:r>
      <w:r>
        <w:t xml:space="preserve"> </w:t>
      </w:r>
      <w:r>
        <w:t xml:space="preserve">1. Credentials are validated via NextAuth’s credential provider.</w:t>
      </w:r>
      <w:r>
        <w:t xml:space="preserve"> </w:t>
      </w:r>
      <w:r>
        <w:t xml:space="preserve">2. On success, the client runs PBKDF2 key derivation:</w:t>
      </w:r>
      <w:r>
        <w:t xml:space="preserve"> </w:t>
      </w:r>
      <w:r>
        <w:rPr>
          <w:rStyle w:val="VerbatimChar"/>
        </w:rPr>
        <w:t xml:space="preserve">deriveKey(password, secretKey)</w:t>
      </w:r>
      <w:r>
        <w:t xml:space="preserve"> </w:t>
      </w:r>
      <w:r>
        <w:t xml:space="preserve">produces an AES-GCM 256-bit CryptoKey.</w:t>
      </w:r>
      <w:r>
        <w:t xml:space="preserve"> </w:t>
      </w:r>
      <w:r>
        <w:t xml:space="preserve">3. The derived key is exported to Base64 and stored in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afterword_vault_key</w:t>
      </w:r>
      <w:r>
        <w:t xml:space="preserve">.</w:t>
      </w:r>
      <w:r>
        <w:t xml:space="preserve"> </w:t>
      </w:r>
      <w:r>
        <w:t xml:space="preserve">4. This key lives only in memory for the duration of the session — it is never transmitted to the server.</w:t>
      </w:r>
      <w:r>
        <w:t xml:space="preserve"> </w:t>
      </w:r>
      <w:r>
        <w:t xml:space="preserve">5. The user is redirected to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39" w:name="dashboard-dashboard"/>
    <w:p>
      <w:pPr>
        <w:pStyle w:val="Heading3"/>
      </w:pPr>
      <w:r>
        <w:t xml:space="preserve">4.4 Dashboard (</w:t>
      </w:r>
      <w:r>
        <w:rPr>
          <w:rStyle w:val="VerbatimChar"/>
        </w:rPr>
        <w:t xml:space="preserve">/dashboard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The central command center where users manage their vault and monitor their check-in status.</w:t>
      </w:r>
    </w:p>
    <w:p>
      <w:pPr>
        <w:pStyle w:val="BodyText"/>
      </w:pPr>
      <w:r>
        <w:rPr>
          <w:b/>
          <w:bCs/>
        </w:rPr>
        <w:t xml:space="preserve">What the user sees:</w:t>
      </w:r>
    </w:p>
    <w:p>
      <w:pPr>
        <w:pStyle w:val="BodyText"/>
      </w:pPr>
      <w:r>
        <w:rPr>
          <w:b/>
          <w:bCs/>
        </w:rPr>
        <w:t xml:space="preserve">Header Section:</w:t>
      </w:r>
      <w:r>
        <w:t xml:space="preserve"> </w:t>
      </w:r>
      <w:r>
        <w:t xml:space="preserve">- Personalized greeting:</w:t>
      </w:r>
      <w:r>
        <w:t xml:space="preserve"> </w:t>
      </w:r>
      <w:r>
        <w:rPr>
          <w:i/>
          <w:iCs/>
        </w:rPr>
        <w:t xml:space="preserve">“Welcome, [username]”</w:t>
      </w:r>
      <w:r>
        <w:t xml:space="preserve"> </w:t>
      </w:r>
      <w:r>
        <w:t xml:space="preserve">(extracted from email).</w:t>
      </w:r>
      <w:r>
        <w:t xml:space="preserve"> </w:t>
      </w:r>
      <w:r>
        <w:t xml:space="preserve">- Action buttons: Export Vault, Settings gear icon, and Sign Out.</w:t>
      </w:r>
    </w:p>
    <w:p>
      <w:pPr>
        <w:pStyle w:val="BodyText"/>
      </w:pPr>
      <w:r>
        <w:rPr>
          <w:b/>
          <w:bCs/>
        </w:rPr>
        <w:t xml:space="preserve">Check-In Status Card:</w:t>
      </w:r>
      <w:r>
        <w:t xml:space="preserve"> </w:t>
      </w:r>
      <w:r>
        <w:t xml:space="preserve">- A large numerical countdown showing days remaining until the grace period begins.</w:t>
      </w:r>
      <w:r>
        <w:t xml:space="preserve"> </w:t>
      </w:r>
      <w:r>
        <w:t xml:space="preserve">- Color-coded urgency:</w:t>
      </w:r>
      <w:r>
        <w:t xml:space="preserve"> </w:t>
      </w:r>
      <w:r>
        <w:rPr>
          <w:b/>
          <w:bCs/>
        </w:rPr>
        <w:t xml:space="preserve">Emerald</w:t>
      </w:r>
      <w:r>
        <w:t xml:space="preserve"> </w:t>
      </w:r>
      <w:r>
        <w:t xml:space="preserve">(safe),</w:t>
      </w:r>
      <w:r>
        <w:t xml:space="preserve"> </w:t>
      </w:r>
      <w:r>
        <w:rPr>
          <w:b/>
          <w:bCs/>
        </w:rPr>
        <w:t xml:space="preserve">Yellow</w:t>
      </w:r>
      <w:r>
        <w:t xml:space="preserve"> </w:t>
      </w:r>
      <w:r>
        <w:t xml:space="preserve">(warning, ≤7 days),</w:t>
      </w:r>
      <w:r>
        <w:t xml:space="preserve"> </w:t>
      </w:r>
      <w:r>
        <w:rPr>
          <w:b/>
          <w:bCs/>
        </w:rPr>
        <w:t xml:space="preserve">Red</w:t>
      </w:r>
      <w:r>
        <w:t xml:space="preserve"> </w:t>
      </w:r>
      <w:r>
        <w:t xml:space="preserve">(critical, ≤0 days).</w:t>
      </w:r>
      <w:r>
        <w:t xml:space="preserve"> </w:t>
      </w:r>
      <w:r>
        <w:t xml:space="preserve">- Animated glow effects that match the urgency color.</w:t>
      </w:r>
      <w:r>
        <w:t xml:space="preserve"> </w:t>
      </w:r>
      <w:r>
        <w:t xml:space="preserve">- A prominent</w:t>
      </w:r>
      <w:r>
        <w:t xml:space="preserve"> </w:t>
      </w:r>
      <w:r>
        <w:rPr>
          <w:b/>
          <w:bCs/>
        </w:rPr>
        <w:t xml:space="preserve">“Check In Now”</w:t>
      </w:r>
      <w:r>
        <w:t xml:space="preserve"> </w:t>
      </w:r>
      <w:r>
        <w:t xml:space="preserve">button that resets the timer.</w:t>
      </w:r>
    </w:p>
    <w:p>
      <w:pPr>
        <w:pStyle w:val="BodyText"/>
      </w:pPr>
      <w:r>
        <w:rPr>
          <w:b/>
          <w:bCs/>
        </w:rPr>
        <w:t xml:space="preserve">Secured Data Section:</w:t>
      </w:r>
      <w:r>
        <w:t xml:space="preserve"> </w:t>
      </w:r>
      <w:r>
        <w:t xml:space="preserve">- A responsive grid of vault item cards. Each card shows:</w:t>
      </w:r>
      <w:r>
        <w:t xml:space="preserve"> </w:t>
      </w:r>
      <w:r>
        <w:t xml:space="preserve">- Item title</w:t>
      </w:r>
      <w:r>
        <w:t xml:space="preserve"> </w:t>
      </w:r>
      <w:r>
        <w:t xml:space="preserve">- Item type icon (key icon for credentials, document icon for notes/files)</w:t>
      </w:r>
      <w:r>
        <w:t xml:space="preserve"> </w:t>
      </w:r>
      <w:r>
        <w:t xml:space="preserve">- Recipient email</w:t>
      </w:r>
      <w:r>
        <w:t xml:space="preserve"> </w:t>
      </w:r>
      <w:r>
        <w:t xml:space="preserve">- IPFS badge (green</w:t>
      </w:r>
      <w:r>
        <w:t xml:space="preserve"> </w:t>
      </w:r>
      <w:r>
        <w:t xml:space="preserve">“IPFS”</w:t>
      </w:r>
      <w:r>
        <w:t xml:space="preserve"> </w:t>
      </w:r>
      <w:r>
        <w:t xml:space="preserve">tag) if stored on Web3</w:t>
      </w:r>
      <w:r>
        <w:t xml:space="preserve"> </w:t>
      </w:r>
      <w:r>
        <w:t xml:space="preserve">- Loading spinner while decrypting</w:t>
      </w:r>
      <w:r>
        <w:t xml:space="preserve"> </w:t>
      </w:r>
      <w:r>
        <w:t xml:space="preserve">- Clicking a card opens a secure</w:t>
      </w:r>
      <w:r>
        <w:t xml:space="preserve"> </w:t>
      </w:r>
      <w:r>
        <w:rPr>
          <w:b/>
          <w:bCs/>
        </w:rPr>
        <w:t xml:space="preserve">Dialog modal</w:t>
      </w:r>
      <w:r>
        <w:t xml:space="preserve"> </w:t>
      </w:r>
      <w:r>
        <w:t xml:space="preserve">that decrypts and displays the content: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Notes:</w:t>
      </w:r>
      <w:r>
        <w:t xml:space="preserve"> </w:t>
      </w:r>
      <w:r>
        <w:t xml:space="preserve">Plaintext rendered in monospace font.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Credentials:</w:t>
      </w:r>
      <w:r>
        <w:t xml:space="preserve"> </w:t>
      </w:r>
      <w:r>
        <w:t xml:space="preserve">Structured display with username, password (hidden by default with show/hide toggle), and URL.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Files:</w:t>
      </w:r>
      <w:r>
        <w:t xml:space="preserve"> </w:t>
      </w:r>
      <w:r>
        <w:t xml:space="preserve">Download button linking to a base64-decoded data URI.</w:t>
      </w:r>
      <w:r>
        <w:t xml:space="preserve"> </w:t>
      </w:r>
      <w:r>
        <w:t xml:space="preserve">- Items stored on IPFS show a</w:t>
      </w:r>
      <w:r>
        <w:t xml:space="preserve"> </w:t>
      </w:r>
      <w:r>
        <w:t xml:space="preserve">“Web3”</w:t>
      </w:r>
      <w:r>
        <w:t xml:space="preserve"> </w:t>
      </w:r>
      <w:r>
        <w:t xml:space="preserve">badge in the dialog header.</w:t>
      </w:r>
    </w:p>
    <w:p>
      <w:pPr>
        <w:pStyle w:val="BodyText"/>
      </w:pPr>
      <w:r>
        <w:rPr>
          <w:b/>
          <w:bCs/>
        </w:rPr>
        <w:t xml:space="preserve">Floating Action Button (FAB):</w:t>
      </w:r>
      <w:r>
        <w:t xml:space="preserve"> </w:t>
      </w:r>
      <w:r>
        <w:t xml:space="preserve">- A fixed</w:t>
      </w:r>
      <w:r>
        <w:t xml:space="preserve"> </w:t>
      </w:r>
      <w:r>
        <w:t xml:space="preserve">“+”</w:t>
      </w:r>
      <w:r>
        <w:t xml:space="preserve"> </w:t>
      </w:r>
      <w:r>
        <w:t xml:space="preserve">button at the bottom-right that opens a slide-up</w:t>
      </w:r>
      <w:r>
        <w:t xml:space="preserve"> </w:t>
      </w:r>
      <w:r>
        <w:rPr>
          <w:b/>
          <w:bCs/>
        </w:rPr>
        <w:t xml:space="preserve">Sheet</w:t>
      </w:r>
      <w:r>
        <w:t xml:space="preserve"> </w:t>
      </w:r>
      <w:r>
        <w:t xml:space="preserve">for adding new items.</w:t>
      </w:r>
    </w:p>
    <w:p>
      <w:r>
        <w:pict>
          <v:rect style="width:0;height:1.5pt" o:hralign="center" o:hrstd="t" o:hr="t"/>
        </w:pict>
      </w:r>
    </w:p>
    <w:bookmarkEnd w:id="39"/>
    <w:bookmarkStart w:id="40" w:name="secure-item-creator-sheet"/>
    <w:p>
      <w:pPr>
        <w:pStyle w:val="Heading3"/>
      </w:pPr>
      <w:r>
        <w:t xml:space="preserve">4.5</w:t>
      </w:r>
      <w:r>
        <w:t xml:space="preserve"> </w:t>
      </w:r>
      <w:r>
        <w:t xml:space="preserve">“Secure Item”</w:t>
      </w:r>
      <w:r>
        <w:t xml:space="preserve"> </w:t>
      </w:r>
      <w:r>
        <w:t xml:space="preserve">Creator Sheet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The primary data entry interface for adding new encrypted vault items.</w:t>
      </w:r>
    </w:p>
    <w:p>
      <w:pPr>
        <w:pStyle w:val="BodyText"/>
      </w:pPr>
      <w:r>
        <w:rPr>
          <w:b/>
          <w:bCs/>
        </w:rPr>
        <w:t xml:space="preserve">What the user sees:</w:t>
      </w:r>
      <w:r>
        <w:t xml:space="preserve"> </w:t>
      </w:r>
      <w:r>
        <w:t xml:space="preserve">- A bottom slide-up sheet (mobile-first UX pattern).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Item Type Selector:</w:t>
      </w:r>
      <w:r>
        <w:t xml:space="preserve"> </w:t>
      </w:r>
      <w:r>
        <w:t xml:space="preserve">Three tabs — Note, Credential, File — each showing different form fields.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Storage Medium Toggle:</w:t>
      </w:r>
      <w:r>
        <w:t xml:space="preserve"> </w:t>
      </w:r>
      <w:r>
        <w:t xml:space="preserve">A segmented control with two options: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Database (Platform):</w:t>
      </w:r>
      <w:r>
        <w:t xml:space="preserve"> </w:t>
      </w:r>
      <w:r>
        <w:t xml:space="preserve">Standard centralized storage.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Web3 (IPFS):</w:t>
      </w:r>
      <w:r>
        <w:t xml:space="preserve"> </w:t>
      </w:r>
      <w:r>
        <w:t xml:space="preserve">Decentralized blockchain storage with a yellow warning:</w:t>
      </w:r>
      <w:r>
        <w:t xml:space="preserve"> </w:t>
      </w:r>
      <w:r>
        <w:rPr>
          <w:i/>
          <w:iCs/>
        </w:rPr>
        <w:t xml:space="preserve">“IPFS data is globally distributed. Only destroying your decryption key guarantees data deletion.”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Title Field:</w:t>
      </w:r>
      <w:r>
        <w:t xml:space="preserve"> </w:t>
      </w:r>
      <w:r>
        <w:t xml:space="preserve">Name for the vault item.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Beneficiary Selector:</w:t>
      </w:r>
      <w:r>
        <w:t xml:space="preserve"> </w:t>
      </w:r>
      <w:r>
        <w:t xml:space="preserve">A dropdown populated from the user’s Contact list (not a raw text input).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Content Fields:</w:t>
      </w:r>
      <w:r>
        <w:t xml:space="preserve"> </w:t>
      </w:r>
      <w:r>
        <w:t xml:space="preserve">Dynamic based on item type:</w:t>
      </w:r>
      <w:r>
        <w:t xml:space="preserve"> </w:t>
      </w:r>
      <w:r>
        <w:t xml:space="preserve">- Note: Textarea</w:t>
      </w:r>
      <w:r>
        <w:t xml:space="preserve"> </w:t>
      </w:r>
      <w:r>
        <w:t xml:space="preserve">- Credential: Username, Password, URL fields</w:t>
      </w:r>
      <w:r>
        <w:t xml:space="preserve"> </w:t>
      </w:r>
      <w:r>
        <w:t xml:space="preserve">- File: File upload input with size display</w:t>
      </w:r>
    </w:p>
    <w:p>
      <w:pPr>
        <w:pStyle w:val="BodyText"/>
      </w:pPr>
      <w:r>
        <w:rPr>
          <w:b/>
          <w:bCs/>
        </w:rPr>
        <w:t xml:space="preserve">How it works internally:</w:t>
      </w:r>
      <w:r>
        <w:t xml:space="preserve"> </w:t>
      </w:r>
      <w:r>
        <w:t xml:space="preserve">1. User fills out the form and selects storage medium + beneficiary.</w:t>
      </w:r>
      <w:r>
        <w:t xml:space="preserve"> </w:t>
      </w:r>
      <w:r>
        <w:t xml:space="preserve">2. The client derives the AES key from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.</w:t>
      </w:r>
      <w:r>
        <w:t xml:space="preserve"> </w:t>
      </w:r>
      <w:r>
        <w:t xml:space="preserve">3. Content is encrypted using</w:t>
      </w:r>
      <w:r>
        <w:t xml:space="preserve"> </w:t>
      </w:r>
      <w:r>
        <w:rPr>
          <w:rStyle w:val="VerbatimChar"/>
        </w:rPr>
        <w:t xml:space="preserve">encryptData()</w:t>
      </w:r>
      <w:r>
        <w:t xml:space="preserve"> </w:t>
      </w:r>
      <w:r>
        <w:t xml:space="preserve">→ produces</w:t>
      </w:r>
      <w:r>
        <w:t xml:space="preserve"> </w:t>
      </w:r>
      <w:r>
        <w:rPr>
          <w:rStyle w:val="VerbatimChar"/>
        </w:rPr>
        <w:t xml:space="preserve">CLIENT_ENCRYPTED:&lt;base64IV&gt;:&lt;base64Cipher&gt;</w:t>
      </w:r>
      <w:r>
        <w:t xml:space="preserve">.</w:t>
      </w:r>
      <w:r>
        <w:t xml:space="preserve"> </w:t>
      </w:r>
      <w:r>
        <w:t xml:space="preserve">4. The encrypted payload is sent to the server action</w:t>
      </w:r>
      <w:r>
        <w:t xml:space="preserve"> </w:t>
      </w:r>
      <w:r>
        <w:rPr>
          <w:rStyle w:val="VerbatimChar"/>
        </w:rPr>
        <w:t xml:space="preserve">addVaultItem()</w:t>
      </w:r>
      <w:r>
        <w:t xml:space="preserve">.</w:t>
      </w:r>
      <w:r>
        <w:t xml:space="preserve"> </w:t>
      </w:r>
      <w:r>
        <w:t xml:space="preserve">5. If</w:t>
      </w:r>
      <w:r>
        <w:t xml:space="preserve"> </w:t>
      </w:r>
      <w:r>
        <w:rPr>
          <w:rStyle w:val="VerbatimChar"/>
        </w:rPr>
        <w:t xml:space="preserve">storageProvider === "IPFS"</w:t>
      </w:r>
      <w:r>
        <w:t xml:space="preserve">: the server uploads the ciphertext to Pinata, receives a CID, and stores</w:t>
      </w:r>
      <w:r>
        <w:t xml:space="preserve"> </w:t>
      </w:r>
      <w:r>
        <w:rPr>
          <w:rStyle w:val="VerbatimChar"/>
        </w:rPr>
        <w:t xml:space="preserve">ipfs://&lt;CID&gt;</w:t>
      </w:r>
      <w:r>
        <w:t xml:space="preserve"> </w:t>
      </w:r>
      <w:r>
        <w:t xml:space="preserve">in the database instead of the raw blob.</w:t>
      </w:r>
      <w:r>
        <w:t xml:space="preserve"> </w:t>
      </w:r>
      <w:r>
        <w:t xml:space="preserve">6. If</w:t>
      </w:r>
      <w:r>
        <w:t xml:space="preserve"> </w:t>
      </w:r>
      <w:r>
        <w:rPr>
          <w:rStyle w:val="VerbatimChar"/>
        </w:rPr>
        <w:t xml:space="preserve">storageProvider === "DATABASE"</w:t>
      </w:r>
      <w:r>
        <w:t xml:space="preserve">: the ciphertext is stored directly in the</w:t>
      </w:r>
      <w:r>
        <w:t xml:space="preserve"> </w:t>
      </w:r>
      <w:r>
        <w:rPr>
          <w:rStyle w:val="VerbatimChar"/>
        </w:rPr>
        <w:t xml:space="preserve">encryptedContent</w:t>
      </w:r>
      <w:r>
        <w:t xml:space="preserve"> </w:t>
      </w:r>
      <w:r>
        <w:t xml:space="preserve">column.</w:t>
      </w:r>
      <w:r>
        <w:t xml:space="preserve"> </w:t>
      </w:r>
      <w:r>
        <w:t xml:space="preserve">7. An audit log entry is created, and the check-in timer is automatically reset.</w:t>
      </w:r>
    </w:p>
    <w:p>
      <w:r>
        <w:pict>
          <v:rect style="width:0;height:1.5pt" o:hralign="center" o:hrstd="t" o:hr="t"/>
        </w:pict>
      </w:r>
    </w:p>
    <w:bookmarkEnd w:id="40"/>
    <w:bookmarkStart w:id="41" w:name="beneficiaries-hub-beneficiaries"/>
    <w:p>
      <w:pPr>
        <w:pStyle w:val="Heading3"/>
      </w:pPr>
      <w:r>
        <w:t xml:space="preserve">4.6 Beneficiaries Hub (</w:t>
      </w:r>
      <w:r>
        <w:rPr>
          <w:rStyle w:val="VerbatimChar"/>
        </w:rPr>
        <w:t xml:space="preserve">/beneficiaries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Manage the trusted contacts who will receive vault contents upon release.</w:t>
      </w:r>
    </w:p>
    <w:p>
      <w:pPr>
        <w:pStyle w:val="BodyText"/>
      </w:pPr>
      <w:r>
        <w:rPr>
          <w:b/>
          <w:bCs/>
        </w:rPr>
        <w:t xml:space="preserve">What the user sees:</w:t>
      </w:r>
    </w:p>
    <w:p>
      <w:pPr>
        <w:pStyle w:val="BodyText"/>
      </w:pPr>
      <w:r>
        <w:rPr>
          <w:b/>
          <w:bCs/>
        </w:rPr>
        <w:t xml:space="preserve">Contact Cards Grid:</w:t>
      </w:r>
      <w:r>
        <w:t xml:space="preserve"> </w:t>
      </w:r>
      <w:r>
        <w:t xml:space="preserve">- Each contact is displayed as a card showing:</w:t>
      </w:r>
      <w:r>
        <w:t xml:space="preserve"> </w:t>
      </w:r>
      <w:r>
        <w:t xml:space="preserve">- Avatar initials (first two letters of name)</w:t>
      </w:r>
      <w:r>
        <w:t xml:space="preserve"> </w:t>
      </w:r>
      <w:r>
        <w:t xml:space="preserve">- Name, email, phone number</w:t>
      </w:r>
      <w:r>
        <w:t xml:space="preserve"> </w:t>
      </w:r>
      <w:r>
        <w:t xml:space="preserve">- Trust badge:</w:t>
      </w:r>
      <w:r>
        <w:t xml:space="preserve"> </w:t>
      </w:r>
      <w:r>
        <w:t xml:space="preserve">“Trusted”</w:t>
      </w:r>
      <w:r>
        <w:t xml:space="preserve"> </w:t>
      </w:r>
      <w:r>
        <w:t xml:space="preserve">(emerald) or</w:t>
      </w:r>
      <w:r>
        <w:t xml:space="preserve"> </w:t>
      </w:r>
      <w:r>
        <w:t xml:space="preserve">“Added”</w:t>
      </w:r>
      <w:r>
        <w:t xml:space="preserve"> </w:t>
      </w:r>
      <w:r>
        <w:t xml:space="preserve">(neutral)</w:t>
      </w:r>
      <w:r>
        <w:t xml:space="preserve"> </w:t>
      </w:r>
      <w:r>
        <w:t xml:space="preserve">- Item count: how many vault items are addressed to them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Remove</w:t>
      </w:r>
      <w:r>
        <w:t xml:space="preserve"> </w:t>
      </w:r>
      <w:r>
        <w:t xml:space="preserve">button (red, with confirmation)</w:t>
      </w:r>
      <w:r>
        <w:t xml:space="preserve"> </w:t>
      </w:r>
      <w:r>
        <w:t xml:space="preserve">- Empty state shows an illustration with</w:t>
      </w:r>
      <w:r>
        <w:t xml:space="preserve"> </w:t>
      </w:r>
      <w:r>
        <w:t xml:space="preserve">“No Beneficiaries Yet”</w:t>
      </w:r>
      <w:r>
        <w:t xml:space="preserve"> </w:t>
      </w:r>
      <w:r>
        <w:t xml:space="preserve">message.</w:t>
      </w:r>
    </w:p>
    <w:p>
      <w:pPr>
        <w:pStyle w:val="BodyText"/>
      </w:pPr>
      <w:r>
        <w:rPr>
          <w:b/>
          <w:bCs/>
        </w:rPr>
        <w:t xml:space="preserve">Add Contact Sheet:</w:t>
      </w:r>
      <w:r>
        <w:t xml:space="preserve"> </w:t>
      </w:r>
      <w:r>
        <w:t xml:space="preserve">- A slide-up form to add new contacts with name, email, phone, and trust level toggle.</w:t>
      </w:r>
    </w:p>
    <w:p>
      <w:pPr>
        <w:pStyle w:val="BodyText"/>
      </w:pPr>
      <w:r>
        <w:rPr>
          <w:b/>
          <w:bCs/>
        </w:rPr>
        <w:t xml:space="preserve">Global Cover Letter:</w:t>
      </w:r>
      <w:r>
        <w:t xml:space="preserve"> </w:t>
      </w:r>
      <w:r>
        <w:t xml:space="preserve">- A dedicated section at the bottom with a rich text editor.</w:t>
      </w:r>
      <w:r>
        <w:t xml:space="preserve"> </w:t>
      </w:r>
      <w:r>
        <w:t xml:space="preserve">- The cover letter is an encrypted message displayed to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beneficiaries before they view their individual items.</w:t>
      </w:r>
      <w:r>
        <w:t xml:space="preserve"> </w:t>
      </w:r>
      <w:r>
        <w:t xml:space="preserve">- Useful for providing context, explaining the situation, or expressing final wishes.</w:t>
      </w:r>
      <w:r>
        <w:t xml:space="preserve"> </w:t>
      </w:r>
      <w:r>
        <w:t xml:space="preserve">- The content is encrypted client-side before storage, maintaining zero-knowledge integrity.</w:t>
      </w:r>
    </w:p>
    <w:p>
      <w:r>
        <w:pict>
          <v:rect style="width:0;height:1.5pt" o:hralign="center" o:hrstd="t" o:hr="t"/>
        </w:pict>
      </w:r>
    </w:p>
    <w:bookmarkEnd w:id="41"/>
    <w:bookmarkStart w:id="42" w:name="security-center-security"/>
    <w:p>
      <w:pPr>
        <w:pStyle w:val="Heading3"/>
      </w:pPr>
      <w:r>
        <w:t xml:space="preserve">4.7 Security Center (</w:t>
      </w:r>
      <w:r>
        <w:rPr>
          <w:rStyle w:val="VerbatimChar"/>
        </w:rPr>
        <w:t xml:space="preserve">/security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Comprehensive security management dashboard.</w:t>
      </w:r>
    </w:p>
    <w:p>
      <w:pPr>
        <w:pStyle w:val="BodyText"/>
      </w:pPr>
      <w:r>
        <w:rPr>
          <w:b/>
          <w:bCs/>
        </w:rPr>
        <w:t xml:space="preserve">What the user sees:</w:t>
      </w:r>
    </w:p>
    <w:p>
      <w:pPr>
        <w:pStyle w:val="BodyText"/>
      </w:pPr>
      <w:r>
        <w:rPr>
          <w:b/>
          <w:bCs/>
        </w:rPr>
        <w:t xml:space="preserve">Cryptographic Identity Section:</w:t>
      </w:r>
      <w:r>
        <w:t xml:space="preserve"> </w:t>
      </w:r>
      <w:r>
        <w:t xml:space="preserve">- Master Secret Key management panel.</w:t>
      </w:r>
      <w:r>
        <w:t xml:space="preserve"> </w:t>
      </w:r>
      <w:r>
        <w:t xml:space="preserve">-</w:t>
      </w:r>
      <w:r>
        <w:t xml:space="preserve"> </w:t>
      </w:r>
      <w:r>
        <w:t xml:space="preserve">“Reveal Key”</w:t>
      </w:r>
      <w:r>
        <w:t xml:space="preserve"> </w:t>
      </w:r>
      <w:r>
        <w:t xml:space="preserve">button to temporarily display the key.</w:t>
      </w:r>
      <w:r>
        <w:t xml:space="preserve"> </w:t>
      </w:r>
      <w:r>
        <w:t xml:space="preserve">-</w:t>
      </w:r>
      <w:r>
        <w:t xml:space="preserve"> </w:t>
      </w:r>
      <w:r>
        <w:t xml:space="preserve">“Download PDF Backup”</w:t>
      </w:r>
      <w:r>
        <w:t xml:space="preserve"> </w:t>
      </w:r>
      <w:r>
        <w:t xml:space="preserve">button to save the Emergency Kit.</w:t>
      </w:r>
    </w:p>
    <w:p>
      <w:pPr>
        <w:pStyle w:val="BodyText"/>
      </w:pPr>
      <w:r>
        <w:rPr>
          <w:b/>
          <w:bCs/>
        </w:rPr>
        <w:t xml:space="preserve">Local Protection Section: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Biometric / PIN App Lock</w:t>
      </w:r>
      <w:r>
        <w:t xml:space="preserve"> </w:t>
      </w:r>
      <w:r>
        <w:t xml:space="preserve">toggle.</w:t>
      </w:r>
      <w:r>
        <w:t xml:space="preserve"> </w:t>
      </w:r>
      <w:r>
        <w:t xml:space="preserve">- When enabled, a 4-digit PIN setup form appears.</w:t>
      </w:r>
      <w:r>
        <w:t xml:space="preserve"> </w:t>
      </w:r>
      <w:r>
        <w:t xml:space="preserve">- The PIN is hashed using SHA-256 before being stored in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.</w:t>
      </w:r>
      <w:r>
        <w:t xml:space="preserve"> </w:t>
      </w:r>
      <w:r>
        <w:t xml:space="preserve">- On subsequent visits, the</w:t>
      </w:r>
      <w:r>
        <w:t xml:space="preserve"> </w:t>
      </w:r>
      <w:r>
        <w:rPr>
          <w:rStyle w:val="VerbatimChar"/>
        </w:rPr>
        <w:t xml:space="preserve">AppLockWrapper</w:t>
      </w:r>
      <w:r>
        <w:t xml:space="preserve"> </w:t>
      </w:r>
      <w:r>
        <w:t xml:space="preserve">component intercepts navigation and requires PIN entry.</w:t>
      </w:r>
    </w:p>
    <w:p>
      <w:pPr>
        <w:pStyle w:val="BodyText"/>
      </w:pPr>
      <w:r>
        <w:rPr>
          <w:b/>
          <w:bCs/>
        </w:rPr>
        <w:t xml:space="preserve">Active Sessions Section:</w:t>
      </w:r>
      <w:r>
        <w:t xml:space="preserve"> </w:t>
      </w:r>
      <w:r>
        <w:t xml:space="preserve">- Displays all currently active sessions with device type, browser, and last activity time.</w:t>
      </w:r>
      <w:r>
        <w:t xml:space="preserve"> </w:t>
      </w:r>
      <w:r>
        <w:t xml:space="preserve">- Ability to revoke sessions from other devices.</w:t>
      </w:r>
    </w:p>
    <w:p>
      <w:pPr>
        <w:pStyle w:val="BodyText"/>
      </w:pPr>
      <w:r>
        <w:rPr>
          <w:b/>
          <w:bCs/>
        </w:rPr>
        <w:t xml:space="preserve">Account Activity Log Section:</w:t>
      </w:r>
      <w:r>
        <w:t xml:space="preserve"> </w:t>
      </w:r>
      <w:r>
        <w:t xml:space="preserve">- Real-time audit log pulled from the database.</w:t>
      </w:r>
      <w:r>
        <w:t xml:space="preserve"> </w:t>
      </w:r>
      <w:r>
        <w:t xml:space="preserve">- Each entry shows the action type (check-in, item created, login, etc.), timestamp, and metadata.</w:t>
      </w:r>
      <w:r>
        <w:t xml:space="preserve"> </w:t>
      </w:r>
      <w:r>
        <w:t xml:space="preserve">- Visual timeline with color-coded icons per action type.</w:t>
      </w:r>
    </w:p>
    <w:p>
      <w:r>
        <w:pict>
          <v:rect style="width:0;height:1.5pt" o:hralign="center" o:hrstd="t" o:hr="t"/>
        </w:pict>
      </w:r>
    </w:p>
    <w:bookmarkEnd w:id="42"/>
    <w:bookmarkStart w:id="43" w:name="vault-configuration-settings-settings"/>
    <w:p>
      <w:pPr>
        <w:pStyle w:val="Heading3"/>
      </w:pPr>
      <w:r>
        <w:t xml:space="preserve">4.8 Vault Configuration / Settings (</w:t>
      </w:r>
      <w:r>
        <w:rPr>
          <w:rStyle w:val="VerbatimChar"/>
        </w:rPr>
        <w:t xml:space="preserve">/settings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Configure the dead man’s switch parameters and advanced controls.</w:t>
      </w:r>
    </w:p>
    <w:p>
      <w:pPr>
        <w:pStyle w:val="BodyText"/>
      </w:pPr>
      <w:r>
        <w:rPr>
          <w:b/>
          <w:bCs/>
        </w:rPr>
        <w:t xml:space="preserve">What the user sees:</w:t>
      </w:r>
    </w:p>
    <w:p>
      <w:pPr>
        <w:pStyle w:val="BodyText"/>
      </w:pPr>
      <w:r>
        <w:rPr>
          <w:b/>
          <w:bCs/>
        </w:rPr>
        <w:t xml:space="preserve">Check-in Interval Selector:</w:t>
      </w:r>
      <w:r>
        <w:t xml:space="preserve"> </w:t>
      </w:r>
      <w:r>
        <w:t xml:space="preserve">- Dropdown with options: 30, 60, or 90 days.</w:t>
      </w:r>
      <w:r>
        <w:t xml:space="preserve"> </w:t>
      </w:r>
      <w:r>
        <w:t xml:space="preserve">- Helper text explains the check-in requirement.</w:t>
      </w:r>
    </w:p>
    <w:p>
      <w:pPr>
        <w:pStyle w:val="BodyText"/>
      </w:pPr>
      <w:r>
        <w:rPr>
          <w:b/>
          <w:bCs/>
        </w:rPr>
        <w:t xml:space="preserve">Trusted Contact Email:</w:t>
      </w:r>
      <w:r>
        <w:t xml:space="preserve"> </w:t>
      </w:r>
      <w:r>
        <w:t xml:space="preserve">- Input field for the VIP contact who receives Warning 2 before vault release.</w:t>
      </w:r>
    </w:p>
    <w:p>
      <w:pPr>
        <w:pStyle w:val="BodyText"/>
      </w:pPr>
      <w:r>
        <w:rPr>
          <w:b/>
          <w:bCs/>
        </w:rPr>
        <w:t xml:space="preserve">Scheduled Release Date:</w:t>
      </w:r>
      <w:r>
        <w:t xml:space="preserve"> </w:t>
      </w:r>
      <w:r>
        <w:t xml:space="preserve">- Date picker for a hard release date. If set, the vault releases on this exact date regardless of check-in status.</w:t>
      </w:r>
    </w:p>
    <w:p>
      <w:pPr>
        <w:pStyle w:val="BodyText"/>
      </w:pPr>
      <w:r>
        <w:rPr>
          <w:b/>
          <w:bCs/>
        </w:rPr>
        <w:t xml:space="preserve">Timezone Selector:</w:t>
      </w:r>
      <w:r>
        <w:t xml:space="preserve"> </w:t>
      </w:r>
      <w:r>
        <w:t xml:space="preserve">- Dropdown with major world timezones (UTC, Eastern, Central, Pacific, London, Paris, Tokyo, India, Sydney).</w:t>
      </w:r>
      <w:r>
        <w:t xml:space="preserve"> </w:t>
      </w:r>
      <w:r>
        <w:t xml:space="preserve">- Ensures scheduled releases trigger at the correct local time.</w:t>
      </w:r>
    </w:p>
    <w:p>
      <w:pPr>
        <w:pStyle w:val="BodyText"/>
      </w:pPr>
      <w:r>
        <w:rPr>
          <w:b/>
          <w:bCs/>
        </w:rPr>
        <w:t xml:space="preserve">Emergency Pause Toggle:</w:t>
      </w:r>
      <w:r>
        <w:t xml:space="preserve"> </w:t>
      </w:r>
      <w:r>
        <w:t xml:space="preserve">- A prominent switch with description:</w:t>
      </w:r>
      <w:r>
        <w:t xml:space="preserve"> </w:t>
      </w:r>
      <w:r>
        <w:rPr>
          <w:i/>
          <w:iCs/>
        </w:rPr>
        <w:t xml:space="preserve">“Suspend the dead man’s switch. No warnings or releases will occur.”</w:t>
      </w:r>
      <w:r>
        <w:t xml:space="preserve"> </w:t>
      </w:r>
      <w:r>
        <w:t xml:space="preserve">- Useful for extended travel, military deployment, or any scenario where internet access is unavailable.</w:t>
      </w:r>
    </w:p>
    <w:p>
      <w:pPr>
        <w:pStyle w:val="BodyText"/>
      </w:pPr>
      <w:r>
        <w:rPr>
          <w:b/>
          <w:bCs/>
        </w:rPr>
        <w:t xml:space="preserve">Save Configuration Button:</w:t>
      </w:r>
      <w:r>
        <w:t xml:space="preserve"> </w:t>
      </w:r>
      <w:r>
        <w:t xml:space="preserve">- Submits all settings via a server action that upserts the</w:t>
      </w:r>
      <w:r>
        <w:t xml:space="preserve"> </w:t>
      </w:r>
      <w:r>
        <w:rPr>
          <w:rStyle w:val="VerbatimChar"/>
        </w:rPr>
        <w:t xml:space="preserve">VaultSetting</w:t>
      </w:r>
      <w:r>
        <w:t xml:space="preserve"> </w:t>
      </w:r>
      <w:r>
        <w:t xml:space="preserve">record.</w:t>
      </w:r>
    </w:p>
    <w:p>
      <w:r>
        <w:pict>
          <v:rect style="width:0;height:1.5pt" o:hralign="center" o:hrstd="t" o:hr="t"/>
        </w:pict>
      </w:r>
    </w:p>
    <w:bookmarkEnd w:id="43"/>
    <w:bookmarkStart w:id="44" w:name="activity-audit-log-activity"/>
    <w:p>
      <w:pPr>
        <w:pStyle w:val="Heading3"/>
      </w:pPr>
      <w:r>
        <w:t xml:space="preserve">4.9 Activity Audit Log (</w:t>
      </w:r>
      <w:r>
        <w:rPr>
          <w:rStyle w:val="VerbatimChar"/>
        </w:rPr>
        <w:t xml:space="preserve">/activity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A complete chronological timeline of all authentication and vault modification events.</w:t>
      </w:r>
    </w:p>
    <w:p>
      <w:pPr>
        <w:pStyle w:val="BodyText"/>
      </w:pPr>
      <w:r>
        <w:rPr>
          <w:b/>
          <w:bCs/>
        </w:rPr>
        <w:t xml:space="preserve">What the user sees:</w:t>
      </w:r>
      <w:r>
        <w:t xml:space="preserve"> </w:t>
      </w:r>
      <w:r>
        <w:t xml:space="preserve">- A vertical timeline card with color-coded event entries: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Green (ShieldCheck):</w:t>
      </w:r>
      <w:r>
        <w:t xml:space="preserve"> </w:t>
      </w:r>
      <w:r>
        <w:t xml:space="preserve">Check-in events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Blue (FilePlus):</w:t>
      </w:r>
      <w:r>
        <w:t xml:space="preserve"> </w:t>
      </w:r>
      <w:r>
        <w:t xml:space="preserve">Vault item creation events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Orange (Smartphone):</w:t>
      </w:r>
      <w:r>
        <w:t xml:space="preserve"> </w:t>
      </w:r>
      <w:r>
        <w:t xml:space="preserve">New device login events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Purple (KeyRound):</w:t>
      </w:r>
      <w:r>
        <w:t xml:space="preserve"> </w:t>
      </w:r>
      <w:r>
        <w:t xml:space="preserve">Secret Key access events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Neutral (Fingerprint):</w:t>
      </w:r>
      <w:r>
        <w:t xml:space="preserve"> </w:t>
      </w:r>
      <w:r>
        <w:t xml:space="preserve">Account initialization</w:t>
      </w:r>
      <w:r>
        <w:t xml:space="preserve"> </w:t>
      </w:r>
      <w:r>
        <w:t xml:space="preserve">- Each entry shows: Event title, description, timestamp, and device/IP metadata.</w:t>
      </w:r>
      <w:r>
        <w:t xml:space="preserve"> </w:t>
      </w:r>
      <w:r>
        <w:t xml:space="preserve">- Footer:</w:t>
      </w:r>
      <w:r>
        <w:t xml:space="preserve"> </w:t>
      </w:r>
      <w:r>
        <w:t xml:space="preserve">“End of log (30 day retention).”</w:t>
      </w:r>
    </w:p>
    <w:p>
      <w:r>
        <w:pict>
          <v:rect style="width:0;height:1.5pt" o:hralign="center" o:hrstd="t" o:hr="t"/>
        </w:pict>
      </w:r>
    </w:p>
    <w:bookmarkEnd w:id="44"/>
    <w:bookmarkStart w:id="45" w:name="recipient-portal-recipienttoken"/>
    <w:p>
      <w:pPr>
        <w:pStyle w:val="Heading3"/>
      </w:pPr>
      <w:r>
        <w:t xml:space="preserve">4.10 Recipient Portal (</w:t>
      </w:r>
      <w:r>
        <w:rPr>
          <w:rStyle w:val="VerbatimChar"/>
        </w:rPr>
        <w:t xml:space="preserve">/recipient/[token]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The beneficiary-facing page for accessing released vault items.</w:t>
      </w:r>
    </w:p>
    <w:p>
      <w:pPr>
        <w:pStyle w:val="BodyText"/>
      </w:pPr>
      <w:r>
        <w:rPr>
          <w:b/>
          <w:bCs/>
        </w:rPr>
        <w:t xml:space="preserve">How it works:</w:t>
      </w:r>
      <w:r>
        <w:t xml:space="preserve"> </w:t>
      </w:r>
      <w:r>
        <w:t xml:space="preserve">- When the vault is released, each beneficiary receives an email with a unique tokenized URL.</w:t>
      </w:r>
      <w:r>
        <w:t xml:space="preserve"> </w:t>
      </w:r>
      <w:r>
        <w:t xml:space="preserve">- The token maps to a</w:t>
      </w:r>
      <w:r>
        <w:t xml:space="preserve"> </w:t>
      </w:r>
      <w:r>
        <w:rPr>
          <w:rStyle w:val="VerbatimChar"/>
        </w:rPr>
        <w:t xml:space="preserve">ReleaseToken</w:t>
      </w:r>
      <w:r>
        <w:t xml:space="preserve"> </w:t>
      </w:r>
      <w:r>
        <w:t xml:space="preserve">record with an expiry time.</w:t>
      </w:r>
      <w:r>
        <w:t xml:space="preserve"> </w:t>
      </w:r>
      <w:r>
        <w:t xml:space="preserve">- On visiting the URL, the</w:t>
      </w:r>
      <w:r>
        <w:t xml:space="preserve"> </w:t>
      </w:r>
      <w:r>
        <w:rPr>
          <w:rStyle w:val="VerbatimChar"/>
        </w:rPr>
        <w:t xml:space="preserve">RecipientDecrypter</w:t>
      </w:r>
      <w:r>
        <w:t xml:space="preserve"> </w:t>
      </w:r>
      <w:r>
        <w:t xml:space="preserve">component validates the token, fetches the encrypted item, and attempts server-side decryption for rendering.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X01e075cb913bf4a738e3c7d59fc3be171336f28"/>
    <w:p>
      <w:pPr>
        <w:pStyle w:val="Heading2"/>
      </w:pPr>
      <w:r>
        <w:t xml:space="preserve">5. System Architecture: How Everything is Wired Together</w:t>
      </w:r>
    </w:p>
    <w:bookmarkStart w:id="47" w:name="the-dead-mans-switch-engine"/>
    <w:p>
      <w:pPr>
        <w:pStyle w:val="Heading3"/>
      </w:pPr>
      <w:r>
        <w:t xml:space="preserve">5.1 The Dead Man’s Switch Engine</w:t>
      </w:r>
    </w:p>
    <w:p>
      <w:pPr>
        <w:pStyle w:val="FirstParagraph"/>
      </w:pPr>
      <w:r>
        <w:t xml:space="preserve">The engine is the core automated process that runs on a scheduled interval (via the Cron API endpoint</w:t>
      </w:r>
      <w:r>
        <w:t xml:space="preserve"> </w:t>
      </w:r>
      <w:r>
        <w:rPr>
          <w:rStyle w:val="VerbatimChar"/>
        </w:rPr>
        <w:t xml:space="preserve">POST /api/cron/trigger</w:t>
      </w:r>
      <w:r>
        <w:t xml:space="preserve">). Here is the complete decision tree:</w:t>
      </w:r>
    </w:p>
    <w:p>
      <w:pPr>
        <w:pStyle w:val="SourceCode"/>
      </w:pPr>
      <w:r>
        <w:rPr>
          <w:rStyle w:val="VerbatimChar"/>
        </w:rPr>
        <w:t xml:space="preserve">For each user in the system: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Is Emergency Pause enabled?</w:t>
      </w:r>
      <w:r>
        <w:br/>
      </w:r>
      <w:r>
        <w:rPr>
          <w:rStyle w:val="VerbatimChar"/>
        </w:rPr>
        <w:t xml:space="preserve">│   └── YES → Skip this user entirely. Log "Skipped (Emergency Pause Active)".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Is there a Scheduled Release Date that has passed?</w:t>
      </w:r>
      <w:r>
        <w:br/>
      </w:r>
      <w:r>
        <w:rPr>
          <w:rStyle w:val="VerbatimChar"/>
        </w:rPr>
        <w:t xml:space="preserve">│   └── YES → RELEASE VAULT immediately.</w:t>
      </w:r>
      <w:r>
        <w:br/>
      </w:r>
      <w:r>
        <w:rPr>
          <w:rStyle w:val="VerbatimChar"/>
        </w:rPr>
        <w:t xml:space="preserve">│         → Send emails to all beneficiaries with their specific vault items.</w:t>
      </w:r>
      <w:r>
        <w:br/>
      </w:r>
      <w:r>
        <w:rPr>
          <w:rStyle w:val="VerbatimChar"/>
        </w:rPr>
        <w:t xml:space="preserve">│         → Log "RELEASE_VAULT (Scheduled Date Reached)".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Calculate: daysSinceCheckin = now - lastCheckinAt</w:t>
      </w:r>
      <w:r>
        <w:br/>
      </w:r>
      <w:r>
        <w:rPr>
          <w:rStyle w:val="VerbatimChar"/>
        </w:rPr>
        <w:t xml:space="preserve">│   └── Is daysSinceCheckin &gt;= checkinIntervalDays?</w:t>
      </w:r>
      <w:r>
        <w:br/>
      </w:r>
      <w:r>
        <w:rPr>
          <w:rStyle w:val="VerbatimChar"/>
        </w:rPr>
        <w:t xml:space="preserve">│       │</w:t>
      </w:r>
      <w:r>
        <w:br/>
      </w:r>
      <w:r>
        <w:rPr>
          <w:rStyle w:val="VerbatimChar"/>
        </w:rPr>
        <w:t xml:space="preserve">│       ├── NO → User is safe. Log "Safe".</w:t>
      </w:r>
      <w:r>
        <w:br/>
      </w:r>
      <w:r>
        <w:rPr>
          <w:rStyle w:val="VerbatimChar"/>
        </w:rPr>
        <w:t xml:space="preserve">│       │</w:t>
      </w:r>
      <w:r>
        <w:br/>
      </w:r>
      <w:r>
        <w:rPr>
          <w:rStyle w:val="VerbatimChar"/>
        </w:rPr>
        <w:t xml:space="preserve">│       └── YES → Check for active Grace Period</w:t>
      </w:r>
      <w:r>
        <w:br/>
      </w:r>
      <w:r>
        <w:rPr>
          <w:rStyle w:val="VerbatimChar"/>
        </w:rPr>
        <w:t xml:space="preserve">│           │</w:t>
      </w:r>
      <w:r>
        <w:br/>
      </w:r>
      <w:r>
        <w:rPr>
          <w:rStyle w:val="VerbatimChar"/>
        </w:rPr>
        <w:t xml:space="preserve">│           ├── No active Grace Period exists:</w:t>
      </w:r>
      <w:r>
        <w:br/>
      </w:r>
      <w:r>
        <w:rPr>
          <w:rStyle w:val="VerbatimChar"/>
        </w:rPr>
        <w:t xml:space="preserve">│           │   → Create new GracePeriod record</w:t>
      </w:r>
      <w:r>
        <w:br/>
      </w:r>
      <w:r>
        <w:rPr>
          <w:rStyle w:val="VerbatimChar"/>
        </w:rPr>
        <w:t xml:space="preserve">│           │   → Send Warning 1 email to the USER</w:t>
      </w:r>
      <w:r>
        <w:br/>
      </w:r>
      <w:r>
        <w:rPr>
          <w:rStyle w:val="VerbatimChar"/>
        </w:rPr>
        <w:t xml:space="preserve">│           │   → Log "Started Grace Period"</w:t>
      </w:r>
      <w:r>
        <w:br/>
      </w:r>
      <w:r>
        <w:rPr>
          <w:rStyle w:val="VerbatimChar"/>
        </w:rPr>
        <w:t xml:space="preserve">│           │</w:t>
      </w:r>
      <w:r>
        <w:br/>
      </w:r>
      <w:r>
        <w:rPr>
          <w:rStyle w:val="VerbatimChar"/>
        </w:rPr>
        <w:t xml:space="preserve">│           └── Active Grace Period exists:</w:t>
      </w:r>
      <w:r>
        <w:br/>
      </w:r>
      <w:r>
        <w:rPr>
          <w:rStyle w:val="VerbatimChar"/>
        </w:rPr>
        <w:t xml:space="preserve">│               │</w:t>
      </w:r>
      <w:r>
        <w:br/>
      </w:r>
      <w:r>
        <w:rPr>
          <w:rStyle w:val="VerbatimChar"/>
        </w:rPr>
        <w:t xml:space="preserve">│               ├── daysInGrace &gt;= gracePeriodDays?</w:t>
      </w:r>
      <w:r>
        <w:br/>
      </w:r>
      <w:r>
        <w:rPr>
          <w:rStyle w:val="VerbatimChar"/>
        </w:rPr>
        <w:t xml:space="preserve">│               │   → RELEASE VAULT</w:t>
      </w:r>
      <w:r>
        <w:br/>
      </w:r>
      <w:r>
        <w:rPr>
          <w:rStyle w:val="VerbatimChar"/>
        </w:rPr>
        <w:t xml:space="preserve">│               │   → Send emails to ALL beneficiaries</w:t>
      </w:r>
      <w:r>
        <w:br/>
      </w:r>
      <w:r>
        <w:rPr>
          <w:rStyle w:val="VerbatimChar"/>
        </w:rPr>
        <w:t xml:space="preserve">│               │   → Log "RELEASE_VAULT"</w:t>
      </w:r>
      <w:r>
        <w:br/>
      </w:r>
      <w:r>
        <w:rPr>
          <w:rStyle w:val="VerbatimChar"/>
        </w:rPr>
        <w:t xml:space="preserve">│               │</w:t>
      </w:r>
      <w:r>
        <w:br/>
      </w:r>
      <w:r>
        <w:rPr>
          <w:rStyle w:val="VerbatimChar"/>
        </w:rPr>
        <w:t xml:space="preserve">│               └── daysInGrace &gt;= 7 AND Warning 2 not sent?</w:t>
      </w:r>
      <w:r>
        <w:br/>
      </w:r>
      <w:r>
        <w:rPr>
          <w:rStyle w:val="VerbatimChar"/>
        </w:rPr>
        <w:t xml:space="preserve">│                   → Send Warning 2 to Trusted Contact</w:t>
      </w:r>
      <w:r>
        <w:br/>
      </w:r>
      <w:r>
        <w:rPr>
          <w:rStyle w:val="VerbatimChar"/>
        </w:rPr>
        <w:t xml:space="preserve">│                   → Update GracePeriod.warning2SentAt</w:t>
      </w:r>
      <w:r>
        <w:br/>
      </w:r>
      <w:r>
        <w:rPr>
          <w:rStyle w:val="VerbatimChar"/>
        </w:rPr>
        <w:t xml:space="preserve">│                   → Log "Warning 2 Sent"</w:t>
      </w:r>
    </w:p>
    <w:bookmarkEnd w:id="47"/>
    <w:bookmarkStart w:id="48" w:name="encryption-pipeline"/>
    <w:p>
      <w:pPr>
        <w:pStyle w:val="Heading3"/>
      </w:pPr>
      <w:r>
        <w:t xml:space="preserve">5.2 Encryption Pipeline</w:t>
      </w:r>
    </w:p>
    <w:p>
      <w:pPr>
        <w:pStyle w:val="SourceCode"/>
      </w:pPr>
      <w:r>
        <w:rPr>
          <w:rStyle w:val="VerbatimChar"/>
        </w:rPr>
        <w:t xml:space="preserve">Registration:</w:t>
      </w:r>
      <w:r>
        <w:br/>
      </w:r>
      <w:r>
        <w:rPr>
          <w:rStyle w:val="VerbatimChar"/>
        </w:rPr>
        <w:t xml:space="preserve">  Browser generates 128-bit Secret Key</w:t>
      </w:r>
      <w:r>
        <w:br/>
      </w:r>
      <w:r>
        <w:rPr>
          <w:rStyle w:val="VerbatimChar"/>
        </w:rPr>
        <w:t xml:space="preserve">  └── Stored in user's localStorage (never sent to server)</w:t>
      </w:r>
      <w:r>
        <w:br/>
      </w:r>
      <w:r>
        <w:br/>
      </w:r>
      <w:r>
        <w:rPr>
          <w:rStyle w:val="VerbatimChar"/>
        </w:rPr>
        <w:t xml:space="preserve">Login:</w:t>
      </w:r>
      <w:r>
        <w:br/>
      </w:r>
      <w:r>
        <w:rPr>
          <w:rStyle w:val="VerbatimChar"/>
        </w:rPr>
        <w:t xml:space="preserve">  PBKDF2(password + secretKey, 100K iterations, SHA-256)</w:t>
      </w:r>
      <w:r>
        <w:br/>
      </w:r>
      <w:r>
        <w:rPr>
          <w:rStyle w:val="VerbatimChar"/>
        </w:rPr>
        <w:t xml:space="preserve">  └── Produces AES-GCM 256-bit CryptoKey</w:t>
      </w:r>
      <w:r>
        <w:br/>
      </w:r>
      <w:r>
        <w:rPr>
          <w:rStyle w:val="VerbatimChar"/>
        </w:rPr>
        <w:t xml:space="preserve">      └── Exported to Base64 → stored in sessionStorage</w:t>
      </w:r>
      <w:r>
        <w:br/>
      </w:r>
      <w:r>
        <w:br/>
      </w:r>
      <w:r>
        <w:rPr>
          <w:rStyle w:val="VerbatimChar"/>
        </w:rPr>
        <w:t xml:space="preserve">Encrypting a Vault Item:</w:t>
      </w:r>
      <w:r>
        <w:br/>
      </w:r>
      <w:r>
        <w:rPr>
          <w:rStyle w:val="VerbatimChar"/>
        </w:rPr>
        <w:t xml:space="preserve">  1. User enters plaintext in browser</w:t>
      </w:r>
      <w:r>
        <w:br/>
      </w:r>
      <w:r>
        <w:rPr>
          <w:rStyle w:val="VerbatimChar"/>
        </w:rPr>
        <w:t xml:space="preserve">  2. Browser generates random 12-byte IV</w:t>
      </w:r>
      <w:r>
        <w:br/>
      </w:r>
      <w:r>
        <w:rPr>
          <w:rStyle w:val="VerbatimChar"/>
        </w:rPr>
        <w:t xml:space="preserve">  3. AES-GCM encrypt(plaintext, key, iv)</w:t>
      </w:r>
      <w:r>
        <w:br/>
      </w:r>
      <w:r>
        <w:rPr>
          <w:rStyle w:val="VerbatimChar"/>
        </w:rPr>
        <w:t xml:space="preserve">  4. Format: "CLIENT_ENCRYPTED:&lt;base64IV&gt;:&lt;base64Ciphertext&gt;"</w:t>
      </w:r>
      <w:r>
        <w:br/>
      </w:r>
      <w:r>
        <w:rPr>
          <w:rStyle w:val="VerbatimChar"/>
        </w:rPr>
        <w:t xml:space="preserve">  5. Sent to server (server never sees plaintext)</w:t>
      </w:r>
      <w:r>
        <w:br/>
      </w:r>
      <w:r>
        <w:br/>
      </w:r>
      <w:r>
        <w:rPr>
          <w:rStyle w:val="VerbatimChar"/>
        </w:rPr>
        <w:t xml:space="preserve">Decrypting a Vault Item:</w:t>
      </w:r>
      <w:r>
        <w:br/>
      </w:r>
      <w:r>
        <w:rPr>
          <w:rStyle w:val="VerbatimChar"/>
        </w:rPr>
        <w:t xml:space="preserve">  1. Server returns encrypted string to browser</w:t>
      </w:r>
      <w:r>
        <w:br/>
      </w:r>
      <w:r>
        <w:rPr>
          <w:rStyle w:val="VerbatimChar"/>
        </w:rPr>
        <w:t xml:space="preserve">  2. Browser imports key from sessionStorage</w:t>
      </w:r>
      <w:r>
        <w:br/>
      </w:r>
      <w:r>
        <w:rPr>
          <w:rStyle w:val="VerbatimChar"/>
        </w:rPr>
        <w:t xml:space="preserve">  3. Parse IV and ciphertext from formatted string</w:t>
      </w:r>
      <w:r>
        <w:br/>
      </w:r>
      <w:r>
        <w:rPr>
          <w:rStyle w:val="VerbatimChar"/>
        </w:rPr>
        <w:t xml:space="preserve">  4. AES-GCM decrypt(ciphertext, key, iv)</w:t>
      </w:r>
      <w:r>
        <w:br/>
      </w:r>
      <w:r>
        <w:rPr>
          <w:rStyle w:val="VerbatimChar"/>
        </w:rPr>
        <w:t xml:space="preserve">  5. Display plaintext in UI</w:t>
      </w:r>
    </w:p>
    <w:bookmarkEnd w:id="48"/>
    <w:bookmarkStart w:id="49" w:name="dual-storage-pipeline"/>
    <w:p>
      <w:pPr>
        <w:pStyle w:val="Heading3"/>
      </w:pPr>
      <w:r>
        <w:t xml:space="preserve">5.3 Dual Storage Pipeline</w:t>
      </w:r>
    </w:p>
    <w:p>
      <w:pPr>
        <w:pStyle w:val="SourceCode"/>
      </w:pPr>
      <w:r>
        <w:rPr>
          <w:rStyle w:val="VerbatimChar"/>
        </w:rPr>
        <w:t xml:space="preserve">User creates item → selects storage medium: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DATABASE (Web2):</w:t>
      </w:r>
      <w:r>
        <w:br/>
      </w:r>
      <w:r>
        <w:rPr>
          <w:rStyle w:val="VerbatimChar"/>
        </w:rPr>
        <w:t xml:space="preserve">│   └── Encrypted payload stored directly in PostgreSQL/SQLite</w:t>
      </w:r>
      <w:r>
        <w:br/>
      </w:r>
      <w:r>
        <w:rPr>
          <w:rStyle w:val="VerbatimChar"/>
        </w:rPr>
        <w:t xml:space="preserve">│       └── Retrieved directly from DB on access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IPFS (Web3):</w:t>
      </w:r>
      <w:r>
        <w:br/>
      </w:r>
      <w:r>
        <w:rPr>
          <w:rStyle w:val="VerbatimChar"/>
        </w:rPr>
        <w:t xml:space="preserve">    └── Encrypted payload uploaded to Pinata IPFS</w:t>
      </w:r>
      <w:r>
        <w:br/>
      </w:r>
      <w:r>
        <w:rPr>
          <w:rStyle w:val="VerbatimChar"/>
        </w:rPr>
        <w:t xml:space="preserve">        └── Returns Content ID (CID)</w:t>
      </w:r>
      <w:r>
        <w:br/>
      </w:r>
      <w:r>
        <w:rPr>
          <w:rStyle w:val="VerbatimChar"/>
        </w:rPr>
        <w:t xml:space="preserve">            └── "ipfs://&lt;CID&gt;" stored in database</w:t>
      </w:r>
      <w:r>
        <w:br/>
      </w:r>
      <w:r>
        <w:rPr>
          <w:rStyle w:val="VerbatimChar"/>
        </w:rPr>
        <w:t xml:space="preserve">                └── On access: fetch from IPFS gateway → decrypt in browser</w:t>
      </w:r>
    </w:p>
    <w:bookmarkEnd w:id="49"/>
    <w:bookmarkStart w:id="50" w:name="email-dispatch-system"/>
    <w:p>
      <w:pPr>
        <w:pStyle w:val="Heading3"/>
      </w:pPr>
      <w:r>
        <w:t xml:space="preserve">5.4 Email Dispatch System</w:t>
      </w:r>
    </w:p>
    <w:p>
      <w:pPr>
        <w:pStyle w:val="FirstParagraph"/>
      </w:pPr>
      <w:r>
        <w:t xml:space="preserve">The platform supports dual email providers: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SMTP (Nodemailer):</w:t>
      </w:r>
      <w:r>
        <w:t xml:space="preserve"> </w:t>
      </w:r>
      <w:r>
        <w:t xml:space="preserve">Prioritized if</w:t>
      </w:r>
      <w:r>
        <w:t xml:space="preserve"> </w:t>
      </w:r>
      <w:r>
        <w:rPr>
          <w:rStyle w:val="VerbatimChar"/>
        </w:rPr>
        <w:t xml:space="preserve">SMTP_HOST</w:t>
      </w:r>
      <w:r>
        <w:t xml:space="preserve"> </w:t>
      </w:r>
      <w:r>
        <w:t xml:space="preserve">environment variable is configured. Ideal for self-hosted deployments using services like Mailgun, SendGrid, or a personal SMTP server.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Resend:</w:t>
      </w:r>
      <w:r>
        <w:t xml:space="preserve"> </w:t>
      </w:r>
      <w:r>
        <w:t xml:space="preserve">Used as fallback if SMTP is not configured. Requires</w:t>
      </w:r>
      <w:r>
        <w:t xml:space="preserve"> </w:t>
      </w:r>
      <w:r>
        <w:rPr>
          <w:rStyle w:val="VerbatimChar"/>
        </w:rPr>
        <w:t xml:space="preserve">RESEND_API_KEY</w:t>
      </w:r>
      <w:r>
        <w:t xml:space="preserve"> </w:t>
      </w:r>
      <w:r>
        <w:t xml:space="preserve">environment variable.</w:t>
      </w:r>
    </w:p>
    <w:p>
      <w:pPr>
        <w:pStyle w:val="FirstParagraph"/>
      </w:pPr>
      <w:r>
        <w:t xml:space="preserve">Emails are dispatched for three scenarios: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Warning 1:</w:t>
      </w:r>
      <w:r>
        <w:t xml:space="preserve"> </w:t>
      </w:r>
      <w:r>
        <w:t xml:space="preserve">Sent to the vault owner when grace period begins.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Warning 2:</w:t>
      </w:r>
      <w:r>
        <w:t xml:space="preserve"> </w:t>
      </w:r>
      <w:r>
        <w:t xml:space="preserve">Sent to the trusted contact after 7 days in grace period.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Vault Release:</w:t>
      </w:r>
      <w:r>
        <w:t xml:space="preserve"> </w:t>
      </w:r>
      <w:r>
        <w:t xml:space="preserve">Sent to each beneficiary with their specific vault item details.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mobile-application-android"/>
    <w:p>
      <w:pPr>
        <w:pStyle w:val="Heading2"/>
      </w:pPr>
      <w:r>
        <w:t xml:space="preserve">6. Mobile Application (Android)</w:t>
      </w:r>
    </w:p>
    <w:bookmarkStart w:id="52" w:name="technology"/>
    <w:p>
      <w:pPr>
        <w:pStyle w:val="Heading3"/>
      </w:pPr>
      <w:r>
        <w:t xml:space="preserve">6.1 Technology</w:t>
      </w:r>
    </w:p>
    <w:p>
      <w:pPr>
        <w:pStyle w:val="FirstParagraph"/>
      </w:pPr>
      <w:r>
        <w:t xml:space="preserve">The Afterword mobile application is built using</w:t>
      </w:r>
      <w:r>
        <w:t xml:space="preserve"> </w:t>
      </w:r>
      <w:r>
        <w:rPr>
          <w:b/>
          <w:bCs/>
        </w:rPr>
        <w:t xml:space="preserve">Capacitor.js</w:t>
      </w:r>
      <w:r>
        <w:t xml:space="preserve">, which wraps the entire Next.js web application into a native Android APK. This approach provides several advantages: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Single codebase:</w:t>
      </w:r>
      <w:r>
        <w:t xml:space="preserve"> </w:t>
      </w:r>
      <w:r>
        <w:t xml:space="preserve">The web and mobile versions share 100% of the application logic and UI.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Native API access:</w:t>
      </w:r>
      <w:r>
        <w:t xml:space="preserve"> </w:t>
      </w:r>
      <w:r>
        <w:t xml:space="preserve">Capacitor bridges provide access to native Android features including biometric authentication (fingerprint/face), push notifications, and background services.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Instant updates:</w:t>
      </w:r>
      <w:r>
        <w:t xml:space="preserve"> </w:t>
      </w:r>
      <w:r>
        <w:t xml:space="preserve">UI changes deployed to the web are automatically reflected in the mobile app without requiring a new APK release.</w:t>
      </w:r>
    </w:p>
    <w:bookmarkEnd w:id="52"/>
    <w:bookmarkStart w:id="53" w:name="mobile-specific-features"/>
    <w:p>
      <w:pPr>
        <w:pStyle w:val="Heading3"/>
      </w:pPr>
      <w:r>
        <w:t xml:space="preserve">6.2 Mobile-Specific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Biometric Authentication</w:t>
            </w:r>
          </w:p>
        </w:tc>
        <w:tc>
          <w:tcPr/>
          <w:p>
            <w:pPr>
              <w:pStyle w:val="Compact"/>
            </w:pPr>
            <w:r>
              <w:t xml:space="preserve">Uses Capacitor’s Biometrics plugin to authenticate via fingerprint or face recognition before unlocking the app.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PIN Lock</w:t>
            </w:r>
          </w:p>
        </w:tc>
        <w:tc>
          <w:tcPr/>
          <w:p>
            <w:pPr>
              <w:pStyle w:val="Compact"/>
            </w:pPr>
            <w:r>
              <w:t xml:space="preserve">4-digit PIN with SHA-256 hashing, stored locally on the device. Activates when the app returns from background.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Push Notifications</w:t>
            </w:r>
          </w:p>
        </w:tc>
        <w:tc>
          <w:tcPr/>
          <w:p>
            <w:pPr>
              <w:pStyle w:val="Compact"/>
            </w:pPr>
            <w:r>
              <w:t xml:space="preserve">Capacitor Push Notifications plugin sends check-in reminders to prevent accidental grace period triggers.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Background Sync</w:t>
            </w:r>
          </w:p>
        </w:tc>
        <w:tc>
          <w:tcPr/>
          <w:p>
            <w:pPr>
              <w:pStyle w:val="Compact"/>
            </w:pPr>
            <w:r>
              <w:t xml:space="preserve">Periodic background task that performs silent check-ins when the app detects the user is active on the device.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PWA Install Banner</w:t>
            </w:r>
          </w:p>
        </w:tc>
        <w:tc>
          <w:tcPr/>
          <w:p>
            <w:pPr>
              <w:pStyle w:val="Compact"/>
            </w:pPr>
            <w:r>
              <w:t xml:space="preserve">For users who prefer not to use the native APK, the web app can be installed as a Progressive Web App directly from the browser.</w:t>
            </w:r>
          </w:p>
        </w:tc>
      </w:tr>
    </w:tbl>
    <w:bookmarkEnd w:id="53"/>
    <w:bookmarkStart w:id="54" w:name="app-lock-flow"/>
    <w:p>
      <w:pPr>
        <w:pStyle w:val="Heading3"/>
      </w:pPr>
      <w:r>
        <w:t xml:space="preserve">6.3 APP Lock Flow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AppLockWrapper</w:t>
      </w:r>
      <w:r>
        <w:t xml:space="preserve"> </w:t>
      </w:r>
      <w:r>
        <w:t xml:space="preserve">component (a client-side wrapper around the entire authenticated layout) implements the following flow:</w:t>
      </w:r>
    </w:p>
    <w:p>
      <w:pPr>
        <w:pStyle w:val="Compact"/>
        <w:numPr>
          <w:ilvl w:val="0"/>
          <w:numId w:val="1003"/>
        </w:numPr>
      </w:pPr>
      <w:r>
        <w:t xml:space="preserve">On app launch or return from background, check if a PIN hash exists in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 yes, display a full-screen PIN entry overlay.</w:t>
      </w:r>
    </w:p>
    <w:p>
      <w:pPr>
        <w:pStyle w:val="Compact"/>
        <w:numPr>
          <w:ilvl w:val="0"/>
          <w:numId w:val="1003"/>
        </w:numPr>
      </w:pPr>
      <w:r>
        <w:t xml:space="preserve">User enters 4-digit PIN → hash with SHA-256 → compare against stored hash.</w:t>
      </w:r>
    </w:p>
    <w:p>
      <w:pPr>
        <w:pStyle w:val="Compact"/>
        <w:numPr>
          <w:ilvl w:val="0"/>
          <w:numId w:val="1003"/>
        </w:numPr>
      </w:pPr>
      <w:r>
        <w:t xml:space="preserve">On match: dismiss overlay and reveal the app.</w:t>
      </w:r>
    </w:p>
    <w:p>
      <w:pPr>
        <w:pStyle w:val="Compact"/>
        <w:numPr>
          <w:ilvl w:val="0"/>
          <w:numId w:val="1003"/>
        </w:numPr>
      </w:pPr>
      <w:r>
        <w:t xml:space="preserve">On mismatch: show error and allow retry.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key-components-reference"/>
    <w:p>
      <w:pPr>
        <w:pStyle w:val="Heading2"/>
      </w:pPr>
      <w:r>
        <w:t xml:space="preserve">7. Key Components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AddItemSheet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src/components/AddItemSheet.tsx</w:t>
            </w:r>
          </w:p>
        </w:tc>
        <w:tc>
          <w:tcPr/>
          <w:p>
            <w:pPr>
              <w:pStyle w:val="Compact"/>
            </w:pPr>
            <w:r>
              <w:t xml:space="preserve">FAB button + slide-up sheet trigger for the item creator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AddItemClientWrapper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src/app/(app)/dashboard/AddItemClientWrapper.tsx</w:t>
            </w:r>
          </w:p>
        </w:tc>
        <w:tc>
          <w:tcPr/>
          <w:p>
            <w:pPr>
              <w:pStyle w:val="Compact"/>
            </w:pPr>
            <w:r>
              <w:t xml:space="preserve">The full form logic for creating encrypted vault items with storage selection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VaultItemViewer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src/app/(app)/dashboard/VaultItemViewer.tsx</w:t>
            </w:r>
          </w:p>
        </w:tc>
        <w:tc>
          <w:tcPr/>
          <w:p>
            <w:pPr>
              <w:pStyle w:val="Compact"/>
            </w:pPr>
            <w:r>
              <w:t xml:space="preserve">Grid display of vault items with click-to-decrypt dialog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CheckinButton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src/app/(app)/dashboard/CheckinButton.tsx</w:t>
            </w:r>
          </w:p>
        </w:tc>
        <w:tc>
          <w:tcPr/>
          <w:p>
            <w:pPr>
              <w:pStyle w:val="Compact"/>
            </w:pPr>
            <w:r>
              <w:t xml:space="preserve">The check-in action button with urgency-based styling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AddContactSheet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src/components/AddContactSheet.tsx</w:t>
            </w:r>
          </w:p>
        </w:tc>
        <w:tc>
          <w:tcPr/>
          <w:p>
            <w:pPr>
              <w:pStyle w:val="Compact"/>
            </w:pPr>
            <w:r>
              <w:t xml:space="preserve">Slide-up form for adding new beneficiary contacts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CoverLetterEditor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src/components/CoverLetterEditor.tsx</w:t>
            </w:r>
          </w:p>
        </w:tc>
        <w:tc>
          <w:tcPr/>
          <w:p>
            <w:pPr>
              <w:pStyle w:val="Compact"/>
            </w:pPr>
            <w:r>
              <w:t xml:space="preserve">Rich text editor for the global cover letter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ExportVaultButton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src/components/ExportVaultButton.tsx</w:t>
            </w:r>
          </w:p>
        </w:tc>
        <w:tc>
          <w:tcPr/>
          <w:p>
            <w:pPr>
              <w:pStyle w:val="Compact"/>
            </w:pPr>
            <w:r>
              <w:t xml:space="preserve">One-click encrypted vault export functionality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RecipientDecrypter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src/components/RecipientDecrypter.tsx</w:t>
            </w:r>
          </w:p>
        </w:tc>
        <w:tc>
          <w:tcPr/>
          <w:p>
            <w:pPr>
              <w:pStyle w:val="Compact"/>
            </w:pPr>
            <w:r>
              <w:t xml:space="preserve">Beneficiary-facing component for accessing released items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AppLockWrapper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src/components/AppLockWrapper.tsx</w:t>
            </w:r>
          </w:p>
        </w:tc>
        <w:tc>
          <w:tcPr/>
          <w:p>
            <w:pPr>
              <w:pStyle w:val="Compact"/>
            </w:pPr>
            <w:r>
              <w:t xml:space="preserve">PIN/biometric lock screen overlay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AutoCheckinWrapper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src/components/AutoCheckinWrapper.tsx</w:t>
            </w:r>
          </w:p>
        </w:tc>
        <w:tc>
          <w:tcPr/>
          <w:p>
            <w:pPr>
              <w:pStyle w:val="Compact"/>
            </w:pPr>
            <w:r>
              <w:t xml:space="preserve">Background auto-check-in for active sessions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AuditLogList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src/components/AuditLogList.tsx</w:t>
            </w:r>
          </w:p>
        </w:tc>
        <w:tc>
          <w:tcPr/>
          <w:p>
            <w:pPr>
              <w:pStyle w:val="Compact"/>
            </w:pPr>
            <w:r>
              <w:t xml:space="preserve">Real-time audit log display component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ActiveSessions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src/components/ActiveSessions.tsx</w:t>
            </w:r>
          </w:p>
        </w:tc>
        <w:tc>
          <w:tcPr/>
          <w:p>
            <w:pPr>
              <w:pStyle w:val="Compact"/>
            </w:pPr>
            <w:r>
              <w:t xml:space="preserve">Active device session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Navigation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src/components/Navigation.tsx</w:t>
            </w:r>
          </w:p>
        </w:tc>
        <w:tc>
          <w:tcPr/>
          <w:p>
            <w:pPr>
              <w:pStyle w:val="Compact"/>
            </w:pPr>
            <w:r>
              <w:t xml:space="preserve">App-wide navigation bar with route indicators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server-actions-reference"/>
    <w:p>
      <w:pPr>
        <w:pStyle w:val="Heading2"/>
      </w:pPr>
      <w:r>
        <w:t xml:space="preserve">8. Server Actions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src/app/actions/auth.ts</w:t>
            </w:r>
          </w:p>
        </w:tc>
        <w:tc>
          <w:tcPr/>
          <w:p>
            <w:pPr>
              <w:pStyle w:val="Compact"/>
            </w:pPr>
            <w:r>
              <w:t xml:space="preserve">Creates new user account with bcrypt-hashed password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src/app/actions/login.ts</w:t>
            </w:r>
          </w:p>
        </w:tc>
        <w:tc>
          <w:tcPr/>
          <w:p>
            <w:pPr>
              <w:pStyle w:val="Compact"/>
            </w:pPr>
            <w:r>
              <w:t xml:space="preserve">Validates credentials and initiates session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checkin()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src/app/actions/vault.ts</w:t>
            </w:r>
          </w:p>
        </w:tc>
        <w:tc>
          <w:tcPr/>
          <w:p>
            <w:pPr>
              <w:pStyle w:val="Compact"/>
            </w:pPr>
            <w:r>
              <w:t xml:space="preserve">Resets the dead man’s switch timer and resolves active grace periods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addVaultItem()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src/app/actions/vault.ts</w:t>
            </w:r>
          </w:p>
        </w:tc>
        <w:tc>
          <w:tcPr/>
          <w:p>
            <w:pPr>
              <w:pStyle w:val="Compact"/>
            </w:pPr>
            <w:r>
              <w:t xml:space="preserve">Encrypts and stores a new vault item (supports both DB and IPFS storage)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getDecryptedVaultItem()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src/app/actions/vault.ts</w:t>
            </w:r>
          </w:p>
        </w:tc>
        <w:tc>
          <w:tcPr/>
          <w:p>
            <w:pPr>
              <w:pStyle w:val="Compact"/>
            </w:pPr>
            <w:r>
              <w:t xml:space="preserve">Retrieves and prepares an item for client-side decryption (with IPFS gateway fetch support)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getContacts()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src/app/actions/contacts.ts</w:t>
            </w:r>
          </w:p>
        </w:tc>
        <w:tc>
          <w:tcPr/>
          <w:p>
            <w:pPr>
              <w:pStyle w:val="Compact"/>
            </w:pPr>
            <w:r>
              <w:t xml:space="preserve">Fetches the user’s contact list for beneficiary selection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deleteContact()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src/app/actions/contacts.ts</w:t>
            </w:r>
          </w:p>
        </w:tc>
        <w:tc>
          <w:tcPr/>
          <w:p>
            <w:pPr>
              <w:pStyle w:val="Compact"/>
            </w:pPr>
            <w:r>
              <w:t xml:space="preserve">Removes a contact from the beneficiary 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updateSettings()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src/app/(app)/settings/page.tsx</w:t>
            </w:r>
          </w:p>
        </w:tc>
        <w:tc>
          <w:tcPr/>
          <w:p>
            <w:pPr>
              <w:pStyle w:val="Compact"/>
            </w:pPr>
            <w:r>
              <w:t xml:space="preserve">Upserts vault configuration (interval, trusted contact, timezone, pause state)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api-routes"/>
    <w:p>
      <w:pPr>
        <w:pStyle w:val="Heading2"/>
      </w:pPr>
      <w:r>
        <w:t xml:space="preserve">9. API Routes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/api/cron/trigger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The dead man’s switch engine. Processes all users, checks intervals, manages grace periods, and dispatches emails.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/api/auth/*</w:t>
            </w:r>
          </w:p>
        </w:tc>
        <w:tc>
          <w:tcPr/>
          <w:p>
            <w:pPr>
              <w:pStyle w:val="Compact"/>
            </w:pPr>
            <w:r>
              <w:t xml:space="preserve">Various</w:t>
            </w:r>
          </w:p>
        </w:tc>
        <w:tc>
          <w:tcPr/>
          <w:p>
            <w:pPr>
              <w:pStyle w:val="Compact"/>
            </w:pPr>
            <w:r>
              <w:t xml:space="preserve">NextAuth.js authentication endpoints for session management.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environment-variables"/>
    <w:p>
      <w:pPr>
        <w:pStyle w:val="Heading2"/>
      </w:pPr>
      <w:r>
        <w:t xml:space="preserve">10. Environment Variables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Database connection string.</w:t>
            </w:r>
            <w:r>
              <w:t xml:space="preserve"> </w:t>
            </w:r>
            <w:r>
              <w:rPr>
                <w:rStyle w:val="VerbatimChar"/>
              </w:rPr>
              <w:t xml:space="preserve">file:./dev.db</w:t>
            </w:r>
            <w:r>
              <w:t xml:space="preserve"> </w:t>
            </w:r>
            <w:r>
              <w:t xml:space="preserve">for SQLite, full connection string for PostgreSQL.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AUTH_SECRET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NextAuth.js session encryption secret.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PINATA_JWT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Pinata API JWT token for IPFS Web3 storage. If not set, IPFS uploads are mocked locally.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RESEND_API_KEY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Resend API key for managed email delivery.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SMTP_HOST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SMTP server hostname. If set, SMTP is prioritized over Resend.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SMTP_PORT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SMTP server port (default: 587).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SMTP_USER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SMTP authentication username.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SMTP_PASSWORD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SMTP authentication password.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SMTP_SECURE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Whether to use TLS (</w:t>
            </w:r>
            <w:r>
              <w:rPr>
                <w:rStyle w:val="VerbatimChar"/>
              </w:rPr>
              <w:t xml:space="preserve">true</w:t>
            </w:r>
            <w:r>
              <w:t xml:space="preserve">/</w:t>
            </w:r>
            <w:r>
              <w:rPr>
                <w:rStyle w:val="VerbatimChar"/>
              </w:rPr>
              <w:t xml:space="preserve">false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SMTP_FROM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Sender email address for outbound emails.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security-considerations"/>
    <w:p>
      <w:pPr>
        <w:pStyle w:val="Heading2"/>
      </w:pPr>
      <w:r>
        <w:t xml:space="preserve">11. Security Considerations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Zero-Knowledge Architecture:</w:t>
      </w:r>
      <w:r>
        <w:t xml:space="preserve"> </w:t>
      </w:r>
      <w:r>
        <w:t xml:space="preserve">The server stores only ciphertext. The AES-GCM encryption key is derived from the user’s password + Secret Key and exists only in the browser’s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. Even a complete database breach reveals nothing.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Secret Key:</w:t>
      </w:r>
      <w:r>
        <w:t xml:space="preserve"> </w:t>
      </w:r>
      <w:r>
        <w:t xml:space="preserve">A 128-bit cryptographically random value generated using</w:t>
      </w:r>
      <w:r>
        <w:t xml:space="preserve"> </w:t>
      </w:r>
      <w:r>
        <w:rPr>
          <w:rStyle w:val="VerbatimChar"/>
        </w:rPr>
        <w:t xml:space="preserve">window.crypto.getRandomValues()</w:t>
      </w:r>
      <w:r>
        <w:t xml:space="preserve">. It is never transmitted to the server. Loss of this key means permanent, irrecoverable data loss.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IPFS Immutability:</w:t>
      </w:r>
      <w:r>
        <w:t xml:space="preserve"> </w:t>
      </w:r>
      <w:r>
        <w:t xml:space="preserve">Data pinned to IPFS cannot be traditionally deleted. Revoking access is achieved by destroying the local decryption key, rendering the on-chain blob meaningless random bytes.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Audit Trail:</w:t>
      </w:r>
      <w:r>
        <w:t xml:space="preserve"> </w:t>
      </w:r>
      <w:r>
        <w:t xml:space="preserve">Every significant action is logged with IP address and user agent for forensic analysis.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PIN Lock:</w:t>
      </w:r>
      <w:r>
        <w:t xml:space="preserve"> </w:t>
      </w:r>
      <w:r>
        <w:t xml:space="preserve">The 4-digit PIN is hashed with SHA-256 before storage, preventing plaintext PIN exposure even if device storage is compromised.</w:t>
      </w:r>
    </w:p>
    <w:p>
      <w:r>
        <w:pict>
          <v:rect style="width:0;height:1.5pt" o:hralign="center" o:hrstd="t" o:hr="t"/>
        </w:pict>
      </w:r>
    </w:p>
    <w:bookmarkEnd w:id="60"/>
    <w:bookmarkStart w:id="61" w:name="conclusion"/>
    <w:p>
      <w:pPr>
        <w:pStyle w:val="Heading2"/>
      </w:pPr>
      <w:r>
        <w:t xml:space="preserve">12. Conclusion</w:t>
      </w:r>
    </w:p>
    <w:p>
      <w:pPr>
        <w:pStyle w:val="FirstParagraph"/>
      </w:pPr>
      <w:r>
        <w:t xml:space="preserve">Afterword represents a complete, production-ready digital legacy platform that combines the reliability of traditional centralized storage with the permanence and censorship-resistance of Web3 decentralized networks. The system has been built with a mobile-first approach, zero-knowledge cryptography at its core, and a fully automated release engine that operates independently once configured.</w:t>
      </w:r>
    </w:p>
    <w:p>
      <w:pPr>
        <w:pStyle w:val="BodyText"/>
      </w:pPr>
      <w:r>
        <w:t xml:space="preserve">The platform is ready for production deployment with the appropriate environment variables configured for SMTP/Resend email delivery, Pinata IPFS pinning, and a production-grade PostgreSQL database.</w:t>
      </w:r>
    </w:p>
    <w:bookmarkEnd w:id="61"/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2026-03-25T21:14:16Z</dcterms:created>
  <dcterms:modified xsi:type="dcterms:W3CDTF">2026-03-25T21:14:16Z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