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3C2A"/>
          <w:sz w:val="72"/>
          <w:szCs w:val="72"/>
        </w:rPr>
        <w:t xml:space="preserve">TEN-FIFTY5</w:t>
      </w:r>
    </w:p>
    <w:p>
      <w:pPr>
        <w:spacing w:after="600"/>
        <w:jc w:val="center"/>
      </w:pPr>
      <w:r>
        <w:rPr>
          <w:color w:val="C9A84C"/>
        </w:rPr>
        <w:t xml:space="preserve">_______________________________________________</w:t>
      </w:r>
    </w:p>
    <w:p>
      <w:pPr>
        <w:spacing w:after="200"/>
        <w:jc w:val="center"/>
      </w:pPr>
      <w:r>
        <w:rPr>
          <w:rFonts w:ascii="Arial" w:cs="Arial" w:eastAsia="Arial" w:hAnsi="Arial"/>
          <w:b/>
          <w:bCs/>
          <w:color w:val="C9A84C"/>
          <w:sz w:val="36"/>
          <w:szCs w:val="36"/>
        </w:rPr>
        <w:t xml:space="preserve">VISUAL IDENTITY &amp; IMAGERY BRIEF</w:t>
      </w:r>
    </w:p>
    <w:p>
      <w:pPr>
        <w:spacing w:after="100"/>
        <w:jc w:val="center"/>
      </w:pPr>
      <w:r>
        <w:rPr>
          <w:rFonts w:ascii="Arial" w:cs="Arial" w:eastAsia="Arial" w:hAnsi="Arial"/>
          <w:i/>
          <w:iCs/>
          <w:color w:val="0F3460"/>
          <w:sz w:val="24"/>
          <w:szCs w:val="24"/>
        </w:rPr>
        <w:t xml:space="preserve">Photography Direction, Image Sourcing &amp; Page-by-Page Visual Specifications</w:t>
      </w:r>
    </w:p>
    <w:p>
      <w:pPr>
        <w:spacing w:after="2000"/>
        <w:jc w:val="center"/>
      </w:pPr>
      <w:r>
        <w:rPr>
          <w:rFonts w:ascii="Arial" w:cs="Arial" w:eastAsia="Arial" w:hAnsi="Arial"/>
          <w:color w:val="666666"/>
          <w:sz w:val="22"/>
          <w:szCs w:val="22"/>
        </w:rPr>
        <w:t xml:space="preserve">April 2026</w:t>
      </w:r>
    </w:p>
    <w:p>
      <w:r>
        <w:br w:type="page"/>
      </w:r>
    </w:p>
    <w:p>
      <w:pPr>
        <w:pStyle w:val="Heading1"/>
      </w:pPr>
      <w:r>
        <w:t xml:space="preserve">1. Visual Persona: What Ten-Fifty5 Should FEEL Like</w:t>
      </w:r>
    </w:p>
    <w:p>
      <w:pPr>
        <w:spacing w:after="120"/>
      </w:pPr>
    </w:p>
    <w:p>
      <w:pPr>
        <w:spacing w:after="120"/>
      </w:pPr>
      <w:r>
        <w:rPr>
          <w:rFonts w:ascii="Arial" w:cs="Arial" w:eastAsia="Arial" w:hAnsi="Arial"/>
          <w:sz w:val="22"/>
          <w:szCs w:val="22"/>
        </w:rPr>
        <w:t xml:space="preserve">Before choosing a single image, you need to understand the visual personality of the brand. Every photo, graphic, and UI element should reinforce the same feeling.</w:t>
      </w:r>
    </w:p>
    <w:p>
      <w:pPr>
        <w:spacing w:after="120"/>
      </w:pPr>
    </w:p>
    <w:p>
      <w:pPr>
        <w:pStyle w:val="Heading2"/>
      </w:pPr>
      <w:r>
        <w:t xml:space="preserve">1.1 The Visual Reference Points</w:t>
      </w:r>
    </w:p>
    <w:p>
      <w:pPr>
        <w:spacing w:after="120"/>
      </w:pPr>
    </w:p>
    <w:p>
      <w:pPr>
        <w:pBdr>
          <w:left w:val="single" w:color="C9A84C" w:sz="6" w:space="10"/>
        </w:pBdr>
        <w:spacing w:after="200"/>
        <w:ind w:left="720" w:right="720"/>
      </w:pPr>
      <w:r>
        <w:rPr>
          <w:rFonts w:ascii="Arial" w:cs="Arial" w:eastAsia="Arial" w:hAnsi="Arial"/>
          <w:i/>
          <w:iCs/>
          <w:sz w:val="22"/>
          <w:szCs w:val="22"/>
        </w:rPr>
        <w:t xml:space="preserve">Think: Hawk-Eye broadcast graphics meets WHOOP’s premium fitness aesthetic meets the dark, cinematic feel of a night match under floodlights at the Australian Open.</w:t>
      </w:r>
    </w:p>
    <w:p>
      <w:pPr>
        <w:spacing w:after="120"/>
      </w:pPr>
    </w:p>
    <w:p>
      <w:pPr>
        <w:spacing w:after="120"/>
      </w:pPr>
      <w:r>
        <w:rPr>
          <w:rFonts w:ascii="Arial" w:cs="Arial" w:eastAsia="Arial" w:hAnsi="Arial"/>
          <w:b/>
          <w:bCs/>
          <w:sz w:val="22"/>
          <w:szCs w:val="22"/>
        </w:rPr>
        <w:t xml:space="preserve">Hawk-Eye Broadcast Graphics: </w:t>
      </w:r>
      <w:r>
        <w:rPr>
          <w:rFonts w:ascii="Arial" w:cs="Arial" w:eastAsia="Arial" w:hAnsi="Arial"/>
          <w:sz w:val="22"/>
          <w:szCs w:val="22"/>
        </w:rPr>
        <w:t xml:space="preserve">When you watch the Australian Open or ATP Finals and they show the ball trajectory replay — the dark background, the neon ball trail, the clean data overlays. That’s the visual language your product screenshots should echo. Your analytics ARE this. Lean into it.</w:t>
      </w:r>
    </w:p>
    <w:p>
      <w:pPr>
        <w:spacing w:after="120"/>
      </w:pPr>
    </w:p>
    <w:p>
      <w:pPr>
        <w:spacing w:after="120"/>
      </w:pPr>
      <w:r>
        <w:rPr>
          <w:rFonts w:ascii="Arial" w:cs="Arial" w:eastAsia="Arial" w:hAnsi="Arial"/>
          <w:b/>
          <w:bCs/>
          <w:sz w:val="22"/>
          <w:szCs w:val="22"/>
        </w:rPr>
        <w:t xml:space="preserve">WHOOP (whoop.com): </w:t>
      </w:r>
      <w:r>
        <w:rPr>
          <w:rFonts w:ascii="Arial" w:cs="Arial" w:eastAsia="Arial" w:hAnsi="Arial"/>
          <w:sz w:val="22"/>
          <w:szCs w:val="22"/>
        </w:rPr>
        <w:t xml:space="preserve">Dark, premium, body-in-motion photography. High contrast. Athletes shot in dramatic lighting with dark backgrounds. The product data is always shown on a dark UI with vibrant accent colours. This is the gold standard for sports-tech visual identity.</w:t>
      </w:r>
    </w:p>
    <w:p>
      <w:pPr>
        <w:spacing w:after="120"/>
      </w:pPr>
    </w:p>
    <w:p>
      <w:pPr>
        <w:spacing w:after="120"/>
      </w:pPr>
      <w:r>
        <w:rPr>
          <w:rFonts w:ascii="Arial" w:cs="Arial" w:eastAsia="Arial" w:hAnsi="Arial"/>
          <w:b/>
          <w:bCs/>
          <w:sz w:val="22"/>
          <w:szCs w:val="22"/>
        </w:rPr>
        <w:t xml:space="preserve">Strava: </w:t>
      </w:r>
      <w:r>
        <w:rPr>
          <w:rFonts w:ascii="Arial" w:cs="Arial" w:eastAsia="Arial" w:hAnsi="Arial"/>
          <w:sz w:val="22"/>
          <w:szCs w:val="22"/>
        </w:rPr>
        <w:t xml:space="preserve">Clean, confident, aspirational. Real athletes in real environments — not stock-photo perfect, but genuine. Their visual storytelling makes you want to go out and perform.</w:t>
      </w:r>
    </w:p>
    <w:p>
      <w:pPr>
        <w:spacing w:after="120"/>
      </w:pPr>
    </w:p>
    <w:p>
      <w:pPr>
        <w:spacing w:after="120"/>
      </w:pPr>
      <w:r>
        <w:rPr>
          <w:rFonts w:ascii="Arial" w:cs="Arial" w:eastAsia="Arial" w:hAnsi="Arial"/>
          <w:b/>
          <w:bCs/>
          <w:sz w:val="22"/>
          <w:szCs w:val="22"/>
        </w:rPr>
        <w:t xml:space="preserve">W Series / F1 Broadcast: </w:t>
      </w:r>
      <w:r>
        <w:rPr>
          <w:rFonts w:ascii="Arial" w:cs="Arial" w:eastAsia="Arial" w:hAnsi="Arial"/>
          <w:sz w:val="22"/>
          <w:szCs w:val="22"/>
        </w:rPr>
        <w:t xml:space="preserve">Dark-mode-first web design with strategic gold/accent colour pops. Monochrome athlete imagery with colour only on data elements and CTAs.</w:t>
      </w:r>
    </w:p>
    <w:p>
      <w:pPr>
        <w:spacing w:after="120"/>
      </w:pPr>
    </w:p>
    <w:p>
      <w:pPr>
        <w:pStyle w:val="Heading2"/>
      </w:pPr>
      <w:r>
        <w:t xml:space="preserve">1.2 The Visual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DON’T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Dark, moody, cinematic tennis photography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Bright, sunny, stock-photo-cheerful tennis images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Athletes in motion — mid-serve, mid-rally, lunging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Posed, smiling-at-camera player portraits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Dramatic lighting: side-lit, backlit, floodlit courts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Flat, evenly lit daytime recreational shots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Close-ups: racket strings, ball impact, sweat, grip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shots of empty courts or generic facilities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Night matches, indoor courts, dramatic shadows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Park courts, casual knockabouts, picnic vibes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Diverse players: age, gender, ethnicity, 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young, male, white, professional players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overlays on dark backgrounds (Hawk-Eye style)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Screenshots on white backgrounds or plain mockups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UI in context — on phones, laptops, overlaid on court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screenshots with no context or framing</w:t>
            </w:r>
          </w:p>
        </w:tc>
      </w:tr>
    </w:tbl>
    <w:p>
      <w:r>
        <w:br w:type="page"/>
      </w:r>
    </w:p>
    <w:p>
      <w:pPr>
        <w:pStyle w:val="Heading1"/>
      </w:pPr>
      <w:r>
        <w:t xml:space="preserve">2. Photography Style Guide</w:t>
      </w:r>
    </w:p>
    <w:p>
      <w:pPr>
        <w:spacing w:after="120"/>
      </w:pPr>
    </w:p>
    <w:p>
      <w:pPr>
        <w:pStyle w:val="Heading2"/>
      </w:pPr>
      <w:r>
        <w:t xml:space="preserve">2.1 Three Photography Modes</w:t>
      </w:r>
    </w:p>
    <w:p>
      <w:pPr>
        <w:spacing w:after="120"/>
      </w:pPr>
    </w:p>
    <w:p>
      <w:pPr>
        <w:spacing w:after="80"/>
      </w:pPr>
      <w:r>
        <w:rPr>
          <w:rFonts w:ascii="Arial" w:cs="Arial" w:eastAsia="Arial" w:hAnsi="Arial"/>
          <w:b/>
          <w:bCs/>
          <w:color w:val="C9A84C"/>
          <w:sz w:val="22"/>
          <w:szCs w:val="22"/>
        </w:rPr>
        <w:t xml:space="preserve">Mode 1: Cinematic Action (Hero Sections &amp; Backgrounds)</w:t>
      </w:r>
    </w:p>
    <w:p>
      <w:pPr>
        <w:spacing w:after="120"/>
      </w:pPr>
      <w:r>
        <w:rPr>
          <w:rFonts w:ascii="Arial" w:cs="Arial" w:eastAsia="Arial" w:hAnsi="Arial"/>
          <w:sz w:val="22"/>
          <w:szCs w:val="22"/>
        </w:rPr>
        <w:t xml:space="preserve">Dark, dramatic, high-contrast photography of tennis players in motion. These are your statement images — they set the tone for the entire brand. Think broadcast-quality sports photography with theatrical lighting.</w:t>
      </w:r>
    </w:p>
    <w:p>
      <w:pPr>
        <w:spacing w:after="120"/>
      </w:pPr>
    </w:p>
    <w:p>
      <w:pPr>
        <w:pStyle w:val="ListParagraph"/>
        <w:numPr>
          <w:ilvl w:val="0"/>
          <w:numId w:val="2"/>
        </w:numPr>
        <w:spacing w:after="60"/>
      </w:pPr>
      <w:r>
        <w:rPr>
          <w:rFonts w:ascii="Arial" w:cs="Arial" w:eastAsia="Arial" w:hAnsi="Arial"/>
          <w:b/>
          <w:bCs/>
          <w:sz w:val="22"/>
          <w:szCs w:val="22"/>
        </w:rPr>
        <w:t xml:space="preserve">Lighting: </w:t>
      </w:r>
      <w:r>
        <w:rPr>
          <w:rFonts w:ascii="Arial" w:cs="Arial" w:eastAsia="Arial" w:hAnsi="Arial"/>
          <w:sz w:val="22"/>
          <w:szCs w:val="22"/>
        </w:rPr>
        <w:t xml:space="preserve">Backlit, side-lit, or floodlit. Strong shadows. The player should feel like they’re emerging from darkness. Rim lighting on shoulders and arms is ideal.</w:t>
      </w:r>
    </w:p>
    <w:p>
      <w:pPr>
        <w:pStyle w:val="ListParagraph"/>
        <w:numPr>
          <w:ilvl w:val="0"/>
          <w:numId w:val="2"/>
        </w:numPr>
        <w:spacing w:after="60"/>
      </w:pPr>
      <w:r>
        <w:rPr>
          <w:rFonts w:ascii="Arial" w:cs="Arial" w:eastAsia="Arial" w:hAnsi="Arial"/>
          <w:b/>
          <w:bCs/>
          <w:sz w:val="22"/>
          <w:szCs w:val="22"/>
        </w:rPr>
        <w:t xml:space="preserve">Colour treatment: </w:t>
      </w:r>
      <w:r>
        <w:rPr>
          <w:rFonts w:ascii="Arial" w:cs="Arial" w:eastAsia="Arial" w:hAnsi="Arial"/>
          <w:sz w:val="22"/>
          <w:szCs w:val="22"/>
        </w:rPr>
        <w:t xml:space="preserve">Desaturated or selectively desaturated. Let the greens and golds of your brand palette come through in overlays and CTAs, not in the photography itself. The photos should feel almost monochromatic with subtle warmth.</w:t>
      </w:r>
    </w:p>
    <w:p>
      <w:pPr>
        <w:pStyle w:val="ListParagraph"/>
        <w:numPr>
          <w:ilvl w:val="0"/>
          <w:numId w:val="2"/>
        </w:numPr>
        <w:spacing w:after="60"/>
      </w:pPr>
      <w:r>
        <w:rPr>
          <w:rFonts w:ascii="Arial" w:cs="Arial" w:eastAsia="Arial" w:hAnsi="Arial"/>
          <w:b/>
          <w:bCs/>
          <w:sz w:val="22"/>
          <w:szCs w:val="22"/>
        </w:rPr>
        <w:t xml:space="preserve">Motion: </w:t>
      </w:r>
      <w:r>
        <w:rPr>
          <w:rFonts w:ascii="Arial" w:cs="Arial" w:eastAsia="Arial" w:hAnsi="Arial"/>
          <w:sz w:val="22"/>
          <w:szCs w:val="22"/>
        </w:rPr>
        <w:t xml:space="preserve">Slight motion blur on the racket or ball is GOOD — it communicates speed and intensity. Frozen-in-time shots of the ball leaving the racket are also powerful.</w:t>
      </w:r>
    </w:p>
    <w:p>
      <w:pPr>
        <w:pStyle w:val="ListParagraph"/>
        <w:numPr>
          <w:ilvl w:val="0"/>
          <w:numId w:val="2"/>
        </w:numPr>
        <w:spacing w:after="60"/>
      </w:pPr>
      <w:r>
        <w:rPr>
          <w:rFonts w:ascii="Arial" w:cs="Arial" w:eastAsia="Arial" w:hAnsi="Arial"/>
          <w:b/>
          <w:bCs/>
          <w:sz w:val="22"/>
          <w:szCs w:val="22"/>
        </w:rPr>
        <w:t xml:space="preserve">Composition: </w:t>
      </w:r>
      <w:r>
        <w:rPr>
          <w:rFonts w:ascii="Arial" w:cs="Arial" w:eastAsia="Arial" w:hAnsi="Arial"/>
          <w:sz w:val="22"/>
          <w:szCs w:val="22"/>
        </w:rPr>
        <w:t xml:space="preserve">Tight crops. Don’t show the whole court — show the moment. A forearm, a racket, a serve toss silhouetted against floodlights. Leave space for text overlays (negative space on one side).</w:t>
      </w:r>
    </w:p>
    <w:p>
      <w:pPr>
        <w:spacing w:after="120"/>
      </w:pPr>
    </w:p>
    <w:p>
      <w:pPr>
        <w:spacing w:after="80"/>
      </w:pPr>
      <w:r>
        <w:rPr>
          <w:rFonts w:ascii="Arial" w:cs="Arial" w:eastAsia="Arial" w:hAnsi="Arial"/>
          <w:b/>
          <w:bCs/>
          <w:color w:val="C9A84C"/>
          <w:sz w:val="22"/>
          <w:szCs w:val="22"/>
        </w:rPr>
        <w:t xml:space="preserve">Mode 2: Product-in-Context (Feature Sections)</w:t>
      </w:r>
    </w:p>
    <w:p>
      <w:pPr>
        <w:spacing w:after="120"/>
      </w:pPr>
      <w:r>
        <w:rPr>
          <w:rFonts w:ascii="Arial" w:cs="Arial" w:eastAsia="Arial" w:hAnsi="Arial"/>
          <w:sz w:val="22"/>
          <w:szCs w:val="22"/>
        </w:rPr>
        <w:t xml:space="preserve">Screenshots and UI elements shown in realistic contexts — on devices, overlaid on court imagery, with data visualization elements that echo the Hawk-Eye broadcast aesthetic.</w:t>
      </w:r>
    </w:p>
    <w:p>
      <w:pPr>
        <w:spacing w:after="120"/>
      </w:pPr>
    </w:p>
    <w:p>
      <w:pPr>
        <w:pStyle w:val="ListParagraph"/>
        <w:numPr>
          <w:ilvl w:val="0"/>
          <w:numId w:val="3"/>
        </w:numPr>
        <w:spacing w:after="60"/>
      </w:pPr>
      <w:r>
        <w:rPr>
          <w:rFonts w:ascii="Arial" w:cs="Arial" w:eastAsia="Arial" w:hAnsi="Arial"/>
          <w:b/>
          <w:bCs/>
          <w:sz w:val="22"/>
          <w:szCs w:val="22"/>
        </w:rPr>
        <w:t xml:space="preserve">Dark UI mockups: </w:t>
      </w:r>
      <w:r>
        <w:rPr>
          <w:rFonts w:ascii="Arial" w:cs="Arial" w:eastAsia="Arial" w:hAnsi="Arial"/>
          <w:sz w:val="22"/>
          <w:szCs w:val="22"/>
        </w:rPr>
        <w:t xml:space="preserve">Show your analytics dashboard on a dark background, not white. If your app UI is white, create mockup versions with a dark wrapper/device frame.</w:t>
      </w:r>
    </w:p>
    <w:p>
      <w:pPr>
        <w:pStyle w:val="ListParagraph"/>
        <w:numPr>
          <w:ilvl w:val="0"/>
          <w:numId w:val="3"/>
        </w:numPr>
        <w:spacing w:after="60"/>
      </w:pPr>
      <w:r>
        <w:rPr>
          <w:rFonts w:ascii="Arial" w:cs="Arial" w:eastAsia="Arial" w:hAnsi="Arial"/>
          <w:b/>
          <w:bCs/>
          <w:sz w:val="22"/>
          <w:szCs w:val="22"/>
        </w:rPr>
        <w:t xml:space="preserve">Device framing: </w:t>
      </w:r>
      <w:r>
        <w:rPr>
          <w:rFonts w:ascii="Arial" w:cs="Arial" w:eastAsia="Arial" w:hAnsi="Arial"/>
          <w:sz w:val="22"/>
          <w:szCs w:val="22"/>
        </w:rPr>
        <w:t xml:space="preserve">Use realistic phone and laptop mockups. Free mockup generators: Mockup World (mockupworld.co), Smartmockups (smartmockups.com), or Figma mockup templates.</w:t>
      </w:r>
    </w:p>
    <w:p>
      <w:pPr>
        <w:pStyle w:val="ListParagraph"/>
        <w:numPr>
          <w:ilvl w:val="0"/>
          <w:numId w:val="3"/>
        </w:numPr>
        <w:spacing w:after="60"/>
      </w:pPr>
      <w:r>
        <w:rPr>
          <w:rFonts w:ascii="Arial" w:cs="Arial" w:eastAsia="Arial" w:hAnsi="Arial"/>
          <w:b/>
          <w:bCs/>
          <w:sz w:val="22"/>
          <w:szCs w:val="22"/>
        </w:rPr>
        <w:t xml:space="preserve">Data overlay style: </w:t>
      </w:r>
      <w:r>
        <w:rPr>
          <w:rFonts w:ascii="Arial" w:cs="Arial" w:eastAsia="Arial" w:hAnsi="Arial"/>
          <w:sz w:val="22"/>
          <w:szCs w:val="22"/>
        </w:rPr>
        <w:t xml:space="preserve">When showing heatmaps or ball trajectories, use the neon-on-dark aesthetic: bright green or gold data lines on a dark court background. This is literally what Hawk-Eye looks like on broadcast.</w:t>
      </w:r>
    </w:p>
    <w:p>
      <w:pPr>
        <w:pStyle w:val="ListParagraph"/>
        <w:numPr>
          <w:ilvl w:val="0"/>
          <w:numId w:val="3"/>
        </w:numPr>
        <w:spacing w:after="60"/>
      </w:pPr>
      <w:r>
        <w:rPr>
          <w:rFonts w:ascii="Arial" w:cs="Arial" w:eastAsia="Arial" w:hAnsi="Arial"/>
          <w:b/>
          <w:bCs/>
          <w:sz w:val="22"/>
          <w:szCs w:val="22"/>
        </w:rPr>
        <w:t xml:space="preserve">Composite images: </w:t>
      </w:r>
      <w:r>
        <w:rPr>
          <w:rFonts w:ascii="Arial" w:cs="Arial" w:eastAsia="Arial" w:hAnsi="Arial"/>
          <w:sz w:val="22"/>
          <w:szCs w:val="22"/>
        </w:rPr>
        <w:t xml:space="preserve">Layer your product UI over tennis action photography. A phone showing serve analysis, held by a hand, with a blurred court behind it. These composites are incredibly effective.</w:t>
      </w:r>
    </w:p>
    <w:p>
      <w:pPr>
        <w:spacing w:after="120"/>
      </w:pPr>
    </w:p>
    <w:p>
      <w:pPr>
        <w:spacing w:after="80"/>
      </w:pPr>
      <w:r>
        <w:rPr>
          <w:rFonts w:ascii="Arial" w:cs="Arial" w:eastAsia="Arial" w:hAnsi="Arial"/>
          <w:b/>
          <w:bCs/>
          <w:color w:val="C9A84C"/>
          <w:sz w:val="22"/>
          <w:szCs w:val="22"/>
        </w:rPr>
        <w:t xml:space="preserve">Mode 3: Human Connection (Testimonials &amp; About Sections)</w:t>
      </w:r>
    </w:p>
    <w:p>
      <w:pPr>
        <w:spacing w:after="120"/>
      </w:pPr>
      <w:r>
        <w:rPr>
          <w:rFonts w:ascii="Arial" w:cs="Arial" w:eastAsia="Arial" w:hAnsi="Arial"/>
          <w:sz w:val="22"/>
          <w:szCs w:val="22"/>
        </w:rPr>
        <w:t xml:space="preserve">Warmer, more personal photography for testimonials, the founder story, and community sections. Still high quality, still on-brand, but showing real people and genuine moments.</w:t>
      </w:r>
    </w:p>
    <w:p>
      <w:pPr>
        <w:spacing w:after="120"/>
      </w:pPr>
    </w:p>
    <w:p>
      <w:pPr>
        <w:pStyle w:val="ListParagraph"/>
        <w:numPr>
          <w:ilvl w:val="0"/>
          <w:numId w:val="4"/>
        </w:numPr>
        <w:spacing w:after="60"/>
      </w:pPr>
      <w:r>
        <w:rPr>
          <w:rFonts w:ascii="Arial" w:cs="Arial" w:eastAsia="Arial" w:hAnsi="Arial"/>
          <w:b/>
          <w:bCs/>
          <w:sz w:val="22"/>
          <w:szCs w:val="22"/>
        </w:rPr>
        <w:t xml:space="preserve">Style: </w:t>
      </w:r>
      <w:r>
        <w:rPr>
          <w:rFonts w:ascii="Arial" w:cs="Arial" w:eastAsia="Arial" w:hAnsi="Arial"/>
          <w:sz w:val="22"/>
          <w:szCs w:val="22"/>
        </w:rPr>
        <w:t xml:space="preserve">Environmental portraits — players on court, coaches with students, someone reviewing data on their phone courtside. Natural light is fine here but keep it warm/golden hour.</w:t>
      </w:r>
    </w:p>
    <w:p>
      <w:pPr>
        <w:pStyle w:val="ListParagraph"/>
        <w:numPr>
          <w:ilvl w:val="0"/>
          <w:numId w:val="4"/>
        </w:numPr>
        <w:spacing w:after="60"/>
      </w:pPr>
      <w:r>
        <w:rPr>
          <w:rFonts w:ascii="Arial" w:cs="Arial" w:eastAsia="Arial" w:hAnsi="Arial"/>
          <w:b/>
          <w:bCs/>
          <w:sz w:val="22"/>
          <w:szCs w:val="22"/>
        </w:rPr>
        <w:t xml:space="preserve">Diversity: </w:t>
      </w:r>
      <w:r>
        <w:rPr>
          <w:rFonts w:ascii="Arial" w:cs="Arial" w:eastAsia="Arial" w:hAnsi="Arial"/>
          <w:sz w:val="22"/>
          <w:szCs w:val="22"/>
        </w:rPr>
        <w:t xml:space="preserve">Show a range of players: different ages (25-55 primary), genders, ethnicities, and ability levels. Your product is for everyone who plays tennis seriously, not just one demographic.</w:t>
      </w:r>
    </w:p>
    <w:p>
      <w:pPr>
        <w:pStyle w:val="ListParagraph"/>
        <w:numPr>
          <w:ilvl w:val="0"/>
          <w:numId w:val="4"/>
        </w:numPr>
        <w:spacing w:after="60"/>
      </w:pPr>
      <w:r>
        <w:rPr>
          <w:rFonts w:ascii="Arial" w:cs="Arial" w:eastAsia="Arial" w:hAnsi="Arial"/>
          <w:b/>
          <w:bCs/>
          <w:sz w:val="22"/>
          <w:szCs w:val="22"/>
        </w:rPr>
        <w:t xml:space="preserve">Emotion: </w:t>
      </w:r>
      <w:r>
        <w:rPr>
          <w:rFonts w:ascii="Arial" w:cs="Arial" w:eastAsia="Arial" w:hAnsi="Arial"/>
          <w:sz w:val="22"/>
          <w:szCs w:val="22"/>
        </w:rPr>
        <w:t xml:space="preserve">Concentration, determination, satisfaction, the moment of insight. Not cheesy smiles or fist pumps.</w:t>
      </w:r>
    </w:p>
    <w:p>
      <w:r>
        <w:br w:type="page"/>
      </w:r>
    </w:p>
    <w:p>
      <w:pPr>
        <w:pStyle w:val="Heading1"/>
      </w:pPr>
      <w:r>
        <w:t xml:space="preserve">3. Image Sourcing Guide</w:t>
      </w:r>
    </w:p>
    <w:p>
      <w:pPr>
        <w:spacing w:after="120"/>
      </w:pPr>
    </w:p>
    <w:p>
      <w:pPr>
        <w:spacing w:after="120"/>
      </w:pPr>
      <w:r>
        <w:rPr>
          <w:rFonts w:ascii="Arial" w:cs="Arial" w:eastAsia="Arial" w:hAnsi="Arial"/>
          <w:sz w:val="22"/>
          <w:szCs w:val="22"/>
        </w:rPr>
        <w:t xml:space="preserve">You can build a world-class visual identity using free and low-cost resources. Here are the exact sources and search terms to use:</w:t>
      </w:r>
    </w:p>
    <w:p>
      <w:pPr>
        <w:spacing w:after="120"/>
      </w:pPr>
    </w:p>
    <w:p>
      <w:pPr>
        <w:pStyle w:val="Heading2"/>
      </w:pPr>
      <w:r>
        <w:t xml:space="preserve">3.1 Free Stock Photography (Commercial Use, No Attribution Required)</w:t>
      </w:r>
    </w:p>
    <w:p>
      <w:pPr>
        <w:spacing w:after="120"/>
      </w:pPr>
    </w:p>
    <w:p>
      <w:pPr>
        <w:spacing w:after="80"/>
      </w:pPr>
      <w:r>
        <w:rPr>
          <w:rFonts w:ascii="Arial" w:cs="Arial" w:eastAsia="Arial" w:hAnsi="Arial"/>
          <w:b/>
          <w:bCs/>
          <w:color w:val="C9A84C"/>
          <w:sz w:val="22"/>
          <w:szCs w:val="22"/>
        </w:rPr>
        <w:t xml:space="preserve">Unsplash (unsplash.com)</w:t>
      </w:r>
    </w:p>
    <w:p>
      <w:pPr>
        <w:spacing w:after="120"/>
      </w:pPr>
      <w:r>
        <w:rPr>
          <w:rFonts w:ascii="Arial" w:cs="Arial" w:eastAsia="Arial" w:hAnsi="Arial"/>
          <w:sz w:val="22"/>
          <w:szCs w:val="22"/>
        </w:rPr>
        <w:t xml:space="preserve">Best for: dramatic, editorial-quality tennis photography. Unsplash has the highest average quality of any free stock site.</w:t>
      </w:r>
    </w:p>
    <w:p>
      <w:pPr>
        <w:spacing w:after="120"/>
      </w:pPr>
    </w:p>
    <w:p>
      <w:pPr>
        <w:spacing w:after="120"/>
      </w:pPr>
      <w:r>
        <w:rPr>
          <w:rFonts w:ascii="Arial" w:cs="Arial" w:eastAsia="Arial" w:hAnsi="Arial"/>
          <w:b/>
          <w:bCs/>
          <w:sz w:val="22"/>
          <w:szCs w:val="22"/>
        </w:rPr>
        <w:t xml:space="preserve">Search terms that return great results: </w:t>
      </w:r>
      <w:r>
        <w:rPr>
          <w:rFonts w:ascii="Arial" w:cs="Arial" w:eastAsia="Arial" w:hAnsi="Arial"/>
          <w:sz w:val="22"/>
          <w:szCs w:val="22"/>
        </w:rPr>
        <w:t xml:space="preserve"/>
      </w:r>
    </w:p>
    <w:p>
      <w:pPr>
        <w:pStyle w:val="ListParagraph"/>
        <w:numPr>
          <w:ilvl w:val="0"/>
          <w:numId w:val="5"/>
        </w:numPr>
        <w:spacing w:after="60"/>
      </w:pPr>
      <w:r>
        <w:rPr>
          <w:rFonts w:ascii="Arial" w:cs="Arial" w:eastAsia="Arial" w:hAnsi="Arial"/>
          <w:sz w:val="22"/>
          <w:szCs w:val="22"/>
        </w:rPr>
        <w:t xml:space="preserve">"tennis serve" — dramatic serve action shots</w:t>
      </w:r>
    </w:p>
    <w:p>
      <w:pPr>
        <w:pStyle w:val="ListParagraph"/>
        <w:numPr>
          <w:ilvl w:val="0"/>
          <w:numId w:val="5"/>
        </w:numPr>
        <w:spacing w:after="60"/>
      </w:pPr>
      <w:r>
        <w:rPr>
          <w:rFonts w:ascii="Arial" w:cs="Arial" w:eastAsia="Arial" w:hAnsi="Arial"/>
          <w:sz w:val="22"/>
          <w:szCs w:val="22"/>
        </w:rPr>
        <w:t xml:space="preserve">"tennis dark" — moody, cinematic tennis imagery</w:t>
      </w:r>
    </w:p>
    <w:p>
      <w:pPr>
        <w:pStyle w:val="ListParagraph"/>
        <w:numPr>
          <w:ilvl w:val="0"/>
          <w:numId w:val="5"/>
        </w:numPr>
        <w:spacing w:after="60"/>
      </w:pPr>
      <w:r>
        <w:rPr>
          <w:rFonts w:ascii="Arial" w:cs="Arial" w:eastAsia="Arial" w:hAnsi="Arial"/>
          <w:sz w:val="22"/>
          <w:szCs w:val="22"/>
        </w:rPr>
        <w:t xml:space="preserve">"tennis night" — floodlit court shots, atmospheric</w:t>
      </w:r>
    </w:p>
    <w:p>
      <w:pPr>
        <w:pStyle w:val="ListParagraph"/>
        <w:numPr>
          <w:ilvl w:val="0"/>
          <w:numId w:val="5"/>
        </w:numPr>
        <w:spacing w:after="60"/>
      </w:pPr>
      <w:r>
        <w:rPr>
          <w:rFonts w:ascii="Arial" w:cs="Arial" w:eastAsia="Arial" w:hAnsi="Arial"/>
          <w:sz w:val="22"/>
          <w:szCs w:val="22"/>
        </w:rPr>
        <w:t xml:space="preserve">"tennis court" — architectural, geometric court shots (great for backgrounds)</w:t>
      </w:r>
    </w:p>
    <w:p>
      <w:pPr>
        <w:pStyle w:val="ListParagraph"/>
        <w:numPr>
          <w:ilvl w:val="0"/>
          <w:numId w:val="5"/>
        </w:numPr>
        <w:spacing w:after="60"/>
      </w:pPr>
      <w:r>
        <w:rPr>
          <w:rFonts w:ascii="Arial" w:cs="Arial" w:eastAsia="Arial" w:hAnsi="Arial"/>
          <w:sz w:val="22"/>
          <w:szCs w:val="22"/>
        </w:rPr>
        <w:t xml:space="preserve">"tennis player" — action shots of real players</w:t>
      </w:r>
    </w:p>
    <w:p>
      <w:pPr>
        <w:pStyle w:val="ListParagraph"/>
        <w:numPr>
          <w:ilvl w:val="0"/>
          <w:numId w:val="5"/>
        </w:numPr>
        <w:spacing w:after="60"/>
      </w:pPr>
      <w:r>
        <w:rPr>
          <w:rFonts w:ascii="Arial" w:cs="Arial" w:eastAsia="Arial" w:hAnsi="Arial"/>
          <w:sz w:val="22"/>
          <w:szCs w:val="22"/>
        </w:rPr>
        <w:t xml:space="preserve">"tennis racket" — close-up detail shots of rackets, strings, grip</w:t>
      </w:r>
    </w:p>
    <w:p>
      <w:pPr>
        <w:pStyle w:val="ListParagraph"/>
        <w:numPr>
          <w:ilvl w:val="0"/>
          <w:numId w:val="5"/>
        </w:numPr>
        <w:spacing w:after="60"/>
      </w:pPr>
      <w:r>
        <w:rPr>
          <w:rFonts w:ascii="Arial" w:cs="Arial" w:eastAsia="Arial" w:hAnsi="Arial"/>
          <w:sz w:val="22"/>
          <w:szCs w:val="22"/>
        </w:rPr>
        <w:t xml:space="preserve">"sports analytics" OR "data visualization" — for abstract data/tech imagery</w:t>
      </w:r>
    </w:p>
    <w:p>
      <w:pPr>
        <w:spacing w:after="120"/>
      </w:pPr>
    </w:p>
    <w:p>
      <w:pPr>
        <w:spacing w:after="80"/>
      </w:pPr>
      <w:r>
        <w:rPr>
          <w:rFonts w:ascii="Arial" w:cs="Arial" w:eastAsia="Arial" w:hAnsi="Arial"/>
          <w:b/>
          <w:bCs/>
          <w:color w:val="C9A84C"/>
          <w:sz w:val="22"/>
          <w:szCs w:val="22"/>
        </w:rPr>
        <w:t xml:space="preserve">Pexels (pexels.com)</w:t>
      </w:r>
    </w:p>
    <w:p>
      <w:pPr>
        <w:spacing w:after="120"/>
      </w:pPr>
      <w:r>
        <w:rPr>
          <w:rFonts w:ascii="Arial" w:cs="Arial" w:eastAsia="Arial" w:hAnsi="Arial"/>
          <w:sz w:val="22"/>
          <w:szCs w:val="22"/>
        </w:rPr>
        <w:t xml:space="preserve">Best for: broader selection, more variety in player demographics. Over 8,000 tennis images available. Search the same terms plus:</w:t>
      </w:r>
    </w:p>
    <w:p>
      <w:pPr>
        <w:spacing w:after="120"/>
      </w:pPr>
    </w:p>
    <w:p>
      <w:pPr>
        <w:pStyle w:val="ListParagraph"/>
        <w:numPr>
          <w:ilvl w:val="0"/>
          <w:numId w:val="6"/>
        </w:numPr>
        <w:spacing w:after="60"/>
      </w:pPr>
      <w:r>
        <w:rPr>
          <w:rFonts w:ascii="Arial" w:cs="Arial" w:eastAsia="Arial" w:hAnsi="Arial"/>
          <w:sz w:val="22"/>
          <w:szCs w:val="22"/>
        </w:rPr>
        <w:t xml:space="preserve">"tennis training" — practice sessions, drills, coaching moments</w:t>
      </w:r>
    </w:p>
    <w:p>
      <w:pPr>
        <w:pStyle w:val="ListParagraph"/>
        <w:numPr>
          <w:ilvl w:val="0"/>
          <w:numId w:val="6"/>
        </w:numPr>
        <w:spacing w:after="60"/>
      </w:pPr>
      <w:r>
        <w:rPr>
          <w:rFonts w:ascii="Arial" w:cs="Arial" w:eastAsia="Arial" w:hAnsi="Arial"/>
          <w:sz w:val="22"/>
          <w:szCs w:val="22"/>
        </w:rPr>
        <w:t xml:space="preserve">"tennis match" — competitive play imagery</w:t>
      </w:r>
    </w:p>
    <w:p>
      <w:pPr>
        <w:pStyle w:val="ListParagraph"/>
        <w:numPr>
          <w:ilvl w:val="0"/>
          <w:numId w:val="6"/>
        </w:numPr>
        <w:spacing w:after="60"/>
      </w:pPr>
      <w:r>
        <w:rPr>
          <w:rFonts w:ascii="Arial" w:cs="Arial" w:eastAsia="Arial" w:hAnsi="Arial"/>
          <w:sz w:val="22"/>
          <w:szCs w:val="22"/>
        </w:rPr>
        <w:t xml:space="preserve">"tennis woman" OR "tennis man" — to find specific demographic representation</w:t>
      </w:r>
    </w:p>
    <w:p>
      <w:pPr>
        <w:pStyle w:val="ListParagraph"/>
        <w:numPr>
          <w:ilvl w:val="0"/>
          <w:numId w:val="6"/>
        </w:numPr>
        <w:spacing w:after="60"/>
      </w:pPr>
      <w:r>
        <w:rPr>
          <w:rFonts w:ascii="Arial" w:cs="Arial" w:eastAsia="Arial" w:hAnsi="Arial"/>
          <w:sz w:val="22"/>
          <w:szCs w:val="22"/>
        </w:rPr>
        <w:t xml:space="preserve">"tennis close up" — detail shots ideal for section backgrounds</w:t>
      </w:r>
    </w:p>
    <w:p>
      <w:pPr>
        <w:spacing w:after="120"/>
      </w:pPr>
    </w:p>
    <w:p>
      <w:pPr>
        <w:spacing w:after="80"/>
      </w:pPr>
      <w:r>
        <w:rPr>
          <w:rFonts w:ascii="Arial" w:cs="Arial" w:eastAsia="Arial" w:hAnsi="Arial"/>
          <w:b/>
          <w:bCs/>
          <w:color w:val="C9A84C"/>
          <w:sz w:val="22"/>
          <w:szCs w:val="22"/>
        </w:rPr>
        <w:t xml:space="preserve">Pixabay (pixabay.com)</w:t>
      </w:r>
    </w:p>
    <w:p>
      <w:pPr>
        <w:spacing w:after="120"/>
      </w:pPr>
      <w:r>
        <w:rPr>
          <w:rFonts w:ascii="Arial" w:cs="Arial" w:eastAsia="Arial" w:hAnsi="Arial"/>
          <w:sz w:val="22"/>
          <w:szCs w:val="22"/>
        </w:rPr>
        <w:t xml:space="preserve">Third option, lower average quality but good for specific needs like overhead court shots, ball close-ups, and abstract tennis graphics.</w:t>
      </w:r>
    </w:p>
    <w:p>
      <w:pPr>
        <w:spacing w:after="120"/>
      </w:pPr>
    </w:p>
    <w:p>
      <w:pPr>
        <w:pStyle w:val="Heading2"/>
      </w:pPr>
      <w:r>
        <w:t xml:space="preserve">3.2 Premium Stock (If Budget Allows)</w:t>
      </w:r>
    </w:p>
    <w:p>
      <w:pPr>
        <w:spacing w:after="120"/>
      </w:pPr>
    </w:p>
    <w:p>
      <w:pPr>
        <w:pStyle w:val="ListParagraph"/>
        <w:numPr>
          <w:ilvl w:val="0"/>
          <w:numId w:val="7"/>
        </w:numPr>
        <w:spacing w:after="60"/>
      </w:pPr>
      <w:r>
        <w:rPr>
          <w:rFonts w:ascii="Arial" w:cs="Arial" w:eastAsia="Arial" w:hAnsi="Arial"/>
          <w:b/>
          <w:bCs/>
          <w:sz w:val="22"/>
          <w:szCs w:val="22"/>
        </w:rPr>
        <w:t xml:space="preserve">Shutterstock (shutterstock.com): </w:t>
      </w:r>
      <w:r>
        <w:rPr>
          <w:rFonts w:ascii="Arial" w:cs="Arial" w:eastAsia="Arial" w:hAnsi="Arial"/>
          <w:sz w:val="22"/>
          <w:szCs w:val="22"/>
        </w:rPr>
        <w:t xml:space="preserve">Larger selection of professional sports photography. Plans from $29/month for 10 images. Search “tennis analytics” and “tennis technology” for unique results you won’t find on free sites.</w:t>
      </w:r>
    </w:p>
    <w:p>
      <w:pPr>
        <w:pStyle w:val="ListParagraph"/>
        <w:numPr>
          <w:ilvl w:val="0"/>
          <w:numId w:val="7"/>
        </w:numPr>
        <w:spacing w:after="60"/>
      </w:pPr>
      <w:r>
        <w:rPr>
          <w:rFonts w:ascii="Arial" w:cs="Arial" w:eastAsia="Arial" w:hAnsi="Arial"/>
          <w:b/>
          <w:bCs/>
          <w:sz w:val="22"/>
          <w:szCs w:val="22"/>
        </w:rPr>
        <w:t xml:space="preserve">Adobe Stock (stock.adobe.com): </w:t>
      </w:r>
      <w:r>
        <w:rPr>
          <w:rFonts w:ascii="Arial" w:cs="Arial" w:eastAsia="Arial" w:hAnsi="Arial"/>
          <w:sz w:val="22"/>
          <w:szCs w:val="22"/>
        </w:rPr>
        <w:t xml:space="preserve">Excellent sports photography. Integrates with Adobe Creative Suite. 10 images/month from $30.</w:t>
      </w:r>
    </w:p>
    <w:p>
      <w:pPr>
        <w:pStyle w:val="ListParagraph"/>
        <w:numPr>
          <w:ilvl w:val="0"/>
          <w:numId w:val="7"/>
        </w:numPr>
        <w:spacing w:after="60"/>
      </w:pPr>
      <w:r>
        <w:rPr>
          <w:rFonts w:ascii="Arial" w:cs="Arial" w:eastAsia="Arial" w:hAnsi="Arial"/>
          <w:b/>
          <w:bCs/>
          <w:sz w:val="22"/>
          <w:szCs w:val="22"/>
        </w:rPr>
        <w:t xml:space="preserve">iStock (istockphoto.com): </w:t>
      </w:r>
      <w:r>
        <w:rPr>
          <w:rFonts w:ascii="Arial" w:cs="Arial" w:eastAsia="Arial" w:hAnsi="Arial"/>
          <w:sz w:val="22"/>
          <w:szCs w:val="22"/>
        </w:rPr>
        <w:t xml:space="preserve">Good middle-ground. Plans from $12/month.</w:t>
      </w:r>
    </w:p>
    <w:p>
      <w:pPr>
        <w:spacing w:after="120"/>
      </w:pPr>
    </w:p>
    <w:p>
      <w:pPr>
        <w:pStyle w:val="Heading2"/>
      </w:pPr>
      <w:r>
        <w:t xml:space="preserve">3.3 Free Design &amp; Mockup Tools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1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Use For</w:t>
            </w:r>
          </w:p>
        </w:tc>
        <w:tc>
          <w:tcPr>
            <w:tcW w:type="dxa" w:w="351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graphics, overlays, simple composites, brand kit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mockups, UI design, device frames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figma.com (free tier)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Smartmockups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Device mockups (phone, laptop, tablet)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smartmockups.com (free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Remove.bg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backgrounds from photos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remove.bg (free tier)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Photopea</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Photoshop alternative for composites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photopea.com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Lottie Files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animated icons and micro-animations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lottiefiles.com</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Lucide / Heroicons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Clean, modern SVG icon sets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lucide.dev / heroicons.com</w:t>
            </w:r>
          </w:p>
        </w:tc>
      </w:tr>
    </w:tbl>
    <w:p>
      <w:r>
        <w:br w:type="page"/>
      </w:r>
    </w:p>
    <w:p>
      <w:pPr>
        <w:pStyle w:val="Heading1"/>
      </w:pPr>
      <w:r>
        <w:t xml:space="preserve">4. Page-by-Page Visual Specifications</w:t>
      </w:r>
    </w:p>
    <w:p>
      <w:pPr>
        <w:spacing w:after="120"/>
      </w:pPr>
    </w:p>
    <w:p>
      <w:pPr>
        <w:spacing w:after="120"/>
      </w:pPr>
      <w:r>
        <w:rPr>
          <w:rFonts w:ascii="Arial" w:cs="Arial" w:eastAsia="Arial" w:hAnsi="Arial"/>
          <w:sz w:val="22"/>
          <w:szCs w:val="22"/>
        </w:rPr>
        <w:t xml:space="preserve">This section gives you the exact image needed for every section of every page, with search terms and style notes.</w:t>
      </w:r>
    </w:p>
    <w:p>
      <w:pPr>
        <w:spacing w:after="120"/>
      </w:pPr>
    </w:p>
    <w:p>
      <w:pPr>
        <w:pStyle w:val="Heading2"/>
      </w:pPr>
      <w:r>
        <w:t xml:space="preserve">4.1 Home Page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Image Needed</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Search Terms</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Style Notes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Full-width cinematic tennis action shot. Player mid-serve or mid-rally, backlit, dramatic.</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Unsplash: "tennis serve dark" or "tennis night". Pexels: "tennis player dark background"</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have negative space on left or right for headline text. Darken/overlay to 60-70% opacity. Apply dark green (#1A3C2A) gradient overlay from left.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Problem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Blurred, dark, abstract tennis court. Feeling of ambiguity and uncertainty.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Unsplash: "tennis court blur" or "dark tennis court". Or take a sharp court image and apply heavy Gaussian blur + dark overlay.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should feel disorienting. The player can’t see clearly. Low saturation, heavy shadow.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The Solution</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Sharp, vibrant product screenshot showing analytics dashboard with heatmap data. On dark background.</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 actual product screenshots. Frame in a laptop or browser mockup using Smartmockups.</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Contrast with the blurred Problem image. This is sharp, clear, illuminated. The lights are on. Add subtle glow effect around the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It Works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icons: camera/phone, upload arrow, chart/graph. Clean SVG style.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icons: Video, Upload, BarChart3. Or custom icons in brand gold on dark circles.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Minimalist. No photography here — let the icons and text breathe. Dark background, gold icons, white text.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Feature Cards</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Three product screenshots: serve heatmap, rally pattern view, AI coach chat.</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 screenshots from your product. If not ready, create mockup heatmaps in Canva/Figma.</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card on dark background. Screenshots should echo Hawk-Eye broadcast style: neon data on dark court.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Long Game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line chart showing upward progression over time. Or a split image: player today vs player 6 months later (same person, better form).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custom in Canva/Figma: a progress chart with gold line on dark green background. Simple and clean.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aspirational. The visual should say “your future self is better.” Subtle animation (line drawing itself) is powerful here if possible.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Testimonials</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Headshots or environmental portraits of real users. If no real users yet, use the founder’s photo.</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Take your own photo on a tennis court. Warm light, natural, professional but not corporate.</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Circular crop, subtle border in gold. Dark background. Authentic &gt; polished.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Final CTA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Full-width atmospheric tennis court shot. Floodlit, empty, geometric. Dramatic.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Unsplash: "tennis court night" or "tennis court aerial". Pexels: "tennis court lights"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dark overlay. The image is atmosphere, not the focus. The CTA button in gold should be the only bright element on screen.</w:t>
            </w:r>
          </w:p>
        </w:tc>
      </w:tr>
    </w:tbl>
    <w:p>
      <w:r>
        <w:br w:type="page"/>
      </w:r>
    </w:p>
    <w:p>
      <w:pPr>
        <w:pStyle w:val="Heading2"/>
      </w:pPr>
      <w:r>
        <w:t xml:space="preserve">4.2 How It Works Page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Image Needed</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Style Notes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Player reviewing analytics on phone, courtside. Or phone propped on bench showing dashboard.</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 photo or composite: stock photo of player on bench + your UI overlaid on the phone screen.</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Warm, natural lighting. The phone screen should glow with your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Step 1: Record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on tripod behind baseline, recording a match in progress.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Pexels: "phone recording sports" or "phone tripod tennis". Or create your own setup photo.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simplicity. Any phone works. No special equipment messaging.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Step 2: Upload</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Screenshot of the upload interface. Clean, simple, progress bar.</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Actual product screenshot.</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Frame in browser mockup. Emphasise speed and simplicity.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Step 3: Analyse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reveal: full analytics dashboard with heatmaps, charts, AI coach feedback.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product screenshot. This is the money shot.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this the largest, most visually impressive image on the page. Laptop mockup, slight angle, dark background, glow effect.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Camera Guide</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Overhead diagram of a tennis court showing recommended camera positions.</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custom in Canva/Figma. Dark court, gold camera position markers, white annotation text.</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Clean, informational. Should look professional, like a coaching diagram.</w:t>
            </w:r>
          </w:p>
        </w:tc>
      </w:tr>
    </w:tbl>
    <w:p>
      <w:pPr>
        <w:spacing w:after="120"/>
      </w:pPr>
    </w:p>
    <w:p>
      <w:pPr>
        <w:pStyle w:val="Heading2"/>
      </w:pPr>
      <w:r>
        <w:t xml:space="preserve">4.3 Pricing Page</w:t>
      </w:r>
    </w:p>
    <w:p>
      <w:pPr>
        <w:spacing w:after="120"/>
      </w:pPr>
    </w:p>
    <w:p>
      <w:pPr>
        <w:spacing w:after="120"/>
      </w:pPr>
      <w:r>
        <w:rPr>
          <w:rFonts w:ascii="Arial" w:cs="Arial" w:eastAsia="Arial" w:hAnsi="Arial"/>
          <w:sz w:val="22"/>
          <w:szCs w:val="22"/>
        </w:rPr>
        <w:t xml:space="preserve">The pricing page should be visually clean and uncluttered. The focus is the pricing cards, not photography. Use minimal imagery:</w:t>
      </w:r>
    </w:p>
    <w:p>
      <w:pPr>
        <w:spacing w:after="120"/>
      </w:pPr>
    </w:p>
    <w:p>
      <w:pPr>
        <w:pStyle w:val="ListParagraph"/>
        <w:numPr>
          <w:ilvl w:val="0"/>
          <w:numId w:val="8"/>
        </w:numPr>
        <w:spacing w:after="60"/>
      </w:pPr>
      <w:r>
        <w:rPr>
          <w:rFonts w:ascii="Arial" w:cs="Arial" w:eastAsia="Arial" w:hAnsi="Arial"/>
          <w:b/>
          <w:bCs/>
          <w:sz w:val="22"/>
          <w:szCs w:val="22"/>
        </w:rPr>
        <w:t xml:space="preserve">Background: </w:t>
      </w:r>
      <w:r>
        <w:rPr>
          <w:rFonts w:ascii="Arial" w:cs="Arial" w:eastAsia="Arial" w:hAnsi="Arial"/>
          <w:sz w:val="22"/>
          <w:szCs w:val="22"/>
        </w:rPr>
        <w:t xml:space="preserve">Subtle dark texture or gradient. No distracting photography. The pricing cards themselves are the visual focus.</w:t>
      </w:r>
    </w:p>
    <w:p>
      <w:pPr>
        <w:pStyle w:val="ListParagraph"/>
        <w:numPr>
          <w:ilvl w:val="0"/>
          <w:numId w:val="8"/>
        </w:numPr>
        <w:spacing w:after="60"/>
      </w:pPr>
      <w:r>
        <w:rPr>
          <w:rFonts w:ascii="Arial" w:cs="Arial" w:eastAsia="Arial" w:hAnsi="Arial"/>
          <w:b/>
          <w:bCs/>
          <w:sz w:val="22"/>
          <w:szCs w:val="22"/>
        </w:rPr>
        <w:t xml:space="preserve">Plan icons: </w:t>
      </w:r>
      <w:r>
        <w:rPr>
          <w:rFonts w:ascii="Arial" w:cs="Arial" w:eastAsia="Arial" w:hAnsi="Arial"/>
          <w:sz w:val="22"/>
          <w:szCs w:val="22"/>
        </w:rPr>
        <w:t xml:space="preserve">Simple SVG icons for each tier: a single tennis ball (free), a racket (PAYG), a court with data (monthly), a coaching whistle (pro). Gold outline on dark background.</w:t>
      </w:r>
    </w:p>
    <w:p>
      <w:pPr>
        <w:pStyle w:val="ListParagraph"/>
        <w:numPr>
          <w:ilvl w:val="0"/>
          <w:numId w:val="8"/>
        </w:numPr>
        <w:spacing w:after="60"/>
      </w:pPr>
      <w:r>
        <w:rPr>
          <w:rFonts w:ascii="Arial" w:cs="Arial" w:eastAsia="Arial" w:hAnsi="Arial"/>
          <w:b/>
          <w:bCs/>
          <w:sz w:val="22"/>
          <w:szCs w:val="22"/>
        </w:rPr>
        <w:t xml:space="preserve">Header: </w:t>
      </w:r>
      <w:r>
        <w:rPr>
          <w:rFonts w:ascii="Arial" w:cs="Arial" w:eastAsia="Arial" w:hAnsi="Arial"/>
          <w:sz w:val="22"/>
          <w:szCs w:val="22"/>
        </w:rPr>
        <w:t xml:space="preserve">Subtle tennis court line pattern as a background texture. Barely visible but adds depth.</w:t>
      </w:r>
    </w:p>
    <w:p>
      <w:pPr>
        <w:pStyle w:val="ListParagraph"/>
        <w:numPr>
          <w:ilvl w:val="0"/>
          <w:numId w:val="8"/>
        </w:numPr>
        <w:spacing w:after="60"/>
      </w:pPr>
      <w:r>
        <w:rPr>
          <w:rFonts w:ascii="Arial" w:cs="Arial" w:eastAsia="Arial" w:hAnsi="Arial"/>
          <w:b/>
          <w:bCs/>
          <w:sz w:val="22"/>
          <w:szCs w:val="22"/>
        </w:rPr>
        <w:t xml:space="preserve">Comparison table: </w:t>
      </w:r>
      <w:r>
        <w:rPr>
          <w:rFonts w:ascii="Arial" w:cs="Arial" w:eastAsia="Arial" w:hAnsi="Arial"/>
          <w:sz w:val="22"/>
          <w:szCs w:val="22"/>
        </w:rPr>
        <w:t xml:space="preserve">Alternating dark rows. Checkmarks in gold. X marks in muted grey. Clean and scannable.</w:t>
      </w:r>
    </w:p>
    <w:p>
      <w:pPr>
        <w:spacing w:after="120"/>
      </w:pPr>
    </w:p>
    <w:p>
      <w:pPr>
        <w:pStyle w:val="Heading2"/>
      </w:pPr>
      <w:r>
        <w:t xml:space="preserve">4.4 For Coaches Page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Image Needed</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2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Style Notes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Coach and student on court, reviewing something together. Coach pointing, student listening.</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Pexels: "tennis coach student" or "tennis lesson". Unsplash: "tennis coaching"</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Warm but still premium. Two people, connection, teaching moment. Slightly desaturated.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 Dashboard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of coach dashboard showing student roster, analytics, drill assignments.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product screenshot or detailed mockup.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mockup, angled. This is the sell for coaches — make it look powerful and professional.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Business Case</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Infographic: “One coach = 15 players on the platform.” Network diagram or multiplier visual.</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custom in Canva/Figma. Gold nodes on dark background.</w:t>
            </w:r>
          </w:p>
        </w:tc>
        <w:tc>
          <w:tcPr>
            <w:tcW w:type="dxa" w:w="25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Clean, data-driven. Not a stock photo — a designed graphic that communicates the business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Testimonial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coach on court, arms folded confidently, or reviewing tablet/phone with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Pexels: "tennis coach" or "sports coach technology"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confident, data-savvy. This is the aspirational coach persona.</w:t>
            </w:r>
          </w:p>
        </w:tc>
      </w:tr>
    </w:tbl>
    <w:p>
      <w:r>
        <w:br w:type="page"/>
      </w:r>
    </w:p>
    <w:p>
      <w:pPr>
        <w:pStyle w:val="Heading1"/>
      </w:pPr>
      <w:r>
        <w:t xml:space="preserve">5. Custom Graphics to Create</w:t>
      </w:r>
    </w:p>
    <w:p>
      <w:pPr>
        <w:spacing w:after="120"/>
      </w:pPr>
    </w:p>
    <w:p>
      <w:pPr>
        <w:spacing w:after="120"/>
      </w:pPr>
      <w:r>
        <w:rPr>
          <w:rFonts w:ascii="Arial" w:cs="Arial" w:eastAsia="Arial" w:hAnsi="Arial"/>
          <w:sz w:val="22"/>
          <w:szCs w:val="22"/>
        </w:rPr>
        <w:t xml:space="preserve">These are the graphics that don’t exist as stock photos and need to be created. All of them can be built in Canva or Figma for free.</w:t>
      </w:r>
    </w:p>
    <w:p>
      <w:pPr>
        <w:spacing w:after="120"/>
      </w:pPr>
    </w:p>
    <w:p>
      <w:pPr>
        <w:pStyle w:val="Heading2"/>
      </w:pPr>
      <w:r>
        <w:t xml:space="preserve">5.1 Hawk-Eye Style Data Overlays</w:t>
      </w:r>
    </w:p>
    <w:p>
      <w:pPr>
        <w:spacing w:after="120"/>
      </w:pPr>
    </w:p>
    <w:p>
      <w:pPr>
        <w:spacing w:after="120"/>
      </w:pPr>
      <w:r>
        <w:rPr>
          <w:rFonts w:ascii="Arial" w:cs="Arial" w:eastAsia="Arial" w:hAnsi="Arial"/>
          <w:sz w:val="22"/>
          <w:szCs w:val="22"/>
        </w:rPr>
        <w:t xml:space="preserve">These are your most important custom visuals. They should look like the ball trajectory graphics you see on tennis broadcasts.</w:t>
      </w:r>
    </w:p>
    <w:p>
      <w:pPr>
        <w:spacing w:after="120"/>
      </w:pPr>
    </w:p>
    <w:p>
      <w:pPr>
        <w:spacing w:after="80"/>
      </w:pPr>
      <w:r>
        <w:rPr>
          <w:rFonts w:ascii="Arial" w:cs="Arial" w:eastAsia="Arial" w:hAnsi="Arial"/>
          <w:b/>
          <w:bCs/>
          <w:color w:val="C9A84C"/>
          <w:sz w:val="22"/>
          <w:szCs w:val="22"/>
        </w:rPr>
        <w:t xml:space="preserve">Serve Placement Heatmap</w:t>
      </w:r>
    </w:p>
    <w:p>
      <w:pPr>
        <w:pStyle w:val="ListParagraph"/>
        <w:numPr>
          <w:ilvl w:val="0"/>
          <w:numId w:val="9"/>
        </w:numPr>
        <w:spacing w:after="60"/>
      </w:pPr>
      <w:r>
        <w:rPr>
          <w:rFonts w:ascii="Arial" w:cs="Arial" w:eastAsia="Arial" w:hAnsi="Arial"/>
          <w:sz w:val="22"/>
          <w:szCs w:val="22"/>
        </w:rPr>
        <w:t xml:space="preserve">Dark court background (birds-eye view of service box)</w:t>
      </w:r>
    </w:p>
    <w:p>
      <w:pPr>
        <w:pStyle w:val="ListParagraph"/>
        <w:numPr>
          <w:ilvl w:val="0"/>
          <w:numId w:val="9"/>
        </w:numPr>
        <w:spacing w:after="60"/>
      </w:pPr>
      <w:r>
        <w:rPr>
          <w:rFonts w:ascii="Arial" w:cs="Arial" w:eastAsia="Arial" w:hAnsi="Arial"/>
          <w:sz w:val="22"/>
          <w:szCs w:val="22"/>
        </w:rPr>
        <w:t xml:space="preserve">Heat zones in gradient: gold (hot) to dark green (cold)</w:t>
      </w:r>
    </w:p>
    <w:p>
      <w:pPr>
        <w:pStyle w:val="ListParagraph"/>
        <w:numPr>
          <w:ilvl w:val="0"/>
          <w:numId w:val="9"/>
        </w:numPr>
        <w:spacing w:after="60"/>
      </w:pPr>
      <w:r>
        <w:rPr>
          <w:rFonts w:ascii="Arial" w:cs="Arial" w:eastAsia="Arial" w:hAnsi="Arial"/>
          <w:sz w:val="22"/>
          <w:szCs w:val="22"/>
        </w:rPr>
        <w:t xml:space="preserve">Clean white service box lines</w:t>
      </w:r>
    </w:p>
    <w:p>
      <w:pPr>
        <w:pStyle w:val="ListParagraph"/>
        <w:numPr>
          <w:ilvl w:val="0"/>
          <w:numId w:val="9"/>
        </w:numPr>
        <w:spacing w:after="60"/>
      </w:pPr>
      <w:r>
        <w:rPr>
          <w:rFonts w:ascii="Arial" w:cs="Arial" w:eastAsia="Arial" w:hAnsi="Arial"/>
          <w:sz w:val="22"/>
          <w:szCs w:val="22"/>
        </w:rPr>
        <w:t xml:space="preserve">Data callouts: “73% deuce side”, “Avg speed: 108mph”</w:t>
      </w:r>
    </w:p>
    <w:p>
      <w:pPr>
        <w:pStyle w:val="ListParagraph"/>
        <w:numPr>
          <w:ilvl w:val="0"/>
          <w:numId w:val="9"/>
        </w:numPr>
        <w:spacing w:after="60"/>
      </w:pPr>
      <w:r>
        <w:rPr>
          <w:rFonts w:ascii="Arial" w:cs="Arial" w:eastAsia="Arial" w:hAnsi="Arial"/>
          <w:sz w:val="22"/>
          <w:szCs w:val="22"/>
        </w:rPr>
        <w:t xml:space="preserve">Overall feel: broadcast-quality, like something you’d see between games at Wimbledon</w:t>
      </w:r>
    </w:p>
    <w:p>
      <w:pPr>
        <w:spacing w:after="120"/>
      </w:pPr>
    </w:p>
    <w:p>
      <w:pPr>
        <w:spacing w:after="80"/>
      </w:pPr>
      <w:r>
        <w:rPr>
          <w:rFonts w:ascii="Arial" w:cs="Arial" w:eastAsia="Arial" w:hAnsi="Arial"/>
          <w:b/>
          <w:bCs/>
          <w:color w:val="C9A84C"/>
          <w:sz w:val="22"/>
          <w:szCs w:val="22"/>
        </w:rPr>
        <w:t xml:space="preserve">Rally Pattern Diagram</w:t>
      </w:r>
    </w:p>
    <w:p>
      <w:pPr>
        <w:pStyle w:val="ListParagraph"/>
        <w:numPr>
          <w:ilvl w:val="0"/>
          <w:numId w:val="9"/>
        </w:numPr>
        <w:spacing w:after="60"/>
      </w:pPr>
      <w:r>
        <w:rPr>
          <w:rFonts w:ascii="Arial" w:cs="Arial" w:eastAsia="Arial" w:hAnsi="Arial"/>
          <w:sz w:val="22"/>
          <w:szCs w:val="22"/>
        </w:rPr>
        <w:t xml:space="preserve">Dark court (full court, overhead view)</w:t>
      </w:r>
    </w:p>
    <w:p>
      <w:pPr>
        <w:pStyle w:val="ListParagraph"/>
        <w:numPr>
          <w:ilvl w:val="0"/>
          <w:numId w:val="9"/>
        </w:numPr>
        <w:spacing w:after="60"/>
      </w:pPr>
      <w:r>
        <w:rPr>
          <w:rFonts w:ascii="Arial" w:cs="Arial" w:eastAsia="Arial" w:hAnsi="Arial"/>
          <w:sz w:val="22"/>
          <w:szCs w:val="22"/>
        </w:rPr>
        <w:t xml:space="preserve">Ball trajectory lines in gold/green showing common rally patterns</w:t>
      </w:r>
    </w:p>
    <w:p>
      <w:pPr>
        <w:pStyle w:val="ListParagraph"/>
        <w:numPr>
          <w:ilvl w:val="0"/>
          <w:numId w:val="9"/>
        </w:numPr>
        <w:spacing w:after="60"/>
      </w:pPr>
      <w:r>
        <w:rPr>
          <w:rFonts w:ascii="Arial" w:cs="Arial" w:eastAsia="Arial" w:hAnsi="Arial"/>
          <w:sz w:val="22"/>
          <w:szCs w:val="22"/>
        </w:rPr>
        <w:t xml:space="preserve">Player position dots with movement arrows</w:t>
      </w:r>
    </w:p>
    <w:p>
      <w:pPr>
        <w:pStyle w:val="ListParagraph"/>
        <w:numPr>
          <w:ilvl w:val="0"/>
          <w:numId w:val="9"/>
        </w:numPr>
        <w:spacing w:after="60"/>
      </w:pPr>
      <w:r>
        <w:rPr>
          <w:rFonts w:ascii="Arial" w:cs="Arial" w:eastAsia="Arial" w:hAnsi="Arial"/>
          <w:sz w:val="22"/>
          <w:szCs w:val="22"/>
        </w:rPr>
        <w:t xml:space="preserve">Shot type labels: “Forehand cross-court”, “Backhand down the line”</w:t>
      </w:r>
    </w:p>
    <w:p>
      <w:pPr>
        <w:spacing w:after="120"/>
      </w:pPr>
    </w:p>
    <w:p>
      <w:pPr>
        <w:spacing w:after="80"/>
      </w:pPr>
      <w:r>
        <w:rPr>
          <w:rFonts w:ascii="Arial" w:cs="Arial" w:eastAsia="Arial" w:hAnsi="Arial"/>
          <w:b/>
          <w:bCs/>
          <w:color w:val="C9A84C"/>
          <w:sz w:val="22"/>
          <w:szCs w:val="22"/>
        </w:rPr>
        <w:t xml:space="preserve">Progress Chart</w:t>
      </w:r>
    </w:p>
    <w:p>
      <w:pPr>
        <w:pStyle w:val="ListParagraph"/>
        <w:numPr>
          <w:ilvl w:val="0"/>
          <w:numId w:val="9"/>
        </w:numPr>
        <w:spacing w:after="60"/>
      </w:pPr>
      <w:r>
        <w:rPr>
          <w:rFonts w:ascii="Arial" w:cs="Arial" w:eastAsia="Arial" w:hAnsi="Arial"/>
          <w:sz w:val="22"/>
          <w:szCs w:val="22"/>
        </w:rPr>
        <w:t xml:space="preserve">Dark background, gold trend line showing improvement over time</w:t>
      </w:r>
    </w:p>
    <w:p>
      <w:pPr>
        <w:pStyle w:val="ListParagraph"/>
        <w:numPr>
          <w:ilvl w:val="0"/>
          <w:numId w:val="9"/>
        </w:numPr>
        <w:spacing w:after="60"/>
      </w:pPr>
      <w:r>
        <w:rPr>
          <w:rFonts w:ascii="Arial" w:cs="Arial" w:eastAsia="Arial" w:hAnsi="Arial"/>
          <w:sz w:val="22"/>
          <w:szCs w:val="22"/>
        </w:rPr>
        <w:t xml:space="preserve">X-axis: months, Y-axis: metric (serve %, win rate, etc.)</w:t>
      </w:r>
    </w:p>
    <w:p>
      <w:pPr>
        <w:pStyle w:val="ListParagraph"/>
        <w:numPr>
          <w:ilvl w:val="0"/>
          <w:numId w:val="9"/>
        </w:numPr>
        <w:spacing w:after="60"/>
      </w:pPr>
      <w:r>
        <w:rPr>
          <w:rFonts w:ascii="Arial" w:cs="Arial" w:eastAsia="Arial" w:hAnsi="Arial"/>
          <w:sz w:val="22"/>
          <w:szCs w:val="22"/>
        </w:rPr>
        <w:t xml:space="preserve">Key milestones marked with gold dots</w:t>
      </w:r>
    </w:p>
    <w:p>
      <w:pPr>
        <w:pStyle w:val="ListParagraph"/>
        <w:numPr>
          <w:ilvl w:val="0"/>
          <w:numId w:val="9"/>
        </w:numPr>
        <w:spacing w:after="60"/>
      </w:pPr>
      <w:r>
        <w:rPr>
          <w:rFonts w:ascii="Arial" w:cs="Arial" w:eastAsia="Arial" w:hAnsi="Arial"/>
          <w:sz w:val="22"/>
          <w:szCs w:val="22"/>
        </w:rPr>
        <w:t xml:space="preserve">Clean, minimal, no chart junk</w:t>
      </w:r>
    </w:p>
    <w:p>
      <w:pPr>
        <w:spacing w:after="120"/>
      </w:pPr>
    </w:p>
    <w:p>
      <w:pPr>
        <w:pStyle w:val="Heading2"/>
      </w:pPr>
      <w:r>
        <w:t xml:space="preserve">5.2 Product UI Mockups</w:t>
      </w:r>
    </w:p>
    <w:p>
      <w:pPr>
        <w:spacing w:after="120"/>
      </w:pPr>
    </w:p>
    <w:p>
      <w:pPr>
        <w:spacing w:after="120"/>
      </w:pPr>
      <w:r>
        <w:rPr>
          <w:rFonts w:ascii="Arial" w:cs="Arial" w:eastAsia="Arial" w:hAnsi="Arial"/>
          <w:sz w:val="22"/>
          <w:szCs w:val="22"/>
        </w:rPr>
        <w:t xml:space="preserve">Take real screenshots of your product and place them in professional device frames:</w:t>
      </w:r>
    </w:p>
    <w:p>
      <w:pPr>
        <w:spacing w:after="120"/>
      </w:pPr>
    </w:p>
    <w:p>
      <w:pPr>
        <w:pStyle w:val="ListParagraph"/>
        <w:numPr>
          <w:ilvl w:val="0"/>
          <w:numId w:val="10"/>
        </w:numPr>
        <w:spacing w:after="80"/>
      </w:pPr>
      <w:r>
        <w:rPr>
          <w:rFonts w:ascii="Arial" w:cs="Arial" w:eastAsia="Arial" w:hAnsi="Arial"/>
          <w:sz w:val="22"/>
          <w:szCs w:val="22"/>
        </w:rPr>
        <w:t xml:space="preserve">Go to smartmockups.com (free tier) or mockupworld.co</w:t>
      </w:r>
    </w:p>
    <w:p>
      <w:pPr>
        <w:pStyle w:val="ListParagraph"/>
        <w:numPr>
          <w:ilvl w:val="0"/>
          <w:numId w:val="11"/>
        </w:numPr>
        <w:spacing w:after="80"/>
      </w:pPr>
      <w:r>
        <w:rPr>
          <w:rFonts w:ascii="Arial" w:cs="Arial" w:eastAsia="Arial" w:hAnsi="Arial"/>
          <w:sz w:val="22"/>
          <w:szCs w:val="22"/>
        </w:rPr>
        <w:t xml:space="preserve">Choose a dark laptop mockup (MacBook on dark desk, or floating MacBook on dark background)</w:t>
      </w:r>
    </w:p>
    <w:p>
      <w:pPr>
        <w:pStyle w:val="ListParagraph"/>
        <w:numPr>
          <w:ilvl w:val="0"/>
          <w:numId w:val="12"/>
        </w:numPr>
        <w:spacing w:after="80"/>
      </w:pPr>
      <w:r>
        <w:rPr>
          <w:rFonts w:ascii="Arial" w:cs="Arial" w:eastAsia="Arial" w:hAnsi="Arial"/>
          <w:sz w:val="22"/>
          <w:szCs w:val="22"/>
        </w:rPr>
        <w:t xml:space="preserve">Upload your dashboard screenshot</w:t>
      </w:r>
    </w:p>
    <w:p>
      <w:pPr>
        <w:pStyle w:val="ListParagraph"/>
        <w:numPr>
          <w:ilvl w:val="0"/>
          <w:numId w:val="13"/>
        </w:numPr>
        <w:spacing w:after="80"/>
      </w:pPr>
      <w:r>
        <w:rPr>
          <w:rFonts w:ascii="Arial" w:cs="Arial" w:eastAsia="Arial" w:hAnsi="Arial"/>
          <w:sz w:val="22"/>
          <w:szCs w:val="22"/>
        </w:rPr>
        <w:t xml:space="preserve">Download the composite</w:t>
      </w:r>
    </w:p>
    <w:p>
      <w:pPr>
        <w:pStyle w:val="ListParagraph"/>
        <w:numPr>
          <w:ilvl w:val="0"/>
          <w:numId w:val="14"/>
        </w:numPr>
        <w:spacing w:after="80"/>
      </w:pPr>
      <w:r>
        <w:rPr>
          <w:rFonts w:ascii="Arial" w:cs="Arial" w:eastAsia="Arial" w:hAnsi="Arial"/>
          <w:sz w:val="22"/>
          <w:szCs w:val="22"/>
        </w:rPr>
        <w:t xml:space="preserve">Repeat with phone mockup for mobile views</w:t>
      </w:r>
    </w:p>
    <w:p>
      <w:pPr>
        <w:spacing w:after="120"/>
      </w:pPr>
    </w:p>
    <w:p>
      <w:pPr>
        <w:spacing w:after="120"/>
      </w:pPr>
      <w:r>
        <w:rPr>
          <w:rFonts w:ascii="Arial" w:cs="Arial" w:eastAsia="Arial" w:hAnsi="Arial"/>
          <w:sz w:val="22"/>
          <w:szCs w:val="22"/>
        </w:rPr>
        <w:t xml:space="preserve">For a premium touch: add a subtle green/gold glow effect behind the device in Canva or Photopea. This makes the screen feel like it’s casting light, which adds drama.</w:t>
      </w:r>
    </w:p>
    <w:p>
      <w:pPr>
        <w:spacing w:after="120"/>
      </w:pPr>
    </w:p>
    <w:p>
      <w:pPr>
        <w:pStyle w:val="Heading2"/>
      </w:pPr>
      <w:r>
        <w:t xml:space="preserve">5.3 Icon Set</w:t>
      </w:r>
    </w:p>
    <w:p>
      <w:pPr>
        <w:spacing w:after="120"/>
      </w:pPr>
    </w:p>
    <w:p>
      <w:pPr>
        <w:spacing w:after="120"/>
      </w:pPr>
      <w:r>
        <w:rPr>
          <w:rFonts w:ascii="Arial" w:cs="Arial" w:eastAsia="Arial" w:hAnsi="Arial"/>
          <w:sz w:val="22"/>
          <w:szCs w:val="22"/>
        </w:rPr>
        <w:t xml:space="preserve">Create a consistent icon set for the How It Works steps, feature cards, and pricing tiers. Use Lucide (lucide.dev) as your base icon library and customise the colour to gold (#C9A84C) on dark circles (#1A3C2A).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51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Lucide Icon Name</w:t>
            </w:r>
          </w:p>
        </w:tc>
        <w:tc>
          <w:tcPr>
            <w:tcW w:type="dxa" w:w="3510"/>
            <w:tcBorders>
              <w:top w:val="single" w:color="CCCCCC" w:sz="1"/>
              <w:left w:val="single" w:color="CCCCCC" w:sz="1"/>
              <w:bottom w:val="single" w:color="CCCCCC" w:sz="1"/>
              <w:right w:val="single" w:color="CCCCCC" w:sz="1"/>
            </w:tcBorders>
            <w:shd w:fill="1A3C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Record</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Video / Camera / Smartphone</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Step 1: capture footage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 CloudUpload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send to platform</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Analyse</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BarChart3 / Activity / LineChart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Step 3: get insights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Coach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 MessageSquare / BrainCircuit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feedback</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History</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TrendingUp / Clock / History</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Longitudinal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 Crosshair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 analysis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Rally</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Repeat / ArrowLeftRight / Swords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Rally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GraduationCap / Users / Presentation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coaches section</w:t>
            </w:r>
          </w:p>
        </w:tc>
      </w:tr>
    </w:tbl>
    <w:p>
      <w:r>
        <w:br w:type="page"/>
      </w:r>
    </w:p>
    <w:p>
      <w:pPr>
        <w:pStyle w:val="Heading1"/>
      </w:pPr>
      <w:r>
        <w:t xml:space="preserve">6. Specific Image Recommendations from Unsplash &amp; Pexels</w:t>
      </w:r>
    </w:p>
    <w:p>
      <w:pPr>
        <w:spacing w:after="120"/>
      </w:pPr>
    </w:p>
    <w:p>
      <w:pPr>
        <w:spacing w:after="120"/>
      </w:pPr>
      <w:r>
        <w:rPr>
          <w:rFonts w:ascii="Arial" w:cs="Arial" w:eastAsia="Arial" w:hAnsi="Arial"/>
          <w:sz w:val="22"/>
          <w:szCs w:val="22"/>
        </w:rPr>
        <w:t xml:space="preserve">I’ve researched both platforms and here are the specific search queries that return the best images matching your brand aesthetic. Go to each link, browse the results, and pick the images that resonate. Download the highest resolution available.</w:t>
      </w:r>
    </w:p>
    <w:p>
      <w:pPr>
        <w:spacing w:after="120"/>
      </w:pPr>
    </w:p>
    <w:p>
      <w:pPr>
        <w:pStyle w:val="Heading2"/>
      </w:pPr>
      <w:r>
        <w:t xml:space="preserve">6.1 Hero &amp; Background Images (Cinematic Action)</w:t>
      </w:r>
    </w:p>
    <w:p>
      <w:pPr>
        <w:spacing w:after="120"/>
      </w:pPr>
    </w:p>
    <w:p>
      <w:pPr>
        <w:spacing w:after="80"/>
      </w:pPr>
      <w:r>
        <w:rPr>
          <w:rFonts w:ascii="Arial" w:cs="Arial" w:eastAsia="Arial" w:hAnsi="Arial"/>
          <w:b/>
          <w:bCs/>
          <w:color w:val="C9A84C"/>
          <w:sz w:val="22"/>
          <w:szCs w:val="22"/>
        </w:rPr>
        <w:t xml:space="preserve">Unsplash Searches</w:t>
      </w:r>
    </w:p>
    <w:p>
      <w:pPr>
        <w:pStyle w:val="ListParagraph"/>
        <w:numPr>
          <w:ilvl w:val="0"/>
          <w:numId w:val="15"/>
        </w:numPr>
        <w:spacing w:after="60"/>
      </w:pPr>
      <w:r>
        <w:rPr>
          <w:rFonts w:ascii="Arial" w:cs="Arial" w:eastAsia="Arial" w:hAnsi="Arial"/>
          <w:sz w:val="22"/>
          <w:szCs w:val="22"/>
        </w:rPr>
        <w:t xml:space="preserve">unsplash.com/s/photos/tennis-serve — Dramatic serve action shots. Look for: backlit serves, dark backgrounds, motion blur on racket. The images by Moises Alex and Ben Hershey are particularly strong.</w:t>
      </w:r>
    </w:p>
    <w:p>
      <w:pPr>
        <w:pStyle w:val="ListParagraph"/>
        <w:numPr>
          <w:ilvl w:val="0"/>
          <w:numId w:val="15"/>
        </w:numPr>
        <w:spacing w:after="60"/>
      </w:pPr>
      <w:r>
        <w:rPr>
          <w:rFonts w:ascii="Arial" w:cs="Arial" w:eastAsia="Arial" w:hAnsi="Arial"/>
          <w:sz w:val="22"/>
          <w:szCs w:val="22"/>
        </w:rPr>
        <w:t xml:space="preserve">unsplash.com/s/photos/tennis-player — Wide variety. Filter for dark/moody shots. Look for images where the player is side-lit or backlit.</w:t>
      </w:r>
    </w:p>
    <w:p>
      <w:pPr>
        <w:pStyle w:val="ListParagraph"/>
        <w:numPr>
          <w:ilvl w:val="0"/>
          <w:numId w:val="15"/>
        </w:numPr>
        <w:spacing w:after="60"/>
      </w:pPr>
      <w:r>
        <w:rPr>
          <w:rFonts w:ascii="Arial" w:cs="Arial" w:eastAsia="Arial" w:hAnsi="Arial"/>
          <w:sz w:val="22"/>
          <w:szCs w:val="22"/>
        </w:rPr>
        <w:t xml:space="preserve">unsplash.com/s/photos/tennis-court — Architectural and atmospheric. Look for: night courts, dramatic lighting, overhead/geometric shots.</w:t>
      </w:r>
    </w:p>
    <w:p>
      <w:pPr>
        <w:pStyle w:val="ListParagraph"/>
        <w:numPr>
          <w:ilvl w:val="0"/>
          <w:numId w:val="15"/>
        </w:numPr>
        <w:spacing w:after="60"/>
      </w:pPr>
      <w:r>
        <w:rPr>
          <w:rFonts w:ascii="Arial" w:cs="Arial" w:eastAsia="Arial" w:hAnsi="Arial"/>
          <w:sz w:val="22"/>
          <w:szCs w:val="22"/>
        </w:rPr>
        <w:t xml:space="preserve">unsplash.com/s/photos/tennis-ball — Close-up detail shots. Great for section dividers or subtle backgrounds.</w:t>
      </w:r>
    </w:p>
    <w:p>
      <w:pPr>
        <w:spacing w:after="120"/>
      </w:pPr>
    </w:p>
    <w:p>
      <w:pPr>
        <w:spacing w:after="80"/>
      </w:pPr>
      <w:r>
        <w:rPr>
          <w:rFonts w:ascii="Arial" w:cs="Arial" w:eastAsia="Arial" w:hAnsi="Arial"/>
          <w:b/>
          <w:bCs/>
          <w:color w:val="C9A84C"/>
          <w:sz w:val="22"/>
          <w:szCs w:val="22"/>
        </w:rPr>
        <w:t xml:space="preserve">Pexels Searches</w:t>
      </w:r>
    </w:p>
    <w:p>
      <w:pPr>
        <w:pStyle w:val="ListParagraph"/>
        <w:numPr>
          <w:ilvl w:val="0"/>
          <w:numId w:val="16"/>
        </w:numPr>
        <w:spacing w:after="60"/>
      </w:pPr>
      <w:r>
        <w:rPr>
          <w:rFonts w:ascii="Arial" w:cs="Arial" w:eastAsia="Arial" w:hAnsi="Arial"/>
          <w:sz w:val="22"/>
          <w:szCs w:val="22"/>
        </w:rPr>
        <w:t xml:space="preserve">pexels.com/search/tennis%20dark — Moody, cinematic tennis photography. Best for hero backgrounds.</w:t>
      </w:r>
    </w:p>
    <w:p>
      <w:pPr>
        <w:pStyle w:val="ListParagraph"/>
        <w:numPr>
          <w:ilvl w:val="0"/>
          <w:numId w:val="16"/>
        </w:numPr>
        <w:spacing w:after="60"/>
      </w:pPr>
      <w:r>
        <w:rPr>
          <w:rFonts w:ascii="Arial" w:cs="Arial" w:eastAsia="Arial" w:hAnsi="Arial"/>
          <w:sz w:val="22"/>
          <w:szCs w:val="22"/>
        </w:rPr>
        <w:t xml:space="preserve">pexels.com/search/tennis%20serve — Action shots of serves. Filter by Orientation: Landscape for hero images.</w:t>
      </w:r>
    </w:p>
    <w:p>
      <w:pPr>
        <w:pStyle w:val="ListParagraph"/>
        <w:numPr>
          <w:ilvl w:val="0"/>
          <w:numId w:val="16"/>
        </w:numPr>
        <w:spacing w:after="60"/>
      </w:pPr>
      <w:r>
        <w:rPr>
          <w:rFonts w:ascii="Arial" w:cs="Arial" w:eastAsia="Arial" w:hAnsi="Arial"/>
          <w:sz w:val="22"/>
          <w:szCs w:val="22"/>
        </w:rPr>
        <w:t xml:space="preserve">pexels.com/search/tennis%20night — Floodlit courts, atmospheric night shots. Perfect for the final CTA section.</w:t>
      </w:r>
    </w:p>
    <w:p>
      <w:pPr>
        <w:pStyle w:val="ListParagraph"/>
        <w:numPr>
          <w:ilvl w:val="0"/>
          <w:numId w:val="16"/>
        </w:numPr>
        <w:spacing w:after="60"/>
      </w:pPr>
      <w:r>
        <w:rPr>
          <w:rFonts w:ascii="Arial" w:cs="Arial" w:eastAsia="Arial" w:hAnsi="Arial"/>
          <w:sz w:val="22"/>
          <w:szCs w:val="22"/>
        </w:rPr>
        <w:t xml:space="preserve">pexels.com/search/tennis%20close%20up — Racket strings, ball texture, grip detail. Great for section backgrounds with heavy overlay.</w:t>
      </w:r>
    </w:p>
    <w:p>
      <w:pPr>
        <w:spacing w:after="120"/>
      </w:pPr>
    </w:p>
    <w:p>
      <w:pPr>
        <w:pStyle w:val="Heading2"/>
      </w:pPr>
      <w:r>
        <w:t xml:space="preserve">6.2 Coaching &amp; Human Connection</w:t>
      </w:r>
    </w:p>
    <w:p>
      <w:pPr>
        <w:spacing w:after="120"/>
      </w:pPr>
    </w:p>
    <w:p>
      <w:pPr>
        <w:pStyle w:val="ListParagraph"/>
        <w:numPr>
          <w:ilvl w:val="0"/>
          <w:numId w:val="17"/>
        </w:numPr>
        <w:spacing w:after="60"/>
      </w:pPr>
      <w:r>
        <w:rPr>
          <w:rFonts w:ascii="Arial" w:cs="Arial" w:eastAsia="Arial" w:hAnsi="Arial"/>
          <w:sz w:val="22"/>
          <w:szCs w:val="22"/>
        </w:rPr>
        <w:t xml:space="preserve">pexels.com/search/tennis%20coach — Coach-student interactions on court. For the Coaches page.</w:t>
      </w:r>
    </w:p>
    <w:p>
      <w:pPr>
        <w:pStyle w:val="ListParagraph"/>
        <w:numPr>
          <w:ilvl w:val="0"/>
          <w:numId w:val="17"/>
        </w:numPr>
        <w:spacing w:after="60"/>
      </w:pPr>
      <w:r>
        <w:rPr>
          <w:rFonts w:ascii="Arial" w:cs="Arial" w:eastAsia="Arial" w:hAnsi="Arial"/>
          <w:sz w:val="22"/>
          <w:szCs w:val="22"/>
        </w:rPr>
        <w:t xml:space="preserve">pexels.com/search/tennis%20training — Practice sessions, drills. Shows the improvement journey.</w:t>
      </w:r>
    </w:p>
    <w:p>
      <w:pPr>
        <w:pStyle w:val="ListParagraph"/>
        <w:numPr>
          <w:ilvl w:val="0"/>
          <w:numId w:val="17"/>
        </w:numPr>
        <w:spacing w:after="60"/>
      </w:pPr>
      <w:r>
        <w:rPr>
          <w:rFonts w:ascii="Arial" w:cs="Arial" w:eastAsia="Arial" w:hAnsi="Arial"/>
          <w:sz w:val="22"/>
          <w:szCs w:val="22"/>
        </w:rPr>
        <w:t xml:space="preserve">unsplash.com/s/photos/tennis-practice — More casual, human moments. Good for testimonials sections.</w:t>
      </w:r>
    </w:p>
    <w:p>
      <w:pPr>
        <w:pStyle w:val="ListParagraph"/>
        <w:numPr>
          <w:ilvl w:val="0"/>
          <w:numId w:val="17"/>
        </w:numPr>
        <w:spacing w:after="60"/>
      </w:pPr>
      <w:r>
        <w:rPr>
          <w:rFonts w:ascii="Arial" w:cs="Arial" w:eastAsia="Arial" w:hAnsi="Arial"/>
          <w:sz w:val="22"/>
          <w:szCs w:val="22"/>
        </w:rPr>
        <w:t xml:space="preserve">pexels.com/search/sports%20technology — Athletes using tech/phones. Good for product-in-context.</w:t>
      </w:r>
    </w:p>
    <w:p>
      <w:pPr>
        <w:spacing w:after="120"/>
      </w:pPr>
    </w:p>
    <w:p>
      <w:pPr>
        <w:pStyle w:val="Heading2"/>
      </w:pPr>
      <w:r>
        <w:t xml:space="preserve">6.3 Abstract &amp; Texture</w:t>
      </w:r>
    </w:p>
    <w:p>
      <w:pPr>
        <w:spacing w:after="120"/>
      </w:pPr>
    </w:p>
    <w:p>
      <w:pPr>
        <w:spacing w:after="120"/>
      </w:pPr>
      <w:r>
        <w:rPr>
          <w:rFonts w:ascii="Arial" w:cs="Arial" w:eastAsia="Arial" w:hAnsi="Arial"/>
          <w:sz w:val="22"/>
          <w:szCs w:val="22"/>
        </w:rPr>
        <w:t xml:space="preserve">For subtle backgrounds, section dividers, and atmospheric layers:</w:t>
      </w:r>
    </w:p>
    <w:p>
      <w:pPr>
        <w:spacing w:after="120"/>
      </w:pPr>
    </w:p>
    <w:p>
      <w:pPr>
        <w:pStyle w:val="ListParagraph"/>
        <w:numPr>
          <w:ilvl w:val="0"/>
          <w:numId w:val="18"/>
        </w:numPr>
        <w:spacing w:after="60"/>
      </w:pPr>
      <w:r>
        <w:rPr>
          <w:rFonts w:ascii="Arial" w:cs="Arial" w:eastAsia="Arial" w:hAnsi="Arial"/>
          <w:sz w:val="22"/>
          <w:szCs w:val="22"/>
        </w:rPr>
        <w:t xml:space="preserve">unsplash.com/s/photos/tennis-net — Close-up net textures. Beautiful as full-width dividers with heavy overlay.</w:t>
      </w:r>
    </w:p>
    <w:p>
      <w:pPr>
        <w:pStyle w:val="ListParagraph"/>
        <w:numPr>
          <w:ilvl w:val="0"/>
          <w:numId w:val="19"/>
        </w:numPr>
        <w:spacing w:after="60"/>
      </w:pPr>
      <w:r>
        <w:rPr>
          <w:rFonts w:ascii="Arial" w:cs="Arial" w:eastAsia="Arial" w:hAnsi="Arial"/>
          <w:sz w:val="22"/>
          <w:szCs w:val="22"/>
        </w:rPr>
        <w:t xml:space="preserve">unsplash.com/s/photos/dark-texture — Abstract dark textures for backgrounds.</w:t>
      </w:r>
    </w:p>
    <w:p>
      <w:pPr>
        <w:pStyle w:val="ListParagraph"/>
        <w:numPr>
          <w:ilvl w:val="0"/>
          <w:numId w:val="20"/>
        </w:numPr>
        <w:spacing w:after="60"/>
      </w:pPr>
      <w:r>
        <w:rPr>
          <w:rFonts w:ascii="Arial" w:cs="Arial" w:eastAsia="Arial" w:hAnsi="Arial"/>
          <w:sz w:val="22"/>
          <w:szCs w:val="22"/>
        </w:rPr>
        <w:t xml:space="preserve">unsplash.com/s/photos/sports-data — Data visualization, abstract analytics imagery.</w:t>
      </w:r>
    </w:p>
    <w:p>
      <w:r>
        <w:br w:type="page"/>
      </w:r>
    </w:p>
    <w:p>
      <w:pPr>
        <w:pStyle w:val="Heading1"/>
      </w:pPr>
      <w:r>
        <w:t xml:space="preserve">7. Image Treatment Techniques</w:t>
      </w:r>
    </w:p>
    <w:p>
      <w:pPr>
        <w:spacing w:after="120"/>
      </w:pPr>
    </w:p>
    <w:p>
      <w:pPr>
        <w:spacing w:after="120"/>
      </w:pPr>
      <w:r>
        <w:rPr>
          <w:rFonts w:ascii="Arial" w:cs="Arial" w:eastAsia="Arial" w:hAnsi="Arial"/>
          <w:sz w:val="22"/>
          <w:szCs w:val="22"/>
        </w:rPr>
        <w:t xml:space="preserve">Raw stock photos won’t look on-brand. You need to apply consistent treatments. Here’s how:</w:t>
      </w:r>
    </w:p>
    <w:p>
      <w:pPr>
        <w:spacing w:after="120"/>
      </w:pPr>
    </w:p>
    <w:p>
      <w:pPr>
        <w:pStyle w:val="Heading2"/>
      </w:pPr>
      <w:r>
        <w:t xml:space="preserve">7.1 The Dark Overlay Method (Hero Sections)</w:t>
      </w:r>
    </w:p>
    <w:p>
      <w:pPr>
        <w:spacing w:after="120"/>
      </w:pPr>
    </w:p>
    <w:p>
      <w:pPr>
        <w:pStyle w:val="ListParagraph"/>
        <w:numPr>
          <w:ilvl w:val="0"/>
          <w:numId w:val="21"/>
        </w:numPr>
        <w:spacing w:after="80"/>
      </w:pPr>
      <w:r>
        <w:rPr>
          <w:rFonts w:ascii="Arial" w:cs="Arial" w:eastAsia="Arial" w:hAnsi="Arial"/>
          <w:sz w:val="22"/>
          <w:szCs w:val="22"/>
        </w:rPr>
        <w:t xml:space="preserve">Open image in Canva or Photopea.</w:t>
      </w:r>
    </w:p>
    <w:p>
      <w:pPr>
        <w:pStyle w:val="ListParagraph"/>
        <w:numPr>
          <w:ilvl w:val="0"/>
          <w:numId w:val="21"/>
        </w:numPr>
        <w:spacing w:after="80"/>
      </w:pPr>
      <w:r>
        <w:rPr>
          <w:rFonts w:ascii="Arial" w:cs="Arial" w:eastAsia="Arial" w:hAnsi="Arial"/>
          <w:sz w:val="22"/>
          <w:szCs w:val="22"/>
        </w:rPr>
        <w:t xml:space="preserve">Add a rectangle overlay the full size of the image.</w:t>
      </w:r>
    </w:p>
    <w:p>
      <w:pPr>
        <w:pStyle w:val="ListParagraph"/>
        <w:numPr>
          <w:ilvl w:val="0"/>
          <w:numId w:val="21"/>
        </w:numPr>
        <w:spacing w:after="80"/>
      </w:pPr>
      <w:r>
        <w:rPr>
          <w:rFonts w:ascii="Arial" w:cs="Arial" w:eastAsia="Arial" w:hAnsi="Arial"/>
          <w:sz w:val="22"/>
          <w:szCs w:val="22"/>
        </w:rPr>
        <w:t xml:space="preserve">Set colour to #1A3C2A (dark green) or #1A1A2E (near-black).</w:t>
      </w:r>
    </w:p>
    <w:p>
      <w:pPr>
        <w:pStyle w:val="ListParagraph"/>
        <w:numPr>
          <w:ilvl w:val="0"/>
          <w:numId w:val="21"/>
        </w:numPr>
        <w:spacing w:after="80"/>
      </w:pPr>
      <w:r>
        <w:rPr>
          <w:rFonts w:ascii="Arial" w:cs="Arial" w:eastAsia="Arial" w:hAnsi="Arial"/>
          <w:sz w:val="22"/>
          <w:szCs w:val="22"/>
        </w:rPr>
        <w:t xml:space="preserve">Set opacity to 60-70% (adjust until text is readable but image is still visible).</w:t>
      </w:r>
    </w:p>
    <w:p>
      <w:pPr>
        <w:pStyle w:val="ListParagraph"/>
        <w:numPr>
          <w:ilvl w:val="0"/>
          <w:numId w:val="21"/>
        </w:numPr>
        <w:spacing w:after="80"/>
      </w:pPr>
      <w:r>
        <w:rPr>
          <w:rFonts w:ascii="Arial" w:cs="Arial" w:eastAsia="Arial" w:hAnsi="Arial"/>
          <w:sz w:val="22"/>
          <w:szCs w:val="22"/>
        </w:rPr>
        <w:t xml:space="preserve">Optionally: make it a gradient overlay — darker on the left (where text goes), lighter on the right (where the image detail shows through).</w:t>
      </w:r>
    </w:p>
    <w:p>
      <w:pPr>
        <w:pStyle w:val="ListParagraph"/>
        <w:numPr>
          <w:ilvl w:val="0"/>
          <w:numId w:val="21"/>
        </w:numPr>
        <w:spacing w:after="80"/>
      </w:pPr>
      <w:r>
        <w:rPr>
          <w:rFonts w:ascii="Arial" w:cs="Arial" w:eastAsia="Arial" w:hAnsi="Arial"/>
          <w:sz w:val="22"/>
          <w:szCs w:val="22"/>
        </w:rPr>
        <w:t xml:space="preserve">Place your headline and CTA on top. White text, gold button.</w:t>
      </w:r>
    </w:p>
    <w:p>
      <w:pPr>
        <w:spacing w:after="120"/>
      </w:pPr>
    </w:p>
    <w:p>
      <w:pPr>
        <w:pStyle w:val="Heading2"/>
      </w:pPr>
      <w:r>
        <w:t xml:space="preserve">7.2 The Hawk-Eye Glow Effect (Product Screenshots)</w:t>
      </w:r>
    </w:p>
    <w:p>
      <w:pPr>
        <w:spacing w:after="120"/>
      </w:pPr>
    </w:p>
    <w:p>
      <w:pPr>
        <w:pStyle w:val="ListParagraph"/>
        <w:numPr>
          <w:ilvl w:val="0"/>
          <w:numId w:val="22"/>
        </w:numPr>
        <w:spacing w:after="80"/>
      </w:pPr>
      <w:r>
        <w:rPr>
          <w:rFonts w:ascii="Arial" w:cs="Arial" w:eastAsia="Arial" w:hAnsi="Arial"/>
          <w:sz w:val="22"/>
          <w:szCs w:val="22"/>
        </w:rPr>
        <w:t xml:space="preserve">Take a screenshot of your analytics dashboard.</w:t>
      </w:r>
    </w:p>
    <w:p>
      <w:pPr>
        <w:pStyle w:val="ListParagraph"/>
        <w:numPr>
          <w:ilvl w:val="0"/>
          <w:numId w:val="23"/>
        </w:numPr>
        <w:spacing w:after="80"/>
      </w:pPr>
      <w:r>
        <w:rPr>
          <w:rFonts w:ascii="Arial" w:cs="Arial" w:eastAsia="Arial" w:hAnsi="Arial"/>
          <w:sz w:val="22"/>
          <w:szCs w:val="22"/>
        </w:rPr>
        <w:t xml:space="preserve">Place it in a dark laptop/phone mockup.</w:t>
      </w:r>
    </w:p>
    <w:p>
      <w:pPr>
        <w:pStyle w:val="ListParagraph"/>
        <w:numPr>
          <w:ilvl w:val="0"/>
          <w:numId w:val="24"/>
        </w:numPr>
        <w:spacing w:after="80"/>
      </w:pPr>
      <w:r>
        <w:rPr>
          <w:rFonts w:ascii="Arial" w:cs="Arial" w:eastAsia="Arial" w:hAnsi="Arial"/>
          <w:sz w:val="22"/>
          <w:szCs w:val="22"/>
        </w:rPr>
        <w:t xml:space="preserve">Place the mockup on a pure dark background (#0D0D0D).</w:t>
      </w:r>
    </w:p>
    <w:p>
      <w:pPr>
        <w:pStyle w:val="ListParagraph"/>
        <w:numPr>
          <w:ilvl w:val="0"/>
          <w:numId w:val="25"/>
        </w:numPr>
        <w:spacing w:after="80"/>
      </w:pPr>
      <w:r>
        <w:rPr>
          <w:rFonts w:ascii="Arial" w:cs="Arial" w:eastAsia="Arial" w:hAnsi="Arial"/>
          <w:sz w:val="22"/>
          <w:szCs w:val="22"/>
        </w:rPr>
        <w:t xml:space="preserve">Add a soft, large green or gold glow behind the device (in Canva: use a blurred circle in #1A3C2A or #C9A84C at 20-30% opacity).</w:t>
      </w:r>
    </w:p>
    <w:p>
      <w:pPr>
        <w:pStyle w:val="ListParagraph"/>
        <w:numPr>
          <w:ilvl w:val="0"/>
          <w:numId w:val="26"/>
        </w:numPr>
        <w:spacing w:after="80"/>
      </w:pPr>
      <w:r>
        <w:rPr>
          <w:rFonts w:ascii="Arial" w:cs="Arial" w:eastAsia="Arial" w:hAnsi="Arial"/>
          <w:sz w:val="22"/>
          <w:szCs w:val="22"/>
        </w:rPr>
        <w:t xml:space="preserve">This creates the effect of the screen casting light — dramatic and premium.</w:t>
      </w:r>
    </w:p>
    <w:p>
      <w:pPr>
        <w:spacing w:after="120"/>
      </w:pPr>
    </w:p>
    <w:p>
      <w:pPr>
        <w:pStyle w:val="Heading2"/>
      </w:pPr>
      <w:r>
        <w:t xml:space="preserve">7.3 Consistent Colour Grading</w:t>
      </w:r>
    </w:p>
    <w:p>
      <w:pPr>
        <w:spacing w:after="120"/>
      </w:pPr>
    </w:p>
    <w:p>
      <w:pPr>
        <w:spacing w:after="120"/>
      </w:pPr>
      <w:r>
        <w:rPr>
          <w:rFonts w:ascii="Arial" w:cs="Arial" w:eastAsia="Arial" w:hAnsi="Arial"/>
          <w:sz w:val="22"/>
          <w:szCs w:val="22"/>
        </w:rPr>
        <w:t xml:space="preserve">Apply the same colour treatment to ALL stock photos so they feel cohesive:</w:t>
      </w:r>
    </w:p>
    <w:p>
      <w:pPr>
        <w:spacing w:after="120"/>
      </w:pPr>
    </w:p>
    <w:p>
      <w:pPr>
        <w:pStyle w:val="ListParagraph"/>
        <w:numPr>
          <w:ilvl w:val="0"/>
          <w:numId w:val="27"/>
        </w:numPr>
        <w:spacing w:after="60"/>
      </w:pPr>
      <w:r>
        <w:rPr>
          <w:rFonts w:ascii="Arial" w:cs="Arial" w:eastAsia="Arial" w:hAnsi="Arial"/>
          <w:sz w:val="22"/>
          <w:szCs w:val="22"/>
        </w:rPr>
        <w:t xml:space="preserve">Reduce saturation by 20-30% — makes colours more muted and premium.</w:t>
      </w:r>
    </w:p>
    <w:p>
      <w:pPr>
        <w:pStyle w:val="ListParagraph"/>
        <w:numPr>
          <w:ilvl w:val="0"/>
          <w:numId w:val="27"/>
        </w:numPr>
        <w:spacing w:after="60"/>
      </w:pPr>
      <w:r>
        <w:rPr>
          <w:rFonts w:ascii="Arial" w:cs="Arial" w:eastAsia="Arial" w:hAnsi="Arial"/>
          <w:sz w:val="22"/>
          <w:szCs w:val="22"/>
        </w:rPr>
        <w:t xml:space="preserve">Add slight green/teal tint to shadows — aligns with your brand green.</w:t>
      </w:r>
    </w:p>
    <w:p>
      <w:pPr>
        <w:pStyle w:val="ListParagraph"/>
        <w:numPr>
          <w:ilvl w:val="0"/>
          <w:numId w:val="27"/>
        </w:numPr>
        <w:spacing w:after="60"/>
      </w:pPr>
      <w:r>
        <w:rPr>
          <w:rFonts w:ascii="Arial" w:cs="Arial" w:eastAsia="Arial" w:hAnsi="Arial"/>
          <w:sz w:val="22"/>
          <w:szCs w:val="22"/>
        </w:rPr>
        <w:t xml:space="preserve">Increase contrast slightly — deepens blacks, makes highlights pop.</w:t>
      </w:r>
    </w:p>
    <w:p>
      <w:pPr>
        <w:pStyle w:val="ListParagraph"/>
        <w:numPr>
          <w:ilvl w:val="0"/>
          <w:numId w:val="27"/>
        </w:numPr>
        <w:spacing w:after="60"/>
      </w:pPr>
      <w:r>
        <w:rPr>
          <w:rFonts w:ascii="Arial" w:cs="Arial" w:eastAsia="Arial" w:hAnsi="Arial"/>
          <w:sz w:val="22"/>
          <w:szCs w:val="22"/>
        </w:rPr>
        <w:t xml:space="preserve">Add subtle grain — gives a cinematic, broadcast-quality texture.</w:t>
      </w:r>
    </w:p>
    <w:p>
      <w:pPr>
        <w:spacing w:after="120"/>
      </w:pPr>
    </w:p>
    <w:p>
      <w:pPr>
        <w:spacing w:after="120"/>
      </w:pPr>
      <w:r>
        <w:rPr>
          <w:rFonts w:ascii="Arial" w:cs="Arial" w:eastAsia="Arial" w:hAnsi="Arial"/>
          <w:sz w:val="22"/>
          <w:szCs w:val="22"/>
        </w:rPr>
        <w:t xml:space="preserve">In Canva: use the “Adjust” panel. In Photopea: use Curves and Hue/Saturation adjustment layers. Apply the same settings to every photo for visual consistency across all pages.</w:t>
      </w:r>
    </w:p>
    <w:p>
      <w:pPr>
        <w:spacing w:after="120"/>
      </w:pPr>
    </w:p>
    <w:p>
      <w:pPr>
        <w:spacing w:after="120"/>
      </w:pPr>
    </w:p>
    <w:p>
      <w:pPr>
        <w:pBdr>
          <w:top w:val="single" w:color="C9A84C" w:sz="2" w:space="10"/>
          <w:bottom w:val="single" w:color="C9A84C" w:sz="2" w:space="10"/>
        </w:pBdr>
        <w:spacing w:after="200" w:before="400"/>
        <w:jc w:val="center"/>
      </w:pPr>
      <w:r>
        <w:rPr>
          <w:rFonts w:ascii="Arial" w:cs="Arial" w:eastAsia="Arial" w:hAnsi="Arial"/>
          <w:i/>
          <w:iCs/>
          <w:color w:val="1A3C2A"/>
          <w:sz w:val="22"/>
          <w:szCs w:val="22"/>
        </w:rPr>
        <w:t xml:space="preserve">Your product generates Hawk-Eye quality data. Your website should look like it belongs on the same broadcast. Dark, dramatic, data-rich, and unmistakably premium.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b/>
        <w:bCs/>
        <w:color w:val="1A3C2A"/>
        <w:sz w:val="16"/>
        <w:szCs w:val="16"/>
      </w:rPr>
      <w:t xml:space="preserve">TEN-FIFTY5  </w:t>
    </w:r>
    <w:r>
      <w:rPr>
        <w:rFonts w:ascii="Arial" w:cs="Arial" w:eastAsia="Arial" w:hAnsi="Arial"/>
        <w:color w:val="888888"/>
        <w:sz w:val="16"/>
        <w:szCs w:val="16"/>
      </w:rPr>
      <w:t xml:space="preserve">|  Visual Identity &amp; Imagery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 w:numId="6">
    <w:abstractNumId w:val="12"/>
    <w:lvlOverride w:ilvl="0">
      <w:startOverride w:val="1"/>
    </w:lvlOverride>
  </w:num>
  <w:num w:numId="7">
    <w:abstractNumId w:val="14"/>
    <w:lvlOverride w:ilvl="0">
      <w:startOverride w:val="1"/>
    </w:lvlOverride>
  </w:num>
  <w:num w:numId="8">
    <w:abstractNumId w:val="22"/>
    <w:lvlOverride w:ilvl="0">
      <w:startOverride w:val="1"/>
    </w:lvlOverride>
  </w:num>
  <w:num w:numId="9">
    <w:abstractNumId w:val="38"/>
    <w:lvlOverride w:ilvl="0">
      <w:startOverride w:val="1"/>
    </w:lvlOverride>
  </w:num>
  <w:num w:numId="10">
    <w:abstractNumId w:val="3"/>
    <w:lvlOverride w:ilvl="0">
      <w:startOverride w:val="1"/>
    </w:lvlOverride>
  </w:num>
  <w:num w:numId="11">
    <w:abstractNumId w:val="5"/>
    <w:lvlOverride w:ilvl="0">
      <w:startOverride w:val="1"/>
    </w:lvlOverride>
  </w:num>
  <w:num w:numId="12">
    <w:abstractNumId w:val="7"/>
    <w:lvlOverride w:ilvl="0">
      <w:startOverride w:val="1"/>
    </w:lvlOverride>
  </w:num>
  <w:num w:numId="13">
    <w:abstractNumId w:val="9"/>
    <w:lvlOverride w:ilvl="0">
      <w:startOverride w:val="1"/>
    </w:lvlOverride>
  </w:num>
  <w:num w:numId="14">
    <w:abstractNumId w:val="11"/>
    <w:lvlOverride w:ilvl="0">
      <w:startOverride w:val="1"/>
    </w:lvlOverride>
  </w:num>
  <w:num w:numId="15">
    <w:abstractNumId w:val="40"/>
    <w:lvlOverride w:ilvl="0">
      <w:startOverride w:val="1"/>
    </w:lvlOverride>
  </w:num>
  <w:num w:numId="16">
    <w:abstractNumId w:val="42"/>
    <w:lvlOverride w:ilvl="0">
      <w:startOverride w:val="1"/>
    </w:lvlOverride>
  </w:num>
  <w:num w:numId="17">
    <w:abstractNumId w:val="44"/>
    <w:lvlOverride w:ilvl="0">
      <w:startOverride w:val="1"/>
    </w:lvlOverride>
  </w:num>
  <w:num w:numId="18">
    <w:abstractNumId w:val="46"/>
    <w:lvlOverride w:ilvl="0">
      <w:startOverride w:val="1"/>
    </w:lvlOverride>
  </w:num>
  <w:num w:numId="19">
    <w:abstractNumId w:val="48"/>
    <w:lvlOverride w:ilvl="0">
      <w:startOverride w:val="1"/>
    </w:lvlOverride>
  </w:num>
  <w:num w:numId="20">
    <w:abstractNumId w:val="50"/>
    <w:lvlOverride w:ilvl="0">
      <w:startOverride w:val="1"/>
    </w:lvlOverride>
  </w:num>
  <w:num w:numId="21">
    <w:abstractNumId w:val="13"/>
    <w:lvlOverride w:ilvl="0">
      <w:startOverride w:val="1"/>
    </w:lvlOverride>
  </w:num>
  <w:num w:numId="22">
    <w:abstractNumId w:val="15"/>
    <w:lvlOverride w:ilvl="0">
      <w:startOverride w:val="1"/>
    </w:lvlOverride>
  </w:num>
  <w:num w:numId="23">
    <w:abstractNumId w:val="17"/>
    <w:lvlOverride w:ilvl="0">
      <w:startOverride w:val="1"/>
    </w:lvlOverride>
  </w:num>
  <w:num w:numId="24">
    <w:abstractNumId w:val="19"/>
    <w:lvlOverride w:ilvl="0">
      <w:startOverride w:val="1"/>
    </w:lvlOverride>
  </w:num>
  <w:num w:numId="25">
    <w:abstractNumId w:val="21"/>
    <w:lvlOverride w:ilvl="0">
      <w:startOverride w:val="1"/>
    </w:lvlOverride>
  </w:num>
  <w:num w:numId="26">
    <w:abstractNumId w:val="23"/>
    <w:lvlOverride w:ilvl="0">
      <w:startOverride w:val="1"/>
    </w:lvlOverride>
  </w:num>
  <w:num w:numId="27">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2026-04-18T10:37:12.758Z</dcterms:created>
  <dcterms:modified xsi:type="dcterms:W3CDTF">2026-04-18T10:37:12.758Z</dcterms:modified>
</cp:coreProperties>
</file>

<file path=docProps/custom.xml><?xml version="1.0" encoding="utf-8"?>
<Properties xmlns="http://schemas.openxmlformats.org/officeDocument/2006/custom-properties" xmlns:vt="http://schemas.openxmlformats.org/officeDocument/2006/docPropsVTypes"/>
</file>