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Pr="001D23B5" w:rsidRDefault="00410EB7" w:rsidP="0044094E">
      <w:pPr>
        <w:rPr>
          <w:b/>
          <w:bCs/>
          <w:sz w:val="32"/>
          <w:szCs w:val="32"/>
        </w:rPr>
      </w:pPr>
      <w:r w:rsidRPr="001D23B5">
        <w:rPr>
          <w:b/>
          <w:bCs/>
          <w:sz w:val="32"/>
          <w:szCs w:val="32"/>
        </w:rPr>
        <w:t>2</w:t>
      </w:r>
      <w:r w:rsidR="0073405E" w:rsidRPr="001D23B5">
        <w:rPr>
          <w:b/>
          <w:bCs/>
          <w:sz w:val="32"/>
          <w:szCs w:val="32"/>
        </w:rPr>
        <w:t xml:space="preserve">ª ATIVIDADE AVALIATIVA – 1º SEMESTRE </w:t>
      </w:r>
      <w:r w:rsidR="007A6948" w:rsidRPr="001D23B5">
        <w:rPr>
          <w:b/>
          <w:bCs/>
          <w:sz w:val="32"/>
          <w:szCs w:val="32"/>
        </w:rPr>
        <w:t xml:space="preserve">– </w:t>
      </w:r>
      <w:r w:rsidR="0044094E" w:rsidRPr="001D23B5">
        <w:rPr>
          <w:b/>
          <w:bCs/>
          <w:sz w:val="32"/>
          <w:szCs w:val="32"/>
        </w:rPr>
        <w:t>COMPLIANCE &amp; QUALITY ASSURANCE</w:t>
      </w:r>
    </w:p>
    <w:p w14:paraId="0B75214D" w14:textId="77CE3FD5" w:rsidR="00580181" w:rsidRPr="001D23B5" w:rsidRDefault="00580181" w:rsidP="0044094E">
      <w:pPr>
        <w:rPr>
          <w:rFonts w:ascii="Times-Roman" w:hAnsi="Times-Roman" w:cs="Times-Roman"/>
          <w:b/>
          <w:bCs/>
          <w:sz w:val="32"/>
          <w:szCs w:val="32"/>
          <w:lang w:eastAsia="en-US"/>
        </w:rPr>
      </w:pPr>
    </w:p>
    <w:p w14:paraId="5DE0E2DB"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LEIA O CASO A SEGUIR E UTILIZE AS INFORMAÇÕES PARA RESPONDER AS QUESTÕES SUBSEQUENTES EM UM DOCUMENTO DE RESPOSTA.</w:t>
      </w:r>
    </w:p>
    <w:p w14:paraId="176BD6EF"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1F214D77"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“Atualmente, a entrega de encomendas com drones tem se tornado uma realidade e nossa empresa de entregas, a PAPA LEGUAS, não pode ficar atrás dessa competição.</w:t>
      </w:r>
    </w:p>
    <w:p w14:paraId="5BA5A260"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 xml:space="preserve">Devemos desenvolver também, aplicativos para Android e </w:t>
      </w:r>
      <w:proofErr w:type="spellStart"/>
      <w:r w:rsidRPr="001D23B5">
        <w:rPr>
          <w:rFonts w:ascii="Times-Roman" w:hAnsi="Times-Roman" w:cs="Times-Roman"/>
          <w:b/>
          <w:bCs/>
          <w:sz w:val="32"/>
          <w:szCs w:val="32"/>
          <w:lang w:eastAsia="en-US"/>
        </w:rPr>
        <w:t>IoS</w:t>
      </w:r>
      <w:proofErr w:type="spellEnd"/>
      <w:r w:rsidRPr="001D23B5">
        <w:rPr>
          <w:rFonts w:ascii="Times-Roman" w:hAnsi="Times-Roman" w:cs="Times-Roman"/>
          <w:b/>
          <w:bCs/>
          <w:sz w:val="32"/>
          <w:szCs w:val="32"/>
          <w:lang w:eastAsia="en-US"/>
        </w:rPr>
        <w:t xml:space="preserve"> (mobile) e uma aplicação na WEB para consumir os dados das rotas traçadas, permitindo que o operador do drone programe o voo adequadamente.</w:t>
      </w:r>
    </w:p>
    <w:p w14:paraId="1B4C52AC"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lastRenderedPageBreak/>
        <w:t xml:space="preserve">Por fim, nossa empresa quer saber o número de programações de voos geradas em cada mês, por cliente/operador de </w:t>
      </w:r>
      <w:proofErr w:type="gramStart"/>
      <w:r w:rsidRPr="001D23B5">
        <w:rPr>
          <w:rFonts w:ascii="Times-Roman" w:hAnsi="Times-Roman" w:cs="Times-Roman"/>
          <w:b/>
          <w:bCs/>
          <w:sz w:val="32"/>
          <w:szCs w:val="32"/>
          <w:lang w:eastAsia="en-US"/>
        </w:rPr>
        <w:t>drone,  para</w:t>
      </w:r>
      <w:proofErr w:type="gramEnd"/>
      <w:r w:rsidRPr="001D23B5">
        <w:rPr>
          <w:rFonts w:ascii="Times-Roman" w:hAnsi="Times-Roman" w:cs="Times-Roman"/>
          <w:b/>
          <w:bCs/>
          <w:sz w:val="32"/>
          <w:szCs w:val="32"/>
          <w:lang w:eastAsia="en-US"/>
        </w:rPr>
        <w:t xml:space="preserve"> poder cobrar pelo serviço.</w:t>
      </w:r>
    </w:p>
    <w:p w14:paraId="5A0C5677"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1D23B5">
        <w:rPr>
          <w:rFonts w:ascii="Times-Roman" w:hAnsi="Times-Roman" w:cs="Times-Roman"/>
          <w:b/>
          <w:bCs/>
          <w:sz w:val="32"/>
          <w:szCs w:val="32"/>
          <w:lang w:eastAsia="en-US"/>
        </w:rPr>
        <w:t>de  seus</w:t>
      </w:r>
      <w:proofErr w:type="gramEnd"/>
      <w:r w:rsidRPr="001D23B5">
        <w:rPr>
          <w:rFonts w:ascii="Times-Roman" w:hAnsi="Times-Roman" w:cs="Times-Roman"/>
          <w:b/>
          <w:bCs/>
          <w:sz w:val="32"/>
          <w:szCs w:val="32"/>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1D23B5">
        <w:rPr>
          <w:rFonts w:ascii="Times-Roman" w:hAnsi="Times-Roman" w:cs="Times-Roman"/>
          <w:b/>
          <w:bCs/>
          <w:sz w:val="32"/>
          <w:szCs w:val="32"/>
          <w:lang w:eastAsia="en-US"/>
        </w:rPr>
        <w:t>DataModeler</w:t>
      </w:r>
      <w:proofErr w:type="spellEnd"/>
      <w:r w:rsidRPr="001D23B5">
        <w:rPr>
          <w:rFonts w:ascii="Times-Roman" w:hAnsi="Times-Roman" w:cs="Times-Roman"/>
          <w:b/>
          <w:bCs/>
          <w:sz w:val="32"/>
          <w:szCs w:val="32"/>
          <w:lang w:eastAsia="en-US"/>
        </w:rPr>
        <w:t xml:space="preserve"> para modelagem de bancos de dados e </w:t>
      </w:r>
      <w:proofErr w:type="spellStart"/>
      <w:r w:rsidRPr="001D23B5">
        <w:rPr>
          <w:rFonts w:ascii="Times-Roman" w:hAnsi="Times-Roman" w:cs="Times-Roman"/>
          <w:b/>
          <w:bCs/>
          <w:sz w:val="32"/>
          <w:szCs w:val="32"/>
          <w:lang w:eastAsia="en-US"/>
        </w:rPr>
        <w:t>BizagiModeler</w:t>
      </w:r>
      <w:proofErr w:type="spellEnd"/>
      <w:r w:rsidRPr="001D23B5">
        <w:rPr>
          <w:rFonts w:ascii="Times-Roman" w:hAnsi="Times-Roman" w:cs="Times-Roman"/>
          <w:b/>
          <w:bCs/>
          <w:sz w:val="32"/>
          <w:szCs w:val="32"/>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Os drones são comprados e os contratos e compras são gerenciados em um sistema específico.</w:t>
      </w:r>
    </w:p>
    <w:p w14:paraId="67E6217C"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A qualidade do cumprimento de planos e contratos é acompanhada.</w:t>
      </w:r>
    </w:p>
    <w:p w14:paraId="029F90AE"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1D23B5">
        <w:rPr>
          <w:rFonts w:ascii="Times-Roman" w:hAnsi="Times-Roman" w:cs="Times-Roman"/>
          <w:b/>
          <w:bCs/>
          <w:sz w:val="32"/>
          <w:szCs w:val="32"/>
          <w:lang w:eastAsia="en-US"/>
        </w:rPr>
        <w:t>end</w:t>
      </w:r>
      <w:proofErr w:type="spellEnd"/>
      <w:r w:rsidRPr="001D23B5">
        <w:rPr>
          <w:rFonts w:ascii="Times-Roman" w:hAnsi="Times-Roman" w:cs="Times-Roman"/>
          <w:b/>
          <w:bCs/>
          <w:sz w:val="32"/>
          <w:szCs w:val="32"/>
          <w:lang w:eastAsia="en-US"/>
        </w:rPr>
        <w:t xml:space="preserve"> para processar os pedidos – ele precisa que o cliente já tenha um software de gestão de pedidos para integrar.”.</w:t>
      </w:r>
    </w:p>
    <w:p w14:paraId="3E7E2406"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0838D898"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Responda em um documento WORD:</w:t>
      </w:r>
    </w:p>
    <w:p w14:paraId="68AC607F"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37FEE98A" w14:textId="1CF376D6" w:rsidR="00C452C7" w:rsidRPr="001D23B5" w:rsidRDefault="00964379" w:rsidP="00C452C7">
      <w:pPr>
        <w:autoSpaceDE w:val="0"/>
        <w:autoSpaceDN w:val="0"/>
        <w:adjustRightInd w:val="0"/>
        <w:jc w:val="both"/>
        <w:rPr>
          <w:rFonts w:ascii="Times-Roman" w:hAnsi="Times-Roman" w:cs="Times-Roman"/>
          <w:b/>
          <w:bCs/>
          <w:color w:val="2F5496" w:themeColor="accent1" w:themeShade="BF"/>
          <w:sz w:val="32"/>
          <w:szCs w:val="32"/>
          <w:lang w:eastAsia="en-US"/>
        </w:rPr>
      </w:pPr>
      <w:r w:rsidRPr="001D23B5">
        <w:rPr>
          <w:rFonts w:ascii="Times-Roman" w:hAnsi="Times-Roman" w:cs="Times-Roman"/>
          <w:b/>
          <w:bCs/>
          <w:sz w:val="32"/>
          <w:szCs w:val="32"/>
          <w:lang w:eastAsia="en-US"/>
        </w:rPr>
        <w:t>a</w:t>
      </w:r>
      <w:r w:rsidR="00C452C7" w:rsidRPr="001D23B5">
        <w:rPr>
          <w:rFonts w:ascii="Times-Roman" w:hAnsi="Times-Roman" w:cs="Times-Roman"/>
          <w:b/>
          <w:bCs/>
          <w:sz w:val="32"/>
          <w:szCs w:val="32"/>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1D23B5">
        <w:rPr>
          <w:rFonts w:ascii="Times-Roman" w:hAnsi="Times-Roman" w:cs="Times-Roman"/>
          <w:b/>
          <w:bCs/>
          <w:sz w:val="32"/>
          <w:szCs w:val="32"/>
          <w:lang w:eastAsia="en-US"/>
        </w:rPr>
        <w:t>subcaracterística</w:t>
      </w:r>
      <w:proofErr w:type="spellEnd"/>
      <w:r w:rsidR="00C452C7" w:rsidRPr="001D23B5">
        <w:rPr>
          <w:rFonts w:ascii="Times-Roman" w:hAnsi="Times-Roman" w:cs="Times-Roman"/>
          <w:b/>
          <w:bCs/>
          <w:sz w:val="32"/>
          <w:szCs w:val="32"/>
          <w:lang w:eastAsia="en-US"/>
        </w:rPr>
        <w:t xml:space="preserve"> de cada uma dessas características escolhidas, onde você pode superar seu concorrente.</w:t>
      </w:r>
    </w:p>
    <w:p w14:paraId="49522135"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 xml:space="preserve">Exemplo de resposta esperada (mostrando uma característica – lembre-se que são 3 que você deve fazer): “Confiabilidade, na </w:t>
      </w:r>
      <w:proofErr w:type="spellStart"/>
      <w:r w:rsidRPr="001D23B5">
        <w:rPr>
          <w:rFonts w:ascii="Times-Roman" w:hAnsi="Times-Roman" w:cs="Times-Roman"/>
          <w:b/>
          <w:bCs/>
          <w:sz w:val="32"/>
          <w:szCs w:val="32"/>
          <w:lang w:eastAsia="en-US"/>
        </w:rPr>
        <w:t>subcaracterística</w:t>
      </w:r>
      <w:proofErr w:type="spellEnd"/>
      <w:r w:rsidRPr="001D23B5">
        <w:rPr>
          <w:rFonts w:ascii="Times-Roman" w:hAnsi="Times-Roman" w:cs="Times-Roman"/>
          <w:b/>
          <w:bCs/>
          <w:sz w:val="32"/>
          <w:szCs w:val="32"/>
          <w:lang w:eastAsia="en-US"/>
        </w:rPr>
        <w:t xml:space="preserve"> de Tolerância a falhas, garantindo que </w:t>
      </w:r>
      <w:proofErr w:type="spellStart"/>
      <w:r w:rsidRPr="001D23B5">
        <w:rPr>
          <w:rFonts w:ascii="Times-Roman" w:hAnsi="Times-Roman" w:cs="Times-Roman"/>
          <w:b/>
          <w:bCs/>
          <w:sz w:val="32"/>
          <w:szCs w:val="32"/>
          <w:lang w:eastAsia="en-US"/>
        </w:rPr>
        <w:t>xxx</w:t>
      </w:r>
      <w:proofErr w:type="spellEnd"/>
      <w:r w:rsidRPr="001D23B5">
        <w:rPr>
          <w:rFonts w:ascii="Times-Roman" w:hAnsi="Times-Roman" w:cs="Times-Roman"/>
          <w:b/>
          <w:bCs/>
          <w:sz w:val="32"/>
          <w:szCs w:val="32"/>
          <w:lang w:eastAsia="en-US"/>
        </w:rPr>
        <w:t xml:space="preserve"> aconteça.”</w:t>
      </w:r>
    </w:p>
    <w:p w14:paraId="6ED0D26E"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5C25C08B" w14:textId="2429DE04" w:rsidR="00C452C7" w:rsidRPr="001D23B5" w:rsidRDefault="00964379"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b</w:t>
      </w:r>
      <w:r w:rsidR="00C452C7" w:rsidRPr="001D23B5">
        <w:rPr>
          <w:rFonts w:ascii="Times-Roman" w:hAnsi="Times-Roman" w:cs="Times-Roman"/>
          <w:b/>
          <w:bCs/>
          <w:sz w:val="32"/>
          <w:szCs w:val="32"/>
          <w:lang w:eastAsia="en-US"/>
        </w:rPr>
        <w:t xml:space="preserve"> (peso 2) Quais domínios de processos do COBIT estão ligados com o uso dos recursos GIT e JUNIT? Liste-os.</w:t>
      </w:r>
    </w:p>
    <w:p w14:paraId="2F5874A1"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23403415" w14:textId="6B5B68B4" w:rsidR="00964379" w:rsidRPr="001D23B5" w:rsidRDefault="00964379" w:rsidP="00964379">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c</w:t>
      </w:r>
      <w:r w:rsidR="00EE25E8" w:rsidRPr="001D23B5">
        <w:rPr>
          <w:rFonts w:ascii="Times-Roman" w:hAnsi="Times-Roman" w:cs="Times-Roman"/>
          <w:b/>
          <w:bCs/>
          <w:sz w:val="32"/>
          <w:szCs w:val="32"/>
          <w:lang w:eastAsia="en-US"/>
        </w:rPr>
        <w:t xml:space="preserve"> (peso 2) </w:t>
      </w:r>
      <w:r w:rsidRPr="001D23B5">
        <w:rPr>
          <w:rFonts w:ascii="Times-Roman" w:hAnsi="Times-Roman" w:cs="Times-Roman"/>
          <w:b/>
          <w:bCs/>
          <w:sz w:val="32"/>
          <w:szCs w:val="32"/>
          <w:lang w:eastAsia="en-US"/>
        </w:rPr>
        <w:t xml:space="preserve">  Para um indicador de percentual de </w:t>
      </w:r>
      <w:proofErr w:type="spellStart"/>
      <w:r w:rsidRPr="001D23B5">
        <w:rPr>
          <w:rFonts w:ascii="Times-Roman" w:hAnsi="Times-Roman" w:cs="Times-Roman"/>
          <w:b/>
          <w:bCs/>
          <w:sz w:val="32"/>
          <w:szCs w:val="32"/>
          <w:lang w:eastAsia="en-US"/>
        </w:rPr>
        <w:t>BUGs</w:t>
      </w:r>
      <w:proofErr w:type="spellEnd"/>
      <w:r w:rsidRPr="001D23B5">
        <w:rPr>
          <w:rFonts w:ascii="Times-Roman" w:hAnsi="Times-Roman" w:cs="Times-Roman"/>
          <w:b/>
          <w:bCs/>
          <w:sz w:val="32"/>
          <w:szCs w:val="32"/>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1D23B5">
        <w:rPr>
          <w:rFonts w:ascii="Times-Roman" w:hAnsi="Times-Roman" w:cs="Times-Roman"/>
          <w:b/>
          <w:bCs/>
          <w:sz w:val="32"/>
          <w:szCs w:val="32"/>
          <w:lang w:eastAsia="en-US"/>
        </w:rPr>
        <w:t>BUGs</w:t>
      </w:r>
      <w:proofErr w:type="spellEnd"/>
      <w:r w:rsidRPr="001D23B5">
        <w:rPr>
          <w:rFonts w:ascii="Times-Roman" w:hAnsi="Times-Roman" w:cs="Times-Roman"/>
          <w:b/>
          <w:bCs/>
          <w:sz w:val="32"/>
          <w:szCs w:val="32"/>
          <w:lang w:eastAsia="en-US"/>
        </w:rPr>
        <w:t xml:space="preserve">. </w:t>
      </w:r>
    </w:p>
    <w:p w14:paraId="333244F3" w14:textId="77777777" w:rsidR="00964379" w:rsidRPr="001D23B5" w:rsidRDefault="00964379" w:rsidP="00C452C7">
      <w:pPr>
        <w:autoSpaceDE w:val="0"/>
        <w:autoSpaceDN w:val="0"/>
        <w:adjustRightInd w:val="0"/>
        <w:jc w:val="both"/>
        <w:rPr>
          <w:rFonts w:ascii="Times-Roman" w:hAnsi="Times-Roman" w:cs="Times-Roman"/>
          <w:b/>
          <w:bCs/>
          <w:sz w:val="32"/>
          <w:szCs w:val="32"/>
          <w:lang w:eastAsia="en-US"/>
        </w:rPr>
      </w:pPr>
    </w:p>
    <w:p w14:paraId="2BACADF5" w14:textId="7441E3C0" w:rsidR="00EE25E8" w:rsidRPr="001D23B5" w:rsidRDefault="00964379"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 (peso 2) Considere que foram feitas as seguintes medições recentes, realizadas d</w:t>
      </w:r>
      <w:r w:rsidR="00EE25E8" w:rsidRPr="001D23B5">
        <w:rPr>
          <w:rFonts w:ascii="Times-Roman" w:hAnsi="Times-Roman" w:cs="Times-Roman"/>
          <w:b/>
          <w:bCs/>
          <w:sz w:val="32"/>
          <w:szCs w:val="32"/>
          <w:lang w:eastAsia="en-US"/>
        </w:rPr>
        <w:t>urante o desenvolvimento do projeto de controle de drones</w:t>
      </w:r>
      <w:r w:rsidRPr="001D23B5">
        <w:rPr>
          <w:rFonts w:ascii="Times-Roman" w:hAnsi="Times-Roman" w:cs="Times-Roman"/>
          <w:b/>
          <w:bCs/>
          <w:sz w:val="32"/>
          <w:szCs w:val="32"/>
          <w:lang w:eastAsia="en-US"/>
        </w:rPr>
        <w:t>. O</w:t>
      </w:r>
      <w:r w:rsidR="00EE25E8" w:rsidRPr="001D23B5">
        <w:rPr>
          <w:rFonts w:ascii="Times-Roman" w:hAnsi="Times-Roman" w:cs="Times-Roman"/>
          <w:b/>
          <w:bCs/>
          <w:sz w:val="32"/>
          <w:szCs w:val="32"/>
          <w:lang w:eastAsia="en-US"/>
        </w:rPr>
        <w:t>s desenvolvedores estão realizando entregas com um percentual de bugs registrados por dia, conforme a distribuição a seguir:</w:t>
      </w:r>
    </w:p>
    <w:p w14:paraId="039F6F3F" w14:textId="41EA1036"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1: 10%</w:t>
      </w:r>
    </w:p>
    <w:p w14:paraId="09CEF16F" w14:textId="26816647"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2: 12%</w:t>
      </w:r>
    </w:p>
    <w:p w14:paraId="47BED59A" w14:textId="02B231E1"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3: 22%</w:t>
      </w:r>
    </w:p>
    <w:p w14:paraId="4E88964E" w14:textId="52EAD59A"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4: 23%</w:t>
      </w:r>
    </w:p>
    <w:p w14:paraId="1B453802" w14:textId="137876D6"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5: 21%</w:t>
      </w:r>
    </w:p>
    <w:p w14:paraId="60F35C67" w14:textId="2CA74B6A" w:rsidR="00EE25E8"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-Dia 6: 23%</w:t>
      </w:r>
    </w:p>
    <w:p w14:paraId="71C0DE7E" w14:textId="35C66512" w:rsidR="00964379" w:rsidRPr="001D23B5" w:rsidRDefault="00964379"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Marque as observações no gráfico de controle</w:t>
      </w:r>
      <w:r w:rsidR="00D43BEB" w:rsidRPr="001D23B5">
        <w:rPr>
          <w:rFonts w:ascii="Times-Roman" w:hAnsi="Times-Roman" w:cs="Times-Roman"/>
          <w:b/>
          <w:bCs/>
          <w:sz w:val="32"/>
          <w:szCs w:val="32"/>
          <w:lang w:eastAsia="en-US"/>
        </w:rPr>
        <w:t xml:space="preserve"> e indique se o processo está controlado ou não</w:t>
      </w:r>
      <w:r w:rsidRPr="001D23B5">
        <w:rPr>
          <w:rFonts w:ascii="Times-Roman" w:hAnsi="Times-Roman" w:cs="Times-Roman"/>
          <w:b/>
          <w:bCs/>
          <w:sz w:val="32"/>
          <w:szCs w:val="32"/>
          <w:lang w:eastAsia="en-US"/>
        </w:rPr>
        <w:t>.</w:t>
      </w:r>
    </w:p>
    <w:p w14:paraId="67D50D17" w14:textId="77777777" w:rsidR="00EE25E8" w:rsidRPr="001D23B5" w:rsidRDefault="00EE25E8" w:rsidP="00C452C7">
      <w:pPr>
        <w:autoSpaceDE w:val="0"/>
        <w:autoSpaceDN w:val="0"/>
        <w:adjustRightInd w:val="0"/>
        <w:jc w:val="both"/>
        <w:rPr>
          <w:rFonts w:ascii="Times-Roman" w:hAnsi="Times-Roman" w:cs="Times-Roman"/>
          <w:b/>
          <w:bCs/>
          <w:sz w:val="32"/>
          <w:szCs w:val="32"/>
          <w:lang w:eastAsia="en-US"/>
        </w:rPr>
      </w:pPr>
    </w:p>
    <w:p w14:paraId="6F7F200C" w14:textId="6281CF78" w:rsidR="00C452C7" w:rsidRPr="001D23B5" w:rsidRDefault="00EE25E8"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e</w:t>
      </w:r>
      <w:r w:rsidR="00C452C7" w:rsidRPr="001D23B5">
        <w:rPr>
          <w:rFonts w:ascii="Times-Roman" w:hAnsi="Times-Roman" w:cs="Times-Roman"/>
          <w:b/>
          <w:bCs/>
          <w:sz w:val="32"/>
          <w:szCs w:val="32"/>
          <w:lang w:eastAsia="en-US"/>
        </w:rPr>
        <w:t xml:space="preserve"> (peso 2) Ao terminar o seu documento de prova, gere um PDF e suba em um repositório GITHUB público, seu, numa </w:t>
      </w:r>
      <w:proofErr w:type="spellStart"/>
      <w:r w:rsidR="00C452C7" w:rsidRPr="001D23B5">
        <w:rPr>
          <w:rFonts w:ascii="Times-Roman" w:hAnsi="Times-Roman" w:cs="Times-Roman"/>
          <w:b/>
          <w:bCs/>
          <w:sz w:val="32"/>
          <w:szCs w:val="32"/>
          <w:lang w:eastAsia="en-US"/>
        </w:rPr>
        <w:t>Branch</w:t>
      </w:r>
      <w:proofErr w:type="spellEnd"/>
      <w:r w:rsidR="00C452C7" w:rsidRPr="001D23B5">
        <w:rPr>
          <w:rFonts w:ascii="Times-Roman" w:hAnsi="Times-Roman" w:cs="Times-Roman"/>
          <w:b/>
          <w:bCs/>
          <w:sz w:val="32"/>
          <w:szCs w:val="32"/>
          <w:lang w:eastAsia="en-US"/>
        </w:rPr>
        <w:t xml:space="preserve"> </w:t>
      </w:r>
      <w:proofErr w:type="spellStart"/>
      <w:r w:rsidR="00C452C7" w:rsidRPr="001D23B5">
        <w:rPr>
          <w:rFonts w:ascii="Times-Roman" w:hAnsi="Times-Roman" w:cs="Times-Roman"/>
          <w:b/>
          <w:bCs/>
          <w:sz w:val="32"/>
          <w:szCs w:val="32"/>
          <w:lang w:eastAsia="en-US"/>
        </w:rPr>
        <w:t>develop</w:t>
      </w:r>
      <w:proofErr w:type="spellEnd"/>
      <w:r w:rsidR="00C452C7" w:rsidRPr="001D23B5">
        <w:rPr>
          <w:rFonts w:ascii="Times-Roman" w:hAnsi="Times-Roman" w:cs="Times-Roman"/>
          <w:b/>
          <w:bCs/>
          <w:sz w:val="32"/>
          <w:szCs w:val="32"/>
          <w:lang w:eastAsia="en-US"/>
        </w:rPr>
        <w:t>, dentro de uma pasta chamada “</w:t>
      </w:r>
      <w:proofErr w:type="spellStart"/>
      <w:r w:rsidR="00C452C7" w:rsidRPr="001D23B5">
        <w:rPr>
          <w:rFonts w:ascii="Times-Roman" w:hAnsi="Times-Roman" w:cs="Times-Roman"/>
          <w:b/>
          <w:bCs/>
          <w:sz w:val="32"/>
          <w:szCs w:val="32"/>
          <w:lang w:eastAsia="en-US"/>
        </w:rPr>
        <w:t>DocumentosCheckpoint</w:t>
      </w:r>
      <w:proofErr w:type="spellEnd"/>
      <w:r w:rsidR="00C452C7" w:rsidRPr="001D23B5">
        <w:rPr>
          <w:rFonts w:ascii="Times-Roman" w:hAnsi="Times-Roman" w:cs="Times-Roman"/>
          <w:b/>
          <w:bCs/>
          <w:sz w:val="32"/>
          <w:szCs w:val="32"/>
          <w:lang w:eastAsia="en-US"/>
        </w:rPr>
        <w:t xml:space="preserve">”. De </w:t>
      </w:r>
      <w:proofErr w:type="spellStart"/>
      <w:r w:rsidR="00C452C7" w:rsidRPr="001D23B5">
        <w:rPr>
          <w:rFonts w:ascii="Times-Roman" w:hAnsi="Times-Roman" w:cs="Times-Roman"/>
          <w:b/>
          <w:bCs/>
          <w:sz w:val="32"/>
          <w:szCs w:val="32"/>
          <w:lang w:eastAsia="en-US"/>
        </w:rPr>
        <w:t>preferencia</w:t>
      </w:r>
      <w:proofErr w:type="spellEnd"/>
      <w:r w:rsidR="00C452C7" w:rsidRPr="001D23B5">
        <w:rPr>
          <w:rFonts w:ascii="Times-Roman" w:hAnsi="Times-Roman" w:cs="Times-Roman"/>
          <w:b/>
          <w:bCs/>
          <w:sz w:val="32"/>
          <w:szCs w:val="32"/>
          <w:lang w:eastAsia="en-US"/>
        </w:rPr>
        <w:t xml:space="preserve">, faça as operações com o GIT </w:t>
      </w:r>
      <w:proofErr w:type="spellStart"/>
      <w:r w:rsidR="00C452C7" w:rsidRPr="001D23B5">
        <w:rPr>
          <w:rFonts w:ascii="Times-Roman" w:hAnsi="Times-Roman" w:cs="Times-Roman"/>
          <w:b/>
          <w:bCs/>
          <w:sz w:val="32"/>
          <w:szCs w:val="32"/>
          <w:lang w:eastAsia="en-US"/>
        </w:rPr>
        <w:t>Flow</w:t>
      </w:r>
      <w:proofErr w:type="spellEnd"/>
      <w:r w:rsidR="00C452C7" w:rsidRPr="001D23B5">
        <w:rPr>
          <w:rFonts w:ascii="Times-Roman" w:hAnsi="Times-Roman" w:cs="Times-Roman"/>
          <w:b/>
          <w:bCs/>
          <w:sz w:val="32"/>
          <w:szCs w:val="32"/>
          <w:lang w:eastAsia="en-US"/>
        </w:rPr>
        <w:t>.</w:t>
      </w:r>
    </w:p>
    <w:p w14:paraId="7AFD6B36"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6706E463"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Faça a entrega desse LINK via UPLOAD na área de entrega de trabalhos do portal da FIAP para que o seu professor faça a avaliação (opcionalmente você pode enviar um PDF com o link dentro, MAS LEMBRE-SE QUE O PROJETO TEM QUE ESTAR CONFIGURADO COM ACESSO PÚBLICO).</w:t>
      </w:r>
    </w:p>
    <w:p w14:paraId="0E7487DA"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r w:rsidRPr="001D23B5">
        <w:rPr>
          <w:rFonts w:ascii="Times-Roman" w:hAnsi="Times-Roman" w:cs="Times-Roman"/>
          <w:b/>
          <w:bCs/>
          <w:sz w:val="32"/>
          <w:szCs w:val="32"/>
          <w:lang w:eastAsia="en-US"/>
        </w:rPr>
        <w:t>As notas e feedbacks do professor serão anotados na própria área de trabalhos corrigidos, no mesmo portal do aluno. Confira, assim que a sua nota for publicada.</w:t>
      </w:r>
    </w:p>
    <w:p w14:paraId="278C8087" w14:textId="77777777" w:rsidR="00C452C7" w:rsidRPr="001D23B5" w:rsidRDefault="00C452C7" w:rsidP="00C452C7">
      <w:pPr>
        <w:autoSpaceDE w:val="0"/>
        <w:autoSpaceDN w:val="0"/>
        <w:adjustRightInd w:val="0"/>
        <w:jc w:val="both"/>
        <w:rPr>
          <w:rFonts w:ascii="Times-Roman" w:hAnsi="Times-Roman" w:cs="Times-Roman"/>
          <w:b/>
          <w:bCs/>
          <w:sz w:val="32"/>
          <w:szCs w:val="32"/>
          <w:lang w:eastAsia="en-US"/>
        </w:rPr>
      </w:pPr>
    </w:p>
    <w:p w14:paraId="542B75B6" w14:textId="3125198C" w:rsidR="00C452C7" w:rsidRDefault="00C452C7" w:rsidP="00C452C7">
      <w:pPr>
        <w:rPr>
          <w:b/>
          <w:bCs/>
          <w:sz w:val="32"/>
          <w:szCs w:val="32"/>
        </w:rPr>
      </w:pPr>
      <w:r w:rsidRPr="001D23B5">
        <w:rPr>
          <w:b/>
          <w:bCs/>
          <w:sz w:val="32"/>
          <w:szCs w:val="32"/>
        </w:rPr>
        <w:t>ATIVIDADE INDIVIDUAL</w:t>
      </w:r>
    </w:p>
    <w:p w14:paraId="7751EBCB" w14:textId="1CCFC615" w:rsidR="00D07580" w:rsidRDefault="00D07580" w:rsidP="00C452C7">
      <w:pPr>
        <w:rPr>
          <w:b/>
          <w:bCs/>
          <w:sz w:val="32"/>
          <w:szCs w:val="32"/>
        </w:rPr>
      </w:pPr>
    </w:p>
    <w:p w14:paraId="08422985" w14:textId="77777777" w:rsidR="00D07580" w:rsidRDefault="00D07580" w:rsidP="00D075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r>
        <w:rPr>
          <w:color w:val="0D0D0D"/>
          <w:lang w:val="pt-BR"/>
        </w:rPr>
        <w:t>RM 99841 – 2TDSR – NOITE</w:t>
      </w:r>
    </w:p>
    <w:p w14:paraId="6D3F80F2" w14:textId="77777777" w:rsidR="00D07580" w:rsidRPr="003430FD" w:rsidRDefault="00D07580" w:rsidP="00D075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pt-BR"/>
        </w:rPr>
      </w:pPr>
      <w:r>
        <w:rPr>
          <w:color w:val="0D0D0D"/>
          <w:lang w:val="pt-BR"/>
        </w:rPr>
        <w:t>MARCEL PRADO SODDANO</w:t>
      </w:r>
    </w:p>
    <w:p w14:paraId="69EEC681" w14:textId="77777777" w:rsidR="00D07580" w:rsidRPr="001D23B5" w:rsidRDefault="00D07580" w:rsidP="00C452C7">
      <w:pPr>
        <w:rPr>
          <w:b/>
          <w:bCs/>
          <w:sz w:val="32"/>
          <w:szCs w:val="32"/>
        </w:rPr>
      </w:pPr>
    </w:p>
    <w:p w14:paraId="06E9E489" w14:textId="64FA97CF" w:rsidR="00B46DD4" w:rsidRDefault="00B46DD4" w:rsidP="00C452C7">
      <w:pPr>
        <w:autoSpaceDE w:val="0"/>
        <w:autoSpaceDN w:val="0"/>
        <w:adjustRightInd w:val="0"/>
        <w:jc w:val="both"/>
        <w:rPr>
          <w:sz w:val="32"/>
          <w:szCs w:val="32"/>
        </w:rPr>
      </w:pPr>
    </w:p>
    <w:p w14:paraId="6C4AC271" w14:textId="77777777" w:rsidR="003430FD" w:rsidRPr="003430FD" w:rsidRDefault="003430FD" w:rsidP="003430FD">
      <w:pPr>
        <w:autoSpaceDE w:val="0"/>
        <w:autoSpaceDN w:val="0"/>
        <w:adjustRightInd w:val="0"/>
        <w:jc w:val="both"/>
        <w:rPr>
          <w:b/>
          <w:bCs/>
          <w:sz w:val="32"/>
          <w:szCs w:val="32"/>
        </w:rPr>
      </w:pPr>
      <w:r w:rsidRPr="003430FD">
        <w:rPr>
          <w:b/>
          <w:bCs/>
          <w:sz w:val="32"/>
          <w:szCs w:val="32"/>
        </w:rPr>
        <w:t>RESPOSTAS:</w:t>
      </w:r>
    </w:p>
    <w:p w14:paraId="0B125BC5" w14:textId="77777777" w:rsidR="003430FD" w:rsidRPr="003430FD" w:rsidRDefault="003430FD" w:rsidP="003430FD">
      <w:pPr>
        <w:autoSpaceDE w:val="0"/>
        <w:autoSpaceDN w:val="0"/>
        <w:adjustRightInd w:val="0"/>
        <w:jc w:val="both"/>
      </w:pPr>
      <w:r w:rsidRPr="003430FD">
        <w:t>a) A PAPA LEGUAS pode desenvolver os seguintes atributos da qualidade segundo a ISO 25010 para superar o concorrente:</w:t>
      </w:r>
    </w:p>
    <w:p w14:paraId="5A574BA3" w14:textId="77777777" w:rsidR="003430FD" w:rsidRPr="003430FD" w:rsidRDefault="003430FD" w:rsidP="003430FD">
      <w:pPr>
        <w:autoSpaceDE w:val="0"/>
        <w:autoSpaceDN w:val="0"/>
        <w:adjustRightInd w:val="0"/>
        <w:jc w:val="both"/>
      </w:pPr>
      <w:r w:rsidRPr="003430FD">
        <w:t>Usabilidade:</w:t>
      </w:r>
    </w:p>
    <w:p w14:paraId="61FD9975" w14:textId="77BC60AA" w:rsidR="003430FD" w:rsidRPr="003430FD" w:rsidRDefault="003430FD" w:rsidP="003430FD">
      <w:pPr>
        <w:autoSpaceDE w:val="0"/>
        <w:autoSpaceDN w:val="0"/>
        <w:adjustRightInd w:val="0"/>
        <w:jc w:val="both"/>
      </w:pPr>
      <w:r w:rsidRPr="003430FD">
        <w:t>Característica: Facilidade de Aprendizado</w:t>
      </w:r>
    </w:p>
    <w:p w14:paraId="58F51743" w14:textId="10D562A8" w:rsidR="003430FD" w:rsidRPr="003430FD" w:rsidRDefault="003430FD" w:rsidP="003430FD">
      <w:pPr>
        <w:autoSpaceDE w:val="0"/>
        <w:autoSpaceDN w:val="0"/>
        <w:adjustRightInd w:val="0"/>
        <w:jc w:val="both"/>
      </w:pPr>
      <w:proofErr w:type="spellStart"/>
      <w:r w:rsidRPr="003430FD">
        <w:t>Subcaracterística</w:t>
      </w:r>
      <w:proofErr w:type="spellEnd"/>
      <w:r w:rsidRPr="003430FD">
        <w:t>: Capacidade de ser compreendido e aprendido rapidamente pelo usuário, garantindo uma curva de aprendizado suave para os operadores de drones da empresa. Isso pode ser alcançado através de uma interface intuitiva e guias de usuário claros.</w:t>
      </w:r>
    </w:p>
    <w:p w14:paraId="4D8A458C" w14:textId="77777777" w:rsidR="003430FD" w:rsidRPr="003430FD" w:rsidRDefault="003430FD" w:rsidP="003430FD">
      <w:pPr>
        <w:autoSpaceDE w:val="0"/>
        <w:autoSpaceDN w:val="0"/>
        <w:adjustRightInd w:val="0"/>
        <w:jc w:val="both"/>
      </w:pPr>
      <w:r w:rsidRPr="003430FD">
        <w:t>Confiabilidade:</w:t>
      </w:r>
    </w:p>
    <w:p w14:paraId="4C9AEE64" w14:textId="6536751C" w:rsidR="003430FD" w:rsidRPr="003430FD" w:rsidRDefault="003430FD" w:rsidP="003430FD">
      <w:pPr>
        <w:autoSpaceDE w:val="0"/>
        <w:autoSpaceDN w:val="0"/>
        <w:adjustRightInd w:val="0"/>
        <w:jc w:val="both"/>
      </w:pPr>
      <w:r w:rsidRPr="003430FD">
        <w:t>Característica: Tolerância a falhas</w:t>
      </w:r>
    </w:p>
    <w:p w14:paraId="6EB846B2" w14:textId="7537A835" w:rsidR="003430FD" w:rsidRPr="003430FD" w:rsidRDefault="003430FD" w:rsidP="003430FD">
      <w:pPr>
        <w:autoSpaceDE w:val="0"/>
        <w:autoSpaceDN w:val="0"/>
        <w:adjustRightInd w:val="0"/>
        <w:jc w:val="both"/>
      </w:pPr>
      <w:proofErr w:type="spellStart"/>
      <w:r w:rsidRPr="003430FD">
        <w:t>Subcaracterística</w:t>
      </w:r>
      <w:proofErr w:type="spellEnd"/>
      <w:r w:rsidRPr="003430FD">
        <w:t>: Garantir que o sistema continue funcionando adequadamente mesmo na presença de falhas. A PAPA LEGUAS pode implementar sistemas de redundância e recuperação de falhas para garantir que as entregas não sejam interrompidas em caso de problemas técnicos nos drones ou na aplicação.</w:t>
      </w:r>
    </w:p>
    <w:p w14:paraId="2E7D08BC" w14:textId="77777777" w:rsidR="003430FD" w:rsidRPr="003430FD" w:rsidRDefault="003430FD" w:rsidP="003430FD">
      <w:pPr>
        <w:autoSpaceDE w:val="0"/>
        <w:autoSpaceDN w:val="0"/>
        <w:adjustRightInd w:val="0"/>
        <w:jc w:val="both"/>
      </w:pPr>
      <w:r w:rsidRPr="003430FD">
        <w:t>Desempenho:</w:t>
      </w:r>
    </w:p>
    <w:p w14:paraId="0DC4E7B2" w14:textId="733CEED0" w:rsidR="003430FD" w:rsidRPr="003430FD" w:rsidRDefault="003430FD" w:rsidP="003430FD">
      <w:pPr>
        <w:autoSpaceDE w:val="0"/>
        <w:autoSpaceDN w:val="0"/>
        <w:adjustRightInd w:val="0"/>
        <w:jc w:val="both"/>
      </w:pPr>
      <w:r w:rsidRPr="003430FD">
        <w:t>Característica: Eficiência de Desempenho</w:t>
      </w:r>
    </w:p>
    <w:p w14:paraId="55F95182" w14:textId="03A2A19E" w:rsidR="003430FD" w:rsidRPr="003430FD" w:rsidRDefault="003430FD" w:rsidP="003430FD">
      <w:pPr>
        <w:autoSpaceDE w:val="0"/>
        <w:autoSpaceDN w:val="0"/>
        <w:adjustRightInd w:val="0"/>
        <w:jc w:val="both"/>
      </w:pPr>
      <w:proofErr w:type="spellStart"/>
      <w:r w:rsidRPr="003430FD">
        <w:lastRenderedPageBreak/>
        <w:t>Subcaracterística</w:t>
      </w:r>
      <w:proofErr w:type="spellEnd"/>
      <w:r w:rsidRPr="003430FD">
        <w:t>: Garantir que o sistema responda rapidamente às solicitações dos operadores de drones, permitindo uma programação eficiente de voos. Isso pode ser alcançado otimizando o código da aplicação e a comunicação com os drones para minimizar o tempo de resposta.</w:t>
      </w:r>
    </w:p>
    <w:p w14:paraId="58B8CAC2" w14:textId="77777777" w:rsidR="003430FD" w:rsidRPr="003430FD" w:rsidRDefault="003430FD" w:rsidP="003430FD">
      <w:pPr>
        <w:autoSpaceDE w:val="0"/>
        <w:autoSpaceDN w:val="0"/>
        <w:adjustRightInd w:val="0"/>
        <w:jc w:val="both"/>
      </w:pPr>
      <w:r w:rsidRPr="003430FD">
        <w:t>Essas características podem proporcionar à PAPA LEGUAS uma vantagem competitiva ao destacar-se em áreas além das funcionalidades de consulta e parcerias oferecidas pelo concorrente.</w:t>
      </w:r>
    </w:p>
    <w:p w14:paraId="444748D9" w14:textId="77777777" w:rsidR="003430FD" w:rsidRPr="003430FD" w:rsidRDefault="003430FD" w:rsidP="003430FD">
      <w:pPr>
        <w:autoSpaceDE w:val="0"/>
        <w:autoSpaceDN w:val="0"/>
        <w:adjustRightInd w:val="0"/>
        <w:jc w:val="both"/>
      </w:pPr>
      <w:r w:rsidRPr="003430FD">
        <w:t>b) Os domínios de processos do COBIT ligados com o uso dos recursos GIT e JUNIT são:</w:t>
      </w:r>
    </w:p>
    <w:p w14:paraId="7DC27489" w14:textId="111EEE36" w:rsidR="003430FD" w:rsidRPr="003430FD" w:rsidRDefault="003430FD" w:rsidP="003430FD">
      <w:pPr>
        <w:autoSpaceDE w:val="0"/>
        <w:autoSpaceDN w:val="0"/>
        <w:adjustRightInd w:val="0"/>
        <w:jc w:val="both"/>
      </w:pPr>
      <w:r w:rsidRPr="003430FD">
        <w:t>Entrega, Suporte e Manutenção de Sistemas de Informação:</w:t>
      </w:r>
    </w:p>
    <w:p w14:paraId="27FDA574" w14:textId="6AA54FDA" w:rsidR="003430FD" w:rsidRPr="003430FD" w:rsidRDefault="003430FD" w:rsidP="003430FD">
      <w:pPr>
        <w:autoSpaceDE w:val="0"/>
        <w:autoSpaceDN w:val="0"/>
        <w:adjustRightInd w:val="0"/>
        <w:jc w:val="both"/>
      </w:pPr>
      <w:r w:rsidRPr="003430FD">
        <w:t>Processo: BAI05 Gerenciar Mudanças</w:t>
      </w:r>
    </w:p>
    <w:p w14:paraId="7DF53E7A" w14:textId="62F54DE9" w:rsidR="001D23B5" w:rsidRPr="003430FD" w:rsidRDefault="003430FD" w:rsidP="003430FD">
      <w:pPr>
        <w:autoSpaceDE w:val="0"/>
        <w:autoSpaceDN w:val="0"/>
        <w:adjustRightInd w:val="0"/>
        <w:jc w:val="both"/>
      </w:pPr>
      <w:r w:rsidRPr="003430FD">
        <w:t xml:space="preserve">Processo: BAI09 Gerenciar a Qualidade          </w:t>
      </w:r>
    </w:p>
    <w:p w14:paraId="17C7DDD3" w14:textId="6995B2E1" w:rsidR="003430FD" w:rsidRPr="003430FD" w:rsidRDefault="003430FD" w:rsidP="003430FD">
      <w:pPr>
        <w:autoSpaceDE w:val="0"/>
        <w:autoSpaceDN w:val="0"/>
        <w:adjustRightInd w:val="0"/>
        <w:jc w:val="both"/>
      </w:pPr>
    </w:p>
    <w:p w14:paraId="2EFC49AA" w14:textId="6BEB04E9" w:rsidR="003430FD" w:rsidRDefault="003430FD" w:rsidP="003430FD">
      <w:pPr>
        <w:autoSpaceDE w:val="0"/>
        <w:autoSpaceDN w:val="0"/>
        <w:adjustRightInd w:val="0"/>
        <w:jc w:val="both"/>
        <w:rPr>
          <w:color w:val="0D0D0D"/>
          <w:shd w:val="clear" w:color="auto" w:fill="FFFFFF"/>
        </w:rPr>
      </w:pPr>
      <w:r w:rsidRPr="003430FD">
        <w:t>c)</w:t>
      </w:r>
      <w:r w:rsidRPr="003430FD">
        <w:rPr>
          <w:color w:val="0D0D0D"/>
          <w:shd w:val="clear" w:color="auto" w:fill="FFFFFF"/>
        </w:rPr>
        <w:t xml:space="preserve"> Para um indicador de percentual de </w:t>
      </w:r>
      <w:proofErr w:type="spellStart"/>
      <w:r w:rsidRPr="003430FD">
        <w:rPr>
          <w:color w:val="0D0D0D"/>
          <w:shd w:val="clear" w:color="auto" w:fill="FFFFFF"/>
        </w:rPr>
        <w:t>BUGs</w:t>
      </w:r>
      <w:proofErr w:type="spellEnd"/>
      <w:r w:rsidRPr="003430FD">
        <w:rPr>
          <w:color w:val="0D0D0D"/>
          <w:shd w:val="clear" w:color="auto" w:fill="FFFFFF"/>
        </w:rPr>
        <w:t xml:space="preserve"> encontrados por aplicação liberada por programadores de uma fábrica de software, considere que a média histórica de projetos anteriores é de 10% com desvio padrão que aponta um limite superior de controle de 15% e inferior de 5%.</w:t>
      </w:r>
    </w:p>
    <w:p w14:paraId="5B5844D1" w14:textId="77777777" w:rsidR="00E52CF3" w:rsidRPr="003430FD" w:rsidRDefault="00E52CF3" w:rsidP="003430FD">
      <w:pPr>
        <w:autoSpaceDE w:val="0"/>
        <w:autoSpaceDN w:val="0"/>
        <w:adjustRightInd w:val="0"/>
        <w:jc w:val="both"/>
        <w:rPr>
          <w:color w:val="0D0D0D"/>
          <w:shd w:val="clear" w:color="auto" w:fill="FFFFFF"/>
        </w:rPr>
      </w:pPr>
    </w:p>
    <w:p w14:paraId="56C3F903" w14:textId="26AAB868" w:rsidR="00D07580" w:rsidRDefault="00EB7CE2"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r>
        <w:rPr>
          <w:noProof/>
        </w:rPr>
        <mc:AlternateContent>
          <mc:Choice Requires="cx1">
            <w:drawing>
              <wp:inline distT="0" distB="0" distL="0" distR="0" wp14:anchorId="7E713842" wp14:editId="1790B1D1">
                <wp:extent cx="4572000" cy="2743200"/>
                <wp:effectExtent l="0" t="0" r="0" b="0"/>
                <wp:docPr id="1" name="Chart 1">
                  <a:extLst xmlns:a="http://schemas.openxmlformats.org/drawingml/2006/main">
                    <a:ext uri="{FF2B5EF4-FFF2-40B4-BE49-F238E27FC236}">
                      <a16:creationId xmlns:a16="http://schemas.microsoft.com/office/drawing/2014/main" id="{EC506B77-D539-4EF7-BDCA-37500878D72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E713842" wp14:editId="1790B1D1">
                <wp:extent cx="4572000" cy="2743200"/>
                <wp:effectExtent l="0" t="0" r="0" b="0"/>
                <wp:docPr id="1" name="Chart 1">
                  <a:extLst xmlns:a="http://schemas.openxmlformats.org/drawingml/2006/main">
                    <a:ext uri="{FF2B5EF4-FFF2-40B4-BE49-F238E27FC236}">
                      <a16:creationId xmlns:a16="http://schemas.microsoft.com/office/drawing/2014/main" id="{EC506B77-D539-4EF7-BDCA-37500878D72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C506B77-D539-4EF7-BDCA-37500878D72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14:paraId="50BA68CA" w14:textId="1A52EEA4" w:rsidR="00E52CF3" w:rsidRDefault="00E52CF3"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p>
    <w:p w14:paraId="7A99DA93" w14:textId="7AE46033" w:rsidR="00E52CF3" w:rsidRDefault="00E52CF3"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r>
        <w:rPr>
          <w:color w:val="0D0D0D"/>
          <w:lang w:val="pt-BR"/>
        </w:rPr>
        <w:t>d)</w:t>
      </w:r>
    </w:p>
    <w:p w14:paraId="264B8003" w14:textId="7597B83F" w:rsidR="00EB7CE2" w:rsidRDefault="00EB7CE2"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r>
        <w:rPr>
          <w:noProof/>
        </w:rPr>
        <w:lastRenderedPageBreak/>
        <w:drawing>
          <wp:inline distT="0" distB="0" distL="0" distR="0" wp14:anchorId="58842CEA" wp14:editId="61BBF9BA">
            <wp:extent cx="4572000" cy="2743200"/>
            <wp:effectExtent l="0" t="0" r="0" b="0"/>
            <wp:docPr id="2" name="Chart 2">
              <a:extLst xmlns:a="http://schemas.openxmlformats.org/drawingml/2006/main">
                <a:ext uri="{FF2B5EF4-FFF2-40B4-BE49-F238E27FC236}">
                  <a16:creationId xmlns:a16="http://schemas.microsoft.com/office/drawing/2014/main" id="{B6B1ED59-7019-44A8-BC20-4CD4D97A3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36A062" w14:textId="77777777" w:rsidR="00E52CF3" w:rsidRDefault="00E52CF3"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p>
    <w:p w14:paraId="012B34AB" w14:textId="25C8B45F" w:rsidR="00D07580" w:rsidRDefault="00D07580"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pt-BR"/>
        </w:rPr>
      </w:pPr>
      <w:r>
        <w:rPr>
          <w:color w:val="0D0D0D"/>
          <w:lang w:val="pt-BR"/>
        </w:rPr>
        <w:t>RM 99841 – 2TDSR – NOITE</w:t>
      </w:r>
    </w:p>
    <w:p w14:paraId="21EE369D" w14:textId="31C7C1D1" w:rsidR="00D07580" w:rsidRPr="003430FD" w:rsidRDefault="00D07580" w:rsidP="003430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pt-BR"/>
        </w:rPr>
      </w:pPr>
      <w:r>
        <w:rPr>
          <w:color w:val="0D0D0D"/>
          <w:lang w:val="pt-BR"/>
        </w:rPr>
        <w:t>MARCEL PRADO SODDANO</w:t>
      </w:r>
    </w:p>
    <w:p w14:paraId="55309F81" w14:textId="0E0000EC" w:rsidR="003430FD" w:rsidRPr="001D23B5" w:rsidRDefault="003430FD" w:rsidP="003430FD">
      <w:pPr>
        <w:autoSpaceDE w:val="0"/>
        <w:autoSpaceDN w:val="0"/>
        <w:adjustRightInd w:val="0"/>
        <w:jc w:val="both"/>
        <w:rPr>
          <w:sz w:val="32"/>
          <w:szCs w:val="32"/>
        </w:rPr>
      </w:pPr>
    </w:p>
    <w:sectPr w:rsidR="003430FD" w:rsidRPr="001D2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4C3"/>
    <w:multiLevelType w:val="multilevel"/>
    <w:tmpl w:val="3D2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06E4D"/>
    <w:multiLevelType w:val="multilevel"/>
    <w:tmpl w:val="A21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F6362"/>
    <w:multiLevelType w:val="multilevel"/>
    <w:tmpl w:val="01B2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3697F"/>
    <w:multiLevelType w:val="multilevel"/>
    <w:tmpl w:val="D8B63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12F8B"/>
    <w:multiLevelType w:val="multilevel"/>
    <w:tmpl w:val="49F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F6E72"/>
    <w:multiLevelType w:val="multilevel"/>
    <w:tmpl w:val="CDC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935600"/>
    <w:multiLevelType w:val="multilevel"/>
    <w:tmpl w:val="2750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214A7"/>
    <w:multiLevelType w:val="multilevel"/>
    <w:tmpl w:val="E06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E41E5"/>
    <w:multiLevelType w:val="multilevel"/>
    <w:tmpl w:val="819A7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15D1"/>
    <w:multiLevelType w:val="multilevel"/>
    <w:tmpl w:val="4BCC3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5"/>
  </w:num>
  <w:num w:numId="5">
    <w:abstractNumId w:val="0"/>
  </w:num>
  <w:num w:numId="6">
    <w:abstractNumId w:val="7"/>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23B5"/>
    <w:rsid w:val="001D76F9"/>
    <w:rsid w:val="00224F50"/>
    <w:rsid w:val="002578C0"/>
    <w:rsid w:val="002B22C4"/>
    <w:rsid w:val="002E1DCC"/>
    <w:rsid w:val="002E26B5"/>
    <w:rsid w:val="00301383"/>
    <w:rsid w:val="003430FD"/>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07C5"/>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07580"/>
    <w:rsid w:val="00D34061"/>
    <w:rsid w:val="00D43BEB"/>
    <w:rsid w:val="00D64ABC"/>
    <w:rsid w:val="00D7002B"/>
    <w:rsid w:val="00DB1920"/>
    <w:rsid w:val="00E31A16"/>
    <w:rsid w:val="00E47D16"/>
    <w:rsid w:val="00E51B10"/>
    <w:rsid w:val="00E52CF3"/>
    <w:rsid w:val="00E826F6"/>
    <w:rsid w:val="00EB7CE2"/>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paragraph" w:styleId="Heading3">
    <w:name w:val="heading 3"/>
    <w:basedOn w:val="Normal"/>
    <w:next w:val="Normal"/>
    <w:link w:val="Heading3Char"/>
    <w:uiPriority w:val="9"/>
    <w:semiHidden/>
    <w:unhideWhenUsed/>
    <w:qFormat/>
    <w:rsid w:val="001D23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23B5"/>
    <w:rPr>
      <w:rFonts w:asciiTheme="majorHAnsi" w:eastAsiaTheme="majorEastAsia" w:hAnsiTheme="majorHAnsi" w:cstheme="majorBidi"/>
      <w:color w:val="1F3763" w:themeColor="accent1" w:themeShade="7F"/>
      <w:sz w:val="24"/>
      <w:szCs w:val="24"/>
      <w:lang w:eastAsia="pt-BR"/>
    </w:rPr>
  </w:style>
  <w:style w:type="character" w:styleId="Strong">
    <w:name w:val="Strong"/>
    <w:basedOn w:val="DefaultParagraphFont"/>
    <w:uiPriority w:val="22"/>
    <w:qFormat/>
    <w:rsid w:val="001D23B5"/>
    <w:rPr>
      <w:b/>
      <w:bCs/>
    </w:rPr>
  </w:style>
  <w:style w:type="paragraph" w:styleId="NormalWeb">
    <w:name w:val="Normal (Web)"/>
    <w:basedOn w:val="Normal"/>
    <w:uiPriority w:val="99"/>
    <w:semiHidden/>
    <w:unhideWhenUsed/>
    <w:rsid w:val="001D23B5"/>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0962">
      <w:bodyDiv w:val="1"/>
      <w:marLeft w:val="0"/>
      <w:marRight w:val="0"/>
      <w:marTop w:val="0"/>
      <w:marBottom w:val="0"/>
      <w:divBdr>
        <w:top w:val="none" w:sz="0" w:space="0" w:color="auto"/>
        <w:left w:val="none" w:sz="0" w:space="0" w:color="auto"/>
        <w:bottom w:val="none" w:sz="0" w:space="0" w:color="auto"/>
        <w:right w:val="none" w:sz="0" w:space="0" w:color="auto"/>
      </w:divBdr>
    </w:div>
    <w:div w:id="576866908">
      <w:bodyDiv w:val="1"/>
      <w:marLeft w:val="0"/>
      <w:marRight w:val="0"/>
      <w:marTop w:val="0"/>
      <w:marBottom w:val="0"/>
      <w:divBdr>
        <w:top w:val="none" w:sz="0" w:space="0" w:color="auto"/>
        <w:left w:val="none" w:sz="0" w:space="0" w:color="auto"/>
        <w:bottom w:val="none" w:sz="0" w:space="0" w:color="auto"/>
        <w:right w:val="none" w:sz="0" w:space="0" w:color="auto"/>
      </w:divBdr>
    </w:div>
    <w:div w:id="1490367400">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63953408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 w:id="1823617567">
      <w:bodyDiv w:val="1"/>
      <w:marLeft w:val="0"/>
      <w:marRight w:val="0"/>
      <w:marTop w:val="0"/>
      <w:marBottom w:val="0"/>
      <w:divBdr>
        <w:top w:val="none" w:sz="0" w:space="0" w:color="auto"/>
        <w:left w:val="none" w:sz="0" w:space="0" w:color="auto"/>
        <w:bottom w:val="none" w:sz="0" w:space="0" w:color="auto"/>
        <w:right w:val="none" w:sz="0" w:space="0" w:color="auto"/>
      </w:divBdr>
    </w:div>
    <w:div w:id="19722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dia</c:v>
                </c:pt>
              </c:strCache>
            </c:strRef>
          </c:tx>
          <c:spPr>
            <a:ln w="28575" cap="rnd">
              <a:solidFill>
                <a:schemeClr val="accent1"/>
              </a:solidFill>
              <a:round/>
            </a:ln>
            <a:effectLst/>
          </c:spPr>
          <c:marker>
            <c:symbol val="none"/>
          </c:marker>
          <c:val>
            <c:numRef>
              <c:f>Sheet1!$A$2:$A$8</c:f>
              <c:numCache>
                <c:formatCode>General</c:formatCode>
                <c:ptCount val="7"/>
                <c:pt idx="0">
                  <c:v>1</c:v>
                </c:pt>
                <c:pt idx="1">
                  <c:v>2</c:v>
                </c:pt>
                <c:pt idx="2">
                  <c:v>3</c:v>
                </c:pt>
                <c:pt idx="3">
                  <c:v>4</c:v>
                </c:pt>
                <c:pt idx="4">
                  <c:v>5</c:v>
                </c:pt>
                <c:pt idx="5">
                  <c:v>6</c:v>
                </c:pt>
              </c:numCache>
            </c:numRef>
          </c:val>
          <c:smooth val="0"/>
          <c:extLst>
            <c:ext xmlns:c16="http://schemas.microsoft.com/office/drawing/2014/chart" uri="{C3380CC4-5D6E-409C-BE32-E72D297353CC}">
              <c16:uniqueId val="{00000000-7618-4F93-ABA5-496F42E8326D}"/>
            </c:ext>
          </c:extLst>
        </c:ser>
        <c:ser>
          <c:idx val="1"/>
          <c:order val="1"/>
          <c:tx>
            <c:strRef>
              <c:f>Sheet1!$B$1</c:f>
              <c:strCache>
                <c:ptCount val="1"/>
                <c:pt idx="0">
                  <c:v>porcentagem</c:v>
                </c:pt>
              </c:strCache>
            </c:strRef>
          </c:tx>
          <c:spPr>
            <a:ln w="28575" cap="rnd">
              <a:solidFill>
                <a:schemeClr val="accent2"/>
              </a:solidFill>
              <a:round/>
            </a:ln>
            <a:effectLst/>
          </c:spPr>
          <c:marker>
            <c:symbol val="none"/>
          </c:marker>
          <c:val>
            <c:numRef>
              <c:f>Sheet1!$B$2:$B$8</c:f>
              <c:numCache>
                <c:formatCode>0%</c:formatCode>
                <c:ptCount val="7"/>
                <c:pt idx="0">
                  <c:v>0.1</c:v>
                </c:pt>
                <c:pt idx="1">
                  <c:v>0.12</c:v>
                </c:pt>
                <c:pt idx="2">
                  <c:v>0.22</c:v>
                </c:pt>
                <c:pt idx="3">
                  <c:v>0.23</c:v>
                </c:pt>
                <c:pt idx="4">
                  <c:v>0.21</c:v>
                </c:pt>
                <c:pt idx="5">
                  <c:v>0.23</c:v>
                </c:pt>
              </c:numCache>
            </c:numRef>
          </c:val>
          <c:smooth val="0"/>
          <c:extLst>
            <c:ext xmlns:c16="http://schemas.microsoft.com/office/drawing/2014/chart" uri="{C3380CC4-5D6E-409C-BE32-E72D297353CC}">
              <c16:uniqueId val="{00000001-7618-4F93-ABA5-496F42E8326D}"/>
            </c:ext>
          </c:extLst>
        </c:ser>
        <c:dLbls>
          <c:showLegendKey val="0"/>
          <c:showVal val="0"/>
          <c:showCatName val="0"/>
          <c:showSerName val="0"/>
          <c:showPercent val="0"/>
          <c:showBubbleSize val="0"/>
        </c:dLbls>
        <c:smooth val="0"/>
        <c:axId val="829176160"/>
        <c:axId val="829183648"/>
      </c:lineChart>
      <c:catAx>
        <c:axId val="829176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183648"/>
        <c:crosses val="autoZero"/>
        <c:auto val="1"/>
        <c:lblAlgn val="ctr"/>
        <c:lblOffset val="100"/>
        <c:noMultiLvlLbl val="0"/>
      </c:catAx>
      <c:valAx>
        <c:axId val="82918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17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Sheet1!$A$2:$A$4</cx:f>
        <cx:lvl ptCount="3" formatCode="General">
          <cx:pt idx="0">1</cx:pt>
          <cx:pt idx="1">2</cx:pt>
          <cx:pt idx="2">3</cx:pt>
        </cx:lvl>
      </cx:numDim>
    </cx:data>
    <cx:data id="1">
      <cx:numDim type="val">
        <cx:f>Sheet1!$B$2:$B$4</cx:f>
        <cx:lvl ptCount="3" formatCode="0%">
          <cx:pt idx="0">0.10000000000000001</cx:pt>
          <cx:pt idx="1">0.12</cx:pt>
          <cx:pt idx="2">0.22</cx:pt>
        </cx:lvl>
      </cx:numDim>
    </cx:data>
  </cx:chartData>
  <cx:chart>
    <cx:title pos="t" align="ctr" overlay="0"/>
    <cx:plotArea>
      <cx:plotAreaRegion>
        <cx:series layoutId="clusteredColumn" uniqueId="{34DABC8C-C188-4DF1-9EC3-F433B7BF38F7}" formatIdx="0">
          <cx:tx>
            <cx:txData>
              <cx:f>Sheet1!$A$1</cx:f>
              <cx:v>dia</cx:v>
            </cx:txData>
          </cx:tx>
          <cx:dataId val="0"/>
          <cx:layoutPr>
            <cx:binning intervalClosed="r"/>
          </cx:layoutPr>
          <cx:axisId val="1"/>
        </cx:series>
        <cx:series layoutId="paretoLine" ownerIdx="0" uniqueId="{DF9E11C8-F36B-480B-BEAA-83B74F5DD708}" formatIdx="1">
          <cx:axisId val="2"/>
        </cx:series>
        <cx:series layoutId="clusteredColumn" hidden="1" uniqueId="{2978AAF7-A4F4-4C7E-ADBC-37D1DB584BAF}" formatIdx="2">
          <cx:tx>
            <cx:txData>
              <cx:v>app2</cx:v>
            </cx:txData>
          </cx:tx>
          <cx:dataId val="1"/>
          <cx:layoutPr>
            <cx:binning intervalClosed="r"/>
          </cx:layoutPr>
          <cx:axisId val="1"/>
        </cx:series>
        <cx:series layoutId="paretoLine" ownerIdx="2" uniqueId="{478718E1-0423-4415-A978-88BBA07AC473}"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1162</Words>
  <Characters>6628</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4</cp:revision>
  <dcterms:created xsi:type="dcterms:W3CDTF">2024-04-23T00:56:00Z</dcterms:created>
  <dcterms:modified xsi:type="dcterms:W3CDTF">2024-04-23T01:34:00Z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