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po-heading-id_1OMtQ1Gs9kWEadIcZhz9ig</w:t>
      </w:r>
    </w:p>
    <w:p>
      <w:r>
        <w:t>O DÔKAZNOM BREMENE</w:t>
        <w:br/>
        <w:t>Dokazovanie je proces, v ktorom sa v súdnom konaní preukazujú sporné a pre spor významné skutočnosti. V procese dokazovania je nevyhnutné určiť, ktoré skutočnosti má preukazovať ktorá strana. Inak povedané, súd musí mať jasno v tom, ktorú stranu zaťažuje preukázanie ktorej spornej a pre spor významnej skutočnosti. Túto záťaž nazývame dôkazným bremenom. To, že niekto znáša dôkazné bremeno, znamená, že v prípade, ak ho ohľadom určitej skutočnosti neunesie a túto nepreukáže v požadovanej miere, súd ju bude považovať za nepreukázanú. Tiež je nevyhnutné doplniť, že dôkazné bremeno nezaťažuje en bloc len žalobcu, ale sa delí medzi obidve sporové strany.</w:t>
        <w:br/>
        <w:t>V otázke delenia dôkazného bremena platí všeobecné pravidlo, že každú procesnú stranu zaťažuje dôkazné bremeno ohľadom skutkových predpokladov jej priaznivej právnej normy. Toto všeobecné pravidlo delenia dôkazného bremena sa uplatní vždy, pokiaľ sa neuplatní niektorá z výnimiek z tohto pravidla.</w:t>
        <w:br/>
        <w:t>Výnimky umožňujú upraviť delenie dôkazného bremena inak, a to niektorým z týchto spôsobov:</w:t>
        <w:br/>
        <w:t>výslovná zákonná úprava delenia dôkazného bremena,</w:t>
        <w:br/>
        <w:t>vyvrátiteľné zákonné domnienky,</w:t>
        <w:br/>
        <w:t>dôkazné bremeno vytvorené cestou sudcovského dotvárania práva.</w:t>
        <w:br/>
        <w:t>Treba dodať, že všeobecné pravidlo delenia dôkazného bremena nie je súčasťou písaného práva, avšak jednoznačne vyplýva z právnej teórie, Pozri napríklad LAVICKÝ, P. Důkazní břemeno v civilním soudním řízení. Praha : Leges, 2017, s. 144. ale aj zo súdnej judikatúry (pozri napr. rozhodnutia Ústavného súdu SR sp. zn. II. US 38/2015 z 21. 1. 2015, sp. zn. I. ÚS 24/2019 z 9. 6. 2020, sp. zn. III. ÚS 120/2020 z 19. 8. 2020, rozhodnutia Najvyššieho súdu SR sp. zn. 5 Obo 52/2010 z 24. 6. 2010, sp. zn. 2 Cdo 199/2005 z 1. 3. 2010, sp. zn. 4 Obdo 50/2018 z 31. 7. 2019, sp. zn. 5 Obdo 51/2020 z 25. 2. 2021).</w:t>
        <w:br/>
        <w:t>To, že toto pravidlo nie je v zákone upravené, nie je ničím výnimočným a je všeobecne uznávané aj v okolitých štátoch, hoci takisto bez výslovnej právnej úpravy. Určitú výnimku predstavuje snáď len Švajčiarsko a Poľsko. Pozri čl. 8 švajčiarskeho ZGB a čl. 6 poľského KC, ktoré však vyjadrujú to isté, čo všeobecné pravidlo delenia dôkazného bremena. S určitou nadsázkou sa o tomto pravidle hovorí ako o svetovom obyčajovom práve. LAVICKÝ, P. Důkazní břemeno v civilním soudním řízení. Praha : Leges, 2017, s. 140 a tam citovaná literatúra.</w:t>
        <w:br/>
        <w:t>Vráťme sa však k všeobecnému pravidlu delenia dôkazného bremena, ktoré nazývame aj Rosenbergovo pravidlo. Na účely správneho rozdelenia dôkazného bremena je nutné určiť, ktoré právne normy sú priaznivé žalobcovi a ktoré žalovanému. Toto je možné urobiť len analýzou vzájomných vzťahov a noriem, ktoré sa na tieto vzťahy vzťahujú. Preto v tejto súvislosti hovoríme o Rosenbergovej teórii analýzy noriem alebo normovej teórii.</w:t>
        <w:br/>
        <w:t>Pri analýze noriem sa dospelo k určitej typológii noriem. Na strane jednej je to nároková norma (označovaná aj ako základná norma alebo norma zakladajúca nárok), teda norma, na základe ktorej sa žalobca Určitú výnimku predstavuje spor o negatívnej určovacej žalobe, kde je dôkazné bremeno ohľadom skutočností zakladajúcich nárok (napr. existenciu vlastníckeho práva) na žalovanom, ktorého právo sa popiera, nie na žalobcovi. Žalobca však musí v žalobe uviesť rozhodné skutkové okolnosti ohľadom práva alebo právneho vzťahu, ktorého sa žaloba týka. K tomu bližšie LAVICKÝ, P., KRÁLIK, M. Negativní určovací žaloba. In Soudní rozhledy. 2016, roč. 24, č. 5, s. 179. domáha svojho nároku. Je teda na žalobcovi, aby tvrdil a preukázal skutočnosti, na základe ktorých môže súd dospieť k záveru, že mu žalované právo patrí.</w:t>
        <w:br/>
        <w:t>Žalobcom želané následky základnej normy môžu byť oslabené alebo vylúčené pôsobením protinoriem.</w:t>
        <w:br/>
        <w:t>Protinorma pôsobí proti základnej norme ako (i) norma, ktorá právu zabraňuje (prekáža), alebo ako (ii) norma, ktorá spôsobuje zánik práva, alebo ako (iii) norma, ktorá vyvoláva zánik jeho vymáhateľnosti.</w:t>
        <w:br/>
        <w:t>Protinorma zabraňujúca (prekážajúca) právu je taká právna norma, ktorá spôsobuje to, že právne následky základnej normy nenastanú. Žalovaný môže napríklad tvrdiť, že predložená zmluva je neplatná, pretože on ju uzatvoril napríklad v prechodnej duševnej poruche. Protinorma je potom obsiahnutá v ustanoveniach o neplatnosti právnych úkonov.</w:t>
        <w:br/>
        <w:t>Protinorma spôsobujúca zánik práva je taká norma, ktorá ruší účinky základnej normy, napríklad ak bude žalovaný tvrdiť, že kúpnu cenu už zaplatil. Protinorma je v tomto prípade obsiahnutá v ustanoveniach o zániku dlhu splnením.</w:t>
        <w:br/>
        <w:t>Protinorma spôsobujúca zánik vymáhateľnosti práva je taká, ktorá sa týka len možnosti domáhať sa sporného práva na súde; typicky pôjde o námietku premlčania. Táto protinorma je obsiahnutá v ustanoveniach o premlčaní.</w:t>
        <w:br/>
        <w:t>Žalobca nesie bremeno tvrdenia a dôkazné bremeno ohľadom skutočností, ktoré sú hypotézou základnej normy, a žalovaný nesie bremeno tvrdenia a dôkazné bremeno ohľadom skutočností, ktoré sú hypotézou protinormy. Treba dodať, že aj protinorma môže mať svoju vlastnú protinormu. LAVICKÝ, P. a kol. Občanský soudní řád (§ 1 až 250l). Řízení sporné. Praktický komentář. Praha : Wolters Kluwer ČR, 2016, s. 591. V prípade námietky premlčania v konaní o vydanie bezdôvodného obohatenia by ňou mohlo byť tvrdenie, že právo na vydanie bezdôvodného obohatenia nie je premlčané, pretože ide o úmyselné bezdôvodné obohatenie, z čoho vyplýva objektívna premlčacia lehota 10 rokov, ktorá ešte neuplynula. Vtedy musí strana (v tomto prípade opäť žalobca) preukázať, že išlo o úmyselné bezdôvodné obohatenie (hypotézu druhej protinormy).</w:t>
        <w:br/>
        <w:t>Správna analýza noriem na základné normy a protinormy vedie k správnemu rozdeleniu dôkazného bremena: „Posúdenie dôkazného bremena je súčasťou zisťovania skutkového stavu a hodnotenia dôkazov (pozri II. ÚS 400/09), avšak zahŕňa aj aplikáciu a interpretáciu hypotézy hmotnoprávnej normy, od ktorej sa odvíja rozloženie dôkazného bremena. Správne rozloženie dôkazného bremena vedie k vymedzeniu zisťovaných skutočností a je nevyhnutým predpokladom na správne uplatnenie zodpovednosti účastníka za neunesenie dôkazného bremena, a tým priamo aj k obsahu výroku rozhodnutia vo veci samej. Nesprávne rozloženie dôkazného bremena spravidla vedie k diametrálne odlišnému výroku ro­zhodnutia. Za určitých okolností môže byť potom táto procesná chyba vo svojich účinkoch prejavom svojvôle, t. j. arbitrárnosti zo strany konajúceho súdu, ktorý napríklad neúmerne zaťaží dôkazným bremenom jedného účastníka, nesprávne uplatní jeho zodpovednosť za neunesenie dôkazného bremena a následne rozhodne v neprospech tohto účastníka“ (rozhodnutie Ústavného súdu SR sp. zn. IV. ÚS 35/2012 z 19. 1. 2012).</w:t>
        <w:br/>
        <w:t>Poďme sa pozrieť na výnimky zo všeobecného pravidla delenia dôkazného bremena.</w:t>
        <w:br/>
        <w:t>Ad a) Výslovná zákonná úprava delenia dôkazného bremena</w:t>
        <w:br/>
        <w:t>Určenie pravidiel delenia dôkazného bremena výslovným znením zákona znamená, že zákon priamo určuje osobu, ktorá je povinná uniesť dôkazné bremeno (preukázať určité skutočnosti), pričom ak má ísť skutočne o túto výnimku, musí byť dôkazné bremeno rozložené inak ako upravuje všeobecné pravidlo. Preto musíme byť pri analýze noriem dôsledný. Môže sa totiž stať, že zákon síce výslovne upravuje, kto má určitú skutočnosť preukázať (napr. § 420 ods. 3 OZ „Zodpovednosti sa zbaví ten, kto preukáže, že škodu nezavinil.“ alebo § 352 ods. 4 OBZ „Nemožnosť plnenia je povinný preukázať dlžník.“), avšak nakoniec možno dospieť k záveru, že uvedené príklady vlastne nemenia základné pravidlo delenia dôkazného bremena, len upravujú to, k čomu by súdy mali dospieť aj tak výkladom pri správnom rozdelení dôkazného bremena. Ak napríklad dlžník tvrdí, že plnenie nebolo možné, nemožnosť plnenia by dlžník musel preukázať tak či tak, a preto je právna úprava v § 352 ods. 4 OBZ v určitom zmysle nadbytočná, hoci iste praktická a možno včlenená do zákona pre obavu z nesprávneho posúdenia delenia dôkazného bremena; pritom ide o výslovnú úpravu preukazovania tzv. protinoriem, konkrétne protinoriem zabraňujúcich vzniku práva (že strana škodu nezavinila, že dlžník plniť nemohol).</w:t>
        <w:br/>
        <w:t>Ad b) Vyvrátiteľné domnienky</w:t>
        <w:br/>
        <w:t>Právny systém obsahuje aj taký model úpravy dôkazného bremena, keď nevyužíva výslovnú úpravu, ale vyvrátiteľné zákonné domnienky, teda také, ktoré upravuje zákon. Okrem toho však poznáme aj skutkové domnienky, ktoré sa opierajú o ľudskú skúsenosť a ktoré sa takisto využívajú pri dokazovaní, avšak nie pri delení dôkazného bremena, ale pri hodnotení dôkazov. Nakoniec poznáme aj zmluvné domnienky, ktoré si medzi sebou dohodnú zmluvné strany, pokiaľ je táto dohoda prípustná a nie je v rozpore s určitým kogentným pravidlom. ­Zákonná domnienka sa skladá z tzv. základu (bázy) domnienky a predpokladaného následku. Procesná strana, v ktorej prospech svedčí domnienka, potom musí preukazovať len skutočnosti tvoriace bázu domnienky (napr. pri verejných listinách postačí preukázať, že ide o listinu vydanú orgánom verejnej moci v medziach jeho právomoci alebo že ide o listinu, ktorá je osobitným predpisom vyhlásená za verejnú, teda, že ide o pravú listinu). Podľa § 205 CSP: „Listiny vydané orgánmi verejnej moci v medziach ich právomoci, ako aj listiny, ktoré sú osobitným predpisom vyhlásené za verejné, potvrdzujú pravdivosť toho, čo sa v nich osvedčuje alebo potvrdzuje, ak nie je dokázaný opak.“ Ak je preukázaná báza domnienky (že verejná listina je pravá), potom nastupuje následok vyvrátiteľnej domnienky (že jej obsah je pravdivý).</w:t>
        <w:br/>
        <w:t>Účinky domnienky možno vylúčiť dvomi spôsobmi. Prvým je, že protistrana predloží súdu dôkaz opaku, ktorý musí smerovať k preukázaniu opaku predpokladaného následku, teda toho, čo sa vyvrátiteľnou domnienkou prezumuje. Dôkaz opaku teda nesmeruje k základu (báze) domnienky. Na základe dôkazu opaku musí sudca nadobudnúť vnútorné presvedčenie bez rozumných pochybností, že sa veci udiali určitým spôsobom, iným, ako predpokladá domnienka. V našom prípade by musela protistrana preukázať, že verejná listina nie je pravdivá, napríklad v tom, že prejav vôle osoby v listine nie je jej, napríklad tým, že osoba sa v danom čase nachádzala v zahraničí, a teda nemohla byť účastná právneho úkonu spísaného formou notárskej zápisnice u notára. Druhým je predloženie protidôkazu, ktorý však smeruje proti základu (báze) domnienky (v našom prípade proti tomu, že verejná listina je pravá, t. j. že ide vôbec o verejnú listinu). Predložiť protidôkaz musí strana, proti ktorej domnienka svedčí, pretože ohľadom základu (bázy) domnienky nesie dôkazné bremeno osoba, v prospech ktorej domnienka svedčí. Samozrejme, dôkazné bremeno o báze nesie strana, ktorá sa domnienky dovoláva, význam predloženia protidôkazu sa preto prejavuje vtedy, keď sa javí, že báza môže byť preukázaná. Pre úspešné predloženie protidôkazu postačuje, ak protidôkaz spochybní sudcovo vnútorné presvedčenie o báze domnienky tak, že bude mať o jej existencii rozumné pochybnosti. Vtedy nastáva stav, že báza domnienky nebola preukázaná, teda nastáva stav non liquet, o ktorom si niečo povieme v budúcom čísle. V tom je aj rozdiel medzi dôkazom opaku a protidôkazom.</w:t>
        <w:br/>
        <w:t>Ad c) Dôkazné bremeno vytvorené cestou sudcovského dotvárania práva</w:t>
        <w:br/>
        <w:t>Určenie dôkazného bremena súdom je možnosťou riešenia určitej dôkaznej núdze. Treba zdôrazniť, že má ísť o poslednú možnosť a súd by mal hľadať iné možnosti riešenia tejto situácie, napríklad skúmať, či nemôže určitú skutočnosť (napr. preukazovanie skutočnosti z ďalekej minulosti), resp. určité správanie jednej strany (napr. zavinené zmarenie dôkazu) zohľadniť pri hodnotení dôkazov (podľa § 181 CSP súd prihliada na všetko, čo v konaní vyšlo na­javo). Pri určení dôkazného bremena súdom hovoríme tiež o obrátení dôkazného bremena súdom, pretože súd určí, že dôkazné bremeno je na inej sporovej strane ako na tej strane, ktorá má uniesť dôkazné bremeno podľa všeobecného pravidla.</w:t>
        <w:br/>
        <w:t>Takisto treba zdôrazniť, že využitie sudcovského dotvárania práva nemôže súd odôvodniť okolnosťami konkrétneho prípadu ani hľadiskom spravodlivosti v určitom prípade, ale táto aktivita súdu musí byť daná typovo. Typovosť sa môže prejaviť v situáciách, pre ktoré je typická dôkazná núdza a pre strany v určitom type sporov alebo situácií sa stáva prakticky nereálne určitú skutočnosť preukázať.</w:t>
        <w:br/>
        <w:t>Keďže ide skutočne o krajné riešenie, v zásade ťažko nájdeme v právnej praxi príklady, keď súd právo v tomto smere dotváral. Navyše, ide o problematickú oblasť a názory na to, či ide o situáciu, keď súd má dotvárať právo alebo nie, sa rôznia. Ako príklad môžeme uviesť situáciu, ak jedna strana zmarí dôkaz, t. j. zničí dôkaz, ktorého vykonanie by viedlo ku skutkovým zisteniam v prospech druhej strany. Literatúra zastáva názor, s ktorým sa možno stotožniť, že pri zmarení dôkazu obrátenie dôkazného bremena súdom na protistranu (teda sudcovské určenie dôkazného bremena) neprichádza do úvahy, avšak je možné zmarenie dôkazu zohľadniť pri hodnotení dôkazov, pričom je možné dospieť aj k záveru, že tvrdený obsah zmareného dôkazu sa považuje za dokázaný. LAVICKÝ, P. In LAVICKÝ, P. a kol. Občanský soudní řád (§ 1 až 250l). Řízení sporné. Praktický komentář. Praha : Wolters Kluwer ČR, 2016, s. 640 – 641. Relevantné pri posudzovaní by bolo najmä to, či strana zmarila dôkaz zavinene, či by súd nadobudol presvedčenie o určitej skutočnosti aj vtedy, ak by bola zmareným dôkazom preukázaná, či strana, ktorá dôkaz zmarila, nepreukázala inak opak skutočnosti, ktoré mal preukázať zmarený dôkaz.</w:t>
        <w:br/>
        <w:t>Nesplnenie predpokladov pre dotváranie práva súdom by sme mohli prijať aj pri dokazovaní skutkového stavu z dávnej minulosti. V tejto situácii sa takisto javí, že strana, ktorá má skutočnosť z dávnej minulosti preukázať, je v dôkaznej núdzi. Obrátenie dôkazného bremena však nie je potrebné. V takej situácii si súd pri hodnotení dôkazov môže pomôcť skutkovou domnienkou (dôkaz prima facie), že veci sa odohrali obvyklým alebo pravidelným spôsobom. LAVICKÝ, P. Důkazní břemeno v civilním soudním řízení. Praha : Leges, 2017, s. 229; pozri tiež rozhodnutia Najvyššieho súdu ČR sp. zn. 22 Cdo 1007/2013 z 21. 1. 2014, pod sp. zn. 22 Cdo 1005/2013, sp. zn. 22 Cdo 1400/2004 z 3. 2. 2005, pod sp. zn. 28 Cdo 2720/2015, ako aj rozhodnutie Ústavného súdu ČR sp. zn. I. ÚS 274/04 z 11. 3. 2008. Bude potom na protistrane, aby preukázala, že veci sa odohrali inak ako obvykle. Treba dbať na to, aby jedna strana nebola vystavená bremenu preukázať niečo, čo je len ťažko vôbec možné. Pozri rozhodnutia Ústavného súdu ČR sp. zn. I. ÚS 274/04 z 11. 3. 2008, sp. zn. 29 Odo 41/2002 z 5. 11. 2002 (R 25/2004).</w:t>
        <w:br/>
        <w:t>Správne rozdelenie dôkazného bremena ovplyvňuje nielen určenie toho, ktorá strana dôkazné bremeno musí uniesť, ale v prípade, ak nastane stav, že skutočnosti sa považujú za nepreukázané (stav non liquet), súd z pravidiel dôkazného bremena vyvodí, v neprospech ktorej strany sa stav non liquet prejaví. O stave non liquet, ako aj o miere istoty, do akej je potrebné skutočnosti preukazovať (miera dôkazu), budeme hovoriť v budúcom čísle.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