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po-heading-id_32vRrZaRk0S_81sF4Zj0Pw</w:t>
      </w:r>
    </w:p>
    <w:p>
      <w:r>
        <w:t>ROZSUDOK NAJVYŠŠIEHO SÚDU SR SP. ZN. 7 CDO 163/2020 Z 28. 2. 2020, R 18/2022 (ZMLUVA S OCHRANNÝM ÚČINKOM NA TRETIE OSOBY)</w:t>
        <w:br/>
        <w:t>I. Rozširovanie zmluvnej zodpovednosti aj na škodu, ktorá vznikla tretej osobe, je možné iba výnimočne, ak identita, resp. vymedzenie a ochrana tretej osoby museli byť druhej strane pri uzatváraní zmluvy známe.</w:t>
        <w:br/>
        <w:t>II. Banka, ktorá zmluvou so svojím klientom prevzala na seba povinnosť trvalými príkazmi klienta hradiť záväzky tretej osoby, môže niesť zodpovednosť za škodu spôsobenú tejto osobe iba vtedy, ak pri uzavretí zmluvy s klientom mohla rozumne predpokladať, že práva tretej osoby môžu byť dotknuté porušením tejto povinnosti.</w:t>
        <w:br/>
        <w:t>1. Glosovaný rozsudok sa týka zodpovednosti za škodu spôsobenú nesprávnou realizáciou bankového príkazu. Podľa súdmi zisteného skutkového stavu uzavrela družka žalobcu s bankou zmluvu o bežnom účte. Z tohto bežného účtu mali byť na základe trvalého príkazu realizované platby poistného podľa poistnej zmluvy, ktorú s poisťovňou uzavrel druh majiteľky účtu. V dôsledku technickej chyby na strane banky však neboli platby poistného poisťovni poukázané. Keď nastala poistná udalosť, poisťovňa z dôvodu neplatenia poistného plnila len v časti. Keďže v dôsledku zavinenia banky nevznikol druhovi majiteľky účtu nárok na poistné plnenie v plnom rozsahu, uplatnil si voči banke nárok na náhradu škody. Okresný súd žalobu zamietol primárne preto, lebo žalobca nebol zmluvným partnerom banky a nebol tak aktívne legitimovaným, navyše jeho nárok bol premlčaný. Krajský súd odvolaním napadnuté rozhodnutie okresného súdu potvrdil. Rozsudok Krajského súdu Banská Bystrica sp. zn. 17 Co 329/2018 z 30. 10. 2019. Žalobcom podané dovolanie najvyšší súd zamietol glosovaným rozsudkom.</w:t>
        <w:br/>
        <w:t>2. Glosovaný rozsudok najvyššieho súdu je výnimočný tým, že po prvýkrát skúmal najvyšší súd možnú zmluvnú zodpovednosť zmluvnej strany voči tretej osobe a formuloval jej podmienky. Priblížil sa k tomu, čo je v európskom diskurze označované ako koncept zmluvy s ochranným účinkom na tretie strany a je diskutované najmä v nemeckom, rakúskom či švajčiarskom práve a po rekodifikácii aj v českom práve.</w:t>
        <w:br/>
        <w:t>3. Koncept zmluvy s ochranným účinkom na tretie strany má svoj pôvod v nemeckom práve (Vertrag mit Schutzwirkung für Dritte). Nemecké právo prísne rozlišuje medzi zmluvnou zodpovednosťou za škodu a deliktnou, resp. mimozmluvnou zodpovednosťou za škodu. Deliktná zodpovednosť za škodu je v nemeckom práva považovaná za nedostatočnú – rozsah chránených statkov je obmedzený a, okrem iného, sa nenahrádza ani čistá majetková škoda. Okrem toho, zodpovednosť za pomocníka je vystavaná na princípe zavinenia pri výbere a dohľade nad pomocníkom (culpa in eligendo). Pre podrobnejší prehľad nemeckého deliktného práva pozri CSACH, K. In CSACH, K., DOLEŽAL, T., HUSÁR, J., SUCHOŽA, J., ŠIRICOVÁ, Ľ. Profesijná zodpovednosť. Zodpovednosť za škodu spôsobenú pri výkone vybraných činností s akcentom na europeizáciu deliktuálneho práva. Košice : UPJŠ, 2011, s. 96 a nasl. Už krátky čas po prijatí nemeckého občianskeho zákonníka sa pociťoval deficit ochrany deliktným právom, a tak sa doktrína aj právna prax snažili tento deficit kompenzovať rozšírením zmluvnej zodpovednosti. Zmluvná zodpovednosť za škodu sa tak začala uplatňovať aj v predzmluvnom štádiu (culpa in contrahendo) a tiež prekročila zmluvné strany a za určitých podmienok ňou boli chránené aj tretie osoby, ktoré neboli zmluvnou stranou (zmluva s ochranným účinkom na tretie osoby). Prostredníctvom konceptu zmluvy s ochranným účinkom pre tretie osoby sa nárok na náhradu škody spôsobenej porušením zmluvy priznáva aj tretej osobe, ktorá síce nie je zmluvnou stranou, ale vzhľadom na podobné postavenie je rovnako ochrany hodná ako zmluvné strany. Namiesto nedostatočnej ochrany tejto osoby deliktným právom sa tak poskytla ochrana prostredníctvom zmluvnej zodpovednosti za škodu.</w:t>
        <w:br/>
        <w:t>Inštitút zmluvy s ochranným účinkom na tretie osoby bol v nemeckom práve artikulovaný už na začiatku 20. storočia v rozhodnutí Ríšskeho súdu o nároku na náhradu škody voči prenajímateľovi bytu za ujmu na zdraví spôsobenú dcére nájomcu bytu z dôvodu, že byt nevyhovoval po zdravotnej a hygienickej stránke. RGZ 91, 21. Poškodená nebola zmluvnou stranou nájomnej zmluvy, nemala tak zmluvný nárok na náhradu škody. Vzhľadom na danosti nemeckého deliktného práva nemala ani mimozmluvný nárok na náhradu škody. Ríšsky súd však uzavrel, že tretia osoba spadala do sféry ochrany nájomnej zmluvy a prenajímateľ je tak aj voči nej povinný plniť ochranné povinnosti. Na rozdiel od zmluvy v prospech tretej osoby, kde má tretia osoba nárok na plnenie, pri zmluve s ochranným pôsobením voči tretej osobe má tretia osoba iba nárok na náhradu škody, ak sa porušia jej práva, priamy nárok voči zmluvnej strane na plnenie zmluvy však nemá. Postupne sa vyprofilovali štyri základné podmienky, za splnenia ktorých je tretia osoba chránená dáždnikom ochranného účinku zmluvy uzavretej medzi inými osobami (zmluvný veriteľ a zmluvný dlžník): a) tretia osoba musí byť v blízkom vzťahu k plneniu zmluvy, musí byť vystavená riziku jej nesplnenia rovnako, akoby bola zmluvnou stranou (tzv. blízkosť k plneniu), b) veriteľ zo zmluvy musí mať legitímny záujem na tom, aby zmluvný dlžník starostlivo plnil aj tretej osobe (tzv. blízkosť k veriteľovi), c) okruh chránených tretích osôb musí byť pre dlžníka predvídateľný a jasne určiteľný a d) ochrana tretej osoby musí byť potrebná – ochrana nie je potrebná, ak tretia osoba má sama vlastný zmluvný nárok voči veriteľovi zo zmluvy, prípadný deliktný nárok však nepostačuje a nevylučuje ochranný účinok zmluvy. Postavenie tretej osoby je pritom priamo závislé od obsahu zmluvného vzťahu medzi zmluvnými stranami. Z toho vyplýva, že zmluvné strany môžu úplne vylúčiť tretie osoby z ochranného účinku alebo obmedzia ich možné nároky aj tým, že si dohodnú nižšiu mieru povinnej starostlivosti. Ku konceptu zmluvy s ochranným účinkom pre tretie strany v nemeckom práve pozri bližšie CSACH, K. In CSACH, K., DOLEŽAL, T., HUSÁR, J., SUCHOŽA, J., ŠIRICOVÁ, Ľ. Profesijná zodpovednosť. Zodpovednosť za škodu spôsobenú pri výkone vybraných činností s akcentom na europeizáciu deliktuálneho práva. Košice : UPJŠ, 2011, s. 111 – 116.</w:t>
        <w:br/>
        <w:t>Zmluva s ochranným účinkom na tretie osoby nachádza použitie vo viacerých typických situáciách. Typicky v prípade nájmov a zodpovednosti prenajímateľa voči osobám bývajúcim s nájomcom, v prípade osôb vplývajúcich na obsah transakcie (zodpovednosť znalcov voči tretím osobám), osôb realizujúcich transakciu medzi inými stranami (banky realizujúce prevod), ale aj pri službách zaistenia bezpečnosti (odpratávanie snehu, upratovanie). Koncept sa uplatní všade tam, kde niet priameho zmluvného nároku a deliktný nárok podľa nemeckého práva nie je daný, veľmi často z dôvodu obmedzenej zodpovednosti za pomocníkov. Napríklad maloleté dieťa ide spolu s rodičom na divadelné predstavenie, na podlahe sa pošmykne a utrpí ujmu. Zmluvné nároky dieťaťa sú vylúčené z dôvodu nedostatku spôsobilosti na právne úkony (maloleté dieťa nie je zmluvnou stranou), jeho deliktné nároky sú podľa nemeckého práva tiež vylúčené, ak prevádzkovateľ divadla dostatočne vybral upratovaciu službu, teda pomocníka na upratovanie (culpa in eligendo).</w:t>
        <w:br/>
        <w:t>4. Hoci je koncept ochranných účinkov zmluvy výtvorom nemeckej súdnej praxe a doktríny, zdá sa, že najvyšší súd sa v glosovanom rozhodnutí skôr nechal inšpirovať českou judikatúrou. Od čias spoločného právneho poriadku ubehlo české právo v tejto otázke zaujímavú cestu. V socialistickom a následne postsocialistickom spoločnom Občianskom zákonníku nebol problém rozhraničenia deliktnej a zmluvnej zodpovednosti vypuklý, a to kvôli konceptu jednotného deliktu s jednou generálnou klauzulou deliktnej a kontraktuálnej zodpovednosti a s jednotnými pravidlami pre oba druhy náhrady škody. V podstate nebolo samostatných pravidiel, ktoré by sa uplatnili len na zmluvnú alebo len na deliktnú zodpovednosť. Pri širokej zodpovednosti za pomocníka (§ 420 ods. 2 OZ) a najmä širokej prevenčnej povinnosti (§ 415 OZ) sa azda ani nejavilo byť potrebným hľadať hraničiace línie medzi zmluvnou a deliktnou zodpovednosťou. Napriek tomu, český najvyšší súd ešte aj vo vzťahu k predrekodifikačnému Občianskemu zákonníku pri posudzovaní práva tretej osoby domáhať sa náhrady škody spôsobenej porušením zmluvy uzavretej medzi inými osobami nesiahol k deliktnému prístupu, ale k zmluvnej zodpovednosti. Podľa Najvyššieho súdu ČR: „Závěr, podle kterého se poškozený může dovolávat (za účelem prokázání existence protiprávního úkonu) porušení smluvní povinnosti, totiž lze učinit nejen v případě, že je škůdcovým spolukontrahentem (druhou smluvní stranou). K naplnění uvedeného předpokladu postačuje, že je prokázáno, že příslušný subjekt (škůdce) sice porušil povinnost ze smlouvy, kterou uzavřel s jinou osobou než s poškozeným, že však závazek, k jehož porušení došlo, měl dopad do právní sféry poškozeného. ... podstatné je, že byla porušena právní povinnost, která (byť prostřednictvím smluvního ujednání jiných osob) sloužila k ochraně subjektivních práv poškozeného.“ Rozsudok Najvyššieho súdu ČR sp. zn. 29 Odo 379/2001 z 25. 3. 2003 (uverejnený pod č. 56 v Sbírce soudních ro­zhodnutí a stanovisek, roč. 2004). Podobne aj rozsudky Najvyššieho súdu ČR sp. zn. 29 Odo 1673/2005 z 20. 12. 2007, sp. zn. 25 Cdo 1417/2006 z 29. 7. 2008 a sp. zn. 23 Cdo 3495/2008 z 23. 6. 2010. Z línie tejto rozhodovacej činnosti je zjavné, že tretia osoba uplatňuje zmluvný nárok na náhradu škody – protiprávnym úkonom na účely § 420 OZ tu je porušenie zmluvy. Aktívne legitimované na náhradu škody boli všetky tretie osoby, na právnu sféru ktorých mal záväzok dopad a ochrane práv ktorých záväzok slúžil.</w:t>
        <w:br/>
        <w:t>Rekodifikácia českého súkromného práva opustila koncept jednotného civilného deliktu a došlo k oddeleniu zmluvnej a deliktnej zodpovednosti za škodu. Súčasne bola výslovne zavedená zodpovednosť pri porušení zmluvy s ochranným účinkom na tretie osoby ako druh zmluvnej zodpovednosti. Podľa § 2913 ods. 1 nového českého občianskeho zákonníka: „Poruší-li strana povinnost ze smlouvy, nahradí škodu z toho vzniklou druhé straně nebo i osobě, jejímuž zájmu mělo splnění ujednané povinnosti zjevně sloužit.“ Ako je zrejmé z dôvodovej správy, jedným z cieľov novej právnej úpravy bolo zúženie dovtedajšieho veľmi širokého výkladu podmienok zodpovednosti voči tretím osobám. Po novom sa vyžaduje, aby zmluva zjavne slúžila záujmu tretej osoby.</w:t>
        <w:br/>
        <w:t>5. Slovenský právny stav bol pred glosovaným rozhodnutím omnoho menej jasný. Praktické dôsledky rozlišovania medzi zmluvnou a mimozmluvnou zodpovednosťou sa v doktríne artikulujú iba výnimočne, NOVOTNÁ, M. Jednotný civilný delikt alebo oddelené režimy zmluvnej a mimozmluvnej náhrady škody? In Sú­kromné právo. 2021, č. 6, s. 215 – 222. určite nedosiahla doktrína ustálený názor. Ojedinelé obiter dictum najvyššieho súdu síce nárok tretej osoby z porušenia zmluvy vo všeobecnosti pripúšťalo, Uznesenie Najvyššieho súdu SR sp. zn. 4 Cdo 319/2008 z 28. 4. 2010. zjavne však išlo o prevzatý text českého rozhodnutia bez významu v danej veci. Doktrína sa téme v zásade podrobnejšie nevenovala.</w:t>
        <w:br/>
        <w:t>6. Najvyšší súd v tomto prelomovom rozsudku pripustil, že tretia osoba môže mať nárok na náhradu škody z porušenia zmluvy, ktorá bola uzavretá medzi inými osobami. Podčiarkuje však, že musí ísť o výnimočnú situáciu. Musí ísť o prípady, kedy už pri uzavieraní zmluvy musela byť identita, resp. vymedzenie a ochrana tretej osoby druhej strane známe. Okrem toho, zmluvná strana by voči tretej osobe mala zodpovedať len vtedy, ak pri uzavretí zmluvy mohla rozumne predpokladať, že práva tretej osoby môžu byť dot­knuté porušením jej zmluvnej povinnosti. Spôsob, akým sú uvedené vety formulované do samostatných (hoci neočíslovaných) právnych viet pre oficiálnu publikáciu, indikuje, že ide o rozdielne podmienky. Na­opak, znenie odôvodnenia rozsudku skôr naznačuje, že podmienky v oboch právnych vetách sú tie isté, len „inak povedané“. Zo všeobecného príklonu najvyššieho súdu k odôvodneniu krajského súdu sa zdá, že najvyšší súd nárok tretej osoby nepripúšťa, ak má tretia osoba svoj vlastný nárok na náhradu škody z dôvodu porušenia inej ňou uzavretej zmluvy. V konkrétnom prípade dospel najvyšší súd k záveru, že banka druhovi svojej klientky nezodpovedá.</w:t>
        <w:br/>
        <w:t>7. V konečnom dôsledku je riešenie najvyšším súdom v tomto konkrétnom prípade racionálne. Z koncepčného pohľadu na zmluvnú a mimozmluvnú zodpovednosť je to jedno z možných riešení. Najvyšší súd mohol v glosovanom rozsudku posudzovať nárok žalobcu voči banke, ktorá bola zmluvne zaviazaná len voči svojej zmluvnej strane – družke žalobcu – ako prípad mimozmluvnej alebo zmluvnej zodpovednosti za škodu. Oba mechanizmy považujeme za možné, slovenské právo náhrady škody je natoľko všeobecne koncipované, že umožňuje v podstate akýkoľvek výklad. Vidíme však dve slabiny tohto rozhodnutia.</w:t>
        <w:br/>
        <w:t>8. Prvým nedostatkom rozhodnutia je to, že zodpovednosť zmluvnej strany voči tretej osobe podľa podmienok najvyššieho súdu je ešte stále príliš široká. Napríklad, každý dodávateľ súčiastky do automobilu predsa vie, že v konečnom dôsledku bude vyrobené auto slúžiť finálnemu zákazníkovi, vie aj to, aký je kvantitatívny rozsah týchto osôb a je mu tiež jasné, že práva zákazníka budú poškodené tým, že subdodávateľom dodaná súčiastka je nefunkčná. Má preto niesť zodpovednosť za škodu spôsobenú porušením jeho zmluvných povinností s výrobcom automobilov, ak je poškodenou tretia osoba? Do budúcna je preto potrebné podmienky nároku tretej osoby formulované najvyšším súdom ešte viac systematizovať, spresniť a zrejme ešte viac zúžiť.</w:t>
        <w:br/>
        <w:t>Najvyšším súdom artikulované podmienky sú zjavne nevyhnutnými podmienkami pre priznanie nároku na náhradu škody. Nie je však jasné, či sú aj dostatočnými podmienkami alebo či je pre priznanie nároku tretej osoby na náhradu škody treba splniť ešte aj iné predpoklady. Najvyšší súd a aj krajský súd v konečnom dôsledku zodpovednosť za škodu nevideli. Z metodologického hľadiska tak nemuseli artikulovať všetky podmienky nároku, postačovalo artikulovať ten, ktorý nebol splnený. Preto nie je isté, že nie sú iné podmienky zodpovednosti. Sme presvedčení, že nejde o jediné podmienky zodpovednosti zo zmluvy s ochranným účinkom zmluvy na tretie osoby. Podrobné rozpracovanie podmienok zodpovednosti síce presahuje ambície tejto glosy, pre názornosť preto len zvýrazníme najdôležitejšie.</w:t>
        <w:br/>
        <w:t>Vedomosť zmluvného dlžníka o potenciálne ohrozených tretích osobách nemá byť dostatočnou podmienkou pre ich nárok na náhradu škody v dôsledku porušenia zmluvy medzi zmluvným dlžníkom a zmluvným veriteľom. Pre priznanie ochranného účelu zmluvy by sa malo vychádzať primárne zo zmluvného konsenzu. Malo by sa skúmať to, či mali racionálne uvažujúce zmluvné strany záujem priznať tretej osobe ochranu nad rámec všeobecnej ochrany deliktným právom. V podstate tu pôjde o výklad právneho úkonu a o menšieho súrodenca zmluvy v prospech tretej osoby, keďže tu nie je prospechom tretej osoby hlavné zmluvné plnenie, ale len vedľajšie povinnosti ohľaduplnosti smerujúce k plneniu primárnej zmluvnej povinnosti. Preukazovanie toho, či mali strany vôľu priznať tretej osobe ochranu, nemá byť príliš náročné. Najmä nedáva zmysel, aby boli prísnejšie kritériá kladené na zmluvu s ochranným účinkom pre tretie osoby než pre zmluvy v prospech tretích osôb. Môže sa vychádzať so spoločenského konsenzu. Je spoločensky očakávateľné, že sa zmluva plní tak, aby účinky tohto plnenia cielene smerovali nielen k plneniu v prospech zmluvného veriteľa, ale aj k ochrane tretej osoby? Túto podmienku je možné vidieť pri kreatívnom čítaní glosovaného rozsudku najvyššieho súdu v jeho podmienke vedomosti o ochrane tretej osoby. Formulácia podmienok v prvej právnej vete totiž nie je úplne jasná. Prvá časť podmienky je zjavná – musí ísť o také tretie osoby, ktoré mohol zmluvný dlžník predvídať. Menej jasné je však to, že sa vyžaduje, aby bola zmluvnému dlžníkovi známa ochrana tretej osoby. Čo je tým myslené? Je to ochrany hodnosť, teda potreba ochrany alebo zámer strán chrániť tretiu osobu?</w:t>
        <w:br/>
        <w:t>Okrem toho by sa mala vyžadovať vedomosť zmluvného dlžníka o riziku a jeho rozsahu, a to tak po stránke ohrozených osôb a aj rozsahu potenciálnych škôd. Na túto podmienku sa v glosovanom rozsudku najvyšší súd sústredil.</w:t>
        <w:br/>
        <w:t>Zložitejšie je to, či by nárok tretej osoby mal existovať aj popri inom jej nároku, ktorý smeruje k podobnému odškodneniu, či už v rámci deliktnej, alebo zmluvnej zodpovednosti. Krajský súd uviedol, že tretia osoba by nemala mať nárok z porušenia zmluvy medzi zmluvným veriteľom a zmluvným dlžníkom, ak má tretia osoba vlastný nárok zo zmluvy, ktorú sama uzavrela. Najvyšší súd sa všeobecne priklonil k všetkým úvahám krajského súdu, teda zrejme aj k tejto. Nemáme ambíciu na tomto mieste riešiť to, či sa kompenzačné režimy zmluvnej a mimozmluvnej zodpovednosti vo všeobecnosti vylučujú alebo môžu koexistovať, považujeme však za racionálne to, aby tretia osoba nemala nárok voči zmluvnému dlžníkovi, ak situácia spadá do rizika zmluvy, ktorú má tretia osoba uzavretú so zmluvným veriteľom (typicky uvedený príklad zodpovednosti subdodávateľa ako zmluvného dlžníka voči finálnemu zákazníkovi ako tretej osobe). Dôvod vidíme v tom, že ak medzi sebou zmluvné strany uzavierali zmluvy, mali záujem internalizovať zmluvné riziká vyplývajúce z ich porušenia a tie pretavili do rozloženia svojich práv a povinností. Ak teda mala tretia osoba (napr. finálny kupujúci automobilu) uzavretú zmluvu so svojou zmluvnou stranou (predajcom automobilov), mala prípadné zlyhanie plnenia riešiť práve táto zmluva a prípadne porušenia skorších zmluvných vzťahov (zmluva medzi výrobcom súčiastok a automobilkou) by sa mali realizovať len v neskoršej finálnej transakcii.</w:t>
        <w:br/>
        <w:t>9. Druhou slabinou rozhodnutia najvyššieho súdu (ako aj krajského súdu) je nedostatočné vysporiadanie sa s otázkou deliktných nárokov na náhradu škody. To, že nie je daný zmluvný nárok na náhradu škody, totiž ešte nehovorí nič o tom, či nie je daný mimozmluvný nárok. Metodická postupnosť je neúprosná. Najprv by sa mali skúmať zmluvné nároky na náhradu škody, potom mimozmluvné a následne prípadné iné dôvody zaväzovania (napr. bezdôvodné obohatenie). Súd a nie žalobca je pánom právneho posúdenia nároku, a preto ani to, že by sa žalobca nedomáhal plnenia z mimozmluvného nároku, nebráni súdu v jeho skúmaní. Vnímame obmedzenia dovolacieho konania a formulácie právnej otázky, ktorými sa najvyšší súd často sám šnuruje, ako prísnejšie, než je nevyhnutné, napriek tomu sme presvedčení, že sa tak krajský, ako aj najvyšší súd mali venovať aj otázke deliktnej náhrady škody. Inak totiž najvyšší súd odpoveď na otázku v skutočnosti nedal – nárok voči banke na náhradu škody by mohol existovať, a to z deliktu, a vzhľadom na koncept jednotného civilného deliktu aj na základe tej istej skutkovej podstaty zodpovednosti za škodu (§ 420 OZ). Z odôvodnenia krajského súdu je navyše zjavné, že žalobca svoju aktívnu legitimáciu odvodzoval nielen z porušenia zmluvnej, ale aj zákonnej povinnosti, teda z deliktu.</w:t>
        <w:br/>
        <w:t>Už krajský súd a potom aj najvyšší súd mali preto vo svojej úvahe pokračovať. Ak je zmluvný nárok na náhradu škody vylúčený, mali skúmať, či poškodená tretia osoba nemá nárok na náhradu škody mimozmluvného charakteru, napríklad z dôvodu porušenia prevenčnej povinnosti podľa § 415 OZ. Otázkou totiž je, či sa pri zmluvnom zaviazaní zmluvnej strany zároveň (naďalej) uplatní aj § 415 OZ o prevenčnej povinnosti, ktorý by pôsobil (aj) voči tretím osobám. To vedie k otázke, ako vplýva zmluvná povinnosť na obsah prevenčnej povinnosti voči tretím stranám. Inak povedané, či prípadné porušenie zmluvnej povinnosti môže byť tiež porušením prevenčnej povinnosti alebo inej osobitnej zákonnej povinnosti voči tretím stranám. Napríklad nepochybne má šofér taxislužby, zmluvne zaviazaný svojmu klientovi, prevenčnú povinnosť podľa § 415 OZ aj voči tretím osobám. Rovnako má prevenčnú povinnosť aj voči susedom v paneláku murár, ktorý poruší zmluvu pri rekonštrukcii bytu a ohrozí statiku ostatných bytov. V týchto prípadoch by však konanie porušiteľa bolo protiprávnym aj vtedy, ak by žiadnej zmluvy nebolo. Je však porušením prevenčnej povinnosti aj porušenie zmluvy medzi inými osobami, ktoré by – nebyť porušenia zmluvy – nebolo samo osebe ani deliktom? A môže vôbec takáto situácia nastať alebo – vzhľadom na šírku § 415 OZ – nastať nemôže? Hraničnými sú prípady nesprávneho znaleckého ocenenia, keď sa kupujúci spolieha na správnosť znaleckého posudku objednaného predávajúcim. Má však objednávateľ stavby, ktorého zmluvný partner (zhotoviteľ stavby) už neexistuje, deliktné nároky na náhradu škody voči subdodávateľovi pre porušenie jeho prevenčnej povinnosti, ak subdodávateľ porušil zmluvu medzi subdodávateľom a zhotoviteľom? Pripúšťame, že zmluvný záväzok k určitej činnosti môže so sebou prinášať aj povinnosť dodržiavať § 415 OZ voči tretím osobám, prípadne inú zákonnú povinnosť, pričom obsah prevenčnej povinnosti by tu bol ovplyvnený zmluvným záväzkom. Aj preto sme už dávnejšie navrhovali, aby sa tie kritériá, ktoré sa v nemeckom, rakúskom, švajčiarskom a najnovšie aj českom práve artikulujú ako obmedzenie ochranných účinkov zmluvy na tretie osoby – a časť z ktorých použil aj najvyšší súd v glosovanom rozsudku – použili aj pri výklade prevenčnej povinnosti podľa § 415 OZ. Tým by sa zúžil rozsah osôb, ktoré môžu z porušenia § 415 OZ vyvodzovať nárok. Vo vzťahu k vývoju českej judikatúry pozri CSACH, K. Zodpovednosť znalcov v komparatívnom a kolíznoprávnom kontexte. Košice : UPJŠ, 2009, s. 62 a nasl. K slovenskému právu pozri CSACH, K., DOLEŽAL, T., HUSÁR, J., SUCHOŽA, J., ŠIRICOVÁ, Ľ. Profesijná zodpovednosť. Zodpovednosť za škodu spôsobenú pri výkone vybraných činností s akcentom na europeizáciu deliktuálneho práva. Košice : UPJŠ, 2011, s. 164 a nasl., s. 184 a 203. Osobitne k zmluvne iniciovaným zákonným povinnostiam zmluvnej strany voči tretím osobám aj CSACH, K. Zodpovednosť audítorov v práve obchodných spoločností – súčasný stav a európske inšpirácie. In Obchodné právo a jeho širšie kontexty: Zborník vedeckých prác. Košice : UPJŠ, 2010, s. 219 – 220.</w:t>
        <w:br/>
        <w:t>10. Netajíme sa rezervovaným postojom k aplikovateľnosti zmluvy s ochranným účinkom na tretie osoby v slovenskom práve. Tamže. Ide o pomerne zložitý koncept, ktorý je vytvorený pre úzke deliktné právo a má riešiť nedostatky nemeckého práva, resp. tých právnych poriadkov, ktoré nasledujú jeho deliktné právo. Slovenské deliktné právo je na rozdiel od nemeckého mimoriadne široké, zodpovednosť za pomocníka je v mimozmluvnej zodpovednosti prísna Pozri bližšie TROJČÁKOVÁ, V. Pričítanie škody spôsobenej pomocníkom. Zodpovednosť na pomedzí porušenia zmluvnej povinnosti a deliktu. In Porušenie zmluvných povinností v súkromnom práve a jeho následky. Trnava : Právnická fakulta Trnavskej univerzity v Trnave, 2018, s. 154 – 178; ZORIČÁKOVÁ, V. Glosa k uzneseniu Najvyššieho súdu SR sp. zn. 5 Cdo 162/2019 z 30. 11. 2021, ZSP 10/2022 (samostatný a nesamostatný pomocník a podmienky pričítania cudzieho protiprávneho konania inému). In Súkromné právo. 2022, č. 2, s. 69 – 73 a diela tam citované; SISÁK, Ľ. Glosa k uzneseniu Najvyššieho súdu SR sp. zn. 5 Cdo 162/2019 z 30. 11. 2021, ZSP 2/2022 (zodpovednosť principála za pomocníka). In Súkromné právo. 2022, č. 3, s. 106 – 108. a zákon nerozlišuje medzi rozsahom chránených statkov či rozsahom nahraditeľnej škody pri zmluvnej a mimozmluvnej zodpovednosti za škodu. HLUŠÁK, M. Náhrada škody pri negatívnom zmluvnom záujme. In Súkromné právo. 2017, č. 5, s. 179 − 183. Do tretice, slovenské právo pozná samostatne aplikovateľnú generálnu prevenčnú povinnosť podľa § 415 OZ, ktorá je iným právnym poriadkom neznáma. Prípady, ktoré v nemeckom či novom českom práve musí riešiť zmluva s ochranným účinkom na tretie osoby, sú v našom práve pomerne jednoducho riešiteľné deliktnou zodpovednosťou ako následkom porušenia všeobecnej prevenčnej povinnosti v zmysle § 415 OZ. Pozri aj SALAČ, J. K otázce předpokladů odpovědnosti za škodu. In Právní rozhledy. 2004, č. 18, s. 681 – 682. Príliš široký rozsah aplikácie § 415 OZ je možné výkladom zúžiť práve s ohľadom na predvídateľnosť rizika a okruh potenciálne poškodených. Nepotrebujeme preto rozširovať zmluvnú zodpovednosť na tretie osoby. Pozri diela citované v poznámke č. 12 a aj druhú glosu autora v tomto čísle časopisu.</w:t>
        <w:br/>
        <w:t>Ak by sa však rozvojom právnej doktríny a judikatúry, prípadne legislatívnymi zmenami mali zväčšiť rozdiely medzi deliktnou a zmluvnou zodpovednosťou, ak by došlo k zásadným rozdielom vo výklade chránených statkov či rozsahu nahraditeľnej škody, alebo aj k zužujúcemu výkladu zodpovednosti za pomocníkov v rámci deliktnej zodpovednosti, tým väčší zmysel bude mať zaradiť túto formu ochrany tretích osôb do režimu zmluvnej zodpovednosti za škodu než do režimu deliktnej zodpovednosti. Preto opakujeme, že prístup najvyššieho súdu je síce na hrane súčasného pozitívneho právneho stavu, ale je ešte možný. Avšak netreba zabudnúť na interakciu medzi zmluvnou a stále širokou deliktnou zodpovednosťou za škodu. Ochrana, ktorú by tretia osoba mohla mať cestou deliktného práva, nemá byť vylúčená zmluvnou modifikáciou zmluvnej zodpovednosti. Ani prípadná zmluvná zodpovednosť zmluvnej strany voči tretím osobám nemôže postavenie týchto tretích osôb zhoršiť.</w:t>
        <w:br/>
        <w:t>11. Navyše, to, že je podľa najvyššieho súdu nárok tretej osoby z porušenia ochranného účinku zmluvy nárokom zo zmluvnej zodpovednosti, má niekoľko zásadných nevyhnutných dôsledkov. Ak to neodporuje kogentným normám, môžu sa zmluvné strany odchýliť od zákonom ustanovených podmienok a rozsahu zodpovednosti za škodu. Z toho by mala vyplývať aj možnosť zúžiť osobný rozsah možných nárokov na náhradu škody – vylúčiť tretie osoby z ochranného účinku zmluvy, resp. ho podmieniť rovnakými podmienkami ako medzi zmluvnými stranami samotnými. To by tiež malo znamenať, že pre tretiu osobu platí všetko to, čo pre veriteľa zmluvy a pre jeho nárok na náhradu škody, teda podmienky uplatnenia nároku vrátane toho, či sa má využiť rozhodcovské konanie, K tomu napríklad rozhodnutia rakúskeho Najvyššieho súdneho dvora sp. zn. 4 Ob 36/21d a sp. zn. 4 Ob 43/21h z 20. 4. 2021. ale aj obchodnoprávna povaha nároku vrátane premlčania, Krajský súd dospel konzekventne k záveru, že prípadný nárok tretej osoby voči zmluvnému dlžníkovi by sa mal spravovať obchodnoprávnym režimom, keďže zmluva medzi dlžníkom a veriteľom bola obchodnoprávna (to, či bola aj spotrebiteľská, je teraz druhoradé). Bod 4.6 rozsudku krajského súdu. ale aj rozsah náhrady škody (napr. predvídateľnosť či možné zmluvné limitácie nároku na náhradu škody). To je zásadný rozdiel oproti deliktnému konceptu, zastávanému aj autorom tejto glosy, podľa ktorého ak tretie osoby odvodzujú nárok na náhradu škody z deliktného práva, nebude mať tento obchodnoprávnu povahu ani vtedy, ak porušená zmluva bola obchodnoprávna. Podrobnejšie CSACH, K. Zodpovednosť audítorov v práve obchodných spoločností – súčasný stav a európske inšpirácie. In Obchodné právo a jeho širšie kontexty: Zborník vedeckých prác. Košice : UPJŠ, 2010, s. 219 – 220; CSACH, K., DOLEŽAL, T., HUSÁR, J., SUCHOŽA, J., ŠIRICOVÁ, Ľ. Profesijná zodpovednosť. Zodpovednosť za škodu spôsobenú pri výkone vybraných činností s akcentom na europeizáciu deliktuálneho práva. Košice : UPJŠ, 2011, s. 203 – 204.</w:t>
        <w:br/>
        <w:t>12. Súdy boli v tomto prípade postavené pred nezávideniahodnú situáciu. V prostredí, v ktorom ani len občianskoprávny diskurz nevypracoval rozdiely medzi zmluvnou a mimozmluvnou zodpovednosťou, Vypracovanie rozdielov je niečo iné než jednoduché konštatovanie o tom, že tieto dva druhy zodpovednosti existujú. Ak však nie sú rozpracované rozdiely, ku ktorým tieto dva druhy zodpovednosti vedú, ide len o klasifikáciu pre klasifikáciu. môžeme len ťažko čakať, že súdy ponúknu hneď uspokojivú odpoveď na tak zložitý problém, ako je zmluva s ochranným účinkom na tretie osoby. Tu sa krajský súd opatrnejšie a najvyšší súd ráznejšie Zaujímavé je porovnanie odôvodnení najvyššieho súdu a krajského súdu. Kým krajský súd sa snažil hľadať dôvod rozšírenia zmluvnej zodpovednosti na tretie osoby, snažil sa uviesť a vysporiadať sa aspoň s českou judikatúrou, majúc pochybnosti o jej použiteľnosti v slovenskom práve, najvyšší súd už svoj záver o podmienkach nároku vlastne vôbec neodôvodnil. Odôvodnenie najvyššieho súdu síce dáva odpoveď na otázku, prečo nemá mať žalobca nárok voči banke, nedáva však odpoveď na otázku, prečo by ním uvedené podmienky vylučujúce tento nárok mali byť dôležité a z čoho by mali vyplývať. vydali na cestu pripúšťajúcu rozšírenie zmluvnej zodpovednosti aj na tretie osoby a mimo rámca zmluvy v prospech tretej osoby. Najvyšší súd nepoužíva teoretické označenie zmluva s ochranným účinkom na tretie osoby a nezdá sa ani to, že by zamýšľal vytvoriť túto novú právnu kategóriu. Skôr sa zdá, že len vytýčil hranice bežnej zmluvnej zodpovednosti. Nevytvára ani nový zákonný vzťah medzi zmluvnou stranou a treťou osobou. Je to vykročenie jedným z možných smerov, vyžaduje však ešte ďalšie dopracovanie podmienok tohto nároku, keď­­že stále ide o podmienky, ktoré otvárajú široké možnosti uplatnenia nárokov na náhradu škody z porušenia zmluvy tretími osobami. Dovtedy by mal spozornieť hlavne poradenský sektor či prenajímatelia, keďže pri nich vzniká najväčšie riziko, že budú zodpovedať nielen svojej zmluvnej strane, ale aj tretím osobám. Rovnako však vzhľadom na neustálenosť podmienok nároku tretej osoby znášajú riziko aj subdodávatelia, ktorých porušenie povinnosti môže spôsobiť škodu osobám, s ktorými nekontrahujú oni, ale až neskoršie články vo výrobnom reťazci. Dobrou správou však je, že si najvyšší súd – v protiklade s predrekodifikačnou českou judikatúrou – zjavne uvedomuje riziká príliš širokého pôsobenia ochranných účinkov zmluvy na tretie osoby a snaží sa im čeliť. Žiada sa však tiež dodať, že najvyšší súd cestu deliktných nárokov na ochranu tretej osoby úplne neuzavrel, čo ilustruje aj ďalšie glosované rozhodnutie v tomto čísle časopisu. Text je súčasťou riešenia projektu APVV-17-0562.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