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  <w:sz w:val="22"/>
        </w:rPr>
        <w:t xml:space="preserve">实验室使用计划书（虚构验收材料）</w:t>
      </w:r>
    </w:p>
    <w:p>
      <w:r>
        <w:rPr>
          <w:rFonts w:eastAsia="Microsoft YaHei"/>
          <w:sz w:val="22"/>
        </w:rPr>
        <w:t xml:space="preserve">A15 / CDUT Studio Review V3</w:t>
      </w:r>
    </w:p>
    <w:p>
      <w:r>
        <w:rPr>
          <w:rFonts w:eastAsia="Microsoft YaHei"/>
          <w:sz w:val="22"/>
        </w:rPr>
        <w:t xml:space="preserve">纯虚构数据，不代表任何学校批准或真实制度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申请组织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模拟青禾科创协会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负责人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模拟负责人丙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参加人数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12 人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申请日期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2026-11-06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申请时段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待协调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实验目的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待补充：实验用途尚未具体说明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实验室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模拟材料表征实验室 A-203</w:t>
            </w:r>
          </w:p>
        </w:tc>
      </w:tr>
    </w:tbl>
    <w:p>
      <w:r>
        <w:rPr>
          <w:rFonts w:eastAsia="Microsoft YaHei"/>
          <w:sz w:val="22"/>
        </w:rPr>
        <w:t xml:space="preserve">实施与安全安排</w:t>
      </w:r>
    </w:p>
    <w:p>
      <w:r>
        <w:rPr>
          <w:rFonts w:eastAsia="Microsoft YaHei"/>
          <w:sz w:val="22"/>
        </w:rPr>
        <w:t xml:space="preserve">• 安全措施和活动时段尚未明确，仅作为第一次补件</w:t>
      </w:r>
    </w:p>
    <w:p>
      <w:r>
        <w:rPr>
          <w:rFonts w:eastAsia="Microsoft YaHei"/>
          <w:sz w:val="22"/>
        </w:rPr>
        <w:t xml:space="preserve">初审通过不等于获得真实学校的最终许可</w:t>
      </w:r>
    </w:p>
    <w:sectPr>
      <w:pgSz w:w="11906" w:h="16838"/>
      <w:pgMar w:top="1100" w:bottom="1100" w:left="950" w:right="950"/>
    </w:sectPr>
  </w:body>
</w:document>
</file>