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Amara Okafor</w:t>
      </w:r>
    </w:p>
    <w:p>
      <w:pPr>
        <w:pStyle w:val="BodyTextcontact"/>
        <w:bidi w:val="0"/>
        <w:rPr/>
      </w:pPr>
      <w:r>
        <w:rPr/>
        <w:t>Lagos, Nigeria · +234 803 555 0147 · amara.okafor@gmail.com · linkedin.com/in/amaraokafor</w:t>
      </w:r>
    </w:p>
    <w:p>
      <w:pPr>
        <w:pStyle w:val="Heading2"/>
        <w:bidi w:val="0"/>
        <w:jc w:val="left"/>
        <w:rPr/>
      </w:pPr>
      <w:r>
        <w:rPr/>
        <w:t>Experience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174"/>
        <w:gridCol w:w="5164"/>
      </w:tblGrid>
      <w:tr>
        <w:trPr/>
        <w:tc>
          <w:tcPr>
            <w:tcW w:w="61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PayFlow Technologies</w:t>
            </w:r>
          </w:p>
        </w:tc>
        <w:tc>
          <w:tcPr>
            <w:tcW w:w="51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right"/>
              <w:rPr/>
            </w:pPr>
            <w:r>
              <w:rPr/>
              <w:t>Mar 2021 – Present</w:t>
            </w:r>
          </w:p>
        </w:tc>
      </w:tr>
    </w:tbl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965"/>
        <w:gridCol w:w="4373"/>
      </w:tblGrid>
      <w:tr>
        <w:trPr/>
        <w:tc>
          <w:tcPr>
            <w:tcW w:w="69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i/>
              </w:rPr>
            </w:pPr>
            <w:r>
              <w:rPr>
                <w:i/>
              </w:rPr>
              <w:t>Senior Product Manager</w:t>
            </w:r>
          </w:p>
        </w:tc>
        <w:tc>
          <w:tcPr>
            <w:tcW w:w="43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right"/>
              <w:rPr/>
            </w:pPr>
            <w:r>
              <w:rPr/>
              <w:t>Lagos, Nigeria</w:t>
            </w:r>
          </w:p>
        </w:tc>
      </w:tr>
    </w:tbl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jc w:val="left"/>
        <w:rPr/>
      </w:pPr>
      <w:r>
        <w:rPr/>
        <w:t>Owned the merchant onboarding roadmap; cut activation time from 9 days to 2.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jc w:val="left"/>
        <w:rPr/>
      </w:pPr>
      <w:r>
        <w:rPr/>
        <w:t>Led a squad of 6 engineers and 2 designers across three payment rails.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jc w:val="left"/>
        <w:rPr/>
      </w:pPr>
      <w:r>
        <w:rPr/>
        <w:t>Grew monthly active merchants 3x through pricing and KYC experiments.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20"/>
        <w:gridCol w:w="5618"/>
      </w:tblGrid>
      <w:tr>
        <w:trPr/>
        <w:tc>
          <w:tcPr>
            <w:tcW w:w="57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First Bank of Nigeria</w:t>
            </w:r>
          </w:p>
        </w:tc>
        <w:tc>
          <w:tcPr>
            <w:tcW w:w="56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right"/>
              <w:rPr/>
            </w:pPr>
            <w:r>
              <w:rPr/>
              <w:t>Jun 2018 – Feb 2021</w:t>
            </w:r>
          </w:p>
        </w:tc>
      </w:tr>
    </w:tbl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827"/>
        <w:gridCol w:w="5511"/>
      </w:tblGrid>
      <w:tr>
        <w:trPr/>
        <w:tc>
          <w:tcPr>
            <w:tcW w:w="58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i/>
              </w:rPr>
            </w:pPr>
            <w:r>
              <w:rPr>
                <w:i/>
              </w:rPr>
              <w:t>Product Analyst</w:t>
            </w:r>
          </w:p>
        </w:tc>
        <w:tc>
          <w:tcPr>
            <w:tcW w:w="55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right"/>
              <w:rPr/>
            </w:pPr>
            <w:r>
              <w:rPr/>
              <w:t>Lagos, Nigeria</w:t>
            </w:r>
          </w:p>
        </w:tc>
      </w:tr>
    </w:tbl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jc w:val="left"/>
        <w:rPr/>
      </w:pPr>
      <w:r>
        <w:rPr/>
        <w:t>Built the analytics layer for the mobile app used by 4M customers.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jc w:val="left"/>
        <w:rPr/>
      </w:pPr>
      <w:r>
        <w:rPr/>
        <w:t>Ran quarterly customer research and turned findings into the backlog.</w:t>
      </w:r>
    </w:p>
    <w:p>
      <w:pPr>
        <w:pStyle w:val="Heading2"/>
        <w:bidi w:val="0"/>
        <w:jc w:val="left"/>
        <w:rPr/>
      </w:pPr>
      <w:r>
        <w:rPr/>
        <w:t>Education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925"/>
        <w:gridCol w:w="4413"/>
      </w:tblGrid>
      <w:tr>
        <w:trPr/>
        <w:tc>
          <w:tcPr>
            <w:tcW w:w="69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University of Lagos</w:t>
            </w:r>
          </w:p>
        </w:tc>
        <w:tc>
          <w:tcPr>
            <w:tcW w:w="44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right"/>
              <w:rPr/>
            </w:pPr>
            <w:r>
              <w:rPr/>
              <w:t>2013 – 2017</w:t>
            </w:r>
          </w:p>
        </w:tc>
      </w:tr>
    </w:tbl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472"/>
        <w:gridCol w:w="2866"/>
      </w:tblGrid>
      <w:tr>
        <w:trPr/>
        <w:tc>
          <w:tcPr>
            <w:tcW w:w="84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i/>
              </w:rPr>
            </w:pPr>
            <w:r>
              <w:rPr>
                <w:i/>
              </w:rPr>
              <w:t>Bachelor of Science in Computer Science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right"/>
              <w:rPr/>
            </w:pPr>
            <w:r>
              <w:rPr/>
              <w:t>GPA: 4.2/5.0</w:t>
            </w:r>
          </w:p>
        </w:tc>
      </w:tr>
    </w:tbl>
    <w:p>
      <w:pPr>
        <w:pStyle w:val="Heading2"/>
        <w:bidi w:val="0"/>
        <w:jc w:val="left"/>
        <w:rPr/>
      </w:pPr>
      <w:r>
        <w:rPr/>
        <w:t>Skills</w:t>
      </w:r>
    </w:p>
    <w:p>
      <w:pPr>
        <w:pStyle w:val="BodyText"/>
        <w:bidi w:val="0"/>
        <w:jc w:val="left"/>
        <w:rPr/>
      </w:pPr>
      <w:r>
        <w:rPr/>
        <w:t>Product strategy, SQL, Figma, Jira, A/B testing, Roadmapping</w:t>
      </w:r>
    </w:p>
    <w:p>
      <w:pPr>
        <w:pStyle w:val="Heading2"/>
        <w:bidi w:val="0"/>
        <w:jc w:val="left"/>
        <w:rPr/>
      </w:pPr>
      <w:r>
        <w:rPr/>
        <w:t>Languages</w:t>
      </w:r>
    </w:p>
    <w:p>
      <w:pPr>
        <w:pStyle w:val="BodyText"/>
        <w:bidi w:val="0"/>
        <w:spacing w:before="0" w:after="283"/>
        <w:jc w:val="left"/>
        <w:rPr/>
      </w:pPr>
      <w:r>
        <w:rPr/>
        <w:t>English (native) · Igbo (native) · French (B1)</w:t>
      </w:r>
    </w:p>
    <w:sectPr>
      <w:type w:val="nextPage"/>
      <w:pgSz w:w="11906" w:h="16838"/>
      <w:pgMar w:left="907" w:right="907" w:gutter="0" w:header="0" w:top="907" w:footer="0" w:bottom="90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Helvetica">
    <w:altName w:val="Arial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Z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Helvetica;Arial;sans-serif" w:hAnsi="Helvetica;Arial;sans-serif" w:eastAsia="Helvetica;Arial;sans-serif" w:cs="Helvetica;Arial;sans-serif"/>
      <w:color w:val="111111"/>
      <w:sz w:val="21"/>
      <w:szCs w:val="21"/>
      <w:lang w:val="en-ZA" w:eastAsia="zh-CN" w:bidi="hi-IN"/>
    </w:rPr>
  </w:style>
  <w:style w:type="paragraph" w:styleId="Heading1">
    <w:name w:val="heading 1"/>
    <w:basedOn w:val="Heading"/>
    <w:next w:val="BodyText"/>
    <w:qFormat/>
    <w:pPr>
      <w:jc w:val="center"/>
    </w:pPr>
    <w:rPr>
      <w:b/>
      <w:bCs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1" w:color="000000"/>
      </w:pBdr>
      <w:spacing w:before="180" w:after="90"/>
      <w:ind w:left="180" w:right="180"/>
      <w:outlineLvl w:val="1"/>
    </w:pPr>
    <w:rPr>
      <w:rFonts w:ascii="Liberation Serif" w:hAnsi="Liberation Serif" w:eastAsia="Songti SC" w:cs="Arial Unicode MS"/>
      <w:b/>
      <w:bCs/>
      <w:caps/>
      <w:spacing w:val="15"/>
      <w:sz w:val="23"/>
      <w:szCs w:val="23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contact">
    <w:name w:val="Body Text.contact"/>
    <w:basedOn w:val="BodyText"/>
    <w:qFormat/>
    <w:pPr>
      <w:spacing w:before="60" w:after="150"/>
      <w:ind w:left="60" w:right="60"/>
      <w:jc w:val="center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en-ZA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