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Paediatric Mcq questions</w:t>
      </w:r>
    </w:p>
    <w:p>
      <w:pPr>
        <w:pStyle w:val="style0"/>
        <w:rPr>
          <w:b w:val="false"/>
          <w:bCs w:val="false"/>
        </w:rPr>
      </w:pPr>
      <w:r>
        <w:rPr>
          <w:b/>
          <w:bCs/>
          <w:lang w:val="en-US"/>
        </w:rPr>
        <w:t>1.</w:t>
      </w:r>
      <w:r>
        <w:rPr>
          <w:b w:val="false"/>
          <w:bCs w:val="false"/>
          <w:lang w:val="en-US"/>
        </w:rPr>
        <w:t xml:space="preserve"> A child diagnosed with impetigo should be taught which preventative measure to avoid spreaing the infection.</w:t>
      </w:r>
    </w:p>
    <w:p>
      <w:pPr>
        <w:pStyle w:val="style0"/>
        <w:rPr>
          <w:b w:val="false"/>
          <w:bCs w:val="false"/>
        </w:rPr>
      </w:pPr>
      <w:r>
        <w:rPr>
          <w:b w:val="false"/>
          <w:bCs w:val="false"/>
          <w:lang w:val="en-US"/>
        </w:rPr>
        <w:t>a. Cover the lesion with a sterile bandage</w:t>
      </w:r>
    </w:p>
    <w:p>
      <w:pPr>
        <w:pStyle w:val="style0"/>
        <w:rPr>
          <w:b w:val="false"/>
          <w:bCs w:val="false"/>
        </w:rPr>
      </w:pPr>
      <w:r>
        <w:rPr>
          <w:b w:val="false"/>
          <w:bCs w:val="false"/>
          <w:lang w:val="en-US"/>
        </w:rPr>
        <w:t>b. Apply thick layers to anti-itch cream</w:t>
      </w:r>
    </w:p>
    <w:p>
      <w:pPr>
        <w:pStyle w:val="style0"/>
        <w:rPr>
          <w:b w:val="false"/>
          <w:bCs w:val="false"/>
        </w:rPr>
      </w:pPr>
      <w:r>
        <w:rPr>
          <w:b w:val="false"/>
          <w:bCs w:val="false"/>
          <w:lang w:val="en-US"/>
        </w:rPr>
        <w:t>c. Keep the child from attending school until cleared by a physician</w:t>
      </w:r>
    </w:p>
    <w:p>
      <w:pPr>
        <w:pStyle w:val="style0"/>
        <w:rPr>
          <w:b w:val="false"/>
          <w:bCs w:val="false"/>
        </w:rPr>
      </w:pPr>
      <w:r>
        <w:rPr>
          <w:b w:val="false"/>
          <w:bCs w:val="false"/>
          <w:lang w:val="en-US"/>
        </w:rPr>
        <w:t>d. Wash lesion with hot water several times</w:t>
      </w:r>
    </w:p>
    <w:p>
      <w:pPr>
        <w:pStyle w:val="style0"/>
        <w:rPr>
          <w:b w:val="false"/>
          <w:bCs w:val="false"/>
        </w:rPr>
      </w:pPr>
      <w:r>
        <w:rPr>
          <w:b/>
          <w:bCs/>
          <w:lang w:val="en-US"/>
        </w:rPr>
        <w:t xml:space="preserve">2. </w:t>
      </w:r>
      <w:r>
        <w:rPr>
          <w:b w:val="false"/>
          <w:bCs w:val="false"/>
          <w:lang w:val="en-US"/>
        </w:rPr>
        <w:t>Infant mortality rate is expressed in terms of.</w:t>
      </w:r>
    </w:p>
    <w:p>
      <w:pPr>
        <w:pStyle w:val="style0"/>
        <w:rPr>
          <w:b w:val="false"/>
          <w:bCs w:val="false"/>
        </w:rPr>
      </w:pPr>
      <w:r>
        <w:rPr>
          <w:b w:val="false"/>
          <w:bCs w:val="false"/>
          <w:lang w:val="en-US"/>
        </w:rPr>
        <w:t>a. Ratio of number of infant death to 100 live birth</w:t>
      </w:r>
    </w:p>
    <w:p>
      <w:pPr>
        <w:pStyle w:val="style0"/>
        <w:rPr>
          <w:b w:val="false"/>
          <w:bCs w:val="false"/>
        </w:rPr>
      </w:pPr>
      <w:r>
        <w:rPr>
          <w:b w:val="false"/>
          <w:bCs w:val="false"/>
          <w:lang w:val="en-US"/>
        </w:rPr>
        <w:t>b. Ratio of number of infant death to 1000 live birth</w:t>
      </w:r>
    </w:p>
    <w:p>
      <w:pPr>
        <w:pStyle w:val="style0"/>
        <w:rPr>
          <w:b w:val="false"/>
          <w:bCs w:val="false"/>
        </w:rPr>
      </w:pPr>
      <w:r>
        <w:rPr>
          <w:b w:val="false"/>
          <w:bCs w:val="false"/>
          <w:lang w:val="en-US"/>
        </w:rPr>
        <w:t>c. Ratio of number of infant death to 1000 total birth</w:t>
      </w:r>
    </w:p>
    <w:p>
      <w:pPr>
        <w:pStyle w:val="style0"/>
        <w:rPr>
          <w:b w:val="false"/>
          <w:bCs w:val="false"/>
        </w:rPr>
      </w:pPr>
      <w:r>
        <w:rPr>
          <w:b w:val="false"/>
          <w:bCs w:val="false"/>
          <w:lang w:val="en-US"/>
        </w:rPr>
        <w:t>d. More than one of the above</w:t>
      </w:r>
    </w:p>
    <w:p>
      <w:pPr>
        <w:pStyle w:val="style0"/>
        <w:rPr>
          <w:b w:val="false"/>
          <w:bCs w:val="false"/>
        </w:rPr>
      </w:pPr>
      <w:r>
        <w:rPr>
          <w:b w:val="false"/>
          <w:bCs w:val="false"/>
          <w:lang w:val="en-US"/>
        </w:rPr>
        <w:t>e. None of the above</w:t>
      </w:r>
    </w:p>
    <w:p>
      <w:pPr>
        <w:pStyle w:val="style0"/>
        <w:rPr>
          <w:b w:val="false"/>
          <w:bCs w:val="false"/>
        </w:rPr>
      </w:pPr>
      <w:r>
        <w:rPr>
          <w:b/>
          <w:bCs/>
          <w:lang w:val="en-US"/>
        </w:rPr>
        <w:t xml:space="preserve">3. </w:t>
      </w:r>
      <w:r>
        <w:rPr>
          <w:b w:val="false"/>
          <w:bCs w:val="false"/>
          <w:lang w:val="en-US"/>
        </w:rPr>
        <w:t>Which one of the following babies is eligible for kangaroo mother care</w:t>
      </w:r>
    </w:p>
    <w:p>
      <w:pPr>
        <w:pStyle w:val="style0"/>
        <w:rPr>
          <w:b w:val="false"/>
          <w:bCs w:val="false"/>
        </w:rPr>
      </w:pPr>
      <w:r>
        <w:rPr>
          <w:b w:val="false"/>
          <w:bCs w:val="false"/>
          <w:lang w:val="en-US"/>
        </w:rPr>
        <w:t>a. Baby weighing 1000 gram care in an incubator</w:t>
      </w:r>
    </w:p>
    <w:p>
      <w:pPr>
        <w:pStyle w:val="style0"/>
        <w:rPr>
          <w:b w:val="false"/>
          <w:bCs w:val="false"/>
        </w:rPr>
      </w:pPr>
      <w:r>
        <w:rPr>
          <w:b w:val="false"/>
          <w:bCs w:val="false"/>
          <w:lang w:val="en-US"/>
        </w:rPr>
        <w:t>b. Baby with a birth weight of 2.6kg</w:t>
      </w:r>
    </w:p>
    <w:p>
      <w:pPr>
        <w:pStyle w:val="style0"/>
        <w:rPr>
          <w:b w:val="false"/>
          <w:bCs w:val="false"/>
        </w:rPr>
      </w:pPr>
      <w:r>
        <w:rPr>
          <w:b w:val="false"/>
          <w:bCs w:val="false"/>
          <w:lang w:val="en-US"/>
        </w:rPr>
        <w:t>c. Hemodynamically stable low birth weight baby</w:t>
      </w:r>
    </w:p>
    <w:p>
      <w:pPr>
        <w:pStyle w:val="style0"/>
        <w:rPr>
          <w:b w:val="false"/>
          <w:bCs w:val="false"/>
        </w:rPr>
      </w:pPr>
      <w:r>
        <w:rPr>
          <w:b w:val="false"/>
          <w:bCs w:val="false"/>
          <w:lang w:val="en-US"/>
        </w:rPr>
        <w:t>d. Baby who is sick and care under radiant warmer</w:t>
      </w:r>
    </w:p>
    <w:p>
      <w:pPr>
        <w:pStyle w:val="style0"/>
        <w:rPr>
          <w:b w:val="false"/>
          <w:bCs w:val="false"/>
        </w:rPr>
      </w:pPr>
      <w:r>
        <w:rPr>
          <w:b/>
          <w:bCs/>
          <w:lang w:val="en-US"/>
        </w:rPr>
        <w:t xml:space="preserve">4. </w:t>
      </w:r>
      <w:r>
        <w:rPr>
          <w:b w:val="false"/>
          <w:bCs w:val="false"/>
          <w:lang w:val="en-US"/>
        </w:rPr>
        <w:t>A 15months old child brought to the OPD with diarrhea. He has sunken eyes,the skin pinch goes back slowly and he drinks eagerly. As per the IMNCI this child is classified as</w:t>
      </w:r>
    </w:p>
    <w:p>
      <w:pPr>
        <w:pStyle w:val="style0"/>
        <w:rPr>
          <w:b w:val="false"/>
          <w:bCs w:val="false"/>
        </w:rPr>
      </w:pPr>
      <w:r>
        <w:rPr>
          <w:b w:val="false"/>
          <w:bCs w:val="false"/>
          <w:lang w:val="en-US"/>
        </w:rPr>
        <w:t>a. Severe dehydration</w:t>
      </w:r>
    </w:p>
    <w:p>
      <w:pPr>
        <w:pStyle w:val="style0"/>
        <w:rPr>
          <w:b w:val="false"/>
          <w:bCs w:val="false"/>
        </w:rPr>
      </w:pPr>
      <w:r>
        <w:rPr>
          <w:b w:val="false"/>
          <w:bCs w:val="false"/>
          <w:lang w:val="en-US"/>
        </w:rPr>
        <w:t>b. Some dehydration</w:t>
      </w:r>
    </w:p>
    <w:p>
      <w:pPr>
        <w:pStyle w:val="style0"/>
        <w:rPr>
          <w:b w:val="false"/>
          <w:bCs w:val="false"/>
        </w:rPr>
      </w:pPr>
      <w:r>
        <w:rPr>
          <w:b w:val="false"/>
          <w:bCs w:val="false"/>
          <w:lang w:val="en-US"/>
        </w:rPr>
        <w:t>c. No dehydration</w:t>
      </w:r>
    </w:p>
    <w:p>
      <w:pPr>
        <w:pStyle w:val="style0"/>
        <w:rPr>
          <w:b w:val="false"/>
          <w:bCs w:val="false"/>
        </w:rPr>
      </w:pPr>
      <w:r>
        <w:rPr>
          <w:b w:val="false"/>
          <w:bCs w:val="false"/>
          <w:lang w:val="en-US"/>
        </w:rPr>
        <w:t>d. Severe persistent diarrhea</w:t>
      </w:r>
    </w:p>
    <w:p>
      <w:pPr>
        <w:pStyle w:val="style0"/>
        <w:rPr>
          <w:b w:val="false"/>
          <w:bCs w:val="false"/>
        </w:rPr>
      </w:pPr>
      <w:r>
        <w:rPr>
          <w:b/>
          <w:bCs/>
          <w:lang w:val="en-US"/>
        </w:rPr>
        <w:t>5.</w:t>
      </w:r>
      <w:r>
        <w:rPr>
          <w:b w:val="false"/>
          <w:bCs w:val="false"/>
          <w:lang w:val="en-US"/>
        </w:rPr>
        <w:t xml:space="preserve"> During resuscitation, which one of the following medications is indicated initially if the heart rate of newborn continue to be less than 60beats per minute after 30 second of positive pressure ventilation and chest compressions?</w:t>
      </w:r>
    </w:p>
    <w:p>
      <w:pPr>
        <w:pStyle w:val="style0"/>
        <w:rPr>
          <w:b w:val="false"/>
          <w:bCs w:val="false"/>
        </w:rPr>
      </w:pPr>
      <w:r>
        <w:rPr>
          <w:b w:val="false"/>
          <w:bCs w:val="false"/>
          <w:lang w:val="en-US"/>
        </w:rPr>
        <w:t>a. Epinephrine</w:t>
      </w:r>
    </w:p>
    <w:p>
      <w:pPr>
        <w:pStyle w:val="style0"/>
        <w:rPr>
          <w:b w:val="false"/>
          <w:bCs w:val="false"/>
        </w:rPr>
      </w:pPr>
      <w:r>
        <w:rPr>
          <w:b w:val="false"/>
          <w:bCs w:val="false"/>
          <w:lang w:val="en-US"/>
        </w:rPr>
        <w:t>b. Sodium bicarbonate</w:t>
      </w:r>
    </w:p>
    <w:p>
      <w:pPr>
        <w:pStyle w:val="style0"/>
        <w:rPr>
          <w:b w:val="false"/>
          <w:bCs w:val="false"/>
        </w:rPr>
      </w:pPr>
      <w:r>
        <w:rPr>
          <w:b w:val="false"/>
          <w:bCs w:val="false"/>
          <w:lang w:val="en-US"/>
        </w:rPr>
        <w:t>c. Atropine</w:t>
      </w:r>
    </w:p>
    <w:p>
      <w:pPr>
        <w:pStyle w:val="style0"/>
        <w:rPr>
          <w:b w:val="false"/>
          <w:bCs w:val="false"/>
        </w:rPr>
      </w:pPr>
      <w:r>
        <w:rPr>
          <w:b w:val="false"/>
          <w:bCs w:val="false"/>
          <w:lang w:val="en-US"/>
        </w:rPr>
        <w:t>d. Dexamethasone</w:t>
      </w:r>
    </w:p>
    <w:p>
      <w:pPr>
        <w:pStyle w:val="style0"/>
        <w:rPr>
          <w:b w:val="false"/>
          <w:bCs w:val="false"/>
        </w:rPr>
      </w:pPr>
      <w:r>
        <w:rPr>
          <w:b/>
          <w:bCs/>
          <w:lang w:val="en-US"/>
        </w:rPr>
        <w:t xml:space="preserve">6. </w:t>
      </w:r>
      <w:r>
        <w:rPr>
          <w:b w:val="false"/>
          <w:bCs w:val="false"/>
          <w:lang w:val="en-US"/>
        </w:rPr>
        <w:t xml:space="preserve">Birth weight quadruple by? </w:t>
      </w:r>
    </w:p>
    <w:p>
      <w:pPr>
        <w:pStyle w:val="style0"/>
        <w:rPr>
          <w:b w:val="false"/>
          <w:bCs w:val="false"/>
        </w:rPr>
      </w:pPr>
      <w:r>
        <w:rPr>
          <w:b w:val="false"/>
          <w:bCs w:val="false"/>
          <w:lang w:val="en-US"/>
        </w:rPr>
        <w:t>a. 5 months</w:t>
      </w:r>
    </w:p>
    <w:p>
      <w:pPr>
        <w:pStyle w:val="style0"/>
        <w:rPr>
          <w:b w:val="false"/>
          <w:bCs w:val="false"/>
        </w:rPr>
      </w:pPr>
      <w:r>
        <w:rPr>
          <w:b w:val="false"/>
          <w:bCs w:val="false"/>
          <w:lang w:val="en-US"/>
        </w:rPr>
        <w:t>b. 1 year</w:t>
      </w:r>
    </w:p>
    <w:p>
      <w:pPr>
        <w:pStyle w:val="style0"/>
        <w:rPr>
          <w:b w:val="false"/>
          <w:bCs w:val="false"/>
        </w:rPr>
      </w:pPr>
      <w:r>
        <w:rPr>
          <w:b w:val="false"/>
          <w:bCs w:val="false"/>
          <w:lang w:val="en-US"/>
        </w:rPr>
        <w:t>c. 18months</w:t>
      </w:r>
    </w:p>
    <w:p>
      <w:pPr>
        <w:pStyle w:val="style0"/>
        <w:rPr>
          <w:b w:val="false"/>
          <w:bCs w:val="false"/>
        </w:rPr>
      </w:pPr>
      <w:r>
        <w:rPr>
          <w:b w:val="false"/>
          <w:bCs w:val="false"/>
          <w:lang w:val="en-US"/>
        </w:rPr>
        <w:t>d. 2 years</w:t>
      </w:r>
    </w:p>
    <w:p>
      <w:pPr>
        <w:pStyle w:val="style0"/>
        <w:rPr>
          <w:b w:val="false"/>
          <w:bCs w:val="false"/>
        </w:rPr>
      </w:pPr>
      <w:r>
        <w:rPr>
          <w:b/>
          <w:bCs/>
          <w:lang w:val="en-US"/>
        </w:rPr>
        <w:t xml:space="preserve">7. </w:t>
      </w:r>
      <w:r>
        <w:rPr>
          <w:b w:val="false"/>
          <w:bCs w:val="false"/>
          <w:lang w:val="en-US"/>
        </w:rPr>
        <w:t>Neonate compression ventilation ratio is</w:t>
      </w:r>
    </w:p>
    <w:p>
      <w:pPr>
        <w:pStyle w:val="style0"/>
        <w:rPr>
          <w:b w:val="false"/>
          <w:bCs w:val="false"/>
        </w:rPr>
      </w:pPr>
      <w:r>
        <w:rPr>
          <w:b w:val="false"/>
          <w:bCs w:val="false"/>
          <w:lang w:val="en-US"/>
        </w:rPr>
        <w:t>a. 1:1</w:t>
      </w:r>
    </w:p>
    <w:p>
      <w:pPr>
        <w:pStyle w:val="style0"/>
        <w:rPr>
          <w:b w:val="false"/>
          <w:bCs w:val="false"/>
        </w:rPr>
      </w:pPr>
      <w:r>
        <w:rPr>
          <w:b w:val="false"/>
          <w:bCs w:val="false"/>
          <w:lang w:val="en-US"/>
        </w:rPr>
        <w:t>b. 1:2</w:t>
      </w:r>
    </w:p>
    <w:p>
      <w:pPr>
        <w:pStyle w:val="style0"/>
        <w:rPr>
          <w:b w:val="false"/>
          <w:bCs w:val="false"/>
        </w:rPr>
      </w:pPr>
      <w:r>
        <w:rPr>
          <w:b w:val="false"/>
          <w:bCs w:val="false"/>
          <w:lang w:val="en-US"/>
        </w:rPr>
        <w:t>c. 3:1</w:t>
      </w:r>
    </w:p>
    <w:p>
      <w:pPr>
        <w:pStyle w:val="style0"/>
        <w:rPr>
          <w:b w:val="false"/>
          <w:bCs w:val="false"/>
        </w:rPr>
      </w:pPr>
      <w:r>
        <w:rPr>
          <w:b w:val="false"/>
          <w:bCs w:val="false"/>
          <w:lang w:val="en-US"/>
        </w:rPr>
        <w:t>d. 1:4</w:t>
      </w:r>
    </w:p>
    <w:p>
      <w:pPr>
        <w:pStyle w:val="style0"/>
        <w:rPr>
          <w:b w:val="false"/>
          <w:bCs w:val="false"/>
        </w:rPr>
      </w:pPr>
      <w:r>
        <w:rPr>
          <w:b/>
          <w:bCs/>
          <w:lang w:val="en-US"/>
        </w:rPr>
        <w:t xml:space="preserve">8. </w:t>
      </w:r>
      <w:r>
        <w:rPr>
          <w:b w:val="false"/>
          <w:bCs w:val="false"/>
          <w:lang w:val="en-US"/>
        </w:rPr>
        <w:t>Which among the following is the sign of severe dehydration among infant</w:t>
      </w:r>
    </w:p>
    <w:p>
      <w:pPr>
        <w:pStyle w:val="style0"/>
        <w:rPr>
          <w:b w:val="false"/>
          <w:bCs w:val="false"/>
        </w:rPr>
      </w:pPr>
      <w:r>
        <w:rPr>
          <w:b w:val="false"/>
          <w:bCs w:val="false"/>
          <w:lang w:val="en-US"/>
        </w:rPr>
        <w:t xml:space="preserve">a. Anxiety and increase skin turgor </w:t>
      </w:r>
    </w:p>
    <w:p>
      <w:pPr>
        <w:pStyle w:val="style0"/>
        <w:rPr>
          <w:b w:val="false"/>
          <w:bCs w:val="false"/>
        </w:rPr>
      </w:pPr>
      <w:r>
        <w:rPr>
          <w:b w:val="false"/>
          <w:bCs w:val="false"/>
          <w:lang w:val="en-US"/>
        </w:rPr>
        <w:t>b. Drowsiness, depressed fontanelle and decrease skin turgor</w:t>
      </w:r>
    </w:p>
    <w:p>
      <w:pPr>
        <w:pStyle w:val="style0"/>
        <w:rPr>
          <w:b w:val="false"/>
          <w:bCs w:val="false"/>
        </w:rPr>
      </w:pPr>
      <w:r>
        <w:rPr>
          <w:b w:val="false"/>
          <w:bCs w:val="false"/>
          <w:lang w:val="en-US"/>
        </w:rPr>
        <w:t>c. Excessive crying and excessive thirst</w:t>
      </w:r>
    </w:p>
    <w:p>
      <w:pPr>
        <w:pStyle w:val="style0"/>
        <w:rPr>
          <w:b w:val="false"/>
          <w:bCs w:val="false"/>
        </w:rPr>
      </w:pPr>
      <w:r>
        <w:rPr>
          <w:b w:val="false"/>
          <w:bCs w:val="false"/>
          <w:lang w:val="en-US"/>
        </w:rPr>
        <w:t>d. Drowsiness, bulging fontanelle and decrease skin turgor</w:t>
      </w:r>
    </w:p>
    <w:p>
      <w:pPr>
        <w:pStyle w:val="style0"/>
        <w:rPr>
          <w:b w:val="false"/>
          <w:bCs w:val="false"/>
        </w:rPr>
      </w:pPr>
      <w:r>
        <w:rPr>
          <w:b/>
          <w:bCs/>
          <w:lang w:val="en-US"/>
        </w:rPr>
        <w:t xml:space="preserve">9. </w:t>
      </w:r>
      <w:r>
        <w:rPr>
          <w:b w:val="false"/>
          <w:bCs w:val="false"/>
          <w:lang w:val="en-US"/>
        </w:rPr>
        <w:t>Height of neonate double by?</w:t>
      </w:r>
    </w:p>
    <w:p>
      <w:pPr>
        <w:pStyle w:val="style0"/>
        <w:rPr>
          <w:b w:val="false"/>
          <w:bCs w:val="false"/>
        </w:rPr>
      </w:pPr>
      <w:r>
        <w:rPr>
          <w:b w:val="false"/>
          <w:bCs w:val="false"/>
          <w:lang w:val="en-US"/>
        </w:rPr>
        <w:t>a. 4 years</w:t>
      </w:r>
    </w:p>
    <w:p>
      <w:pPr>
        <w:pStyle w:val="style0"/>
        <w:rPr>
          <w:b w:val="false"/>
          <w:bCs w:val="false"/>
        </w:rPr>
      </w:pPr>
      <w:r>
        <w:rPr>
          <w:b w:val="false"/>
          <w:bCs w:val="false"/>
          <w:lang w:val="en-US"/>
        </w:rPr>
        <w:t>b. 3 years</w:t>
      </w:r>
    </w:p>
    <w:p>
      <w:pPr>
        <w:pStyle w:val="style0"/>
        <w:rPr>
          <w:b w:val="false"/>
          <w:bCs w:val="false"/>
        </w:rPr>
      </w:pPr>
      <w:r>
        <w:rPr>
          <w:b w:val="false"/>
          <w:bCs w:val="false"/>
          <w:lang w:val="en-US"/>
        </w:rPr>
        <w:t>c. 2 years</w:t>
      </w:r>
    </w:p>
    <w:p>
      <w:pPr>
        <w:pStyle w:val="style0"/>
        <w:rPr>
          <w:b w:val="false"/>
          <w:bCs w:val="false"/>
        </w:rPr>
      </w:pPr>
      <w:r>
        <w:rPr>
          <w:b w:val="false"/>
          <w:bCs w:val="false"/>
          <w:lang w:val="en-US"/>
        </w:rPr>
        <w:t>d. 1 year</w:t>
      </w:r>
    </w:p>
    <w:p>
      <w:pPr>
        <w:pStyle w:val="style0"/>
        <w:rPr>
          <w:b w:val="false"/>
          <w:bCs w:val="false"/>
        </w:rPr>
      </w:pPr>
      <w:r>
        <w:rPr>
          <w:b/>
          <w:bCs/>
          <w:lang w:val="en-US"/>
        </w:rPr>
        <w:t xml:space="preserve">10. </w:t>
      </w:r>
      <w:r>
        <w:rPr>
          <w:b w:val="false"/>
          <w:bCs w:val="false"/>
          <w:lang w:val="en-US"/>
        </w:rPr>
        <w:t>What is the normal length of the neonate body?</w:t>
      </w:r>
    </w:p>
    <w:p>
      <w:pPr>
        <w:pStyle w:val="style0"/>
        <w:rPr>
          <w:b w:val="false"/>
          <w:bCs w:val="false"/>
        </w:rPr>
      </w:pPr>
      <w:r>
        <w:rPr>
          <w:b w:val="false"/>
          <w:bCs w:val="false"/>
          <w:lang w:val="en-US"/>
        </w:rPr>
        <w:t>a. 52cm</w:t>
      </w:r>
    </w:p>
    <w:p>
      <w:pPr>
        <w:pStyle w:val="style0"/>
        <w:rPr>
          <w:b w:val="false"/>
          <w:bCs w:val="false"/>
        </w:rPr>
      </w:pPr>
      <w:r>
        <w:rPr>
          <w:b w:val="false"/>
          <w:bCs w:val="false"/>
          <w:lang w:val="en-US"/>
        </w:rPr>
        <w:t>b. 50cm</w:t>
      </w:r>
    </w:p>
    <w:p>
      <w:pPr>
        <w:pStyle w:val="style0"/>
        <w:rPr>
          <w:b w:val="false"/>
          <w:bCs w:val="false"/>
        </w:rPr>
      </w:pPr>
      <w:r>
        <w:rPr>
          <w:b w:val="false"/>
          <w:bCs w:val="false"/>
          <w:lang w:val="en-US"/>
        </w:rPr>
        <w:t>c. 49cm</w:t>
      </w:r>
    </w:p>
    <w:p>
      <w:pPr>
        <w:pStyle w:val="style0"/>
        <w:rPr>
          <w:b w:val="false"/>
          <w:bCs w:val="false"/>
        </w:rPr>
      </w:pPr>
      <w:r>
        <w:rPr>
          <w:b w:val="false"/>
          <w:bCs w:val="false"/>
          <w:lang w:val="en-US"/>
        </w:rPr>
        <w:t>d. 55cm</w:t>
      </w:r>
    </w:p>
    <w:p>
      <w:pPr>
        <w:pStyle w:val="style0"/>
        <w:rPr>
          <w:b w:val="false"/>
          <w:bCs w:val="false"/>
        </w:rPr>
      </w:pPr>
      <w:r>
        <w:rPr>
          <w:b/>
          <w:bCs/>
          <w:lang w:val="en-US"/>
        </w:rPr>
        <w:t xml:space="preserve">11. </w:t>
      </w:r>
      <w:r>
        <w:rPr>
          <w:b w:val="false"/>
          <w:bCs w:val="false"/>
          <w:lang w:val="en-US"/>
        </w:rPr>
        <w:t>The right age to start sexuality education is</w:t>
      </w:r>
    </w:p>
    <w:p>
      <w:pPr>
        <w:pStyle w:val="style0"/>
        <w:rPr>
          <w:b w:val="false"/>
          <w:bCs w:val="false"/>
        </w:rPr>
      </w:pPr>
      <w:r>
        <w:rPr>
          <w:b w:val="false"/>
          <w:bCs w:val="false"/>
          <w:lang w:val="en-US"/>
        </w:rPr>
        <w:t>a. 5 years</w:t>
      </w:r>
    </w:p>
    <w:p>
      <w:pPr>
        <w:pStyle w:val="style0"/>
        <w:rPr>
          <w:b w:val="false"/>
          <w:bCs w:val="false"/>
        </w:rPr>
      </w:pPr>
      <w:r>
        <w:rPr>
          <w:b w:val="false"/>
          <w:bCs w:val="false"/>
          <w:lang w:val="en-US"/>
        </w:rPr>
        <w:t xml:space="preserve">b. 8 years </w:t>
      </w:r>
    </w:p>
    <w:p>
      <w:pPr>
        <w:pStyle w:val="style0"/>
        <w:rPr>
          <w:b w:val="false"/>
          <w:bCs w:val="false"/>
        </w:rPr>
      </w:pPr>
      <w:r>
        <w:rPr>
          <w:b w:val="false"/>
          <w:bCs w:val="false"/>
          <w:lang w:val="en-US"/>
        </w:rPr>
        <w:t>c. 12 years</w:t>
      </w:r>
    </w:p>
    <w:p>
      <w:pPr>
        <w:pStyle w:val="style0"/>
        <w:rPr>
          <w:b w:val="false"/>
          <w:bCs w:val="false"/>
        </w:rPr>
      </w:pPr>
      <w:r>
        <w:rPr>
          <w:b w:val="false"/>
          <w:bCs w:val="false"/>
          <w:lang w:val="en-US"/>
        </w:rPr>
        <w:t>d. None of the above</w:t>
      </w:r>
    </w:p>
    <w:p>
      <w:pPr>
        <w:pStyle w:val="style0"/>
        <w:rPr>
          <w:b w:val="false"/>
          <w:bCs w:val="false"/>
        </w:rPr>
      </w:pPr>
      <w:r>
        <w:rPr>
          <w:b/>
          <w:bCs/>
          <w:lang w:val="en-US"/>
        </w:rPr>
        <w:t>12</w:t>
      </w:r>
      <w:r>
        <w:rPr>
          <w:b w:val="false"/>
          <w:bCs w:val="false"/>
          <w:lang w:val="en-US"/>
        </w:rPr>
        <w:t>. The premature fusion of one or more cranial suture, either major or minor is called?</w:t>
      </w:r>
    </w:p>
    <w:p>
      <w:pPr>
        <w:pStyle w:val="style0"/>
        <w:rPr>
          <w:b w:val="false"/>
          <w:bCs w:val="false"/>
        </w:rPr>
      </w:pPr>
      <w:r>
        <w:rPr>
          <w:b w:val="false"/>
          <w:bCs w:val="false"/>
          <w:lang w:val="en-US"/>
        </w:rPr>
        <w:t>a. Hydrocephalus</w:t>
      </w:r>
    </w:p>
    <w:p>
      <w:pPr>
        <w:pStyle w:val="style0"/>
        <w:rPr>
          <w:b w:val="false"/>
          <w:bCs w:val="false"/>
        </w:rPr>
      </w:pPr>
      <w:r>
        <w:rPr>
          <w:b w:val="false"/>
          <w:bCs w:val="false"/>
          <w:lang w:val="en-US"/>
        </w:rPr>
        <w:t>b. Craniosynostosis</w:t>
      </w:r>
    </w:p>
    <w:p>
      <w:pPr>
        <w:pStyle w:val="style0"/>
        <w:rPr>
          <w:b w:val="false"/>
          <w:bCs w:val="false"/>
        </w:rPr>
      </w:pPr>
      <w:r>
        <w:rPr>
          <w:b w:val="false"/>
          <w:bCs w:val="false"/>
          <w:lang w:val="en-US"/>
        </w:rPr>
        <w:t>c. Microcephaly</w:t>
      </w:r>
    </w:p>
    <w:p>
      <w:pPr>
        <w:pStyle w:val="style0"/>
        <w:rPr>
          <w:b w:val="false"/>
          <w:bCs w:val="false"/>
        </w:rPr>
      </w:pPr>
      <w:r>
        <w:rPr>
          <w:b w:val="false"/>
          <w:bCs w:val="false"/>
          <w:lang w:val="en-US"/>
        </w:rPr>
        <w:t>d. Macrocephaly</w:t>
      </w:r>
    </w:p>
    <w:p>
      <w:pPr>
        <w:pStyle w:val="style0"/>
        <w:rPr>
          <w:b w:val="false"/>
          <w:bCs w:val="false"/>
        </w:rPr>
      </w:pPr>
      <w:r>
        <w:rPr>
          <w:b/>
          <w:bCs/>
          <w:lang w:val="en-US"/>
        </w:rPr>
        <w:t xml:space="preserve">13. </w:t>
      </w:r>
      <w:r>
        <w:rPr>
          <w:b w:val="false"/>
          <w:bCs w:val="false"/>
          <w:lang w:val="en-US"/>
        </w:rPr>
        <w:t>Breast milk can be store at room temperature for how many hours</w:t>
      </w:r>
    </w:p>
    <w:p>
      <w:pPr>
        <w:pStyle w:val="style0"/>
        <w:rPr>
          <w:b w:val="false"/>
          <w:bCs w:val="false"/>
        </w:rPr>
      </w:pPr>
      <w:r>
        <w:rPr>
          <w:b w:val="false"/>
          <w:bCs w:val="false"/>
          <w:lang w:val="en-US"/>
        </w:rPr>
        <w:t>a. 2 hours</w:t>
      </w:r>
    </w:p>
    <w:p>
      <w:pPr>
        <w:pStyle w:val="style0"/>
        <w:rPr>
          <w:b w:val="false"/>
          <w:bCs w:val="false"/>
        </w:rPr>
      </w:pPr>
      <w:r>
        <w:rPr>
          <w:b w:val="false"/>
          <w:bCs w:val="false"/>
          <w:lang w:val="en-US"/>
        </w:rPr>
        <w:t>b. 4 hours</w:t>
      </w:r>
    </w:p>
    <w:p>
      <w:pPr>
        <w:pStyle w:val="style0"/>
        <w:rPr>
          <w:b w:val="false"/>
          <w:bCs w:val="false"/>
        </w:rPr>
      </w:pPr>
      <w:r>
        <w:rPr>
          <w:b w:val="false"/>
          <w:bCs w:val="false"/>
          <w:lang w:val="en-US"/>
        </w:rPr>
        <w:t>c. 6 hours</w:t>
      </w:r>
    </w:p>
    <w:p>
      <w:pPr>
        <w:pStyle w:val="style0"/>
        <w:rPr>
          <w:b w:val="false"/>
          <w:bCs w:val="false"/>
        </w:rPr>
      </w:pPr>
      <w:r>
        <w:rPr>
          <w:b w:val="false"/>
          <w:bCs w:val="false"/>
          <w:lang w:val="en-US"/>
        </w:rPr>
        <w:t>d. 8 hours</w:t>
      </w:r>
    </w:p>
    <w:p>
      <w:pPr>
        <w:pStyle w:val="style0"/>
        <w:rPr>
          <w:b w:val="false"/>
          <w:bCs w:val="false"/>
        </w:rPr>
      </w:pPr>
      <w:r>
        <w:rPr>
          <w:b/>
          <w:bCs/>
          <w:lang w:val="en-US"/>
        </w:rPr>
        <w:t>14.</w:t>
      </w:r>
      <w:r>
        <w:rPr>
          <w:b w:val="false"/>
          <w:bCs w:val="false"/>
          <w:lang w:val="en-US"/>
        </w:rPr>
        <w:t xml:space="preserve"> Total lung capacity of the newborn is</w:t>
      </w:r>
    </w:p>
    <w:p>
      <w:pPr>
        <w:pStyle w:val="style0"/>
        <w:rPr>
          <w:b w:val="false"/>
          <w:bCs w:val="false"/>
        </w:rPr>
      </w:pPr>
      <w:r>
        <w:rPr>
          <w:b w:val="false"/>
          <w:bCs w:val="false"/>
          <w:lang w:val="en-US"/>
        </w:rPr>
        <w:t>a. 100ml</w:t>
      </w:r>
    </w:p>
    <w:p>
      <w:pPr>
        <w:pStyle w:val="style0"/>
        <w:rPr>
          <w:b w:val="false"/>
          <w:bCs w:val="false"/>
        </w:rPr>
      </w:pPr>
      <w:r>
        <w:rPr>
          <w:b w:val="false"/>
          <w:bCs w:val="false"/>
          <w:lang w:val="en-US"/>
        </w:rPr>
        <w:t>b. 350ml</w:t>
      </w:r>
    </w:p>
    <w:p>
      <w:pPr>
        <w:pStyle w:val="style0"/>
        <w:rPr>
          <w:b w:val="false"/>
          <w:bCs w:val="false"/>
        </w:rPr>
      </w:pPr>
      <w:r>
        <w:rPr>
          <w:b w:val="false"/>
          <w:bCs w:val="false"/>
          <w:lang w:val="en-US"/>
        </w:rPr>
        <w:t>c. 500ml</w:t>
      </w:r>
    </w:p>
    <w:p>
      <w:pPr>
        <w:pStyle w:val="style0"/>
        <w:rPr>
          <w:b w:val="false"/>
          <w:bCs w:val="false"/>
        </w:rPr>
      </w:pPr>
      <w:r>
        <w:rPr>
          <w:b w:val="false"/>
          <w:bCs w:val="false"/>
          <w:lang w:val="en-US"/>
        </w:rPr>
        <w:t>d. 150ml</w:t>
      </w:r>
    </w:p>
    <w:p>
      <w:pPr>
        <w:pStyle w:val="style0"/>
        <w:rPr>
          <w:b w:val="false"/>
          <w:bCs w:val="false"/>
        </w:rPr>
      </w:pPr>
      <w:r>
        <w:rPr>
          <w:b/>
          <w:bCs/>
          <w:lang w:val="en-US"/>
        </w:rPr>
        <w:t xml:space="preserve">15. </w:t>
      </w:r>
      <w:r>
        <w:rPr>
          <w:b w:val="false"/>
          <w:bCs w:val="false"/>
          <w:lang w:val="en-US"/>
        </w:rPr>
        <w:t>As per the recent WHO classification of dehydration in children,all the following are types of dehydration except</w:t>
      </w:r>
    </w:p>
    <w:p>
      <w:pPr>
        <w:pStyle w:val="style0"/>
        <w:rPr>
          <w:b w:val="false"/>
          <w:bCs w:val="false"/>
        </w:rPr>
      </w:pPr>
      <w:r>
        <w:rPr>
          <w:b w:val="false"/>
          <w:bCs w:val="false"/>
          <w:lang w:val="en-US"/>
        </w:rPr>
        <w:t>a. No dehydration</w:t>
      </w:r>
    </w:p>
    <w:p>
      <w:pPr>
        <w:pStyle w:val="style0"/>
        <w:rPr>
          <w:b w:val="false"/>
          <w:bCs w:val="false"/>
        </w:rPr>
      </w:pPr>
      <w:r>
        <w:rPr>
          <w:b w:val="false"/>
          <w:bCs w:val="false"/>
          <w:lang w:val="en-US"/>
        </w:rPr>
        <w:t>b. Moderate dehydration</w:t>
      </w:r>
    </w:p>
    <w:p>
      <w:pPr>
        <w:pStyle w:val="style0"/>
        <w:rPr>
          <w:b w:val="false"/>
          <w:bCs w:val="false"/>
        </w:rPr>
      </w:pPr>
      <w:r>
        <w:rPr>
          <w:b w:val="false"/>
          <w:bCs w:val="false"/>
          <w:lang w:val="en-US"/>
        </w:rPr>
        <w:t>c. Severe dehydration</w:t>
      </w:r>
    </w:p>
    <w:p>
      <w:pPr>
        <w:pStyle w:val="style0"/>
        <w:rPr>
          <w:b w:val="false"/>
          <w:bCs w:val="false"/>
        </w:rPr>
      </w:pPr>
      <w:r>
        <w:rPr>
          <w:b w:val="false"/>
          <w:bCs w:val="false"/>
          <w:lang w:val="en-US"/>
        </w:rPr>
        <w:t>d. Some dehydration</w:t>
      </w:r>
    </w:p>
    <w:p>
      <w:pPr>
        <w:pStyle w:val="style0"/>
        <w:rPr>
          <w:b w:val="false"/>
          <w:bCs w:val="false"/>
        </w:rPr>
      </w:pPr>
      <w:r>
        <w:rPr>
          <w:b/>
          <w:bCs/>
          <w:lang w:val="en-US"/>
        </w:rPr>
        <w:t xml:space="preserve">16. </w:t>
      </w:r>
      <w:r>
        <w:rPr>
          <w:b w:val="false"/>
          <w:bCs w:val="false"/>
          <w:lang w:val="en-US"/>
        </w:rPr>
        <w:t>Which of the following is not a stage of coma</w:t>
      </w:r>
    </w:p>
    <w:p>
      <w:pPr>
        <w:pStyle w:val="style0"/>
        <w:rPr>
          <w:b w:val="false"/>
          <w:bCs w:val="false"/>
        </w:rPr>
      </w:pPr>
      <w:r>
        <w:rPr>
          <w:b w:val="false"/>
          <w:bCs w:val="false"/>
          <w:lang w:val="en-US"/>
        </w:rPr>
        <w:t xml:space="preserve">a. Convulsive stage </w:t>
      </w:r>
    </w:p>
    <w:p>
      <w:pPr>
        <w:pStyle w:val="style0"/>
        <w:rPr>
          <w:b w:val="false"/>
          <w:bCs w:val="false"/>
        </w:rPr>
      </w:pPr>
      <w:r>
        <w:rPr>
          <w:b w:val="false"/>
          <w:bCs w:val="false"/>
          <w:lang w:val="en-US"/>
        </w:rPr>
        <w:t>b. Confusion stage</w:t>
      </w:r>
    </w:p>
    <w:p>
      <w:pPr>
        <w:pStyle w:val="style0"/>
        <w:rPr>
          <w:b w:val="false"/>
          <w:bCs w:val="false"/>
        </w:rPr>
      </w:pPr>
      <w:r>
        <w:rPr>
          <w:b w:val="false"/>
          <w:bCs w:val="false"/>
          <w:lang w:val="en-US"/>
        </w:rPr>
        <w:t xml:space="preserve">c. Stupor </w:t>
      </w:r>
    </w:p>
    <w:p>
      <w:pPr>
        <w:pStyle w:val="style0"/>
        <w:rPr>
          <w:b/>
          <w:bCs/>
        </w:rPr>
      </w:pPr>
      <w:r>
        <w:rPr>
          <w:b w:val="false"/>
          <w:bCs w:val="false"/>
          <w:lang w:val="en-US"/>
        </w:rPr>
        <w:t>d. Lethargy</w:t>
      </w:r>
    </w:p>
    <w:p>
      <w:pPr>
        <w:pStyle w:val="style0"/>
        <w:rPr>
          <w:b w:val="false"/>
          <w:bCs w:val="false"/>
        </w:rPr>
      </w:pPr>
      <w:r>
        <w:rPr>
          <w:b/>
          <w:bCs/>
          <w:lang w:val="en-US"/>
        </w:rPr>
        <w:t>17.</w:t>
      </w:r>
      <w:r>
        <w:rPr>
          <w:b w:val="false"/>
          <w:bCs w:val="false"/>
          <w:lang w:val="en-US"/>
        </w:rPr>
        <w:t xml:space="preserve"> Condition associated with hypertension in children include the following except</w:t>
      </w:r>
    </w:p>
    <w:p>
      <w:pPr>
        <w:pStyle w:val="style0"/>
        <w:rPr>
          <w:b w:val="false"/>
          <w:bCs w:val="false"/>
        </w:rPr>
      </w:pPr>
      <w:r>
        <w:rPr>
          <w:b w:val="false"/>
          <w:bCs w:val="false"/>
          <w:lang w:val="en-US"/>
        </w:rPr>
        <w:t>a. Duplication of the bowel</w:t>
      </w:r>
    </w:p>
    <w:p>
      <w:pPr>
        <w:pStyle w:val="style0"/>
        <w:rPr>
          <w:b w:val="false"/>
          <w:bCs w:val="false"/>
        </w:rPr>
      </w:pPr>
      <w:r>
        <w:rPr>
          <w:b w:val="false"/>
          <w:bCs w:val="false"/>
          <w:lang w:val="en-US"/>
        </w:rPr>
        <w:t>b. Coactation of the aorta</w:t>
      </w:r>
    </w:p>
    <w:p>
      <w:pPr>
        <w:pStyle w:val="style0"/>
        <w:rPr>
          <w:b w:val="false"/>
          <w:bCs w:val="false"/>
        </w:rPr>
      </w:pPr>
      <w:r>
        <w:rPr>
          <w:b w:val="false"/>
          <w:bCs w:val="false"/>
          <w:lang w:val="en-US"/>
        </w:rPr>
        <w:t>c. Diabetes mellitus</w:t>
      </w:r>
    </w:p>
    <w:p>
      <w:pPr>
        <w:pStyle w:val="style0"/>
        <w:rPr>
          <w:b w:val="false"/>
          <w:bCs w:val="false"/>
        </w:rPr>
      </w:pPr>
      <w:r>
        <w:rPr>
          <w:b w:val="false"/>
          <w:bCs w:val="false"/>
          <w:lang w:val="en-US"/>
        </w:rPr>
        <w:t>d. Wilm's tumor</w:t>
      </w:r>
    </w:p>
    <w:p>
      <w:pPr>
        <w:pStyle w:val="style0"/>
        <w:rPr>
          <w:b w:val="false"/>
          <w:bCs w:val="false"/>
        </w:rPr>
      </w:pPr>
      <w:r>
        <w:rPr>
          <w:b/>
          <w:bCs/>
          <w:lang w:val="en-US"/>
        </w:rPr>
        <w:t>18.</w:t>
      </w:r>
      <w:r>
        <w:rPr>
          <w:b w:val="false"/>
          <w:bCs w:val="false"/>
          <w:lang w:val="en-US"/>
        </w:rPr>
        <w:t xml:space="preserve"> Nephrotic syndrome due to autosomal recessive gene is also known as_ nephrosis</w:t>
      </w:r>
    </w:p>
    <w:p>
      <w:pPr>
        <w:pStyle w:val="style0"/>
        <w:rPr>
          <w:b w:val="false"/>
          <w:bCs w:val="false"/>
        </w:rPr>
      </w:pPr>
      <w:r>
        <w:rPr>
          <w:b w:val="false"/>
          <w:bCs w:val="false"/>
          <w:lang w:val="en-US"/>
        </w:rPr>
        <w:t>a. Hereditary</w:t>
      </w:r>
    </w:p>
    <w:p>
      <w:pPr>
        <w:pStyle w:val="style0"/>
        <w:rPr>
          <w:b w:val="false"/>
          <w:bCs w:val="false"/>
        </w:rPr>
      </w:pPr>
      <w:r>
        <w:rPr>
          <w:b w:val="false"/>
          <w:bCs w:val="false"/>
          <w:lang w:val="en-US"/>
        </w:rPr>
        <w:t>b. Congenital</w:t>
      </w:r>
    </w:p>
    <w:p>
      <w:pPr>
        <w:pStyle w:val="style0"/>
        <w:rPr>
          <w:b w:val="false"/>
          <w:bCs w:val="false"/>
        </w:rPr>
      </w:pPr>
      <w:r>
        <w:rPr>
          <w:b w:val="false"/>
          <w:bCs w:val="false"/>
          <w:lang w:val="en-US"/>
        </w:rPr>
        <w:t>c. Primary</w:t>
      </w:r>
    </w:p>
    <w:p>
      <w:pPr>
        <w:pStyle w:val="style0"/>
        <w:rPr>
          <w:b w:val="false"/>
          <w:bCs w:val="false"/>
        </w:rPr>
      </w:pPr>
      <w:r>
        <w:rPr>
          <w:b w:val="false"/>
          <w:bCs w:val="false"/>
          <w:lang w:val="en-US"/>
        </w:rPr>
        <w:t>d. Idiopathic</w:t>
      </w:r>
    </w:p>
    <w:p>
      <w:pPr>
        <w:pStyle w:val="style0"/>
        <w:rPr>
          <w:b w:val="false"/>
          <w:bCs w:val="false"/>
        </w:rPr>
      </w:pPr>
      <w:r>
        <w:rPr>
          <w:b/>
          <w:bCs/>
          <w:lang w:val="en-US"/>
        </w:rPr>
        <w:t xml:space="preserve">19. </w:t>
      </w:r>
      <w:r>
        <w:rPr>
          <w:b w:val="false"/>
          <w:bCs w:val="false"/>
          <w:lang w:val="en-US"/>
        </w:rPr>
        <w:t>Which of the following is used to calculate fluid bolus for children</w:t>
      </w:r>
    </w:p>
    <w:p>
      <w:pPr>
        <w:pStyle w:val="style0"/>
        <w:rPr>
          <w:b w:val="false"/>
          <w:bCs w:val="false"/>
        </w:rPr>
      </w:pPr>
      <w:r>
        <w:rPr>
          <w:b w:val="false"/>
          <w:bCs w:val="false"/>
          <w:lang w:val="en-US"/>
        </w:rPr>
        <w:t>a. 20ml/kg</w:t>
      </w:r>
    </w:p>
    <w:p>
      <w:pPr>
        <w:pStyle w:val="style0"/>
        <w:rPr>
          <w:b w:val="false"/>
          <w:bCs w:val="false"/>
        </w:rPr>
      </w:pPr>
      <w:r>
        <w:rPr>
          <w:b w:val="false"/>
          <w:bCs w:val="false"/>
          <w:lang w:val="en-US"/>
        </w:rPr>
        <w:t>b. 40ml/kg</w:t>
      </w:r>
    </w:p>
    <w:p>
      <w:pPr>
        <w:pStyle w:val="style0"/>
        <w:rPr>
          <w:b w:val="false"/>
          <w:bCs w:val="false"/>
        </w:rPr>
      </w:pPr>
      <w:r>
        <w:rPr>
          <w:b w:val="false"/>
          <w:bCs w:val="false"/>
          <w:lang w:val="en-US"/>
        </w:rPr>
        <w:t>c.60ml/kg</w:t>
      </w:r>
    </w:p>
    <w:p>
      <w:pPr>
        <w:pStyle w:val="style0"/>
        <w:rPr>
          <w:b w:val="false"/>
          <w:bCs w:val="false"/>
        </w:rPr>
      </w:pPr>
      <w:r>
        <w:rPr>
          <w:b w:val="false"/>
          <w:bCs w:val="false"/>
          <w:lang w:val="en-US"/>
        </w:rPr>
        <w:t>d. 80ml/kg</w:t>
      </w:r>
    </w:p>
    <w:p>
      <w:pPr>
        <w:pStyle w:val="style0"/>
        <w:rPr>
          <w:b w:val="false"/>
          <w:bCs w:val="false"/>
        </w:rPr>
      </w:pPr>
      <w:r>
        <w:rPr>
          <w:b/>
          <w:bCs/>
          <w:lang w:val="en-US"/>
        </w:rPr>
        <w:t xml:space="preserve">20. </w:t>
      </w:r>
      <w:r>
        <w:rPr>
          <w:b w:val="false"/>
          <w:bCs w:val="false"/>
          <w:lang w:val="en-US"/>
        </w:rPr>
        <w:t>In the postoperative period following a tonsillectomy,the child should be</w:t>
      </w:r>
    </w:p>
    <w:p>
      <w:pPr>
        <w:pStyle w:val="style0"/>
        <w:rPr>
          <w:b w:val="false"/>
          <w:bCs w:val="false"/>
        </w:rPr>
      </w:pPr>
      <w:r>
        <w:rPr>
          <w:b w:val="false"/>
          <w:bCs w:val="false"/>
          <w:lang w:val="en-US"/>
        </w:rPr>
        <w:t>a. Placed in a Trendelenburg position</w:t>
      </w:r>
    </w:p>
    <w:p>
      <w:pPr>
        <w:pStyle w:val="style0"/>
        <w:rPr>
          <w:b w:val="false"/>
          <w:bCs w:val="false"/>
        </w:rPr>
      </w:pPr>
      <w:r>
        <w:rPr>
          <w:b w:val="false"/>
          <w:bCs w:val="false"/>
          <w:lang w:val="en-US"/>
        </w:rPr>
        <w:t>b. Encourage to cough and deep breath</w:t>
      </w:r>
    </w:p>
    <w:p>
      <w:pPr>
        <w:pStyle w:val="style0"/>
        <w:rPr>
          <w:b w:val="false"/>
          <w:bCs w:val="false"/>
        </w:rPr>
      </w:pPr>
      <w:r>
        <w:rPr>
          <w:b w:val="false"/>
          <w:bCs w:val="false"/>
          <w:lang w:val="en-US"/>
        </w:rPr>
        <w:t>c. Suction vigorously to clear the air way</w:t>
      </w:r>
    </w:p>
    <w:p>
      <w:pPr>
        <w:pStyle w:val="style0"/>
        <w:rPr>
          <w:b w:val="false"/>
          <w:bCs w:val="false"/>
        </w:rPr>
      </w:pPr>
      <w:r>
        <w:rPr>
          <w:b w:val="false"/>
          <w:bCs w:val="false"/>
          <w:lang w:val="en-US"/>
        </w:rPr>
        <w:t>d. Observed for sign of haemorrhage</w:t>
      </w:r>
    </w:p>
    <w:p>
      <w:pPr>
        <w:pStyle w:val="style0"/>
        <w:rPr>
          <w:b w:val="false"/>
          <w:bCs w:val="false"/>
        </w:rPr>
      </w:pPr>
      <w:r>
        <w:rPr>
          <w:b/>
          <w:bCs/>
          <w:lang w:val="en-US"/>
        </w:rPr>
        <w:t xml:space="preserve">21. </w:t>
      </w:r>
      <w:r>
        <w:rPr>
          <w:b w:val="false"/>
          <w:bCs w:val="false"/>
          <w:lang w:val="en-US"/>
        </w:rPr>
        <w:t>The incubation period for p. Falciparum is 12days( ranging from 9to 14days ) while that of p. Knowlesi is</w:t>
      </w:r>
    </w:p>
    <w:p>
      <w:pPr>
        <w:pStyle w:val="style0"/>
        <w:rPr>
          <w:b w:val="false"/>
          <w:bCs w:val="false"/>
        </w:rPr>
      </w:pPr>
      <w:r>
        <w:rPr>
          <w:b w:val="false"/>
          <w:bCs w:val="false"/>
          <w:lang w:val="en-US"/>
        </w:rPr>
        <w:t>a. 14days</w:t>
      </w:r>
    </w:p>
    <w:p>
      <w:pPr>
        <w:pStyle w:val="style0"/>
        <w:rPr>
          <w:b w:val="false"/>
          <w:bCs w:val="false"/>
        </w:rPr>
      </w:pPr>
      <w:r>
        <w:rPr>
          <w:b w:val="false"/>
          <w:bCs w:val="false"/>
          <w:lang w:val="en-US"/>
        </w:rPr>
        <w:t>b. 15 days</w:t>
      </w:r>
    </w:p>
    <w:p>
      <w:pPr>
        <w:pStyle w:val="style0"/>
        <w:rPr>
          <w:b w:val="false"/>
          <w:bCs w:val="false"/>
        </w:rPr>
      </w:pPr>
      <w:r>
        <w:rPr>
          <w:b w:val="false"/>
          <w:bCs w:val="false"/>
          <w:lang w:val="en-US"/>
        </w:rPr>
        <w:t>c. 9 days</w:t>
      </w:r>
    </w:p>
    <w:p>
      <w:pPr>
        <w:pStyle w:val="style0"/>
        <w:rPr>
          <w:b w:val="false"/>
          <w:bCs w:val="false"/>
        </w:rPr>
      </w:pPr>
      <w:r>
        <w:rPr>
          <w:b w:val="false"/>
          <w:bCs w:val="false"/>
          <w:lang w:val="en-US"/>
        </w:rPr>
        <w:t>d. 10 days</w:t>
      </w:r>
    </w:p>
    <w:p>
      <w:pPr>
        <w:pStyle w:val="style0"/>
        <w:rPr>
          <w:b w:val="false"/>
          <w:bCs w:val="false"/>
        </w:rPr>
      </w:pPr>
      <w:r>
        <w:rPr>
          <w:b/>
          <w:bCs/>
          <w:lang w:val="en-US"/>
        </w:rPr>
        <w:t>22.</w:t>
      </w:r>
      <w:r>
        <w:rPr>
          <w:b w:val="false"/>
          <w:bCs w:val="false"/>
          <w:lang w:val="en-US"/>
        </w:rPr>
        <w:t xml:space="preserve"> Immunization is the process of creating immunity through...... Means</w:t>
      </w:r>
    </w:p>
    <w:p>
      <w:pPr>
        <w:pStyle w:val="style0"/>
        <w:rPr>
          <w:b w:val="false"/>
          <w:bCs w:val="false"/>
        </w:rPr>
      </w:pPr>
      <w:r>
        <w:rPr>
          <w:b w:val="false"/>
          <w:bCs w:val="false"/>
          <w:lang w:val="en-US"/>
        </w:rPr>
        <w:t>a. Passive</w:t>
      </w:r>
    </w:p>
    <w:p>
      <w:pPr>
        <w:pStyle w:val="style0"/>
        <w:rPr>
          <w:b w:val="false"/>
          <w:bCs w:val="false"/>
        </w:rPr>
      </w:pPr>
      <w:r>
        <w:rPr>
          <w:b w:val="false"/>
          <w:bCs w:val="false"/>
          <w:lang w:val="en-US"/>
        </w:rPr>
        <w:t>b. Active</w:t>
      </w:r>
    </w:p>
    <w:p>
      <w:pPr>
        <w:pStyle w:val="style0"/>
        <w:rPr>
          <w:b w:val="false"/>
          <w:bCs w:val="false"/>
        </w:rPr>
      </w:pPr>
      <w:r>
        <w:rPr>
          <w:b w:val="false"/>
          <w:bCs w:val="false"/>
          <w:lang w:val="en-US"/>
        </w:rPr>
        <w:t>c. Artificial</w:t>
      </w:r>
    </w:p>
    <w:p>
      <w:pPr>
        <w:pStyle w:val="style0"/>
        <w:rPr>
          <w:b w:val="false"/>
          <w:bCs w:val="false"/>
        </w:rPr>
      </w:pPr>
      <w:r>
        <w:rPr>
          <w:b w:val="false"/>
          <w:bCs w:val="false"/>
          <w:lang w:val="en-US"/>
        </w:rPr>
        <w:t>d. Natural</w:t>
      </w:r>
    </w:p>
    <w:p>
      <w:pPr>
        <w:pStyle w:val="style0"/>
        <w:rPr>
          <w:b w:val="false"/>
          <w:bCs w:val="false"/>
        </w:rPr>
      </w:pPr>
      <w:r>
        <w:rPr>
          <w:b/>
          <w:bCs/>
          <w:lang w:val="en-US"/>
        </w:rPr>
        <w:t xml:space="preserve">23. </w:t>
      </w:r>
      <w:r>
        <w:rPr>
          <w:b w:val="false"/>
          <w:bCs w:val="false"/>
          <w:lang w:val="en-US"/>
        </w:rPr>
        <w:t>Shared responsibility and partnership guiding principles of immunization include responsibility shared among the following except</w:t>
      </w:r>
    </w:p>
    <w:p>
      <w:pPr>
        <w:pStyle w:val="style0"/>
        <w:rPr>
          <w:b w:val="false"/>
          <w:bCs w:val="false"/>
        </w:rPr>
      </w:pPr>
      <w:r>
        <w:rPr>
          <w:b w:val="false"/>
          <w:bCs w:val="false"/>
          <w:lang w:val="en-US"/>
        </w:rPr>
        <w:t>a. Individual</w:t>
      </w:r>
    </w:p>
    <w:p>
      <w:pPr>
        <w:pStyle w:val="style0"/>
        <w:rPr>
          <w:b w:val="false"/>
          <w:bCs w:val="false"/>
        </w:rPr>
      </w:pPr>
      <w:r>
        <w:rPr>
          <w:b w:val="false"/>
          <w:bCs w:val="false"/>
          <w:lang w:val="en-US"/>
        </w:rPr>
        <w:t>b. Community</w:t>
      </w:r>
    </w:p>
    <w:p>
      <w:pPr>
        <w:pStyle w:val="style0"/>
        <w:rPr>
          <w:b w:val="false"/>
          <w:bCs w:val="false"/>
        </w:rPr>
      </w:pPr>
      <w:r>
        <w:rPr>
          <w:b w:val="false"/>
          <w:bCs w:val="false"/>
          <w:lang w:val="en-US"/>
        </w:rPr>
        <w:t>c. Government</w:t>
      </w:r>
    </w:p>
    <w:p>
      <w:pPr>
        <w:pStyle w:val="style0"/>
        <w:rPr>
          <w:b w:val="false"/>
          <w:bCs w:val="false"/>
        </w:rPr>
      </w:pPr>
      <w:r>
        <w:rPr>
          <w:b w:val="false"/>
          <w:bCs w:val="false"/>
          <w:lang w:val="en-US"/>
        </w:rPr>
        <w:t xml:space="preserve">d. Non.governmental </w:t>
      </w:r>
    </w:p>
    <w:p>
      <w:pPr>
        <w:pStyle w:val="style0"/>
        <w:rPr>
          <w:b w:val="false"/>
          <w:bCs w:val="false"/>
        </w:rPr>
      </w:pPr>
      <w:r>
        <w:rPr>
          <w:b/>
          <w:bCs/>
          <w:lang w:val="en-US"/>
        </w:rPr>
        <w:t>24.</w:t>
      </w:r>
      <w:r>
        <w:rPr>
          <w:b w:val="false"/>
          <w:bCs w:val="false"/>
          <w:lang w:val="en-US"/>
        </w:rPr>
        <w:t xml:space="preserve"> Vaccine are stored/preserved in the following equipment except</w:t>
      </w:r>
    </w:p>
    <w:p>
      <w:pPr>
        <w:pStyle w:val="style0"/>
        <w:rPr>
          <w:b w:val="false"/>
          <w:bCs w:val="false"/>
        </w:rPr>
      </w:pPr>
      <w:r>
        <w:rPr>
          <w:b w:val="false"/>
          <w:bCs w:val="false"/>
          <w:lang w:val="en-US"/>
        </w:rPr>
        <w:t>a. Deep freezer</w:t>
      </w:r>
    </w:p>
    <w:p>
      <w:pPr>
        <w:pStyle w:val="style0"/>
        <w:rPr>
          <w:b w:val="false"/>
          <w:bCs w:val="false"/>
        </w:rPr>
      </w:pPr>
      <w:r>
        <w:rPr>
          <w:b w:val="false"/>
          <w:bCs w:val="false"/>
          <w:lang w:val="en-US"/>
        </w:rPr>
        <w:t>b. Refrigerator</w:t>
      </w:r>
    </w:p>
    <w:p>
      <w:pPr>
        <w:pStyle w:val="style0"/>
        <w:rPr>
          <w:b w:val="false"/>
          <w:bCs w:val="false"/>
        </w:rPr>
      </w:pPr>
      <w:r>
        <w:rPr>
          <w:b w:val="false"/>
          <w:bCs w:val="false"/>
          <w:lang w:val="en-US"/>
        </w:rPr>
        <w:t>c. Cold room</w:t>
      </w:r>
    </w:p>
    <w:p>
      <w:pPr>
        <w:pStyle w:val="style0"/>
        <w:rPr>
          <w:b w:val="false"/>
          <w:bCs w:val="false"/>
        </w:rPr>
      </w:pPr>
      <w:r>
        <w:rPr>
          <w:b w:val="false"/>
          <w:bCs w:val="false"/>
          <w:lang w:val="en-US"/>
        </w:rPr>
        <w:t>d. Cold boxes</w:t>
      </w:r>
    </w:p>
    <w:p>
      <w:pPr>
        <w:pStyle w:val="style0"/>
        <w:rPr>
          <w:b w:val="false"/>
          <w:bCs w:val="false"/>
        </w:rPr>
      </w:pPr>
      <w:r>
        <w:rPr>
          <w:b/>
          <w:bCs/>
          <w:lang w:val="en-US"/>
        </w:rPr>
        <w:t>25. ..........</w:t>
      </w:r>
      <w:r>
        <w:rPr>
          <w:b w:val="false"/>
          <w:bCs w:val="false"/>
          <w:lang w:val="en-US"/>
        </w:rPr>
        <w:t xml:space="preserve"> Are used to carry small quantity of vaccine and can keep vaccine cold UpTo 2 days</w:t>
      </w:r>
    </w:p>
    <w:p>
      <w:pPr>
        <w:pStyle w:val="style0"/>
        <w:rPr>
          <w:b w:val="false"/>
          <w:bCs w:val="false"/>
        </w:rPr>
      </w:pPr>
      <w:r>
        <w:rPr>
          <w:b w:val="false"/>
          <w:bCs w:val="false"/>
          <w:lang w:val="en-US"/>
        </w:rPr>
        <w:t xml:space="preserve">a. Vaccine carrier </w:t>
      </w:r>
    </w:p>
    <w:p>
      <w:pPr>
        <w:pStyle w:val="style0"/>
        <w:rPr>
          <w:b w:val="false"/>
          <w:bCs w:val="false"/>
        </w:rPr>
      </w:pPr>
      <w:r>
        <w:rPr>
          <w:b w:val="false"/>
          <w:bCs w:val="false"/>
          <w:lang w:val="en-US"/>
        </w:rPr>
        <w:t>b. Vaccine boxes</w:t>
      </w:r>
    </w:p>
    <w:p>
      <w:pPr>
        <w:pStyle w:val="style0"/>
        <w:rPr>
          <w:b w:val="false"/>
          <w:bCs w:val="false"/>
        </w:rPr>
      </w:pPr>
      <w:r>
        <w:rPr>
          <w:b w:val="false"/>
          <w:bCs w:val="false"/>
          <w:lang w:val="en-US"/>
        </w:rPr>
        <w:t>c. Cold boxes</w:t>
      </w:r>
    </w:p>
    <w:p>
      <w:pPr>
        <w:pStyle w:val="style0"/>
        <w:rPr>
          <w:b w:val="false"/>
          <w:bCs w:val="false"/>
        </w:rPr>
      </w:pPr>
      <w:r>
        <w:rPr>
          <w:b w:val="false"/>
          <w:bCs w:val="false"/>
          <w:lang w:val="en-US"/>
        </w:rPr>
        <w:t>d. Ice packs</w:t>
      </w:r>
    </w:p>
    <w:p>
      <w:pPr>
        <w:pStyle w:val="style0"/>
        <w:rPr>
          <w:b w:val="false"/>
          <w:bCs w:val="false"/>
        </w:rPr>
      </w:pPr>
      <w:r>
        <w:rPr>
          <w:b/>
          <w:bCs/>
          <w:lang w:val="en-US"/>
        </w:rPr>
        <w:t>26. .............</w:t>
      </w:r>
      <w:r>
        <w:rPr>
          <w:b w:val="false"/>
          <w:bCs w:val="false"/>
          <w:lang w:val="en-US"/>
        </w:rPr>
        <w:t>are use to carry large quantities of vaccine and can keep vaccine cold UpTo one week</w:t>
      </w:r>
    </w:p>
    <w:p>
      <w:pPr>
        <w:pStyle w:val="style0"/>
        <w:rPr>
          <w:b w:val="false"/>
          <w:bCs w:val="false"/>
        </w:rPr>
      </w:pPr>
      <w:r>
        <w:rPr>
          <w:b w:val="false"/>
          <w:bCs w:val="false"/>
          <w:lang w:val="en-US"/>
        </w:rPr>
        <w:t>a. Vaccine carrier</w:t>
      </w:r>
    </w:p>
    <w:p>
      <w:pPr>
        <w:pStyle w:val="style0"/>
        <w:rPr>
          <w:b w:val="false"/>
          <w:bCs w:val="false"/>
        </w:rPr>
      </w:pPr>
      <w:r>
        <w:rPr>
          <w:b w:val="false"/>
          <w:bCs w:val="false"/>
          <w:lang w:val="en-US"/>
        </w:rPr>
        <w:t>b. Vaccine boxes</w:t>
      </w:r>
    </w:p>
    <w:p>
      <w:pPr>
        <w:pStyle w:val="style0"/>
        <w:rPr>
          <w:b w:val="false"/>
          <w:bCs w:val="false"/>
        </w:rPr>
      </w:pPr>
      <w:r>
        <w:rPr>
          <w:b w:val="false"/>
          <w:bCs w:val="false"/>
          <w:lang w:val="en-US"/>
        </w:rPr>
        <w:t>c cold boxes</w:t>
      </w:r>
    </w:p>
    <w:p>
      <w:pPr>
        <w:pStyle w:val="style0"/>
        <w:rPr>
          <w:b w:val="false"/>
          <w:bCs w:val="false"/>
        </w:rPr>
      </w:pPr>
      <w:r>
        <w:rPr>
          <w:b w:val="false"/>
          <w:bCs w:val="false"/>
          <w:lang w:val="en-US"/>
        </w:rPr>
        <w:t>d. Deep freezer</w:t>
      </w:r>
    </w:p>
    <w:p>
      <w:pPr>
        <w:pStyle w:val="style0"/>
        <w:rPr>
          <w:b w:val="false"/>
          <w:bCs w:val="false"/>
        </w:rPr>
      </w:pPr>
      <w:r>
        <w:rPr>
          <w:b/>
          <w:bCs/>
          <w:lang w:val="en-US"/>
        </w:rPr>
        <w:t xml:space="preserve">27. </w:t>
      </w:r>
      <w:r>
        <w:rPr>
          <w:b w:val="false"/>
          <w:bCs w:val="false"/>
          <w:lang w:val="en-US"/>
        </w:rPr>
        <w:t>Good immunization records keeping can provide information for the following except</w:t>
      </w:r>
    </w:p>
    <w:p>
      <w:pPr>
        <w:pStyle w:val="style0"/>
        <w:rPr>
          <w:b w:val="false"/>
          <w:bCs w:val="false"/>
        </w:rPr>
      </w:pPr>
      <w:r>
        <w:rPr>
          <w:b w:val="false"/>
          <w:bCs w:val="false"/>
          <w:lang w:val="en-US"/>
        </w:rPr>
        <w:t>a. Morbidity and mortality</w:t>
      </w:r>
    </w:p>
    <w:p>
      <w:pPr>
        <w:pStyle w:val="style0"/>
        <w:rPr>
          <w:b w:val="false"/>
          <w:bCs w:val="false"/>
        </w:rPr>
      </w:pPr>
      <w:r>
        <w:rPr>
          <w:b w:val="false"/>
          <w:bCs w:val="false"/>
          <w:lang w:val="en-US"/>
        </w:rPr>
        <w:t>b. School</w:t>
      </w:r>
    </w:p>
    <w:p>
      <w:pPr>
        <w:pStyle w:val="style0"/>
        <w:rPr>
          <w:b w:val="false"/>
          <w:bCs w:val="false"/>
        </w:rPr>
      </w:pPr>
      <w:r>
        <w:rPr>
          <w:b w:val="false"/>
          <w:bCs w:val="false"/>
          <w:lang w:val="en-US"/>
        </w:rPr>
        <w:t>c. Job</w:t>
      </w:r>
    </w:p>
    <w:p>
      <w:pPr>
        <w:pStyle w:val="style0"/>
        <w:rPr>
          <w:b w:val="false"/>
          <w:bCs w:val="false"/>
        </w:rPr>
      </w:pPr>
      <w:r>
        <w:rPr>
          <w:b w:val="false"/>
          <w:bCs w:val="false"/>
          <w:lang w:val="en-US"/>
        </w:rPr>
        <w:t>d. Traveling</w:t>
      </w:r>
    </w:p>
    <w:p>
      <w:pPr>
        <w:pStyle w:val="style0"/>
        <w:rPr>
          <w:b w:val="false"/>
          <w:bCs w:val="false"/>
        </w:rPr>
      </w:pPr>
      <w:r>
        <w:rPr>
          <w:b/>
          <w:bCs/>
          <w:lang w:val="en-US"/>
        </w:rPr>
        <w:t xml:space="preserve">28. </w:t>
      </w:r>
      <w:r>
        <w:rPr>
          <w:b w:val="false"/>
          <w:bCs w:val="false"/>
          <w:lang w:val="en-US"/>
        </w:rPr>
        <w:t xml:space="preserve">The gastric secretion is in </w:t>
      </w:r>
    </w:p>
    <w:p>
      <w:pPr>
        <w:pStyle w:val="style0"/>
        <w:rPr>
          <w:b w:val="false"/>
          <w:bCs w:val="false"/>
        </w:rPr>
      </w:pPr>
      <w:r>
        <w:rPr>
          <w:b w:val="false"/>
          <w:bCs w:val="false"/>
          <w:lang w:val="en-US"/>
        </w:rPr>
        <w:t>a. 3 phases</w:t>
      </w:r>
    </w:p>
    <w:p>
      <w:pPr>
        <w:pStyle w:val="style0"/>
        <w:rPr>
          <w:b w:val="false"/>
          <w:bCs w:val="false"/>
        </w:rPr>
      </w:pPr>
      <w:r>
        <w:rPr>
          <w:b w:val="false"/>
          <w:bCs w:val="false"/>
          <w:lang w:val="en-US"/>
        </w:rPr>
        <w:t>b. 2 phases</w:t>
      </w:r>
    </w:p>
    <w:p>
      <w:pPr>
        <w:pStyle w:val="style0"/>
        <w:rPr>
          <w:b w:val="false"/>
          <w:bCs w:val="false"/>
        </w:rPr>
      </w:pPr>
      <w:r>
        <w:rPr>
          <w:b w:val="false"/>
          <w:bCs w:val="false"/>
          <w:lang w:val="en-US"/>
        </w:rPr>
        <w:t>c. 4 phases</w:t>
      </w:r>
    </w:p>
    <w:p>
      <w:pPr>
        <w:pStyle w:val="style0"/>
        <w:rPr>
          <w:b w:val="false"/>
          <w:bCs w:val="false"/>
        </w:rPr>
      </w:pPr>
      <w:r>
        <w:rPr>
          <w:b w:val="false"/>
          <w:bCs w:val="false"/>
          <w:lang w:val="en-US"/>
        </w:rPr>
        <w:t>d. 5 phases</w:t>
      </w:r>
    </w:p>
    <w:p>
      <w:pPr>
        <w:pStyle w:val="style0"/>
        <w:rPr>
          <w:b w:val="false"/>
          <w:bCs w:val="false"/>
        </w:rPr>
      </w:pPr>
      <w:r>
        <w:rPr>
          <w:b/>
          <w:bCs/>
          <w:lang w:val="en-US"/>
        </w:rPr>
        <w:t xml:space="preserve">29. </w:t>
      </w:r>
      <w:r>
        <w:rPr>
          <w:b w:val="false"/>
          <w:bCs w:val="false"/>
          <w:lang w:val="en-US"/>
        </w:rPr>
        <w:t>The stomach is divided into how many regions</w:t>
      </w:r>
    </w:p>
    <w:p>
      <w:pPr>
        <w:pStyle w:val="style0"/>
        <w:rPr>
          <w:b w:val="false"/>
          <w:bCs w:val="false"/>
        </w:rPr>
      </w:pPr>
      <w:r>
        <w:rPr>
          <w:b w:val="false"/>
          <w:bCs w:val="false"/>
          <w:lang w:val="en-US"/>
        </w:rPr>
        <w:t xml:space="preserve">a. 4 </w:t>
      </w:r>
    </w:p>
    <w:p>
      <w:pPr>
        <w:pStyle w:val="style0"/>
        <w:rPr>
          <w:b w:val="false"/>
          <w:bCs w:val="false"/>
        </w:rPr>
      </w:pPr>
      <w:r>
        <w:rPr>
          <w:b w:val="false"/>
          <w:bCs w:val="false"/>
          <w:lang w:val="en-US"/>
        </w:rPr>
        <w:t>b. 3</w:t>
      </w:r>
    </w:p>
    <w:p>
      <w:pPr>
        <w:pStyle w:val="style0"/>
        <w:rPr>
          <w:b w:val="false"/>
          <w:bCs w:val="false"/>
        </w:rPr>
      </w:pPr>
      <w:r>
        <w:rPr>
          <w:b w:val="false"/>
          <w:bCs w:val="false"/>
          <w:lang w:val="en-US"/>
        </w:rPr>
        <w:t>c. 5</w:t>
      </w:r>
    </w:p>
    <w:p>
      <w:pPr>
        <w:pStyle w:val="style0"/>
        <w:rPr>
          <w:b w:val="false"/>
          <w:bCs w:val="false"/>
        </w:rPr>
      </w:pPr>
      <w:r>
        <w:rPr>
          <w:b w:val="false"/>
          <w:bCs w:val="false"/>
          <w:lang w:val="en-US"/>
        </w:rPr>
        <w:t>d. 2</w:t>
      </w:r>
    </w:p>
    <w:p>
      <w:pPr>
        <w:pStyle w:val="style0"/>
        <w:rPr>
          <w:b w:val="false"/>
          <w:bCs w:val="false"/>
        </w:rPr>
      </w:pPr>
      <w:r>
        <w:rPr>
          <w:b/>
          <w:bCs/>
          <w:lang w:val="en-US"/>
        </w:rPr>
        <w:t xml:space="preserve">30. </w:t>
      </w:r>
      <w:r>
        <w:rPr>
          <w:b w:val="false"/>
          <w:bCs w:val="false"/>
          <w:lang w:val="en-US"/>
        </w:rPr>
        <w:t>The following is not a function of the stomach</w:t>
      </w:r>
    </w:p>
    <w:p>
      <w:pPr>
        <w:pStyle w:val="style0"/>
        <w:rPr>
          <w:b w:val="false"/>
          <w:bCs w:val="false"/>
        </w:rPr>
      </w:pPr>
      <w:r>
        <w:rPr>
          <w:b w:val="false"/>
          <w:bCs w:val="false"/>
          <w:lang w:val="en-US"/>
        </w:rPr>
        <w:t>a. Solubility of iron prior to absorption</w:t>
      </w:r>
    </w:p>
    <w:p>
      <w:pPr>
        <w:pStyle w:val="style0"/>
        <w:rPr>
          <w:b w:val="false"/>
          <w:bCs w:val="false"/>
        </w:rPr>
      </w:pPr>
      <w:r>
        <w:rPr>
          <w:b w:val="false"/>
          <w:bCs w:val="false"/>
          <w:lang w:val="en-US"/>
        </w:rPr>
        <w:t>b. Specific defense against micro organisms</w:t>
      </w:r>
    </w:p>
    <w:p>
      <w:pPr>
        <w:pStyle w:val="style0"/>
        <w:rPr>
          <w:b w:val="false"/>
          <w:bCs w:val="false"/>
        </w:rPr>
      </w:pPr>
      <w:r>
        <w:rPr>
          <w:b w:val="false"/>
          <w:bCs w:val="false"/>
          <w:lang w:val="en-US"/>
        </w:rPr>
        <w:t>c. Temporary storage of food</w:t>
      </w:r>
    </w:p>
    <w:p>
      <w:pPr>
        <w:pStyle w:val="style0"/>
        <w:rPr>
          <w:b w:val="false"/>
          <w:bCs w:val="false"/>
        </w:rPr>
      </w:pPr>
      <w:r>
        <w:rPr>
          <w:b w:val="false"/>
          <w:bCs w:val="false"/>
          <w:lang w:val="en-US"/>
        </w:rPr>
        <w:t>d. Limited absorption of water, alcohol and lipid soluble drugs</w:t>
      </w:r>
    </w:p>
    <w:p>
      <w:pPr>
        <w:pStyle w:val="style0"/>
        <w:rPr>
          <w:b/>
          <w:bCs/>
        </w:rPr>
      </w:pPr>
      <w:r>
        <w:rPr>
          <w:b/>
          <w:bCs/>
          <w:lang w:val="en-US"/>
        </w:rPr>
        <w:t>31. The red bone marrow is found in</w:t>
      </w:r>
    </w:p>
    <w:p>
      <w:pPr>
        <w:pStyle w:val="style0"/>
        <w:rPr>
          <w:b/>
          <w:bCs/>
        </w:rPr>
      </w:pPr>
      <w:r>
        <w:rPr>
          <w:b/>
          <w:bCs/>
          <w:lang w:val="en-US"/>
        </w:rPr>
        <w:t>a. Middle of irregular bones</w:t>
      </w:r>
    </w:p>
    <w:p>
      <w:pPr>
        <w:pStyle w:val="style0"/>
        <w:rPr>
          <w:b w:val="false"/>
          <w:bCs w:val="false"/>
        </w:rPr>
      </w:pPr>
      <w:r>
        <w:rPr>
          <w:b/>
          <w:bCs/>
          <w:lang w:val="en-US"/>
        </w:rPr>
        <w:t>b. Middle of long bones</w:t>
      </w:r>
    </w:p>
    <w:p>
      <w:pPr>
        <w:pStyle w:val="style0"/>
        <w:rPr>
          <w:b w:val="false"/>
          <w:bCs w:val="false"/>
        </w:rPr>
      </w:pPr>
      <w:r>
        <w:rPr>
          <w:b w:val="false"/>
          <w:bCs w:val="false"/>
          <w:lang w:val="en-US"/>
        </w:rPr>
        <w:t>c. Ends of long bones only</w:t>
      </w:r>
    </w:p>
    <w:p>
      <w:pPr>
        <w:pStyle w:val="style0"/>
        <w:rPr>
          <w:b w:val="false"/>
          <w:bCs w:val="false"/>
        </w:rPr>
      </w:pPr>
      <w:r>
        <w:rPr>
          <w:b w:val="false"/>
          <w:bCs w:val="false"/>
          <w:lang w:val="en-US"/>
        </w:rPr>
        <w:t>d. Ends of long bones, flat bones and irregular bones.</w:t>
      </w:r>
    </w:p>
    <w:p>
      <w:pPr>
        <w:pStyle w:val="style0"/>
        <w:rPr>
          <w:b/>
          <w:bCs/>
        </w:rPr>
      </w:pPr>
      <w:r>
        <w:rPr>
          <w:b/>
          <w:bCs/>
          <w:lang w:val="en-US"/>
        </w:rPr>
        <w:t>Thank you all.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883</Words>
  <Characters>4171</Characters>
  <Application>WPS Office</Application>
  <Paragraphs>158</Paragraphs>
  <CharactersWithSpaces>4905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2024-09-15T10:18:22Z</dcterms:created>
  <dc:creator>Infinix X6816</dc:creator>
  <lastModifiedBy>Infinix X6816</lastModifiedBy>
  <dcterms:modified xsi:type="dcterms:W3CDTF">2024-09-15T10:18:22Z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3b39f92613f14b78bb3ca10e345e0790</vt:lpwstr>
  </property>
</Properties>
</file>