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760"/>
        <w:jc w:val="left"/>
      </w:pPr>
      <w:r>
        <w:t>Food Delivery RabbitMQ Presentation Scripts and Demo Runbook</w:t>
      </w:r>
    </w:p>
    <w:p>
      <w:pPr>
        <w:spacing w:before="240" w:after="600"/>
      </w:pPr>
      <w:r>
        <w:rPr>
          <w:rFonts w:ascii="Aptos" w:hAnsi="Aptos"/>
          <w:color w:val="464646"/>
          <w:sz w:val="32"/>
        </w:rPr>
        <w:t>Complete three presenter narration for the 11 slide deck and project demonstration</w:t>
      </w:r>
    </w:p>
    <w:p>
      <w:pPr>
        <w:keepLines w:val="0"/>
        <w:spacing w:after="120" w:line="259" w:lineRule="auto"/>
      </w:pPr>
      <w:r>
        <w:rPr>
          <w:i w:val="0"/>
        </w:rPr>
        <w:t>This handbook gives the three presenters a complete and accurate explanation of the food delivery project. It covers every point shown in the slides, the technical details implemented in the repository, the live demonstration, and the questions an audience is most likely to ask.</w:t>
      </w:r>
    </w:p>
    <w:p>
      <w:pPr>
        <w:keepLines w:val="0"/>
        <w:spacing w:after="120" w:line="259" w:lineRule="auto"/>
      </w:pPr>
      <w:r>
        <w:rPr>
          <w:i w:val="0"/>
        </w:rPr>
        <w:t>The main conclusion is precise: RabbitMQ does not make the business tasks disappear. It removes those slow tasks from the customer request, keeps unfinished jobs queued, and lets independent workers continue after the API returns HTTP 202.</w:t>
      </w:r>
    </w:p>
    <w:p>
      <w:pPr>
        <w:spacing w:after="480"/>
      </w:pP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trPr>
        <w:tc>
          <w:tcPr>
            <w:tcW w:type="dxa" w:w="1656"/>
            <w:shd w:fill="17365D"/>
            <w:tcMar>
              <w:top w:w="100" w:type="dxa"/>
              <w:start w:w="120" w:type="dxa"/>
              <w:bottom w:w="100" w:type="dxa"/>
              <w:end w:w="120" w:type="dxa"/>
            </w:tcMar>
            <w:vAlign w:val="center"/>
          </w:tcPr>
          <w:p>
            <w:pPr>
              <w:jc w:val="center"/>
            </w:pPr>
            <w:r>
              <w:rPr>
                <w:rFonts w:ascii="Aptos" w:hAnsi="Aptos"/>
                <w:b/>
                <w:color w:val="FFFFFF"/>
                <w:sz w:val="19"/>
              </w:rPr>
              <w:t>Presenter</w:t>
            </w:r>
          </w:p>
        </w:tc>
        <w:tc>
          <w:tcPr>
            <w:tcW w:type="dxa" w:w="1152"/>
            <w:shd w:fill="17365D"/>
            <w:tcMar>
              <w:top w:w="100" w:type="dxa"/>
              <w:start w:w="120" w:type="dxa"/>
              <w:bottom w:w="100" w:type="dxa"/>
              <w:end w:w="120" w:type="dxa"/>
            </w:tcMar>
            <w:vAlign w:val="center"/>
          </w:tcPr>
          <w:p>
            <w:pPr>
              <w:jc w:val="center"/>
            </w:pPr>
            <w:r>
              <w:rPr>
                <w:rFonts w:ascii="Aptos" w:hAnsi="Aptos"/>
                <w:b/>
                <w:color w:val="FFFFFF"/>
                <w:sz w:val="19"/>
              </w:rPr>
              <w:t>Slides</w:t>
            </w:r>
          </w:p>
        </w:tc>
        <w:tc>
          <w:tcPr>
            <w:tcW w:type="dxa" w:w="5544"/>
            <w:shd w:fill="17365D"/>
            <w:tcMar>
              <w:top w:w="100" w:type="dxa"/>
              <w:start w:w="120" w:type="dxa"/>
              <w:bottom w:w="100" w:type="dxa"/>
              <w:end w:w="120" w:type="dxa"/>
            </w:tcMar>
            <w:vAlign w:val="center"/>
          </w:tcPr>
          <w:p>
            <w:pPr>
              <w:jc w:val="center"/>
            </w:pPr>
            <w:r>
              <w:rPr>
                <w:rFonts w:ascii="Aptos" w:hAnsi="Aptos"/>
                <w:b/>
                <w:color w:val="FFFFFF"/>
                <w:sz w:val="19"/>
              </w:rPr>
              <w:t>Main responsibility</w:t>
            </w:r>
          </w:p>
        </w:tc>
        <w:tc>
          <w:tcPr>
            <w:tcW w:type="dxa" w:w="1512"/>
            <w:shd w:fill="17365D"/>
            <w:tcMar>
              <w:top w:w="100" w:type="dxa"/>
              <w:start w:w="120" w:type="dxa"/>
              <w:bottom w:w="100" w:type="dxa"/>
              <w:end w:w="120" w:type="dxa"/>
            </w:tcMar>
            <w:vAlign w:val="center"/>
          </w:tcPr>
          <w:p>
            <w:pPr>
              <w:jc w:val="center"/>
            </w:pPr>
            <w:r>
              <w:rPr>
                <w:rFonts w:ascii="Aptos" w:hAnsi="Aptos"/>
                <w:b/>
                <w:color w:val="FFFFFF"/>
                <w:sz w:val="19"/>
              </w:rPr>
              <w:t>Core time</w:t>
            </w:r>
          </w:p>
        </w:tc>
      </w:tr>
      <w:tr>
        <w:tc>
          <w:tcPr>
            <w:tcW w:type="dxa" w:w="1656"/>
            <w:tcMar>
              <w:top w:w="100" w:type="dxa"/>
              <w:start w:w="120" w:type="dxa"/>
              <w:bottom w:w="100" w:type="dxa"/>
              <w:end w:w="120" w:type="dxa"/>
            </w:tcMar>
            <w:vAlign w:val="center"/>
          </w:tcPr>
          <w:p>
            <w:pPr>
              <w:jc w:val="center"/>
            </w:pPr>
            <w:r>
              <w:rPr>
                <w:rFonts w:ascii="Aptos" w:hAnsi="Aptos"/>
                <w:sz w:val="18"/>
              </w:rPr>
              <w:t>Presenter 1</w:t>
            </w:r>
          </w:p>
        </w:tc>
        <w:tc>
          <w:tcPr>
            <w:tcW w:type="dxa" w:w="1152"/>
            <w:tcMar>
              <w:top w:w="100" w:type="dxa"/>
              <w:start w:w="120" w:type="dxa"/>
              <w:bottom w:w="100" w:type="dxa"/>
              <w:end w:w="120" w:type="dxa"/>
            </w:tcMar>
            <w:vAlign w:val="center"/>
          </w:tcPr>
          <w:p>
            <w:pPr>
              <w:jc w:val="left"/>
            </w:pPr>
            <w:r>
              <w:rPr>
                <w:rFonts w:ascii="Aptos" w:hAnsi="Aptos"/>
                <w:sz w:val="18"/>
              </w:rPr>
              <w:t>1 to 3</w:t>
            </w:r>
          </w:p>
        </w:tc>
        <w:tc>
          <w:tcPr>
            <w:tcW w:type="dxa" w:w="5544"/>
            <w:tcMar>
              <w:top w:w="100" w:type="dxa"/>
              <w:start w:w="120" w:type="dxa"/>
              <w:bottom w:w="100" w:type="dxa"/>
              <w:end w:w="120" w:type="dxa"/>
            </w:tcMar>
            <w:vAlign w:val="center"/>
          </w:tcPr>
          <w:p>
            <w:pPr>
              <w:jc w:val="left"/>
            </w:pPr>
            <w:r>
              <w:rPr>
                <w:rFonts w:ascii="Aptos" w:hAnsi="Aptos"/>
                <w:sz w:val="18"/>
              </w:rPr>
              <w:t>Problem, pain point, and RabbitMQ in plain language</w:t>
            </w:r>
          </w:p>
        </w:tc>
        <w:tc>
          <w:tcPr>
            <w:tcW w:type="dxa" w:w="1512"/>
            <w:tcMar>
              <w:top w:w="100" w:type="dxa"/>
              <w:start w:w="120" w:type="dxa"/>
              <w:bottom w:w="100" w:type="dxa"/>
              <w:end w:w="120" w:type="dxa"/>
            </w:tcMar>
            <w:vAlign w:val="center"/>
          </w:tcPr>
          <w:p>
            <w:pPr>
              <w:jc w:val="left"/>
            </w:pPr>
            <w:r>
              <w:rPr>
                <w:rFonts w:ascii="Aptos" w:hAnsi="Aptos"/>
                <w:sz w:val="18"/>
              </w:rPr>
              <w:t>3 min 15 s</w:t>
            </w:r>
          </w:p>
        </w:tc>
      </w:tr>
      <w:tr>
        <w:tc>
          <w:tcPr>
            <w:tcW w:type="dxa" w:w="1656"/>
            <w:tcMar>
              <w:top w:w="100" w:type="dxa"/>
              <w:start w:w="120" w:type="dxa"/>
              <w:bottom w:w="100" w:type="dxa"/>
              <w:end w:w="120" w:type="dxa"/>
            </w:tcMar>
            <w:shd w:fill="EAF2F8"/>
            <w:vAlign w:val="center"/>
          </w:tcPr>
          <w:p>
            <w:pPr>
              <w:jc w:val="center"/>
            </w:pPr>
            <w:r>
              <w:rPr>
                <w:rFonts w:ascii="Aptos" w:hAnsi="Aptos"/>
                <w:sz w:val="18"/>
              </w:rPr>
              <w:t>Presenter 2</w:t>
            </w:r>
          </w:p>
        </w:tc>
        <w:tc>
          <w:tcPr>
            <w:tcW w:type="dxa" w:w="1152"/>
            <w:tcMar>
              <w:top w:w="100" w:type="dxa"/>
              <w:start w:w="120" w:type="dxa"/>
              <w:bottom w:w="100" w:type="dxa"/>
              <w:end w:w="120" w:type="dxa"/>
            </w:tcMar>
            <w:shd w:fill="EAF2F8"/>
            <w:vAlign w:val="center"/>
          </w:tcPr>
          <w:p>
            <w:pPr>
              <w:jc w:val="left"/>
            </w:pPr>
            <w:r>
              <w:rPr>
                <w:rFonts w:ascii="Aptos" w:hAnsi="Aptos"/>
                <w:sz w:val="18"/>
              </w:rPr>
              <w:t>4 to 7</w:t>
            </w:r>
          </w:p>
        </w:tc>
        <w:tc>
          <w:tcPr>
            <w:tcW w:type="dxa" w:w="5544"/>
            <w:tcMar>
              <w:top w:w="100" w:type="dxa"/>
              <w:start w:w="120" w:type="dxa"/>
              <w:bottom w:w="100" w:type="dxa"/>
              <w:end w:w="120" w:type="dxa"/>
            </w:tcMar>
            <w:shd w:fill="EAF2F8"/>
            <w:vAlign w:val="center"/>
          </w:tcPr>
          <w:p>
            <w:pPr>
              <w:jc w:val="left"/>
            </w:pPr>
            <w:r>
              <w:rPr>
                <w:rFonts w:ascii="Aptos" w:hAnsi="Aptos"/>
                <w:sz w:val="18"/>
              </w:rPr>
              <w:t>Proposed solution, architecture, order journey, and implementation</w:t>
            </w:r>
          </w:p>
        </w:tc>
        <w:tc>
          <w:tcPr>
            <w:tcW w:type="dxa" w:w="1512"/>
            <w:tcMar>
              <w:top w:w="100" w:type="dxa"/>
              <w:start w:w="120" w:type="dxa"/>
              <w:bottom w:w="100" w:type="dxa"/>
              <w:end w:w="120" w:type="dxa"/>
            </w:tcMar>
            <w:shd w:fill="EAF2F8"/>
            <w:vAlign w:val="center"/>
          </w:tcPr>
          <w:p>
            <w:pPr>
              <w:jc w:val="left"/>
            </w:pPr>
            <w:r>
              <w:rPr>
                <w:rFonts w:ascii="Aptos" w:hAnsi="Aptos"/>
                <w:sz w:val="18"/>
              </w:rPr>
              <w:t>5 min</w:t>
            </w:r>
          </w:p>
        </w:tc>
      </w:tr>
      <w:tr>
        <w:tc>
          <w:tcPr>
            <w:tcW w:type="dxa" w:w="1656"/>
            <w:tcMar>
              <w:top w:w="100" w:type="dxa"/>
              <w:start w:w="120" w:type="dxa"/>
              <w:bottom w:w="100" w:type="dxa"/>
              <w:end w:w="120" w:type="dxa"/>
            </w:tcMar>
            <w:vAlign w:val="center"/>
          </w:tcPr>
          <w:p>
            <w:pPr>
              <w:jc w:val="center"/>
            </w:pPr>
            <w:r>
              <w:rPr>
                <w:rFonts w:ascii="Aptos" w:hAnsi="Aptos"/>
                <w:sz w:val="18"/>
              </w:rPr>
              <w:t>Presenter 3</w:t>
            </w:r>
          </w:p>
        </w:tc>
        <w:tc>
          <w:tcPr>
            <w:tcW w:type="dxa" w:w="1152"/>
            <w:tcMar>
              <w:top w:w="100" w:type="dxa"/>
              <w:start w:w="120" w:type="dxa"/>
              <w:bottom w:w="100" w:type="dxa"/>
              <w:end w:w="120" w:type="dxa"/>
            </w:tcMar>
            <w:vAlign w:val="center"/>
          </w:tcPr>
          <w:p>
            <w:pPr>
              <w:jc w:val="left"/>
            </w:pPr>
            <w:r>
              <w:rPr>
                <w:rFonts w:ascii="Aptos" w:hAnsi="Aptos"/>
                <w:sz w:val="18"/>
              </w:rPr>
              <w:t>8 to 11</w:t>
            </w:r>
          </w:p>
        </w:tc>
        <w:tc>
          <w:tcPr>
            <w:tcW w:type="dxa" w:w="5544"/>
            <w:tcMar>
              <w:top w:w="100" w:type="dxa"/>
              <w:start w:w="120" w:type="dxa"/>
              <w:bottom w:w="100" w:type="dxa"/>
              <w:end w:w="120" w:type="dxa"/>
            </w:tcMar>
            <w:vAlign w:val="center"/>
          </w:tcPr>
          <w:p>
            <w:pPr>
              <w:jc w:val="left"/>
            </w:pPr>
            <w:r>
              <w:rPr>
                <w:rFonts w:ascii="Aptos" w:hAnsi="Aptos"/>
                <w:sz w:val="18"/>
              </w:rPr>
              <w:t>Reliability, deployment, benchmark, live demo, and closing</w:t>
            </w:r>
          </w:p>
        </w:tc>
        <w:tc>
          <w:tcPr>
            <w:tcW w:type="dxa" w:w="1512"/>
            <w:tcMar>
              <w:top w:w="100" w:type="dxa"/>
              <w:start w:w="120" w:type="dxa"/>
              <w:bottom w:w="100" w:type="dxa"/>
              <w:end w:w="120" w:type="dxa"/>
            </w:tcMar>
            <w:vAlign w:val="center"/>
          </w:tcPr>
          <w:p>
            <w:pPr>
              <w:jc w:val="left"/>
            </w:pPr>
            <w:r>
              <w:rPr>
                <w:rFonts w:ascii="Aptos" w:hAnsi="Aptos"/>
                <w:sz w:val="18"/>
              </w:rPr>
              <w:t>5 min 20 s plus demo</w:t>
            </w:r>
          </w:p>
        </w:tc>
      </w:tr>
    </w:tbl>
    <w:p>
      <w:pPr>
        <w:spacing w:after="0"/>
      </w:pPr>
    </w:p>
    <w:p>
      <w:r>
        <w:br w:type="page"/>
      </w:r>
    </w:p>
    <w:p>
      <w:pPr>
        <w:pStyle w:val="Heading1"/>
        <w:keepNext/>
      </w:pPr>
      <w:r>
        <w:t>How to use this handbook</w:t>
      </w:r>
    </w:p>
    <w:p>
      <w:pPr>
        <w:keepLines w:val="0"/>
        <w:spacing w:after="120" w:line="259" w:lineRule="auto"/>
      </w:pPr>
      <w:r>
        <w:rPr>
          <w:i w:val="0"/>
        </w:rPr>
        <w:t>Use the suggested narration as a natural speaking guide rather than reading every sentence mechanically. The technical details are included so that each presenter can answer follow-up questions without contradicting the code.</w:t>
      </w:r>
    </w:p>
    <w:p>
      <w:pPr>
        <w:pStyle w:val="ListBullet"/>
        <w:spacing w:after="60" w:line="252" w:lineRule="auto"/>
      </w:pPr>
      <w:r>
        <w:t>Rehearse the handoff sentences exactly so the three sections feel like one presentation.</w:t>
      </w:r>
    </w:p>
    <w:p>
      <w:pPr>
        <w:pStyle w:val="ListBullet"/>
        <w:spacing w:after="60" w:line="252" w:lineRule="auto"/>
      </w:pPr>
      <w:r>
        <w:t>Keep the benchmark wording exact. The measured improvement concerns API acceptance time, not total business processing time.</w:t>
      </w:r>
    </w:p>
    <w:p>
      <w:pPr>
        <w:pStyle w:val="ListBullet"/>
        <w:spacing w:after="60" w:line="252" w:lineRule="auto"/>
      </w:pPr>
      <w:r>
        <w:t>Use Presenter 3's demo checklist before the session. Do not start the failure demonstration while the normal payment worker is still consuming the queue.</w:t>
      </w:r>
    </w:p>
    <w:p>
      <w:pPr>
        <w:pStyle w:val="ListBullet"/>
        <w:spacing w:after="60" w:line="252" w:lineRule="auto"/>
      </w:pPr>
      <w:r>
        <w:t>If the live stack fails, continue with the slides and use the expected-result wording in the demo section. Do not invent a successful result.</w:t>
      </w:r>
    </w:p>
    <w:p>
      <w:pPr>
        <w:pStyle w:val="ListBullet"/>
        <w:spacing w:after="60" w:line="252" w:lineRule="auto"/>
      </w:pPr>
      <w:r>
        <w:t>Replace Presenter 1, Presenter 2, and Presenter 3 with the team members' names before printing.</w:t>
      </w:r>
    </w:p>
    <w:p>
      <w:pPr>
        <w:pStyle w:val="Heading1"/>
        <w:keepNext/>
      </w:pPr>
      <w:r>
        <w:t>Presentation message in one minute</w:t>
      </w:r>
    </w:p>
    <w:p>
      <w:pPr>
        <w:keepLines w:val="0"/>
        <w:spacing w:after="120" w:line="259" w:lineRule="auto"/>
      </w:pPr>
      <w:r>
        <w:rPr>
          <w:i w:val="0"/>
        </w:rPr>
        <w:t>The synchronous order endpoint runs payment, restaurant notification, inventory reservation, and customer notification one after another. The simulated delays total about two seconds, so the customer waits inside the HTTP request. The asynchronous endpoint validates the order, saves it as PENDING, publishes an order.created event, and returns HTTP 202 with an order ID and tracking path. RabbitMQ routes copies of the event into durable queues, and the payment, restaurant, and notification workers process them independently. PostgreSQL stores the current status and the event timeline. Failed work retries up to three attempts and then moves to orders.dlq. In the recorded benchmark, synchronous API response averaged 2,031.4 milliseconds while RabbitMQ acceptance averaged 6.0 milliseconds, and all 30 asynchronous orders eventually completed.</w:t>
      </w:r>
    </w:p>
    <w:p>
      <w:pPr>
        <w:pStyle w:val="Heading1"/>
        <w:keepNext/>
      </w:pPr>
      <w:r>
        <w:t>Language that must stay accurate</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4896"/>
            <w:shd w:fill="17365D"/>
            <w:tcMar>
              <w:top w:w="100" w:type="dxa"/>
              <w:start w:w="120" w:type="dxa"/>
              <w:bottom w:w="100" w:type="dxa"/>
              <w:end w:w="120" w:type="dxa"/>
            </w:tcMar>
            <w:vAlign w:val="center"/>
          </w:tcPr>
          <w:p>
            <w:pPr>
              <w:jc w:val="center"/>
            </w:pPr>
            <w:r>
              <w:rPr>
                <w:rFonts w:ascii="Aptos" w:hAnsi="Aptos"/>
                <w:b/>
                <w:color w:val="FFFFFF"/>
                <w:sz w:val="19"/>
              </w:rPr>
              <w:t>Say this</w:t>
            </w:r>
          </w:p>
        </w:tc>
        <w:tc>
          <w:tcPr>
            <w:tcW w:type="dxa" w:w="4896"/>
            <w:shd w:fill="17365D"/>
            <w:tcMar>
              <w:top w:w="100" w:type="dxa"/>
              <w:start w:w="120" w:type="dxa"/>
              <w:bottom w:w="100" w:type="dxa"/>
              <w:end w:w="120" w:type="dxa"/>
            </w:tcMar>
            <w:vAlign w:val="center"/>
          </w:tcPr>
          <w:p>
            <w:pPr>
              <w:jc w:val="center"/>
            </w:pPr>
            <w:r>
              <w:rPr>
                <w:rFonts w:ascii="Aptos" w:hAnsi="Aptos"/>
                <w:b/>
                <w:color w:val="FFFFFF"/>
                <w:sz w:val="19"/>
              </w:rPr>
              <w:t>Avoid this</w:t>
            </w:r>
          </w:p>
        </w:tc>
      </w:tr>
      <w:tr>
        <w:tc>
          <w:tcPr>
            <w:tcW w:type="dxa" w:w="4896"/>
            <w:tcMar>
              <w:top w:w="100" w:type="dxa"/>
              <w:start w:w="120" w:type="dxa"/>
              <w:bottom w:w="100" w:type="dxa"/>
              <w:end w:w="120" w:type="dxa"/>
            </w:tcMar>
            <w:vAlign w:val="center"/>
          </w:tcPr>
          <w:p>
            <w:pPr>
              <w:jc w:val="left"/>
            </w:pPr>
            <w:r>
              <w:rPr>
                <w:rFonts w:ascii="Aptos" w:hAnsi="Aptos"/>
                <w:sz w:val="18"/>
              </w:rPr>
              <w:t>RabbitMQ made API acceptance about 339 times faster in the recorded test.</w:t>
            </w:r>
          </w:p>
        </w:tc>
        <w:tc>
          <w:tcPr>
            <w:tcW w:type="dxa" w:w="4896"/>
            <w:tcMar>
              <w:top w:w="100" w:type="dxa"/>
              <w:start w:w="120" w:type="dxa"/>
              <w:bottom w:w="100" w:type="dxa"/>
              <w:end w:w="120" w:type="dxa"/>
            </w:tcMar>
            <w:vAlign w:val="center"/>
          </w:tcPr>
          <w:p>
            <w:pPr>
              <w:jc w:val="left"/>
            </w:pPr>
            <w:r>
              <w:rPr>
                <w:rFonts w:ascii="Aptos" w:hAnsi="Aptos"/>
                <w:sz w:val="18"/>
              </w:rPr>
              <w:t>RabbitMQ made the entire order 339 times faster.</w:t>
            </w:r>
          </w:p>
        </w:tc>
      </w:tr>
      <w:tr>
        <w:tc>
          <w:tcPr>
            <w:tcW w:type="dxa" w:w="4896"/>
            <w:tcMar>
              <w:top w:w="100" w:type="dxa"/>
              <w:start w:w="120" w:type="dxa"/>
              <w:bottom w:w="100" w:type="dxa"/>
              <w:end w:w="120" w:type="dxa"/>
            </w:tcMar>
            <w:shd w:fill="EAF2F8"/>
            <w:vAlign w:val="center"/>
          </w:tcPr>
          <w:p>
            <w:pPr>
              <w:jc w:val="left"/>
            </w:pPr>
            <w:r>
              <w:rPr>
                <w:rFonts w:ascii="Aptos" w:hAnsi="Aptos"/>
                <w:sz w:val="18"/>
              </w:rPr>
              <w:t>All 30 asynchronous orders eventually completed.</w:t>
            </w:r>
          </w:p>
        </w:tc>
        <w:tc>
          <w:tcPr>
            <w:tcW w:type="dxa" w:w="4896"/>
            <w:tcMar>
              <w:top w:w="100" w:type="dxa"/>
              <w:start w:w="120" w:type="dxa"/>
              <w:bottom w:w="100" w:type="dxa"/>
              <w:end w:w="120" w:type="dxa"/>
            </w:tcMar>
            <w:shd w:fill="EAF2F8"/>
            <w:vAlign w:val="center"/>
          </w:tcPr>
          <w:p>
            <w:pPr>
              <w:jc w:val="left"/>
            </w:pPr>
            <w:r>
              <w:rPr>
                <w:rFonts w:ascii="Aptos" w:hAnsi="Aptos"/>
                <w:sz w:val="18"/>
              </w:rPr>
              <w:t>RabbitMQ completed every business task in 6 milliseconds.</w:t>
            </w:r>
          </w:p>
        </w:tc>
      </w:tr>
      <w:tr>
        <w:tc>
          <w:tcPr>
            <w:tcW w:type="dxa" w:w="4896"/>
            <w:tcMar>
              <w:top w:w="100" w:type="dxa"/>
              <w:start w:w="120" w:type="dxa"/>
              <w:bottom w:w="100" w:type="dxa"/>
              <w:end w:w="120" w:type="dxa"/>
            </w:tcMar>
            <w:vAlign w:val="center"/>
          </w:tcPr>
          <w:p>
            <w:pPr>
              <w:jc w:val="left"/>
            </w:pPr>
            <w:r>
              <w:rPr>
                <w:rFonts w:ascii="Aptos" w:hAnsi="Aptos"/>
                <w:sz w:val="18"/>
              </w:rPr>
              <w:t>The project demonstrates at least once delivery.</w:t>
            </w:r>
          </w:p>
        </w:tc>
        <w:tc>
          <w:tcPr>
            <w:tcW w:type="dxa" w:w="4896"/>
            <w:tcMar>
              <w:top w:w="100" w:type="dxa"/>
              <w:start w:w="120" w:type="dxa"/>
              <w:bottom w:w="100" w:type="dxa"/>
              <w:end w:w="120" w:type="dxa"/>
            </w:tcMar>
            <w:vAlign w:val="center"/>
          </w:tcPr>
          <w:p>
            <w:pPr>
              <w:jc w:val="left"/>
            </w:pPr>
            <w:r>
              <w:rPr>
                <w:rFonts w:ascii="Aptos" w:hAnsi="Aptos"/>
                <w:sz w:val="18"/>
              </w:rPr>
              <w:t>The project guarantees exactly once delivery.</w:t>
            </w:r>
          </w:p>
        </w:tc>
      </w:tr>
      <w:tr>
        <w:tc>
          <w:tcPr>
            <w:tcW w:type="dxa" w:w="4896"/>
            <w:tcMar>
              <w:top w:w="100" w:type="dxa"/>
              <w:start w:w="120" w:type="dxa"/>
              <w:bottom w:w="100" w:type="dxa"/>
              <w:end w:w="120" w:type="dxa"/>
            </w:tcMar>
            <w:shd w:fill="EAF2F8"/>
            <w:vAlign w:val="center"/>
          </w:tcPr>
          <w:p>
            <w:pPr>
              <w:jc w:val="left"/>
            </w:pPr>
            <w:r>
              <w:rPr>
                <w:rFonts w:ascii="Aptos" w:hAnsi="Aptos"/>
                <w:sz w:val="18"/>
              </w:rPr>
              <w:t>Queues and messages are durable or persistent in this setup.</w:t>
            </w:r>
          </w:p>
        </w:tc>
        <w:tc>
          <w:tcPr>
            <w:tcW w:type="dxa" w:w="4896"/>
            <w:tcMar>
              <w:top w:w="100" w:type="dxa"/>
              <w:start w:w="120" w:type="dxa"/>
              <w:bottom w:w="100" w:type="dxa"/>
              <w:end w:w="120" w:type="dxa"/>
            </w:tcMar>
            <w:shd w:fill="EAF2F8"/>
            <w:vAlign w:val="center"/>
          </w:tcPr>
          <w:p>
            <w:pPr>
              <w:jc w:val="left"/>
            </w:pPr>
            <w:r>
              <w:rPr>
                <w:rFonts w:ascii="Aptos" w:hAnsi="Aptos"/>
                <w:sz w:val="18"/>
              </w:rPr>
              <w:t>No order can ever be lost under any failure.</w:t>
            </w:r>
          </w:p>
        </w:tc>
      </w:tr>
      <w:tr>
        <w:tc>
          <w:tcPr>
            <w:tcW w:type="dxa" w:w="4896"/>
            <w:tcMar>
              <w:top w:w="100" w:type="dxa"/>
              <w:start w:w="120" w:type="dxa"/>
              <w:bottom w:w="100" w:type="dxa"/>
              <w:end w:w="120" w:type="dxa"/>
            </w:tcMar>
            <w:vAlign w:val="center"/>
          </w:tcPr>
          <w:p>
            <w:pPr>
              <w:jc w:val="left"/>
            </w:pPr>
            <w:r>
              <w:rPr>
                <w:rFonts w:ascii="Aptos" w:hAnsi="Aptos"/>
                <w:sz w:val="18"/>
              </w:rPr>
              <w:t>The demo uses one RabbitMQ broker with a persistent volume.</w:t>
            </w:r>
          </w:p>
        </w:tc>
        <w:tc>
          <w:tcPr>
            <w:tcW w:type="dxa" w:w="4896"/>
            <w:tcMar>
              <w:top w:w="100" w:type="dxa"/>
              <w:start w:w="120" w:type="dxa"/>
              <w:bottom w:w="100" w:type="dxa"/>
              <w:end w:w="120" w:type="dxa"/>
            </w:tcMar>
            <w:vAlign w:val="center"/>
          </w:tcPr>
          <w:p>
            <w:pPr>
              <w:jc w:val="left"/>
            </w:pPr>
            <w:r>
              <w:rPr>
                <w:rFonts w:ascii="Aptos" w:hAnsi="Aptos"/>
                <w:sz w:val="18"/>
              </w:rPr>
              <w:t>The demo is a highly available RabbitMQ cluster.</w:t>
            </w:r>
          </w:p>
        </w:tc>
      </w:tr>
      <w:tr>
        <w:tc>
          <w:tcPr>
            <w:tcW w:type="dxa" w:w="4896"/>
            <w:tcMar>
              <w:top w:w="100" w:type="dxa"/>
              <w:start w:w="120" w:type="dxa"/>
              <w:bottom w:w="100" w:type="dxa"/>
              <w:end w:w="120" w:type="dxa"/>
            </w:tcMar>
            <w:shd w:fill="EAF2F8"/>
            <w:vAlign w:val="center"/>
          </w:tcPr>
          <w:p>
            <w:pPr>
              <w:jc w:val="left"/>
            </w:pPr>
            <w:r>
              <w:rPr>
                <w:rFonts w:ascii="Aptos" w:hAnsi="Aptos"/>
                <w:sz w:val="18"/>
              </w:rPr>
              <w:t>Payment idempotency is a production requirement that the demo identifies but does not implement.</w:t>
            </w:r>
          </w:p>
        </w:tc>
        <w:tc>
          <w:tcPr>
            <w:tcW w:type="dxa" w:w="4896"/>
            <w:tcMar>
              <w:top w:w="100" w:type="dxa"/>
              <w:start w:w="120" w:type="dxa"/>
              <w:bottom w:w="100" w:type="dxa"/>
              <w:end w:w="120" w:type="dxa"/>
            </w:tcMar>
            <w:shd w:fill="EAF2F8"/>
            <w:vAlign w:val="center"/>
          </w:tcPr>
          <w:p>
            <w:pPr>
              <w:jc w:val="left"/>
            </w:pPr>
            <w:r>
              <w:rPr>
                <w:rFonts w:ascii="Aptos" w:hAnsi="Aptos"/>
                <w:sz w:val="18"/>
              </w:rPr>
              <w:t>The payment worker can never charge twice.</w:t>
            </w:r>
          </w:p>
        </w:tc>
      </w:tr>
    </w:tbl>
    <w:p>
      <w:pPr>
        <w:spacing w:after="0"/>
      </w:pPr>
    </w:p>
    <w:p>
      <w:r>
        <w:br w:type="page"/>
      </w:r>
    </w:p>
    <w:p>
      <w:pPr>
        <w:pStyle w:val="Heading1"/>
        <w:keepNext/>
      </w:pPr>
      <w:r>
        <w:t>Presenter 1 Script</w:t>
      </w:r>
    </w:p>
    <w:p>
      <w:pPr>
        <w:keepLines w:val="0"/>
        <w:spacing w:after="120" w:line="259" w:lineRule="auto"/>
      </w:pPr>
      <w:r>
        <w:rPr>
          <w:i w:val="0"/>
        </w:rPr>
        <w:t>Presenter 1 establishes the customer problem and explains RabbitMQ without assuming prior messaging knowledge.</w:t>
      </w:r>
    </w:p>
    <w:p>
      <w:pPr>
        <w:pStyle w:val="Heading2"/>
        <w:keepNext/>
      </w:pPr>
      <w:r>
        <w:t>Slide 1  Faster orders with RabbitMQ</w:t>
      </w:r>
    </w:p>
    <w:p>
      <w:pPr>
        <w:spacing w:after="140"/>
      </w:pPr>
      <w:r>
        <w:rPr>
          <w:rFonts w:ascii="Aptos" w:hAnsi="Aptos"/>
          <w:b/>
          <w:color w:val="F36B21"/>
          <w:sz w:val="20"/>
        </w:rPr>
        <w:t>Presenter 1   Suggested time 35 seconds</w:t>
      </w:r>
    </w:p>
    <w:p>
      <w:pPr>
        <w:keepLines w:val="0"/>
        <w:spacing w:after="120" w:line="259" w:lineRule="auto"/>
      </w:pPr>
      <w:r>
        <w:rPr>
          <w:b/>
        </w:rPr>
        <w:t xml:space="preserve">Purpose  </w:t>
      </w:r>
      <w:r>
        <w:rPr>
          <w:i w:val="0"/>
        </w:rPr>
        <w:t>Introduce the scenario, the two second pain point, and the team structure.</w:t>
      </w:r>
    </w:p>
    <w:p>
      <w:pPr>
        <w:pStyle w:val="Heading3"/>
        <w:keepNext/>
      </w:pPr>
      <w:r>
        <w:t>Suggested narration</w:t>
      </w:r>
    </w:p>
    <w:p>
      <w:pPr>
        <w:keepLines w:val="0"/>
        <w:spacing w:after="120" w:line="259" w:lineRule="auto"/>
      </w:pPr>
      <w:r>
        <w:rPr>
          <w:i w:val="0"/>
        </w:rPr>
        <w:t>Good morning. Our project is called Food Delivery Order Processing with RabbitMQ. We studied a common problem in delivery systems: a customer places an order, but the API keeps the customer waiting while several slow tasks finish.</w:t>
      </w:r>
    </w:p>
    <w:p>
      <w:pPr>
        <w:keepLines w:val="0"/>
        <w:spacing w:after="120" w:line="259" w:lineRule="auto"/>
      </w:pPr>
      <w:r>
        <w:rPr>
          <w:i w:val="0"/>
        </w:rPr>
        <w:t>In our synchronous version, payment, restaurant work, inventory reservation, and customer notification all happen inside one request. The combined simulated wait is about two seconds.</w:t>
      </w:r>
    </w:p>
    <w:p>
      <w:pPr>
        <w:keepLines w:val="0"/>
        <w:spacing w:after="120" w:line="259" w:lineRule="auto"/>
      </w:pPr>
      <w:r>
        <w:rPr>
          <w:i w:val="0"/>
        </w:rPr>
        <w:t>Our solution uses RabbitMQ and background workers. I will explain the problem and the technology. Presenter 2 will explain the solution and architecture. Presenter 3 will cover reliability, results, and the live demonstration.</w:t>
      </w:r>
    </w:p>
    <w:p>
      <w:pPr>
        <w:pStyle w:val="Heading3"/>
        <w:keepNext/>
      </w:pPr>
      <w:r>
        <w:t>What to point at</w:t>
      </w:r>
    </w:p>
    <w:p>
      <w:pPr>
        <w:pStyle w:val="ListBullet"/>
        <w:spacing w:after="60" w:line="252" w:lineRule="auto"/>
      </w:pPr>
      <w:r>
        <w:t>Point to the problem box when you say about two seconds.</w:t>
      </w:r>
    </w:p>
    <w:p>
      <w:pPr>
        <w:pStyle w:val="ListBullet"/>
        <w:spacing w:after="60" w:line="252" w:lineRule="auto"/>
      </w:pPr>
      <w:r>
        <w:t>Point to the solution box when you introduce RabbitMQ and workers.</w:t>
      </w:r>
    </w:p>
    <w:p>
      <w:pPr>
        <w:pStyle w:val="ListBullet"/>
        <w:spacing w:after="60" w:line="252" w:lineRule="auto"/>
      </w:pPr>
      <w:r>
        <w:t>Point to the presenter split only once, then move on.</w:t>
      </w:r>
    </w:p>
    <w:p>
      <w:pPr>
        <w:pStyle w:val="Heading3"/>
        <w:keepNext/>
      </w:pPr>
      <w:r>
        <w:t>Technical details to retain</w:t>
      </w:r>
    </w:p>
    <w:p>
      <w:pPr>
        <w:pStyle w:val="ListBullet"/>
        <w:spacing w:after="60" w:line="252" w:lineRule="auto"/>
      </w:pPr>
      <w:r>
        <w:t>The title describes API responsiveness, not shorter payment or restaurant processing.</w:t>
      </w:r>
    </w:p>
    <w:p>
      <w:pPr>
        <w:pStyle w:val="ListBullet"/>
        <w:spacing w:after="60" w:line="252" w:lineRule="auto"/>
      </w:pPr>
      <w:r>
        <w:t>The project compares two endpoints that implement the same simulated business flow.</w:t>
      </w:r>
    </w:p>
    <w:p>
      <w:pPr>
        <w:keepLines w:val="0"/>
        <w:spacing w:after="120" w:line="259" w:lineRule="auto"/>
      </w:pPr>
      <w:r>
        <w:rPr>
          <w:b/>
        </w:rPr>
        <w:t xml:space="preserve">Transition  </w:t>
      </w:r>
      <w:r>
        <w:rPr>
          <w:i w:val="0"/>
        </w:rPr>
        <w:t>To understand why RabbitMQ helps, we first need to see exactly where the customer waits.</w:t>
      </w:r>
    </w:p>
    <w:p>
      <w:pPr>
        <w:pStyle w:val="Heading2"/>
        <w:keepNext/>
      </w:pPr>
      <w:r>
        <w:t>Slide 2  The customer waits for every task</w:t>
      </w:r>
    </w:p>
    <w:p>
      <w:pPr>
        <w:spacing w:after="140"/>
      </w:pPr>
      <w:r>
        <w:rPr>
          <w:rFonts w:ascii="Aptos" w:hAnsi="Aptos"/>
          <w:b/>
          <w:color w:val="F36B21"/>
          <w:sz w:val="20"/>
        </w:rPr>
        <w:t>Presenter 1   Suggested time 1 minute 20 seconds</w:t>
      </w:r>
    </w:p>
    <w:p>
      <w:pPr>
        <w:keepLines w:val="0"/>
        <w:spacing w:after="120" w:line="259" w:lineRule="auto"/>
      </w:pPr>
      <w:r>
        <w:rPr>
          <w:b/>
        </w:rPr>
        <w:t xml:space="preserve">Purpose  </w:t>
      </w:r>
      <w:r>
        <w:rPr>
          <w:i w:val="0"/>
        </w:rPr>
        <w:t>Explain the synchronous path and identify both latency and coupling.</w:t>
      </w:r>
    </w:p>
    <w:p>
      <w:pPr>
        <w:pStyle w:val="Heading3"/>
        <w:keepNext/>
      </w:pPr>
      <w:r>
        <w:t>Suggested narration</w:t>
      </w:r>
    </w:p>
    <w:p>
      <w:pPr>
        <w:keepLines w:val="0"/>
        <w:spacing w:after="120" w:line="259" w:lineRule="auto"/>
      </w:pPr>
      <w:r>
        <w:rPr>
          <w:i w:val="0"/>
        </w:rPr>
        <w:t>Imagine that Aung orders noodles and iced tea. In the synchronous endpoint, the API performs every task in sequence before it answers.</w:t>
      </w:r>
    </w:p>
    <w:p>
      <w:pPr>
        <w:keepLines w:val="0"/>
        <w:spacing w:after="120" w:line="259" w:lineRule="auto"/>
      </w:pPr>
      <w:r>
        <w:rPr>
          <w:i w:val="0"/>
        </w:rPr>
        <w:t>Payment takes 0.8 seconds. Restaurant notification takes 0.5 seconds. Inventory reservation takes 0.3 seconds. The final customer notification takes 0.4 seconds. Together, these simulated delays add up to about two seconds.</w:t>
      </w:r>
    </w:p>
    <w:p>
      <w:pPr>
        <w:keepLines w:val="0"/>
        <w:spacing w:after="120" w:line="259" w:lineRule="auto"/>
      </w:pPr>
      <w:r>
        <w:rPr>
          <w:i w:val="0"/>
        </w:rPr>
        <w:t>The visible problem is response time. The customer sees a slow request even though most of this work can continue after the order is accepted.</w:t>
      </w:r>
    </w:p>
    <w:p>
      <w:pPr>
        <w:keepLines w:val="0"/>
        <w:spacing w:after="120" w:line="259" w:lineRule="auto"/>
      </w:pPr>
      <w:r>
        <w:rPr>
          <w:i w:val="0"/>
        </w:rPr>
        <w:t>The deeper problem is tight coupling. If one downstream task becomes slow or unavailable, the complete request waits or fails with it. We need the API to return quickly while keeping unfinished work safe until a worker is available.</w:t>
      </w:r>
    </w:p>
    <w:p>
      <w:pPr>
        <w:pStyle w:val="Heading3"/>
        <w:keepNext/>
      </w:pPr>
      <w:r>
        <w:t>What to point at</w:t>
      </w:r>
    </w:p>
    <w:p>
      <w:pPr>
        <w:pStyle w:val="ListBullet"/>
        <w:spacing w:after="60" w:line="252" w:lineRule="auto"/>
      </w:pPr>
      <w:r>
        <w:t>Move left to right across the four task boxes.</w:t>
      </w:r>
    </w:p>
    <w:p>
      <w:pPr>
        <w:pStyle w:val="ListBullet"/>
        <w:spacing w:after="60" w:line="252" w:lineRule="auto"/>
      </w:pPr>
      <w:r>
        <w:t>Pause at the red response box to show that the response comes last.</w:t>
      </w:r>
    </w:p>
    <w:p>
      <w:pPr>
        <w:pStyle w:val="ListBullet"/>
        <w:spacing w:after="60" w:line="252" w:lineRule="auto"/>
      </w:pPr>
      <w:r>
        <w:t>Use the lower half to contrast the pain point with the requirement.</w:t>
      </w:r>
    </w:p>
    <w:p>
      <w:pPr>
        <w:pStyle w:val="Heading3"/>
        <w:keepNext/>
      </w:pPr>
      <w:r>
        <w:t>Technical details to retain</w:t>
      </w:r>
    </w:p>
    <w:p>
      <w:pPr>
        <w:pStyle w:val="ListBullet"/>
        <w:spacing w:after="60" w:line="252" w:lineRule="auto"/>
      </w:pPr>
      <w:r>
        <w:t>The synchronous endpoint is POST /orders/sync.</w:t>
      </w:r>
    </w:p>
    <w:p>
      <w:pPr>
        <w:pStyle w:val="ListBullet"/>
        <w:spacing w:after="60" w:line="252" w:lineRule="auto"/>
      </w:pPr>
      <w:r>
        <w:t>It creates an order, sleeps for the four configured delays, records the state and events in PostgreSQL, and returns only after status becomes COMPLETED.</w:t>
      </w:r>
    </w:p>
    <w:p>
      <w:pPr>
        <w:pStyle w:val="ListBullet"/>
        <w:spacing w:after="60" w:line="252" w:lineRule="auto"/>
      </w:pPr>
      <w:r>
        <w:t>The default delays come from environment variables T_PAYMENT, T_RESTAURANT, T_INVENTORY, and T_NOTIFICATION.</w:t>
      </w:r>
    </w:p>
    <w:p>
      <w:pPr>
        <w:keepLines w:val="0"/>
        <w:spacing w:after="120" w:line="259" w:lineRule="auto"/>
      </w:pPr>
      <w:r>
        <w:rPr>
          <w:b/>
        </w:rPr>
        <w:t xml:space="preserve">Transition  </w:t>
      </w:r>
      <w:r>
        <w:rPr>
          <w:i w:val="0"/>
        </w:rPr>
        <w:t>RabbitMQ changes the location and timing of the work, so the customer no longer has to wait for every task.</w:t>
      </w:r>
    </w:p>
    <w:p>
      <w:pPr>
        <w:pStyle w:val="Heading2"/>
        <w:keepNext/>
      </w:pPr>
      <w:r>
        <w:t>Slide 3  RabbitMQ is a waiting room for work</w:t>
      </w:r>
    </w:p>
    <w:p>
      <w:pPr>
        <w:spacing w:after="140"/>
      </w:pPr>
      <w:r>
        <w:rPr>
          <w:rFonts w:ascii="Aptos" w:hAnsi="Aptos"/>
          <w:b/>
          <w:color w:val="F36B21"/>
          <w:sz w:val="20"/>
        </w:rPr>
        <w:t>Presenter 1   Suggested time 1 minute 20 seconds</w:t>
      </w:r>
    </w:p>
    <w:p>
      <w:pPr>
        <w:keepLines w:val="0"/>
        <w:spacing w:after="120" w:line="259" w:lineRule="auto"/>
      </w:pPr>
      <w:r>
        <w:rPr>
          <w:b/>
        </w:rPr>
        <w:t xml:space="preserve">Purpose  </w:t>
      </w:r>
      <w:r>
        <w:rPr>
          <w:i w:val="0"/>
        </w:rPr>
        <w:t>Define RabbitMQ and the four basic messaging terms in plain language.</w:t>
      </w:r>
    </w:p>
    <w:p>
      <w:pPr>
        <w:pStyle w:val="Heading3"/>
        <w:keepNext/>
      </w:pPr>
      <w:r>
        <w:t>Suggested narration</w:t>
      </w:r>
    </w:p>
    <w:p>
      <w:pPr>
        <w:keepLines w:val="0"/>
        <w:spacing w:after="120" w:line="259" w:lineRule="auto"/>
      </w:pPr>
      <w:r>
        <w:rPr>
          <w:i w:val="0"/>
        </w:rPr>
        <w:t>A simple way to understand RabbitMQ is to think of it as a waiting room for work. The API leaves a message that describes the job. RabbitMQ stores and routes that message. A worker collects it when the worker is ready.</w:t>
      </w:r>
    </w:p>
    <w:p>
      <w:pPr>
        <w:keepLines w:val="0"/>
        <w:spacing w:after="120" w:line="259" w:lineRule="auto"/>
      </w:pPr>
      <w:r>
        <w:rPr>
          <w:i w:val="0"/>
        </w:rPr>
        <w:t>A message contains the instructions and data for one job. A queue is the waiting line. A worker is the service that performs the job. An acknowledgement is the worker telling RabbitMQ that the job finished successfully.</w:t>
      </w:r>
    </w:p>
    <w:p>
      <w:pPr>
        <w:keepLines w:val="0"/>
        <w:spacing w:after="120" w:line="259" w:lineRule="auto"/>
      </w:pPr>
      <w:r>
        <w:rPr>
          <w:i w:val="0"/>
        </w:rPr>
        <w:t>RabbitMQ removes an acknowledged delivery from the queue. If a worker stops before it acknowledges the message, the message remains available for redelivery. This behavior helps us handle temporary outages without keeping the customer request open.</w:t>
      </w:r>
    </w:p>
    <w:p>
      <w:pPr>
        <w:pStyle w:val="Heading3"/>
        <w:keepNext/>
      </w:pPr>
      <w:r>
        <w:t>What to point at</w:t>
      </w:r>
    </w:p>
    <w:p>
      <w:pPr>
        <w:pStyle w:val="ListBullet"/>
        <w:spacing w:after="60" w:line="252" w:lineRule="auto"/>
      </w:pPr>
      <w:r>
        <w:t>Trace API to RabbitMQ to workers.</w:t>
      </w:r>
    </w:p>
    <w:p>
      <w:pPr>
        <w:pStyle w:val="ListBullet"/>
        <w:spacing w:after="60" w:line="252" w:lineRule="auto"/>
      </w:pPr>
      <w:r>
        <w:t>Point to each vocabulary term as you define it.</w:t>
      </w:r>
    </w:p>
    <w:p>
      <w:pPr>
        <w:pStyle w:val="ListBullet"/>
        <w:spacing w:after="60" w:line="252" w:lineRule="auto"/>
      </w:pPr>
      <w:r>
        <w:t>Finish with the yellow sentence about a stopped worker.</w:t>
      </w:r>
    </w:p>
    <w:p>
      <w:pPr>
        <w:pStyle w:val="Heading3"/>
        <w:keepNext/>
      </w:pPr>
      <w:r>
        <w:t>Technical details to retain</w:t>
      </w:r>
    </w:p>
    <w:p>
      <w:pPr>
        <w:pStyle w:val="ListBullet"/>
        <w:spacing w:after="60" w:line="252" w:lineRule="auto"/>
      </w:pPr>
      <w:r>
        <w:t>In the code, the API acts as the producer and Pika acts as the Python RabbitMQ client.</w:t>
      </w:r>
    </w:p>
    <w:p>
      <w:pPr>
        <w:pStyle w:val="ListBullet"/>
        <w:spacing w:after="60" w:line="252" w:lineRule="auto"/>
      </w:pPr>
      <w:r>
        <w:t>The project also uses an exchange, routing keys, bindings, consumers, publisher confirms, and manual acknowledgements. Presenter 2 will show where those parts fit.</w:t>
      </w:r>
    </w:p>
    <w:p>
      <w:pPr>
        <w:keepLines w:val="0"/>
        <w:spacing w:after="120" w:line="259" w:lineRule="auto"/>
      </w:pPr>
      <w:r>
        <w:rPr>
          <w:b/>
        </w:rPr>
        <w:t xml:space="preserve">Transition  </w:t>
      </w:r>
      <w:r>
        <w:rPr>
          <w:i w:val="0"/>
        </w:rPr>
        <w:t>Now Presenter 2 will show how we applied this idea to the order workflow and how the components connect.</w:t>
      </w:r>
    </w:p>
    <w:p>
      <w:r>
        <w:br w:type="page"/>
      </w:r>
    </w:p>
    <w:p>
      <w:pPr>
        <w:pStyle w:val="Heading1"/>
        <w:keepNext/>
      </w:pPr>
      <w:r>
        <w:t>Presenter 2 Script</w:t>
      </w:r>
    </w:p>
    <w:p>
      <w:pPr>
        <w:keepLines w:val="0"/>
        <w:spacing w:after="120" w:line="259" w:lineRule="auto"/>
      </w:pPr>
      <w:r>
        <w:rPr>
          <w:i w:val="0"/>
        </w:rPr>
        <w:t>Presenter 2 explains the request boundary, message routing, state timeline, and implementation sequence.</w:t>
      </w:r>
    </w:p>
    <w:p>
      <w:pPr>
        <w:pStyle w:val="Heading2"/>
        <w:keepNext/>
      </w:pPr>
      <w:r>
        <w:t>Slide 4  The proposed solution</w:t>
      </w:r>
    </w:p>
    <w:p>
      <w:pPr>
        <w:spacing w:after="140"/>
      </w:pPr>
      <w:r>
        <w:rPr>
          <w:rFonts w:ascii="Aptos" w:hAnsi="Aptos"/>
          <w:b/>
          <w:color w:val="F36B21"/>
          <w:sz w:val="20"/>
        </w:rPr>
        <w:t>Presenter 2   Suggested time 1 minute 5 seconds</w:t>
      </w:r>
    </w:p>
    <w:p>
      <w:pPr>
        <w:keepLines w:val="0"/>
        <w:spacing w:after="120" w:line="259" w:lineRule="auto"/>
      </w:pPr>
      <w:r>
        <w:rPr>
          <w:b/>
        </w:rPr>
        <w:t xml:space="preserve">Purpose  </w:t>
      </w:r>
      <w:r>
        <w:rPr>
          <w:i w:val="0"/>
        </w:rPr>
        <w:t>Explain what the asynchronous API does before and after returning HTTP 202.</w:t>
      </w:r>
    </w:p>
    <w:p>
      <w:pPr>
        <w:pStyle w:val="Heading3"/>
        <w:keepNext/>
      </w:pPr>
      <w:r>
        <w:t>Suggested narration</w:t>
      </w:r>
    </w:p>
    <w:p>
      <w:pPr>
        <w:keepLines w:val="0"/>
        <w:spacing w:after="120" w:line="259" w:lineRule="auto"/>
      </w:pPr>
      <w:r>
        <w:rPr>
          <w:i w:val="0"/>
        </w:rPr>
        <w:t>Our proposed solution changes the boundary of the customer request. First, Pydantic validates the order. The API then creates an order ID and saves the order in PostgreSQL with status PENDING.</w:t>
      </w:r>
    </w:p>
    <w:p>
      <w:pPr>
        <w:keepLines w:val="0"/>
        <w:spacing w:after="120" w:line="259" w:lineRule="auto"/>
      </w:pPr>
      <w:r>
        <w:rPr>
          <w:i w:val="0"/>
        </w:rPr>
        <w:t>Next, the API publishes one order.created event to RabbitMQ. If RabbitMQ confirms the publish, the API returns HTTP 202 Accepted with the order ID, the PENDING status, the API time, and a tracking path.</w:t>
      </w:r>
    </w:p>
    <w:p>
      <w:pPr>
        <w:keepLines w:val="0"/>
        <w:spacing w:after="120" w:line="259" w:lineRule="auto"/>
      </w:pPr>
      <w:r>
        <w:rPr>
          <w:i w:val="0"/>
        </w:rPr>
        <w:t>The payment, restaurant, and notification workers continue independently after the response. The customer can follow progress through GET /orders/{order_id} instead of waiting for every task inside POST /orders.</w:t>
      </w:r>
    </w:p>
    <w:p>
      <w:pPr>
        <w:pStyle w:val="Heading3"/>
        <w:keepNext/>
      </w:pPr>
      <w:r>
        <w:t>What to point at</w:t>
      </w:r>
    </w:p>
    <w:p>
      <w:pPr>
        <w:pStyle w:val="ListBullet"/>
        <w:spacing w:after="60" w:line="252" w:lineRule="auto"/>
      </w:pPr>
      <w:r>
        <w:t>Follow the four numbered boxes from validation to HTTP 202.</w:t>
      </w:r>
    </w:p>
    <w:p>
      <w:pPr>
        <w:pStyle w:val="ListBullet"/>
        <w:spacing w:after="60" w:line="252" w:lineRule="auto"/>
      </w:pPr>
      <w:r>
        <w:t>Emphasize the sentence that the response returns before slow work finishes.</w:t>
      </w:r>
    </w:p>
    <w:p>
      <w:pPr>
        <w:pStyle w:val="ListBullet"/>
        <w:spacing w:after="60" w:line="252" w:lineRule="auto"/>
      </w:pPr>
      <w:r>
        <w:t>Point to the three worker roles at the bottom.</w:t>
      </w:r>
    </w:p>
    <w:p>
      <w:pPr>
        <w:pStyle w:val="Heading3"/>
        <w:keepNext/>
      </w:pPr>
      <w:r>
        <w:t>Technical details to retain</w:t>
      </w:r>
    </w:p>
    <w:p>
      <w:pPr>
        <w:pStyle w:val="ListBullet"/>
        <w:spacing w:after="60" w:line="252" w:lineRule="auto"/>
      </w:pPr>
      <w:r>
        <w:t>Malformed data receives HTTP 422 before anything reaches RabbitMQ.</w:t>
      </w:r>
    </w:p>
    <w:p>
      <w:pPr>
        <w:pStyle w:val="ListBullet"/>
        <w:spacing w:after="60" w:line="252" w:lineRule="auto"/>
      </w:pPr>
      <w:r>
        <w:t>If publishing fails after the order is stored, the API marks the order FAILED and returns HTTP 503.</w:t>
      </w:r>
    </w:p>
    <w:p>
      <w:pPr>
        <w:pStyle w:val="ListBullet"/>
        <w:spacing w:after="60" w:line="252" w:lineRule="auto"/>
      </w:pPr>
      <w:r>
        <w:t>The 202 response means accepted for processing, not completed.</w:t>
      </w:r>
    </w:p>
    <w:p>
      <w:pPr>
        <w:keepLines w:val="0"/>
        <w:spacing w:after="120" w:line="259" w:lineRule="auto"/>
      </w:pPr>
      <w:r>
        <w:rPr>
          <w:b/>
        </w:rPr>
        <w:t xml:space="preserve">Transition  </w:t>
      </w:r>
      <w:r>
        <w:rPr>
          <w:i w:val="0"/>
        </w:rPr>
        <w:t>The next slide shows the exact system components that support this request flow.</w:t>
      </w:r>
    </w:p>
    <w:p>
      <w:pPr>
        <w:pStyle w:val="Heading2"/>
        <w:keepNext/>
      </w:pPr>
      <w:r>
        <w:t>Slide 5  System architecture</w:t>
      </w:r>
    </w:p>
    <w:p>
      <w:pPr>
        <w:spacing w:after="140"/>
      </w:pPr>
      <w:r>
        <w:rPr>
          <w:rFonts w:ascii="Aptos" w:hAnsi="Aptos"/>
          <w:b/>
          <w:color w:val="F36B21"/>
          <w:sz w:val="20"/>
        </w:rPr>
        <w:t>Presenter 2   Suggested time 1 minute 30 seconds</w:t>
      </w:r>
    </w:p>
    <w:p>
      <w:pPr>
        <w:keepLines w:val="0"/>
        <w:spacing w:after="120" w:line="259" w:lineRule="auto"/>
      </w:pPr>
      <w:r>
        <w:rPr>
          <w:b/>
        </w:rPr>
        <w:t xml:space="preserve">Purpose  </w:t>
      </w:r>
      <w:r>
        <w:rPr>
          <w:i w:val="0"/>
        </w:rPr>
        <w:t>Walk through the architecture from the customer to queues, workers, database, and dead letter queue.</w:t>
      </w:r>
    </w:p>
    <w:p>
      <w:pPr>
        <w:pStyle w:val="Heading3"/>
        <w:keepNext/>
      </w:pPr>
      <w:r>
        <w:t>Suggested narration</w:t>
      </w:r>
    </w:p>
    <w:p>
      <w:pPr>
        <w:keepLines w:val="0"/>
        <w:spacing w:after="120" w:line="259" w:lineRule="auto"/>
      </w:pPr>
      <w:r>
        <w:rPr>
          <w:i w:val="0"/>
        </w:rPr>
        <w:t>The customer sends the request to FastAPI. FastAPI writes the order and the first timeline event to PostgreSQL, then publishes order.created to the durable orders topic exchange.</w:t>
      </w:r>
    </w:p>
    <w:p>
      <w:pPr>
        <w:keepLines w:val="0"/>
        <w:spacing w:after="120" w:line="259" w:lineRule="auto"/>
      </w:pPr>
      <w:r>
        <w:rPr>
          <w:i w:val="0"/>
        </w:rPr>
        <w:t>RabbitMQ uses bindings to route a copy of order.created into three durable queues: payment.process, restaurant.notify, and notification.send. Each queue belongs to one worker role, so a slow payment worker does not stop the restaurant worker or notification worker.</w:t>
      </w:r>
    </w:p>
    <w:p>
      <w:pPr>
        <w:keepLines w:val="0"/>
        <w:spacing w:after="120" w:line="259" w:lineRule="auto"/>
      </w:pPr>
      <w:r>
        <w:rPr>
          <w:i w:val="0"/>
        </w:rPr>
        <w:t>The payment worker changes the order to PAYMENT_PROCESSING, simulates the payment delay, changes it to PAID, and publishes order.paid. The notification queue also subscribes to order.paid, so the notification worker sends the payment confirmation and then changes the order to COMPLETED.</w:t>
      </w:r>
    </w:p>
    <w:p>
      <w:pPr>
        <w:keepLines w:val="0"/>
        <w:spacing w:after="120" w:line="259" w:lineRule="auto"/>
      </w:pPr>
      <w:r>
        <w:rPr>
          <w:i w:val="0"/>
        </w:rPr>
        <w:t>The restaurant worker sends the restaurant ticket and records inventory reservation. Every worker writes events to PostgreSQL so the customer can see the timeline. Repeated failures eventually reach the dead letter exchange and orders.dlq for inspection.</w:t>
      </w:r>
    </w:p>
    <w:p>
      <w:pPr>
        <w:pStyle w:val="Heading3"/>
        <w:keepNext/>
      </w:pPr>
      <w:r>
        <w:t>What to point at</w:t>
      </w:r>
    </w:p>
    <w:p>
      <w:pPr>
        <w:pStyle w:val="ListBullet"/>
        <w:spacing w:after="60" w:line="252" w:lineRule="auto"/>
      </w:pPr>
      <w:r>
        <w:t>Trace customer to FastAPI, then FastAPI to PostgreSQL and the exchange.</w:t>
      </w:r>
    </w:p>
    <w:p>
      <w:pPr>
        <w:pStyle w:val="ListBullet"/>
        <w:spacing w:after="60" w:line="252" w:lineRule="auto"/>
      </w:pPr>
      <w:r>
        <w:t>Fan out from the exchange to all three queues.</w:t>
      </w:r>
    </w:p>
    <w:p>
      <w:pPr>
        <w:pStyle w:val="ListBullet"/>
        <w:spacing w:after="60" w:line="252" w:lineRule="auto"/>
      </w:pPr>
      <w:r>
        <w:t>Follow each queue to its worker.</w:t>
      </w:r>
    </w:p>
    <w:p>
      <w:pPr>
        <w:pStyle w:val="ListBullet"/>
        <w:spacing w:after="60" w:line="252" w:lineRule="auto"/>
      </w:pPr>
      <w:r>
        <w:t>Finish at PostgreSQL for status history and orders.dlq for permanent failures.</w:t>
      </w:r>
    </w:p>
    <w:p>
      <w:pPr>
        <w:pStyle w:val="Heading3"/>
        <w:keepNext/>
      </w:pPr>
      <w:r>
        <w:t>Technical details to retain</w:t>
      </w:r>
    </w:p>
    <w:p>
      <w:pPr>
        <w:pStyle w:val="ListBullet"/>
        <w:spacing w:after="60" w:line="252" w:lineRule="auto"/>
      </w:pPr>
      <w:r>
        <w:t>The exchange name is orders and its type is topic.</w:t>
      </w:r>
    </w:p>
    <w:p>
      <w:pPr>
        <w:pStyle w:val="ListBullet"/>
        <w:spacing w:after="60" w:line="252" w:lineRule="auto"/>
      </w:pPr>
      <w:r>
        <w:t>The routing keys are order.created and order.paid.</w:t>
      </w:r>
    </w:p>
    <w:p>
      <w:pPr>
        <w:pStyle w:val="ListBullet"/>
        <w:spacing w:after="60" w:line="252" w:lineRule="auto"/>
      </w:pPr>
      <w:r>
        <w:t>The dead letter exchange is orders.dlx and uses fanout routing into orders.dlq.</w:t>
      </w:r>
    </w:p>
    <w:p>
      <w:pPr>
        <w:pStyle w:val="ListBullet"/>
        <w:spacing w:after="60" w:line="252" w:lineRule="auto"/>
      </w:pPr>
      <w:r>
        <w:t>The architecture slide simplifies the second event. In the implementation, order.paid goes only to notification.send.</w:t>
      </w:r>
    </w:p>
    <w:p>
      <w:pPr>
        <w:keepLines w:val="0"/>
        <w:spacing w:after="120" w:line="259" w:lineRule="auto"/>
      </w:pPr>
      <w:r>
        <w:rPr>
          <w:b/>
        </w:rPr>
        <w:t xml:space="preserve">Transition  </w:t>
      </w:r>
      <w:r>
        <w:rPr>
          <w:i w:val="0"/>
        </w:rPr>
        <w:t>This architecture creates an order journey that the customer can observe through the tracking endpoint.</w:t>
      </w:r>
    </w:p>
    <w:p>
      <w:pPr>
        <w:pStyle w:val="Heading2"/>
        <w:keepNext/>
      </w:pPr>
      <w:r>
        <w:t>Slide 6  What happens after a customer orders</w:t>
      </w:r>
    </w:p>
    <w:p>
      <w:pPr>
        <w:spacing w:after="140"/>
      </w:pPr>
      <w:r>
        <w:rPr>
          <w:rFonts w:ascii="Aptos" w:hAnsi="Aptos"/>
          <w:b/>
          <w:color w:val="F36B21"/>
          <w:sz w:val="20"/>
        </w:rPr>
        <w:t>Presenter 2   Suggested time 1 minute 15 seconds</w:t>
      </w:r>
    </w:p>
    <w:p>
      <w:pPr>
        <w:keepLines w:val="0"/>
        <w:spacing w:after="120" w:line="259" w:lineRule="auto"/>
      </w:pPr>
      <w:r>
        <w:rPr>
          <w:b/>
        </w:rPr>
        <w:t xml:space="preserve">Purpose  </w:t>
      </w:r>
      <w:r>
        <w:rPr>
          <w:i w:val="0"/>
        </w:rPr>
        <w:t>Explain the customer-visible lifecycle and why middle events may arrive in different orders.</w:t>
      </w:r>
    </w:p>
    <w:p>
      <w:pPr>
        <w:pStyle w:val="Heading3"/>
        <w:keepNext/>
      </w:pPr>
      <w:r>
        <w:t>Suggested narration</w:t>
      </w:r>
    </w:p>
    <w:p>
      <w:pPr>
        <w:keepLines w:val="0"/>
        <w:spacing w:after="120" w:line="259" w:lineRule="auto"/>
      </w:pPr>
      <w:r>
        <w:rPr>
          <w:i w:val="0"/>
        </w:rPr>
        <w:t>The customer begins with POST /orders. The API saves the order as PENDING and publishes order.created. It then returns HTTP 202 with an order ID and tracking path almost immediately.</w:t>
      </w:r>
    </w:p>
    <w:p>
      <w:pPr>
        <w:keepLines w:val="0"/>
        <w:spacing w:after="120" w:line="259" w:lineRule="auto"/>
      </w:pPr>
      <w:r>
        <w:rPr>
          <w:i w:val="0"/>
        </w:rPr>
        <w:t>The workers continue in the background. The payment worker records PAYMENT_PROCESSING and PAID. The restaurant worker records RESTAURANT_NOTIFIED and INVENTORY_RESERVED. The notification worker records one notification for order.created and another for order.paid. The second notification also changes the final status to COMPLETED.</w:t>
      </w:r>
    </w:p>
    <w:p>
      <w:pPr>
        <w:keepLines w:val="0"/>
        <w:spacing w:after="120" w:line="259" w:lineRule="auto"/>
      </w:pPr>
      <w:r>
        <w:rPr>
          <w:i w:val="0"/>
        </w:rPr>
        <w:t>The client uses GET /orders/{order_id} to read the current status and the complete chronological event timeline from PostgreSQL.</w:t>
      </w:r>
    </w:p>
    <w:p>
      <w:pPr>
        <w:keepLines w:val="0"/>
        <w:spacing w:after="120" w:line="259" w:lineRule="auto"/>
      </w:pPr>
      <w:r>
        <w:rPr>
          <w:i w:val="0"/>
        </w:rPr>
        <w:t>The middle events can appear in a different order from one run to another because payment, restaurant, and notification processing happen concurrently. That variation is expected and does not mean the workflow is broken.</w:t>
      </w:r>
    </w:p>
    <w:p>
      <w:pPr>
        <w:pStyle w:val="Heading3"/>
        <w:keepNext/>
      </w:pPr>
      <w:r>
        <w:t>What to point at</w:t>
      </w:r>
    </w:p>
    <w:p>
      <w:pPr>
        <w:pStyle w:val="ListBullet"/>
        <w:spacing w:after="60" w:line="252" w:lineRule="auto"/>
      </w:pPr>
      <w:r>
        <w:t>Move through the five numbered rows.</w:t>
      </w:r>
    </w:p>
    <w:p>
      <w:pPr>
        <w:pStyle w:val="ListBullet"/>
        <w:spacing w:after="60" w:line="252" w:lineRule="auto"/>
      </w:pPr>
      <w:r>
        <w:t>Pause at HTTP 202 to emphasize immediate acceptance.</w:t>
      </w:r>
    </w:p>
    <w:p>
      <w:pPr>
        <w:pStyle w:val="ListBullet"/>
        <w:spacing w:after="60" w:line="252" w:lineRule="auto"/>
      </w:pPr>
      <w:r>
        <w:t>Use the yellow sentence to explain concurrent event ordering.</w:t>
      </w:r>
    </w:p>
    <w:p>
      <w:pPr>
        <w:pStyle w:val="Heading3"/>
        <w:keepNext/>
      </w:pPr>
      <w:r>
        <w:t>Technical details to retain</w:t>
      </w:r>
    </w:p>
    <w:p>
      <w:pPr>
        <w:pStyle w:val="ListBullet"/>
        <w:spacing w:after="60" w:line="252" w:lineRule="auto"/>
      </w:pPr>
      <w:r>
        <w:t>The orders table stores the latest state. The order_events table stores an append only history.</w:t>
      </w:r>
    </w:p>
    <w:p>
      <w:pPr>
        <w:pStyle w:val="ListBullet"/>
        <w:spacing w:after="60" w:line="252" w:lineRule="auto"/>
      </w:pPr>
      <w:r>
        <w:t>GET /orders/{order_id} sorts the event timeline by its database sequence ID.</w:t>
      </w:r>
    </w:p>
    <w:p>
      <w:pPr>
        <w:pStyle w:val="ListBullet"/>
        <w:spacing w:after="60" w:line="252" w:lineRule="auto"/>
      </w:pPr>
      <w:r>
        <w:t>An unknown ID returns HTTP 404.</w:t>
      </w:r>
    </w:p>
    <w:p>
      <w:pPr>
        <w:keepLines w:val="0"/>
        <w:spacing w:after="120" w:line="259" w:lineRule="auto"/>
      </w:pPr>
      <w:r>
        <w:rPr>
          <w:b/>
        </w:rPr>
        <w:t xml:space="preserve">Transition  </w:t>
      </w:r>
      <w:r>
        <w:rPr>
          <w:i w:val="0"/>
        </w:rPr>
        <w:t>We implemented this workflow in four practical stages.</w:t>
      </w:r>
    </w:p>
    <w:p>
      <w:pPr>
        <w:pStyle w:val="Heading2"/>
        <w:keepNext/>
      </w:pPr>
      <w:r>
        <w:t>Slide 7  Implementation plan</w:t>
      </w:r>
    </w:p>
    <w:p>
      <w:pPr>
        <w:spacing w:after="140"/>
      </w:pPr>
      <w:r>
        <w:rPr>
          <w:rFonts w:ascii="Aptos" w:hAnsi="Aptos"/>
          <w:b/>
          <w:color w:val="F36B21"/>
          <w:sz w:val="20"/>
        </w:rPr>
        <w:t>Presenter 2   Suggested time 1 minute 10 seconds</w:t>
      </w:r>
    </w:p>
    <w:p>
      <w:pPr>
        <w:keepLines w:val="0"/>
        <w:spacing w:after="120" w:line="259" w:lineRule="auto"/>
      </w:pPr>
      <w:r>
        <w:rPr>
          <w:b/>
        </w:rPr>
        <w:t xml:space="preserve">Purpose  </w:t>
      </w:r>
      <w:r>
        <w:rPr>
          <w:i w:val="0"/>
        </w:rPr>
        <w:t>Summarize how the repository was built and verified.</w:t>
      </w:r>
    </w:p>
    <w:p>
      <w:pPr>
        <w:pStyle w:val="Heading3"/>
        <w:keepNext/>
      </w:pPr>
      <w:r>
        <w:t>Suggested narration</w:t>
      </w:r>
    </w:p>
    <w:p>
      <w:pPr>
        <w:keepLines w:val="0"/>
        <w:spacing w:after="120" w:line="259" w:lineRule="auto"/>
      </w:pPr>
      <w:r>
        <w:rPr>
          <w:i w:val="0"/>
        </w:rPr>
        <w:t>The first stage was the API and database. We defined input validation, order states, and a timeline that makes asynchronous progress visible.</w:t>
      </w:r>
    </w:p>
    <w:p>
      <w:pPr>
        <w:keepLines w:val="0"/>
        <w:spacing w:after="120" w:line="259" w:lineRule="auto"/>
      </w:pPr>
      <w:r>
        <w:rPr>
          <w:i w:val="0"/>
        </w:rPr>
        <w:t>The second stage was RabbitMQ topology. The application declares the main topic exchange, the dead letter exchange, the service queues, and their bindings. Each process can declare this topology safely at startup because RabbitMQ declarations are idempotent when their properties match.</w:t>
      </w:r>
    </w:p>
    <w:p>
      <w:pPr>
        <w:keepLines w:val="0"/>
        <w:spacing w:after="120" w:line="259" w:lineRule="auto"/>
      </w:pPr>
      <w:r>
        <w:rPr>
          <w:i w:val="0"/>
        </w:rPr>
        <w:t>The third stage was the worker services. A shared consumer loop provides connection handling, prefetch, acknowledgements, retry behavior, shutdown handling, and dead letter behavior. The payment, restaurant, and notification modules supply the business handler for each queue.</w:t>
      </w:r>
    </w:p>
    <w:p>
      <w:pPr>
        <w:keepLines w:val="0"/>
        <w:spacing w:after="120" w:line="259" w:lineRule="auto"/>
      </w:pPr>
      <w:r>
        <w:rPr>
          <w:i w:val="0"/>
        </w:rPr>
        <w:t>The fourth stage was testing and demonstration. Unit tests check validation, topology, and worker behavior. Integration tests check the live API flow. Separate scripts compare latency, interrupt a worker, and force retry plus dead lettering.</w:t>
      </w:r>
    </w:p>
    <w:p>
      <w:pPr>
        <w:pStyle w:val="Heading3"/>
        <w:keepNext/>
      </w:pPr>
      <w:r>
        <w:t>What to point at</w:t>
      </w:r>
    </w:p>
    <w:p>
      <w:pPr>
        <w:pStyle w:val="ListBullet"/>
        <w:spacing w:after="60" w:line="252" w:lineRule="auto"/>
      </w:pPr>
      <w:r>
        <w:t>Use one sentence for each of the four numbered phases.</w:t>
      </w:r>
    </w:p>
    <w:p>
      <w:pPr>
        <w:pStyle w:val="ListBullet"/>
        <w:spacing w:after="60" w:line="252" w:lineRule="auto"/>
      </w:pPr>
      <w:r>
        <w:t>Point to the handoff line before giving Presenter 3 the floor.</w:t>
      </w:r>
    </w:p>
    <w:p>
      <w:pPr>
        <w:pStyle w:val="Heading3"/>
        <w:keepNext/>
      </w:pPr>
      <w:r>
        <w:t>Technical details to retain</w:t>
      </w:r>
    </w:p>
    <w:p>
      <w:pPr>
        <w:pStyle w:val="ListBullet"/>
        <w:spacing w:after="60" w:line="252" w:lineRule="auto"/>
      </w:pPr>
      <w:r>
        <w:t>The repository pins dependency versions in requirements.txt.</w:t>
      </w:r>
    </w:p>
    <w:p>
      <w:pPr>
        <w:pStyle w:val="ListBullet"/>
        <w:spacing w:after="60" w:line="252" w:lineRule="auto"/>
      </w:pPr>
      <w:r>
        <w:t>The migration runs as a one shot service before the API and workers.</w:t>
      </w:r>
    </w:p>
    <w:p>
      <w:pPr>
        <w:pStyle w:val="ListBullet"/>
        <w:spacing w:after="60" w:line="252" w:lineRule="auto"/>
      </w:pPr>
      <w:r>
        <w:t>The same application image runs the API, migration, and worker commands.</w:t>
      </w:r>
    </w:p>
    <w:p>
      <w:pPr>
        <w:keepLines w:val="0"/>
        <w:spacing w:after="120" w:line="259" w:lineRule="auto"/>
      </w:pPr>
      <w:r>
        <w:rPr>
          <w:b/>
        </w:rPr>
        <w:t xml:space="preserve">Transition  </w:t>
      </w:r>
      <w:r>
        <w:rPr>
          <w:i w:val="0"/>
        </w:rPr>
        <w:t>Presenter 3 will now explain failure handling, deployment, the measured result, and the live demonstration.</w:t>
      </w:r>
    </w:p>
    <w:p>
      <w:r>
        <w:br w:type="page"/>
      </w:r>
    </w:p>
    <w:p>
      <w:pPr>
        <w:pStyle w:val="Heading1"/>
        <w:keepNext/>
      </w:pPr>
      <w:r>
        <w:t>Presenter 3 Script</w:t>
      </w:r>
    </w:p>
    <w:p>
      <w:pPr>
        <w:keepLines w:val="0"/>
        <w:spacing w:after="120" w:line="259" w:lineRule="auto"/>
      </w:pPr>
      <w:r>
        <w:rPr>
          <w:i w:val="0"/>
        </w:rPr>
        <w:t>Presenter 3 explains the reliability boundaries, reports the benchmark precisely, and leads the demonstration.</w:t>
      </w:r>
    </w:p>
    <w:p>
      <w:pPr>
        <w:pStyle w:val="Heading2"/>
        <w:keepNext/>
      </w:pPr>
      <w:r>
        <w:t>Slide 8  How the system handles failure</w:t>
      </w:r>
    </w:p>
    <w:p>
      <w:pPr>
        <w:spacing w:after="140"/>
      </w:pPr>
      <w:r>
        <w:rPr>
          <w:rFonts w:ascii="Aptos" w:hAnsi="Aptos"/>
          <w:b/>
          <w:color w:val="F36B21"/>
          <w:sz w:val="20"/>
        </w:rPr>
        <w:t>Presenter 3   Suggested time 1 minute 25 seconds</w:t>
      </w:r>
    </w:p>
    <w:p>
      <w:pPr>
        <w:keepLines w:val="0"/>
        <w:spacing w:after="120" w:line="259" w:lineRule="auto"/>
      </w:pPr>
      <w:r>
        <w:rPr>
          <w:b/>
        </w:rPr>
        <w:t xml:space="preserve">Purpose  </w:t>
      </w:r>
      <w:r>
        <w:rPr>
          <w:i w:val="0"/>
        </w:rPr>
        <w:t>Contrast temporary worker outages with repeated processing failures.</w:t>
      </w:r>
    </w:p>
    <w:p>
      <w:pPr>
        <w:pStyle w:val="Heading3"/>
        <w:keepNext/>
      </w:pPr>
      <w:r>
        <w:t>Suggested narration</w:t>
      </w:r>
    </w:p>
    <w:p>
      <w:pPr>
        <w:keepLines w:val="0"/>
        <w:spacing w:after="120" w:line="259" w:lineRule="auto"/>
      </w:pPr>
      <w:r>
        <w:rPr>
          <w:i w:val="0"/>
        </w:rPr>
        <w:t>The system treats a temporary outage differently from a job that keeps failing. If a worker is down, its durable queue keeps the messages. Other queues continue processing. When the worker restarts, it consumes the backlog.</w:t>
      </w:r>
    </w:p>
    <w:p>
      <w:pPr>
        <w:keepLines w:val="0"/>
        <w:spacing w:after="120" w:line="259" w:lineRule="auto"/>
      </w:pPr>
      <w:r>
        <w:rPr>
          <w:i w:val="0"/>
        </w:rPr>
        <w:t>If a handler raises an error, the shared consumer loop republishes the message directly to the same service queue with a higher x-attempt header. It acknowledges the original only after the retry publish succeeds. This private retry is important because republishing order.created through the topic exchange would repeat restaurant and notification work.</w:t>
      </w:r>
    </w:p>
    <w:p>
      <w:pPr>
        <w:keepLines w:val="0"/>
        <w:spacing w:after="120" w:line="259" w:lineRule="auto"/>
      </w:pPr>
      <w:r>
        <w:rPr>
          <w:i w:val="0"/>
        </w:rPr>
        <w:t>The default maximum is three attempts. After the third failure, the worker marks the order FAILED and negatively acknowledges the message without requeueing it. RabbitMQ then routes the message through orders.dlx into orders.dlq.</w:t>
      </w:r>
    </w:p>
    <w:p>
      <w:pPr>
        <w:keepLines w:val="0"/>
        <w:spacing w:after="120" w:line="259" w:lineRule="auto"/>
      </w:pPr>
      <w:r>
        <w:rPr>
          <w:i w:val="0"/>
        </w:rPr>
        <w:t>The delivery guarantee is at least once. A worker can complete an external action and crash before the acknowledgement reaches RabbitMQ. Therefore, a real payment provider must use order_id as an idempotency key to prevent duplicate charges. The demo identifies this requirement but does not implement an external payment idempotency store.</w:t>
      </w:r>
    </w:p>
    <w:p>
      <w:pPr>
        <w:pStyle w:val="Heading3"/>
        <w:keepNext/>
      </w:pPr>
      <w:r>
        <w:t>What to point at</w:t>
      </w:r>
    </w:p>
    <w:p>
      <w:pPr>
        <w:pStyle w:val="ListBullet"/>
        <w:spacing w:after="60" w:line="252" w:lineRule="auto"/>
      </w:pPr>
      <w:r>
        <w:t>Explain the temporary outage on the left.</w:t>
      </w:r>
    </w:p>
    <w:p>
      <w:pPr>
        <w:pStyle w:val="ListBullet"/>
        <w:spacing w:after="60" w:line="252" w:lineRule="auto"/>
      </w:pPr>
      <w:r>
        <w:t>Follow Try 1, Try 2, Try 3, then the dead letter queue on the right.</w:t>
      </w:r>
    </w:p>
    <w:p>
      <w:pPr>
        <w:pStyle w:val="ListBullet"/>
        <w:spacing w:after="60" w:line="252" w:lineRule="auto"/>
      </w:pPr>
      <w:r>
        <w:t>Finish with the yellow at least once warning.</w:t>
      </w:r>
    </w:p>
    <w:p>
      <w:pPr>
        <w:pStyle w:val="Heading3"/>
        <w:keepNext/>
      </w:pPr>
      <w:r>
        <w:t>Technical details to retain</w:t>
      </w:r>
    </w:p>
    <w:p>
      <w:pPr>
        <w:pStyle w:val="ListBullet"/>
        <w:spacing w:after="60" w:line="252" w:lineRule="auto"/>
      </w:pPr>
      <w:r>
        <w:t>Consumers use manual acknowledgement and prefetch 1.</w:t>
      </w:r>
    </w:p>
    <w:p>
      <w:pPr>
        <w:pStyle w:val="ListBullet"/>
        <w:spacing w:after="60" w:line="252" w:lineRule="auto"/>
      </w:pPr>
      <w:r>
        <w:t>Persistent messages use delivery mode 2.</w:t>
      </w:r>
    </w:p>
    <w:p>
      <w:pPr>
        <w:pStyle w:val="ListBullet"/>
        <w:spacing w:after="60" w:line="252" w:lineRule="auto"/>
      </w:pPr>
      <w:r>
        <w:t>SIGTERM and SIGINT stop consumption so unacknowledged messages remain available.</w:t>
      </w:r>
    </w:p>
    <w:p>
      <w:pPr>
        <w:pStyle w:val="ListBullet"/>
        <w:spacing w:after="60" w:line="252" w:lineRule="auto"/>
      </w:pPr>
      <w:r>
        <w:t>A database error while recording FAILED is logged so the worker process does not crash while handling the failure.</w:t>
      </w:r>
    </w:p>
    <w:p>
      <w:pPr>
        <w:keepLines w:val="0"/>
        <w:spacing w:after="120" w:line="259" w:lineRule="auto"/>
      </w:pPr>
      <w:r>
        <w:rPr>
          <w:b/>
        </w:rPr>
        <w:t xml:space="preserve">Transition  </w:t>
      </w:r>
      <w:r>
        <w:rPr>
          <w:i w:val="0"/>
        </w:rPr>
        <w:t>These behaviors run inside a Docker Compose stack with explicit health checks.</w:t>
      </w:r>
    </w:p>
    <w:p>
      <w:pPr>
        <w:pStyle w:val="Heading2"/>
        <w:keepNext/>
      </w:pPr>
      <w:r>
        <w:t>Slide 9  Deployment and system checks</w:t>
      </w:r>
    </w:p>
    <w:p>
      <w:pPr>
        <w:spacing w:after="140"/>
      </w:pPr>
      <w:r>
        <w:rPr>
          <w:rFonts w:ascii="Aptos" w:hAnsi="Aptos"/>
          <w:b/>
          <w:color w:val="F36B21"/>
          <w:sz w:val="20"/>
        </w:rPr>
        <w:t>Presenter 3   Suggested time 1 minute 10 seconds</w:t>
      </w:r>
    </w:p>
    <w:p>
      <w:pPr>
        <w:keepLines w:val="0"/>
        <w:spacing w:after="120" w:line="259" w:lineRule="auto"/>
      </w:pPr>
      <w:r>
        <w:rPr>
          <w:b/>
        </w:rPr>
        <w:t xml:space="preserve">Purpose  </w:t>
      </w:r>
      <w:r>
        <w:rPr>
          <w:i w:val="0"/>
        </w:rPr>
        <w:t>Explain the container layout and the checks required before presenting.</w:t>
      </w:r>
    </w:p>
    <w:p>
      <w:pPr>
        <w:pStyle w:val="Heading3"/>
        <w:keepNext/>
      </w:pPr>
      <w:r>
        <w:t>Suggested narration</w:t>
      </w:r>
    </w:p>
    <w:p>
      <w:pPr>
        <w:keepLines w:val="0"/>
        <w:spacing w:after="120" w:line="259" w:lineRule="auto"/>
      </w:pPr>
      <w:r>
        <w:rPr>
          <w:i w:val="0"/>
        </w:rPr>
        <w:t>Docker Compose starts RabbitMQ with its management interface, PostgreSQL, a one shot migration service, the FastAPI service, and the three workers.</w:t>
      </w:r>
    </w:p>
    <w:p>
      <w:pPr>
        <w:keepLines w:val="0"/>
        <w:spacing w:after="120" w:line="259" w:lineRule="auto"/>
      </w:pPr>
      <w:r>
        <w:rPr>
          <w:i w:val="0"/>
        </w:rPr>
        <w:t>The API, migration, and workers use one Python application image but start with different commands. Compose waits for PostgreSQL and RabbitMQ health checks, then waits for the migration to complete before it starts the long running application services.</w:t>
      </w:r>
    </w:p>
    <w:p>
      <w:pPr>
        <w:keepLines w:val="0"/>
        <w:spacing w:after="120" w:line="259" w:lineRule="auto"/>
      </w:pPr>
      <w:r>
        <w:rPr>
          <w:i w:val="0"/>
        </w:rPr>
        <w:t>Before the demonstration, we confirm the health endpoint, run the tests inside the application container, reset queues and order tables, and open the dashboard, RabbitMQ Management, and worker logs.</w:t>
      </w:r>
    </w:p>
    <w:p>
      <w:pPr>
        <w:keepLines w:val="0"/>
        <w:spacing w:after="120" w:line="259" w:lineRule="auto"/>
      </w:pPr>
      <w:r>
        <w:rPr>
          <w:i w:val="0"/>
        </w:rPr>
        <w:t>For local host mode, the pinned Python dependencies must be installed. Pika provides the RabbitMQ client. Psycopg provides PostgreSQL access and its connection pool. Running the complete Docker stack installs these dependencies inside the image.</w:t>
      </w:r>
    </w:p>
    <w:p>
      <w:pPr>
        <w:pStyle w:val="Heading3"/>
        <w:keepNext/>
      </w:pPr>
      <w:r>
        <w:t>What to point at</w:t>
      </w:r>
    </w:p>
    <w:p>
      <w:pPr>
        <w:pStyle w:val="ListBullet"/>
        <w:spacing w:after="60" w:line="252" w:lineRule="auto"/>
      </w:pPr>
      <w:r>
        <w:t>Point to RabbitMQ and PostgreSQL as external dependencies.</w:t>
      </w:r>
    </w:p>
    <w:p>
      <w:pPr>
        <w:pStyle w:val="ListBullet"/>
        <w:spacing w:after="60" w:line="252" w:lineRule="auto"/>
      </w:pPr>
      <w:r>
        <w:t>Point to the one application image and list its four long running roles.</w:t>
      </w:r>
    </w:p>
    <w:p>
      <w:pPr>
        <w:pStyle w:val="ListBullet"/>
        <w:spacing w:after="60" w:line="252" w:lineRule="auto"/>
      </w:pPr>
      <w:r>
        <w:t>Use the right column for health, tests, and demo scripts.</w:t>
      </w:r>
    </w:p>
    <w:p>
      <w:pPr>
        <w:pStyle w:val="Heading3"/>
        <w:keepNext/>
      </w:pPr>
      <w:r>
        <w:t>Technical details to retain</w:t>
      </w:r>
    </w:p>
    <w:p>
      <w:pPr>
        <w:pStyle w:val="ListBullet"/>
        <w:spacing w:after="60" w:line="252" w:lineRule="auto"/>
      </w:pPr>
      <w:r>
        <w:t>RabbitMQ exposes AMQP on port 5672 and management on 15672. The API is on port 8000.</w:t>
      </w:r>
    </w:p>
    <w:p>
      <w:pPr>
        <w:pStyle w:val="ListBullet"/>
        <w:spacing w:after="60" w:line="252" w:lineRule="auto"/>
      </w:pPr>
      <w:r>
        <w:t>PostgreSQL uses a named volume, and RabbitMQ uses a separate named volume.</w:t>
      </w:r>
    </w:p>
    <w:p>
      <w:pPr>
        <w:pStyle w:val="ListBullet"/>
        <w:spacing w:after="60" w:line="252" w:lineRule="auto"/>
      </w:pPr>
      <w:r>
        <w:t>The API health response reports broker and database readiness.</w:t>
      </w:r>
    </w:p>
    <w:p>
      <w:pPr>
        <w:keepLines w:val="0"/>
        <w:spacing w:after="120" w:line="259" w:lineRule="auto"/>
      </w:pPr>
      <w:r>
        <w:rPr>
          <w:b/>
        </w:rPr>
        <w:t xml:space="preserve">Transition  </w:t>
      </w:r>
      <w:r>
        <w:rPr>
          <w:i w:val="0"/>
        </w:rPr>
        <w:t>With the complete stack running, we measured how quickly each API path releases the caller.</w:t>
      </w:r>
    </w:p>
    <w:p>
      <w:pPr>
        <w:pStyle w:val="Heading2"/>
        <w:keepNext/>
      </w:pPr>
      <w:r>
        <w:t>Slide 10  The API responds much faster</w:t>
      </w:r>
    </w:p>
    <w:p>
      <w:pPr>
        <w:spacing w:after="140"/>
      </w:pPr>
      <w:r>
        <w:rPr>
          <w:rFonts w:ascii="Aptos" w:hAnsi="Aptos"/>
          <w:b/>
          <w:color w:val="F36B21"/>
          <w:sz w:val="20"/>
        </w:rPr>
        <w:t>Presenter 3   Suggested time 1 minute 15 seconds</w:t>
      </w:r>
    </w:p>
    <w:p>
      <w:pPr>
        <w:keepLines w:val="0"/>
        <w:spacing w:after="120" w:line="259" w:lineRule="auto"/>
      </w:pPr>
      <w:r>
        <w:rPr>
          <w:b/>
        </w:rPr>
        <w:t xml:space="preserve">Purpose  </w:t>
      </w:r>
      <w:r>
        <w:rPr>
          <w:i w:val="0"/>
        </w:rPr>
        <w:t>Present the benchmark conditions, result, and limitation without overstating it.</w:t>
      </w:r>
    </w:p>
    <w:p>
      <w:pPr>
        <w:pStyle w:val="Heading3"/>
        <w:keepNext/>
      </w:pPr>
      <w:r>
        <w:t>Suggested narration</w:t>
      </w:r>
    </w:p>
    <w:p>
      <w:pPr>
        <w:keepLines w:val="0"/>
        <w:spacing w:after="120" w:line="259" w:lineRule="auto"/>
      </w:pPr>
      <w:r>
        <w:rPr>
          <w:i w:val="0"/>
        </w:rPr>
        <w:t>These results came from 30 orders with six concurrent clients on the development laptop on 19 September 2026.</w:t>
      </w:r>
    </w:p>
    <w:p>
      <w:pPr>
        <w:keepLines w:val="0"/>
        <w:spacing w:after="120" w:line="259" w:lineRule="auto"/>
      </w:pPr>
      <w:r>
        <w:rPr>
          <w:i w:val="0"/>
        </w:rPr>
        <w:t>The synchronous endpoint averaged 2,031.4 milliseconds per API response. The RabbitMQ endpoint averaged 6.0 milliseconds to accept and queue the order. Dividing these values gives approximately 339 times faster API acceptance.</w:t>
      </w:r>
    </w:p>
    <w:p>
      <w:pPr>
        <w:keepLines w:val="0"/>
        <w:spacing w:after="120" w:line="259" w:lineRule="auto"/>
      </w:pPr>
      <w:r>
        <w:rPr>
          <w:i w:val="0"/>
        </w:rPr>
        <w:t>The load script also measured p50 and p95. The synchronous p50 was 2,032.1 milliseconds and p95 was 2,040.8 milliseconds. RabbitMQ p50 was 5.5 milliseconds and p95 was 10.0 milliseconds.</w:t>
      </w:r>
    </w:p>
    <w:p>
      <w:pPr>
        <w:keepLines w:val="0"/>
        <w:spacing w:after="120" w:line="259" w:lineRule="auto"/>
      </w:pPr>
      <w:r>
        <w:rPr>
          <w:i w:val="0"/>
        </w:rPr>
        <w:t>The request wall time for 30 orders was 10.16 seconds for the synchronous path and 0.03 seconds for the RabbitMQ acceptance path. All 30 asynchronous orders eventually completed.</w:t>
      </w:r>
    </w:p>
    <w:p>
      <w:pPr>
        <w:keepLines w:val="0"/>
        <w:spacing w:after="120" w:line="259" w:lineRule="auto"/>
      </w:pPr>
      <w:r>
        <w:rPr>
          <w:i w:val="0"/>
        </w:rPr>
        <w:t>The important limitation is that six milliseconds measures API acceptance only. The payment, restaurant, inventory, and notification workers still perform the complete business process after the response.</w:t>
      </w:r>
    </w:p>
    <w:p>
      <w:pPr>
        <w:pStyle w:val="Heading3"/>
        <w:keepNext/>
      </w:pPr>
      <w:r>
        <w:t>What to point at</w:t>
      </w:r>
    </w:p>
    <w:p>
      <w:pPr>
        <w:pStyle w:val="ListBullet"/>
        <w:spacing w:after="60" w:line="252" w:lineRule="auto"/>
      </w:pPr>
      <w:r>
        <w:t>State the test conditions before pointing to the chart.</w:t>
      </w:r>
    </w:p>
    <w:p>
      <w:pPr>
        <w:pStyle w:val="ListBullet"/>
        <w:spacing w:after="60" w:line="252" w:lineRule="auto"/>
      </w:pPr>
      <w:r>
        <w:t>Compare 2,031.4 milliseconds with 6.0 milliseconds.</w:t>
      </w:r>
    </w:p>
    <w:p>
      <w:pPr>
        <w:pStyle w:val="ListBullet"/>
        <w:spacing w:after="60" w:line="252" w:lineRule="auto"/>
      </w:pPr>
      <w:r>
        <w:t>Point to 339 times, then 30 out of 30.</w:t>
      </w:r>
    </w:p>
    <w:p>
      <w:pPr>
        <w:pStyle w:val="ListBullet"/>
        <w:spacing w:after="60" w:line="252" w:lineRule="auto"/>
      </w:pPr>
      <w:r>
        <w:t>Finish with the yellow limitation.</w:t>
      </w:r>
    </w:p>
    <w:p>
      <w:pPr>
        <w:pStyle w:val="Heading3"/>
        <w:keepNext/>
      </w:pPr>
      <w:r>
        <w:t>Technical details to retain</w:t>
      </w:r>
    </w:p>
    <w:p>
      <w:pPr>
        <w:pStyle w:val="ListBullet"/>
        <w:spacing w:after="60" w:line="252" w:lineRule="auto"/>
      </w:pPr>
      <w:r>
        <w:t>The load script uses a ThreadPoolExecutor with six workers and polls asynchronous orders until COMPLETED or FAILED.</w:t>
      </w:r>
    </w:p>
    <w:p>
      <w:pPr>
        <w:pStyle w:val="ListBullet"/>
        <w:spacing w:after="60" w:line="252" w:lineRule="auto"/>
      </w:pPr>
      <w:r>
        <w:t>The recorded values belong to one development laptop. Rehearsal results on another computer may differ.</w:t>
      </w:r>
    </w:p>
    <w:p>
      <w:pPr>
        <w:keepLines w:val="0"/>
        <w:spacing w:after="120" w:line="259" w:lineRule="auto"/>
      </w:pPr>
      <w:r>
        <w:rPr>
          <w:b/>
        </w:rPr>
        <w:t xml:space="preserve">Transition  </w:t>
      </w:r>
      <w:r>
        <w:rPr>
          <w:i w:val="0"/>
        </w:rPr>
        <w:t>We will now show the same behavior live, first in the normal path and then under failure.</w:t>
      </w:r>
    </w:p>
    <w:p>
      <w:pPr>
        <w:pStyle w:val="Heading2"/>
        <w:keepNext/>
      </w:pPr>
      <w:r>
        <w:t>Slide 11  Live demo and key takeaway</w:t>
      </w:r>
    </w:p>
    <w:p>
      <w:pPr>
        <w:spacing w:after="140"/>
      </w:pPr>
      <w:r>
        <w:rPr>
          <w:rFonts w:ascii="Aptos" w:hAnsi="Aptos"/>
          <w:b/>
          <w:color w:val="F36B21"/>
          <w:sz w:val="20"/>
        </w:rPr>
        <w:t>Presenter 3   Suggested time 1 minute 30 seconds for the summary plus the selected demo</w:t>
      </w:r>
    </w:p>
    <w:p>
      <w:pPr>
        <w:keepLines w:val="0"/>
        <w:spacing w:after="120" w:line="259" w:lineRule="auto"/>
      </w:pPr>
      <w:r>
        <w:rPr>
          <w:b/>
        </w:rPr>
        <w:t xml:space="preserve">Purpose  </w:t>
      </w:r>
      <w:r>
        <w:rPr>
          <w:i w:val="0"/>
        </w:rPr>
        <w:t>Guide the audience through normal operation, recovery, and permanent failure, then close.</w:t>
      </w:r>
    </w:p>
    <w:p>
      <w:pPr>
        <w:pStyle w:val="Heading3"/>
        <w:keepNext/>
      </w:pPr>
      <w:r>
        <w:t>Suggested narration</w:t>
      </w:r>
    </w:p>
    <w:p>
      <w:pPr>
        <w:keepLines w:val="0"/>
        <w:spacing w:after="120" w:line="259" w:lineRule="auto"/>
      </w:pPr>
      <w:r>
        <w:rPr>
          <w:i w:val="0"/>
        </w:rPr>
        <w:t>First, we compare the two endpoints. The RabbitMQ result appears while the synchronous request is still waiting. We distinguish server API time from browser round trip time.</w:t>
      </w:r>
    </w:p>
    <w:p>
      <w:pPr>
        <w:keepLines w:val="0"/>
        <w:spacing w:after="120" w:line="259" w:lineRule="auto"/>
      </w:pPr>
      <w:r>
        <w:rPr>
          <w:i w:val="0"/>
        </w:rPr>
        <w:t>Second, we follow one asynchronous order. It starts as PENDING, then its workers add events. Payment reaches PAID, and the payment confirmation notification changes the order to COMPLETED.</w:t>
      </w:r>
    </w:p>
    <w:p>
      <w:pPr>
        <w:keepLines w:val="0"/>
        <w:spacing w:after="120" w:line="259" w:lineRule="auto"/>
      </w:pPr>
      <w:r>
        <w:rPr>
          <w:i w:val="0"/>
        </w:rPr>
        <w:t>Third, we stop the payment worker and submit orders. The API still accepts them because the payment queue keeps the work. After the worker returns, the queue drains and the orders complete.</w:t>
      </w:r>
    </w:p>
    <w:p>
      <w:pPr>
        <w:keepLines w:val="0"/>
        <w:spacing w:after="120" w:line="259" w:lineRule="auto"/>
      </w:pPr>
      <w:r>
        <w:rPr>
          <w:i w:val="0"/>
        </w:rPr>
        <w:t>Fourth, we force the payment worker to fail. The message reaches three attempts, the order becomes FAILED, and RabbitMQ keeps one message in orders.dlq. Restaurant and initial notification work appear once because the payment retry goes directly back to the payment queue.</w:t>
      </w:r>
    </w:p>
    <w:p>
      <w:pPr>
        <w:keepLines w:val="0"/>
        <w:spacing w:after="120" w:line="259" w:lineRule="auto"/>
      </w:pPr>
      <w:r>
        <w:rPr>
          <w:i w:val="0"/>
        </w:rPr>
        <w:t>Our key takeaway is that RabbitMQ lets the API respond quickly, keeps unfinished work safe during worker outages, and makes permanent failures visible for inspection.</w:t>
      </w:r>
    </w:p>
    <w:p>
      <w:pPr>
        <w:pStyle w:val="Heading3"/>
        <w:keepNext/>
      </w:pPr>
      <w:r>
        <w:t>What to point at</w:t>
      </w:r>
    </w:p>
    <w:p>
      <w:pPr>
        <w:pStyle w:val="ListBullet"/>
        <w:spacing w:after="60" w:line="252" w:lineRule="auto"/>
      </w:pPr>
      <w:r>
        <w:t>Use the dashboard for the first two steps.</w:t>
      </w:r>
    </w:p>
    <w:p>
      <w:pPr>
        <w:pStyle w:val="ListBullet"/>
        <w:spacing w:after="60" w:line="252" w:lineRule="auto"/>
      </w:pPr>
      <w:r>
        <w:t>Use RabbitMQ queue counts and worker logs for the outage.</w:t>
      </w:r>
    </w:p>
    <w:p>
      <w:pPr>
        <w:pStyle w:val="ListBullet"/>
        <w:spacing w:after="60" w:line="252" w:lineRule="auto"/>
      </w:pPr>
      <w:r>
        <w:t>Use the failure script output and orders.dlq count for permanent failure.</w:t>
      </w:r>
    </w:p>
    <w:p>
      <w:pPr>
        <w:pStyle w:val="ListBullet"/>
        <w:spacing w:after="60" w:line="252" w:lineRule="auto"/>
      </w:pPr>
      <w:r>
        <w:t>Return to the green closing sentence before inviting questions.</w:t>
      </w:r>
    </w:p>
    <w:p>
      <w:pPr>
        <w:pStyle w:val="Heading3"/>
        <w:keepNext/>
      </w:pPr>
      <w:r>
        <w:t>Technical details to retain</w:t>
      </w:r>
    </w:p>
    <w:p>
      <w:pPr>
        <w:pStyle w:val="ListBullet"/>
        <w:spacing w:after="60" w:line="252" w:lineRule="auto"/>
      </w:pPr>
      <w:r>
        <w:t>If time is short, demonstrate the dashboard comparison and one order timeline, then describe the outage and failure scripts using their verified expected results.</w:t>
      </w:r>
    </w:p>
    <w:p>
      <w:pPr>
        <w:pStyle w:val="ListBullet"/>
        <w:spacing w:after="60" w:line="252" w:lineRule="auto"/>
      </w:pPr>
      <w:r>
        <w:t>Do not run make fail while an extra payment worker is active. The Make target stops and later restarts the normal payment worker, but manually scaled workers would still consume the message.</w:t>
      </w:r>
    </w:p>
    <w:p>
      <w:pPr>
        <w:keepLines w:val="0"/>
        <w:spacing w:after="120" w:line="259" w:lineRule="auto"/>
      </w:pPr>
      <w:r>
        <w:rPr>
          <w:b/>
        </w:rPr>
        <w:t xml:space="preserve">Transition  </w:t>
      </w:r>
      <w:r>
        <w:rPr>
          <w:i w:val="0"/>
        </w:rPr>
        <w:t>That completes our presentation. We welcome your questions about the design, reliability behavior, or demonstration.</w:t>
      </w:r>
    </w:p>
    <w:p>
      <w:r>
        <w:br w:type="page"/>
      </w:r>
    </w:p>
    <w:p>
      <w:pPr>
        <w:pStyle w:val="Heading1"/>
        <w:keepNext/>
      </w:pPr>
      <w:r>
        <w:t>Live Demo Runbook</w:t>
      </w:r>
    </w:p>
    <w:p>
      <w:pPr>
        <w:keepLines w:val="0"/>
        <w:spacing w:after="120" w:line="259" w:lineRule="auto"/>
      </w:pPr>
      <w:r>
        <w:rPr>
          <w:i w:val="0"/>
        </w:rPr>
        <w:t>This section gives the exact preparation, speaking cues, commands, expected results, and recovery steps. Assign one team member to control the laptop while Presenter 3 speaks.</w:t>
      </w:r>
    </w:p>
    <w:p>
      <w:pPr>
        <w:pStyle w:val="Heading2"/>
        <w:keepNext/>
      </w:pPr>
      <w:r>
        <w:t>Before the presentation</w:t>
      </w:r>
    </w:p>
    <w:p>
      <w:pPr>
        <w:pStyle w:val="ListNumber"/>
        <w:spacing w:after="80"/>
      </w:pPr>
      <w:r>
        <w:t>Open a terminal in the project directory.</w:t>
      </w:r>
    </w:p>
    <w:p>
      <w:pPr>
        <w:pStyle w:val="ListNumber"/>
        <w:spacing w:after="80"/>
      </w:pPr>
      <w:r>
        <w:t>Confirm Docker Desktop and Docker Compose v2 are available.</w:t>
      </w:r>
    </w:p>
    <w:p>
      <w:pPr>
        <w:pStyle w:val="ListNumber"/>
        <w:spacing w:after="80"/>
      </w:pPr>
      <w:r>
        <w:t>Copy .env.example to .env if the file does not already exist. If host port 5432 is occupied, set POSTGRES_PORT=5433. Containers still connect to PostgreSQL on internal port 5432.</w:t>
      </w:r>
    </w:p>
    <w:p>
      <w:pPr>
        <w:pStyle w:val="ListNumber"/>
        <w:spacing w:after="80"/>
      </w:pPr>
      <w:r>
        <w:t>Build and start the complete stack, then inspect container state and health.</w:t>
      </w:r>
    </w:p>
    <w:p>
      <w:pPr>
        <w:pStyle w:val="ListNumber"/>
        <w:spacing w:after="80"/>
      </w:pPr>
      <w:r>
        <w:t>Run tests inside the API container. Reset all queues and order tables before the audience arrives.</w:t>
      </w:r>
    </w:p>
    <w:p>
      <w:pPr>
        <w:pStyle w:val="ListNumber"/>
        <w:spacing w:after="80"/>
      </w:pPr>
      <w:r>
        <w:t>Open the dashboard, API documentation, RabbitMQ Management queues page, and a worker log terminal.</w:t>
      </w:r>
    </w:p>
    <w:p>
      <w:pPr>
        <w:keepLines/>
        <w:spacing w:after="0"/>
        <w:ind w:left="504"/>
      </w:pPr>
      <w:r>
        <w:rPr>
          <w:rFonts w:ascii="Courier New" w:hAnsi="Courier New"/>
          <w:color w:val="1E1E1E"/>
          <w:sz w:val="19"/>
        </w:rPr>
        <w:t>make up</w:t>
      </w:r>
    </w:p>
    <w:p>
      <w:pPr>
        <w:keepLines/>
        <w:spacing w:after="0"/>
        <w:ind w:left="504"/>
      </w:pPr>
      <w:r>
        <w:rPr>
          <w:rFonts w:ascii="Courier New" w:hAnsi="Courier New"/>
          <w:color w:val="1E1E1E"/>
          <w:sz w:val="19"/>
        </w:rPr>
        <w:t>make ps</w:t>
      </w:r>
    </w:p>
    <w:p>
      <w:pPr>
        <w:keepLines/>
        <w:spacing w:after="0"/>
        <w:ind w:left="504"/>
      </w:pPr>
      <w:r>
        <w:rPr>
          <w:rFonts w:ascii="Courier New" w:hAnsi="Courier New"/>
          <w:color w:val="1E1E1E"/>
          <w:sz w:val="19"/>
        </w:rPr>
        <w:t>make health</w:t>
      </w:r>
    </w:p>
    <w:p>
      <w:pPr>
        <w:keepLines/>
        <w:spacing w:after="0"/>
        <w:ind w:left="504"/>
      </w:pPr>
      <w:r>
        <w:rPr>
          <w:rFonts w:ascii="Courier New" w:hAnsi="Courier New"/>
          <w:color w:val="1E1E1E"/>
          <w:sz w:val="19"/>
        </w:rPr>
        <w:t>make test</w:t>
      </w:r>
    </w:p>
    <w:p>
      <w:pPr>
        <w:keepLines/>
        <w:spacing w:after="0"/>
        <w:ind w:left="504"/>
      </w:pPr>
      <w:r>
        <w:rPr>
          <w:rFonts w:ascii="Courier New" w:hAnsi="Courier New"/>
          <w:color w:val="1E1E1E"/>
          <w:sz w:val="19"/>
        </w:rPr>
        <w:t>make reset</w:t>
      </w:r>
    </w:p>
    <w:p>
      <w:pPr>
        <w:keepLines/>
        <w:spacing w:after="0"/>
        <w:ind w:left="504"/>
      </w:pPr>
      <w:r>
        <w:rPr>
          <w:rFonts w:ascii="Courier New" w:hAnsi="Courier New"/>
          <w:color w:val="1E1E1E"/>
          <w:sz w:val="19"/>
        </w:rPr>
        <w:t>make logs-workers</w:t>
      </w:r>
    </w:p>
    <w:p>
      <w:pPr>
        <w:keepLines w:val="0"/>
        <w:spacing w:after="120" w:line="259" w:lineRule="auto"/>
      </w:pPr>
      <w:r>
        <w:rPr>
          <w:i w:val="0"/>
        </w:rPr>
        <w:t>Browser tabs</w:t>
      </w:r>
    </w:p>
    <w:p>
      <w:pPr>
        <w:pStyle w:val="ListBullet"/>
        <w:spacing w:after="60" w:line="252" w:lineRule="auto"/>
      </w:pPr>
      <w:r>
        <w:t>Dashboard  http://localhost:8000</w:t>
      </w:r>
    </w:p>
    <w:p>
      <w:pPr>
        <w:pStyle w:val="ListBullet"/>
        <w:spacing w:after="60" w:line="252" w:lineRule="auto"/>
      </w:pPr>
      <w:r>
        <w:t>API documentation  http://localhost:8000/docs</w:t>
      </w:r>
    </w:p>
    <w:p>
      <w:pPr>
        <w:pStyle w:val="ListBullet"/>
        <w:spacing w:after="60" w:line="252" w:lineRule="auto"/>
      </w:pPr>
      <w:r>
        <w:t>RabbitMQ Management  http://localhost:15672  username guest  password guest</w:t>
      </w:r>
    </w:p>
    <w:p>
      <w:pPr>
        <w:pStyle w:val="Heading2"/>
        <w:keepNext/>
      </w:pPr>
      <w:r>
        <w:t>Demo A  Compare synchronous and RabbitMQ paths</w:t>
      </w:r>
    </w:p>
    <w:p>
      <w:pPr>
        <w:pStyle w:val="ListNumber"/>
        <w:spacing w:after="80"/>
      </w:pPr>
      <w:r>
        <w:t>On the dashboard, keep the example order or enter Aung, Shan Noodle House, Shan noodles, Iced tea, and total 180.</w:t>
      </w:r>
    </w:p>
    <w:p>
      <w:pPr>
        <w:pStyle w:val="ListNumber"/>
        <w:spacing w:after="80"/>
      </w:pPr>
      <w:r>
        <w:t>Select Compare both paths.</w:t>
      </w:r>
    </w:p>
    <w:p>
      <w:pPr>
        <w:pStyle w:val="ListNumber"/>
        <w:spacing w:after="80"/>
      </w:pPr>
      <w:r>
        <w:t>Say: Notice that the RabbitMQ request returns first. HTTP 202 means the API accepted the order for background processing. The synchronous request remains open until every simulated task finishes.</w:t>
      </w:r>
    </w:p>
    <w:p>
      <w:pPr>
        <w:pStyle w:val="ListNumber"/>
        <w:spacing w:after="80"/>
      </w:pPr>
      <w:r>
        <w:t>Point out the server API time and browser round trip time. They measure related but different things.</w:t>
      </w:r>
    </w:p>
    <w:p>
      <w:pPr>
        <w:pStyle w:val="ListNumber"/>
        <w:spacing w:after="80"/>
      </w:pPr>
      <w:r>
        <w:t>Open the asynchronous order timeline and refresh until the final status is COMPLETED.</w:t>
      </w:r>
    </w:p>
    <w:p>
      <w:pPr>
        <w:pStyle w:val="ListNumber"/>
        <w:spacing w:after="80"/>
      </w:pPr>
      <w:r>
        <w:t>Show that the timeline may interleave restaurant, inventory, payment, and notification events because the workers run independently.</w:t>
      </w:r>
    </w:p>
    <w:p>
      <w:pPr>
        <w:pStyle w:val="Heading2"/>
        <w:keepNext/>
      </w:pPr>
      <w:r>
        <w:t>Demo B  Follow one order through RabbitMQ</w:t>
      </w:r>
    </w:p>
    <w:p>
      <w:pPr>
        <w:pStyle w:val="ListNumber"/>
        <w:spacing w:after="80"/>
      </w:pPr>
      <w:r>
        <w:t>Create one asynchronous order through the dashboard or POST /orders in the API documentation.</w:t>
      </w:r>
    </w:p>
    <w:p>
      <w:pPr>
        <w:pStyle w:val="ListNumber"/>
        <w:spacing w:after="80"/>
      </w:pPr>
      <w:r>
        <w:t>Copy the ORD identifier and open GET /orders/{order_id}.</w:t>
      </w:r>
    </w:p>
    <w:p>
      <w:pPr>
        <w:pStyle w:val="ListNumber"/>
        <w:spacing w:after="80"/>
      </w:pPr>
      <w:r>
        <w:t>In RabbitMQ Management, show the orders exchange, its bindings, the four queues, message counts, and consumer counts.</w:t>
      </w:r>
    </w:p>
    <w:p>
      <w:pPr>
        <w:pStyle w:val="ListNumber"/>
        <w:spacing w:after="80"/>
      </w:pPr>
      <w:r>
        <w:t>In the logs, identify the payment, restaurant, and notification worker lines for the same order ID.</w:t>
      </w:r>
    </w:p>
    <w:p>
      <w:pPr>
        <w:pStyle w:val="ListNumber"/>
        <w:spacing w:after="80"/>
      </w:pPr>
      <w:r>
        <w:t>Say: The order ID connects the API response, RabbitMQ message metadata, worker logs, database state, and customer timeline.</w:t>
      </w:r>
    </w:p>
    <w:p>
      <w:pPr>
        <w:pStyle w:val="Heading2"/>
        <w:keepNext/>
      </w:pPr>
      <w:r>
        <w:t>Demo C  Worker outage and recovery</w:t>
      </w:r>
    </w:p>
    <w:p>
      <w:pPr>
        <w:keepLines w:val="0"/>
        <w:spacing w:after="120" w:line="259" w:lineRule="auto"/>
      </w:pPr>
      <w:r>
        <w:rPr>
          <w:b/>
        </w:rPr>
        <w:t xml:space="preserve">Recommended guided command  </w:t>
      </w:r>
      <w:r>
        <w:rPr>
          <w:i w:val="0"/>
        </w:rPr>
        <w:t>make chaos</w:t>
      </w:r>
    </w:p>
    <w:p>
      <w:pPr>
        <w:keepLines w:val="0"/>
        <w:spacing w:after="120" w:line="259" w:lineRule="auto"/>
      </w:pPr>
      <w:r>
        <w:rPr>
          <w:i w:val="0"/>
        </w:rPr>
        <w:t>When the script asks, use a second terminal</w:t>
      </w:r>
    </w:p>
    <w:p>
      <w:pPr>
        <w:keepLines/>
        <w:spacing w:after="0"/>
        <w:ind w:left="504"/>
      </w:pPr>
      <w:r>
        <w:rPr>
          <w:rFonts w:ascii="Courier New" w:hAnsi="Courier New"/>
          <w:color w:val="1E1E1E"/>
          <w:sz w:val="19"/>
        </w:rPr>
        <w:t>docker compose stop payment-worker</w:t>
      </w:r>
    </w:p>
    <w:p>
      <w:pPr>
        <w:keepLines w:val="0"/>
        <w:spacing w:after="120" w:line="259" w:lineRule="auto"/>
      </w:pPr>
      <w:r>
        <w:rPr>
          <w:i w:val="0"/>
        </w:rPr>
        <w:t>After the script submits five orders, show that the API accepted them and that the payment queue contains waiting messages. Restaurant and initial notification work may already have run. Then restart the worker.</w:t>
      </w:r>
    </w:p>
    <w:p>
      <w:pPr>
        <w:keepLines/>
        <w:spacing w:after="0"/>
        <w:ind w:left="504"/>
      </w:pPr>
      <w:r>
        <w:rPr>
          <w:rFonts w:ascii="Courier New" w:hAnsi="Courier New"/>
          <w:color w:val="1E1E1E"/>
          <w:sz w:val="19"/>
        </w:rPr>
        <w:t>docker compose start payment-worker</w:t>
      </w:r>
    </w:p>
    <w:p>
      <w:pPr>
        <w:keepLines w:val="0"/>
        <w:spacing w:after="120" w:line="259" w:lineRule="auto"/>
      </w:pPr>
      <w:r>
        <w:rPr>
          <w:i w:val="0"/>
        </w:rPr>
        <w:t>Expected result  The durable payment queue drains after recovery and all five orders reach COMPLETED. The script prints Zero orders lost. If it times out, show the final statuses and investigate rather than claiming success.</w:t>
      </w:r>
    </w:p>
    <w:p>
      <w:pPr>
        <w:pStyle w:val="Heading2"/>
        <w:keepNext/>
      </w:pPr>
      <w:r>
        <w:t>Demo D  Retry and dead letter queue</w:t>
      </w:r>
    </w:p>
    <w:p>
      <w:pPr>
        <w:keepLines w:val="0"/>
        <w:spacing w:after="120" w:line="259" w:lineRule="auto"/>
      </w:pPr>
      <w:r>
        <w:rPr>
          <w:i w:val="0"/>
        </w:rPr>
        <w:t>Run the prepared target</w:t>
      </w:r>
    </w:p>
    <w:p>
      <w:pPr>
        <w:keepLines/>
        <w:spacing w:after="0"/>
        <w:ind w:left="504"/>
      </w:pPr>
      <w:r>
        <w:rPr>
          <w:rFonts w:ascii="Courier New" w:hAnsi="Courier New"/>
          <w:color w:val="1E1E1E"/>
          <w:sz w:val="19"/>
        </w:rPr>
        <w:t>make fail</w:t>
      </w:r>
    </w:p>
    <w:p>
      <w:pPr>
        <w:keepLines w:val="0"/>
        <w:spacing w:after="120" w:line="259" w:lineRule="auto"/>
      </w:pPr>
      <w:r>
        <w:rPr>
          <w:i w:val="0"/>
        </w:rPr>
        <w:t>What the target does</w:t>
      </w:r>
    </w:p>
    <w:p>
      <w:pPr>
        <w:pStyle w:val="ListBullet"/>
        <w:spacing w:after="60" w:line="252" w:lineRule="auto"/>
      </w:pPr>
      <w:r>
        <w:t>Stops the normal payment worker.</w:t>
      </w:r>
    </w:p>
    <w:p>
      <w:pPr>
        <w:pStyle w:val="ListBullet"/>
        <w:spacing w:after="60" w:line="252" w:lineRule="auto"/>
      </w:pPr>
      <w:r>
        <w:t>Resets queues and order tables.</w:t>
      </w:r>
    </w:p>
    <w:p>
      <w:pPr>
        <w:pStyle w:val="ListBullet"/>
        <w:spacing w:after="60" w:line="252" w:lineRule="auto"/>
      </w:pPr>
      <w:r>
        <w:t>Submits one order.</w:t>
      </w:r>
    </w:p>
    <w:p>
      <w:pPr>
        <w:pStyle w:val="ListBullet"/>
        <w:spacing w:after="60" w:line="252" w:lineRule="auto"/>
      </w:pPr>
      <w:r>
        <w:t>Starts a payment worker with FAIL_RATE=1.0.</w:t>
      </w:r>
    </w:p>
    <w:p>
      <w:pPr>
        <w:pStyle w:val="ListBullet"/>
        <w:spacing w:after="60" w:line="252" w:lineRule="auto"/>
      </w:pPr>
      <w:r>
        <w:t>Waits for FAILED status and one message in orders.dlq.</w:t>
      </w:r>
    </w:p>
    <w:p>
      <w:pPr>
        <w:pStyle w:val="ListBullet"/>
        <w:spacing w:after="60" w:line="252" w:lineRule="auto"/>
      </w:pPr>
      <w:r>
        <w:t>Checks that restaurant notification and the initial customer notification each happened once.</w:t>
      </w:r>
    </w:p>
    <w:p>
      <w:pPr>
        <w:pStyle w:val="ListBullet"/>
        <w:spacing w:after="60" w:line="252" w:lineRule="auto"/>
      </w:pPr>
      <w:r>
        <w:t>Terminates the failing worker and restarts the normal payment worker when the Make target exits.</w:t>
      </w:r>
    </w:p>
    <w:p>
      <w:pPr>
        <w:keepLines w:val="0"/>
        <w:spacing w:after="120" w:line="259" w:lineRule="auto"/>
      </w:pPr>
      <w:r>
        <w:rPr>
          <w:i w:val="0"/>
        </w:rPr>
        <w:t>Expected result  Three payment attempts, FAILED status, one dead letter message, one restaurant ticket, and one initial notification. Explain that the private retry prevents duplicate fan out.</w:t>
      </w:r>
    </w:p>
    <w:p>
      <w:pPr>
        <w:pStyle w:val="Heading2"/>
        <w:keepNext/>
      </w:pPr>
      <w:r>
        <w:t>Optional Demo E  Scale payment consumers</w:t>
      </w:r>
    </w:p>
    <w:p>
      <w:pPr>
        <w:keepLines/>
        <w:spacing w:after="0"/>
        <w:ind w:left="504"/>
      </w:pPr>
      <w:r>
        <w:rPr>
          <w:rFonts w:ascii="Courier New" w:hAnsi="Courier New"/>
          <w:color w:val="1E1E1E"/>
          <w:sz w:val="19"/>
        </w:rPr>
        <w:t>make scale</w:t>
      </w:r>
    </w:p>
    <w:p>
      <w:pPr>
        <w:keepLines/>
        <w:spacing w:after="0"/>
        <w:ind w:left="504"/>
      </w:pPr>
      <w:r>
        <w:rPr>
          <w:rFonts w:ascii="Courier New" w:hAnsi="Courier New"/>
          <w:color w:val="1E1E1E"/>
          <w:sz w:val="19"/>
        </w:rPr>
        <w:t>docker compose logs -f payment-worker</w:t>
      </w:r>
    </w:p>
    <w:p>
      <w:pPr>
        <w:keepLines w:val="0"/>
        <w:spacing w:after="120" w:line="259" w:lineRule="auto"/>
      </w:pPr>
      <w:r>
        <w:rPr>
          <w:i w:val="0"/>
        </w:rPr>
        <w:t>Explain that three payment worker containers share payment.process. RabbitMQ distributes deliveries between consumers. Do not use container_name on scalable worker services because fixed container names conflict when scaling.</w:t>
      </w:r>
    </w:p>
    <w:p>
      <w:pPr>
        <w:pStyle w:val="Heading2"/>
        <w:keepNext/>
      </w:pPr>
      <w:r>
        <w:t>Load comparison command</w:t>
      </w:r>
    </w:p>
    <w:p>
      <w:pPr>
        <w:keepLines/>
        <w:spacing w:after="0"/>
        <w:ind w:left="504"/>
      </w:pPr>
      <w:r>
        <w:rPr>
          <w:rFonts w:ascii="Courier New" w:hAnsi="Courier New"/>
          <w:color w:val="1E1E1E"/>
          <w:sz w:val="19"/>
        </w:rPr>
        <w:t>make reset</w:t>
      </w:r>
    </w:p>
    <w:p>
      <w:pPr>
        <w:keepLines/>
        <w:spacing w:after="0"/>
        <w:ind w:left="504"/>
      </w:pPr>
      <w:r>
        <w:rPr>
          <w:rFonts w:ascii="Courier New" w:hAnsi="Courier New"/>
          <w:color w:val="1E1E1E"/>
          <w:sz w:val="19"/>
        </w:rPr>
        <w:t>make demo</w:t>
      </w:r>
    </w:p>
    <w:p>
      <w:pPr>
        <w:keepLines w:val="0"/>
        <w:spacing w:after="120" w:line="259" w:lineRule="auto"/>
      </w:pPr>
      <w:r>
        <w:rPr>
          <w:i w:val="0"/>
        </w:rPr>
        <w:t>The target submits 30 orders with six concurrent clients. Record the rehearsal results from the actual presentation laptop. The values in the slides came from the development laptop on 19 September 2026 and may not exactly match a new run.</w:t>
      </w:r>
    </w:p>
    <w:p>
      <w:pPr>
        <w:pStyle w:val="Heading2"/>
        <w:keepNext/>
      </w:pPr>
      <w:r>
        <w:t>Demo recovery commands</w:t>
      </w:r>
    </w:p>
    <w:p>
      <w:pPr>
        <w:keepLines/>
        <w:spacing w:after="0"/>
        <w:ind w:left="504"/>
      </w:pPr>
      <w:r>
        <w:rPr>
          <w:rFonts w:ascii="Courier New" w:hAnsi="Courier New"/>
          <w:color w:val="1E1E1E"/>
          <w:sz w:val="19"/>
        </w:rPr>
        <w:t>docker compose start payment-worker</w:t>
      </w:r>
    </w:p>
    <w:p>
      <w:pPr>
        <w:keepLines/>
        <w:spacing w:after="0"/>
        <w:ind w:left="504"/>
      </w:pPr>
      <w:r>
        <w:rPr>
          <w:rFonts w:ascii="Courier New" w:hAnsi="Courier New"/>
          <w:color w:val="1E1E1E"/>
          <w:sz w:val="19"/>
        </w:rPr>
        <w:t>make health</w:t>
      </w:r>
    </w:p>
    <w:p>
      <w:pPr>
        <w:keepLines/>
        <w:spacing w:after="0"/>
        <w:ind w:left="504"/>
      </w:pPr>
      <w:r>
        <w:rPr>
          <w:rFonts w:ascii="Courier New" w:hAnsi="Courier New"/>
          <w:color w:val="1E1E1E"/>
          <w:sz w:val="19"/>
        </w:rPr>
        <w:t>make reset</w:t>
      </w:r>
    </w:p>
    <w:p>
      <w:pPr>
        <w:keepLines/>
        <w:spacing w:after="0"/>
        <w:ind w:left="504"/>
      </w:pPr>
      <w:r>
        <w:rPr>
          <w:rFonts w:ascii="Courier New" w:hAnsi="Courier New"/>
          <w:color w:val="1E1E1E"/>
          <w:sz w:val="19"/>
        </w:rPr>
        <w:t>make ps</w:t>
      </w:r>
    </w:p>
    <w:p>
      <w:pPr>
        <w:keepLines w:val="0"/>
        <w:spacing w:after="120" w:line="259" w:lineRule="auto"/>
      </w:pPr>
      <w:r>
        <w:rPr>
          <w:i w:val="0"/>
        </w:rPr>
        <w:t>If the environment is badly out of sync during rehearsal, make nuke removes the containers and both named data volumes. This is destructive to the demo data and should only be used intentionally before rebuilding the stack.</w:t>
      </w:r>
    </w:p>
    <w:p>
      <w:r>
        <w:br w:type="page"/>
      </w:r>
    </w:p>
    <w:p>
      <w:pPr>
        <w:pStyle w:val="Heading1"/>
        <w:keepNext/>
      </w:pPr>
      <w:r>
        <w:t>Project Technical Reference</w:t>
      </w:r>
    </w:p>
    <w:p>
      <w:pPr>
        <w:pStyle w:val="Heading2"/>
        <w:keepNext/>
      </w:pPr>
      <w:r>
        <w:t>Technology stack</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232"/>
            <w:shd w:fill="17365D"/>
            <w:tcMar>
              <w:top w:w="100" w:type="dxa"/>
              <w:start w:w="120" w:type="dxa"/>
              <w:bottom w:w="100" w:type="dxa"/>
              <w:end w:w="120" w:type="dxa"/>
            </w:tcMar>
            <w:vAlign w:val="center"/>
          </w:tcPr>
          <w:p>
            <w:pPr>
              <w:jc w:val="center"/>
            </w:pPr>
            <w:r>
              <w:rPr>
                <w:rFonts w:ascii="Aptos" w:hAnsi="Aptos"/>
                <w:b/>
                <w:color w:val="FFFFFF"/>
                <w:sz w:val="19"/>
              </w:rPr>
              <w:t>Technology</w:t>
            </w:r>
          </w:p>
        </w:tc>
        <w:tc>
          <w:tcPr>
            <w:tcW w:type="dxa" w:w="7560"/>
            <w:shd w:fill="17365D"/>
            <w:tcMar>
              <w:top w:w="100" w:type="dxa"/>
              <w:start w:w="120" w:type="dxa"/>
              <w:bottom w:w="100" w:type="dxa"/>
              <w:end w:w="120" w:type="dxa"/>
            </w:tcMar>
            <w:vAlign w:val="center"/>
          </w:tcPr>
          <w:p>
            <w:pPr>
              <w:jc w:val="center"/>
            </w:pPr>
            <w:r>
              <w:rPr>
                <w:rFonts w:ascii="Aptos" w:hAnsi="Aptos"/>
                <w:b/>
                <w:color w:val="FFFFFF"/>
                <w:sz w:val="19"/>
              </w:rPr>
              <w:t>Role in this project</w:t>
            </w:r>
          </w:p>
        </w:tc>
      </w:tr>
      <w:tr>
        <w:tc>
          <w:tcPr>
            <w:tcW w:type="dxa" w:w="2232"/>
            <w:tcMar>
              <w:top w:w="100" w:type="dxa"/>
              <w:start w:w="120" w:type="dxa"/>
              <w:bottom w:w="100" w:type="dxa"/>
              <w:end w:w="120" w:type="dxa"/>
            </w:tcMar>
            <w:vAlign w:val="center"/>
          </w:tcPr>
          <w:p>
            <w:pPr>
              <w:jc w:val="left"/>
            </w:pPr>
            <w:r>
              <w:rPr>
                <w:rFonts w:ascii="Aptos" w:hAnsi="Aptos"/>
                <w:sz w:val="18"/>
              </w:rPr>
              <w:t>FastAPI</w:t>
            </w:r>
          </w:p>
        </w:tc>
        <w:tc>
          <w:tcPr>
            <w:tcW w:type="dxa" w:w="7560"/>
            <w:tcMar>
              <w:top w:w="100" w:type="dxa"/>
              <w:start w:w="120" w:type="dxa"/>
              <w:bottom w:w="100" w:type="dxa"/>
              <w:end w:w="120" w:type="dxa"/>
            </w:tcMar>
            <w:vAlign w:val="center"/>
          </w:tcPr>
          <w:p>
            <w:pPr>
              <w:jc w:val="left"/>
            </w:pPr>
            <w:r>
              <w:rPr>
                <w:rFonts w:ascii="Aptos" w:hAnsi="Aptos"/>
                <w:sz w:val="18"/>
              </w:rPr>
              <w:t>Provides the HTTP API, health endpoint, statistics endpoint, and browser dashboard.</w:t>
            </w:r>
          </w:p>
        </w:tc>
      </w:tr>
      <w:tr>
        <w:tc>
          <w:tcPr>
            <w:tcW w:type="dxa" w:w="2232"/>
            <w:tcMar>
              <w:top w:w="100" w:type="dxa"/>
              <w:start w:w="120" w:type="dxa"/>
              <w:bottom w:w="100" w:type="dxa"/>
              <w:end w:w="120" w:type="dxa"/>
            </w:tcMar>
            <w:shd w:fill="EAF2F8"/>
            <w:vAlign w:val="center"/>
          </w:tcPr>
          <w:p>
            <w:pPr>
              <w:jc w:val="left"/>
            </w:pPr>
            <w:r>
              <w:rPr>
                <w:rFonts w:ascii="Aptos" w:hAnsi="Aptos"/>
                <w:sz w:val="18"/>
              </w:rPr>
              <w:t>Pydantic</w:t>
            </w:r>
          </w:p>
        </w:tc>
        <w:tc>
          <w:tcPr>
            <w:tcW w:type="dxa" w:w="7560"/>
            <w:tcMar>
              <w:top w:w="100" w:type="dxa"/>
              <w:start w:w="120" w:type="dxa"/>
              <w:bottom w:w="100" w:type="dxa"/>
              <w:end w:w="120" w:type="dxa"/>
            </w:tcMar>
            <w:shd w:fill="EAF2F8"/>
            <w:vAlign w:val="center"/>
          </w:tcPr>
          <w:p>
            <w:pPr>
              <w:jc w:val="left"/>
            </w:pPr>
            <w:r>
              <w:rPr>
                <w:rFonts w:ascii="Aptos" w:hAnsi="Aptos"/>
                <w:sz w:val="18"/>
              </w:rPr>
              <w:t>Validates the incoming order before any message is published.</w:t>
            </w:r>
          </w:p>
        </w:tc>
      </w:tr>
      <w:tr>
        <w:tc>
          <w:tcPr>
            <w:tcW w:type="dxa" w:w="2232"/>
            <w:tcMar>
              <w:top w:w="100" w:type="dxa"/>
              <w:start w:w="120" w:type="dxa"/>
              <w:bottom w:w="100" w:type="dxa"/>
              <w:end w:w="120" w:type="dxa"/>
            </w:tcMar>
            <w:vAlign w:val="center"/>
          </w:tcPr>
          <w:p>
            <w:pPr>
              <w:jc w:val="left"/>
            </w:pPr>
            <w:r>
              <w:rPr>
                <w:rFonts w:ascii="Aptos" w:hAnsi="Aptos"/>
                <w:sz w:val="18"/>
              </w:rPr>
              <w:t>RabbitMQ</w:t>
            </w:r>
          </w:p>
        </w:tc>
        <w:tc>
          <w:tcPr>
            <w:tcW w:type="dxa" w:w="7560"/>
            <w:tcMar>
              <w:top w:w="100" w:type="dxa"/>
              <w:start w:w="120" w:type="dxa"/>
              <w:bottom w:w="100" w:type="dxa"/>
              <w:end w:w="120" w:type="dxa"/>
            </w:tcMar>
            <w:vAlign w:val="center"/>
          </w:tcPr>
          <w:p>
            <w:pPr>
              <w:jc w:val="left"/>
            </w:pPr>
            <w:r>
              <w:rPr>
                <w:rFonts w:ascii="Aptos" w:hAnsi="Aptos"/>
                <w:sz w:val="18"/>
              </w:rPr>
              <w:t>Stores and routes background jobs between the API and worker services.</w:t>
            </w:r>
          </w:p>
        </w:tc>
      </w:tr>
      <w:tr>
        <w:tc>
          <w:tcPr>
            <w:tcW w:type="dxa" w:w="2232"/>
            <w:tcMar>
              <w:top w:w="100" w:type="dxa"/>
              <w:start w:w="120" w:type="dxa"/>
              <w:bottom w:w="100" w:type="dxa"/>
              <w:end w:w="120" w:type="dxa"/>
            </w:tcMar>
            <w:shd w:fill="EAF2F8"/>
            <w:vAlign w:val="center"/>
          </w:tcPr>
          <w:p>
            <w:pPr>
              <w:jc w:val="left"/>
            </w:pPr>
            <w:r>
              <w:rPr>
                <w:rFonts w:ascii="Aptos" w:hAnsi="Aptos"/>
                <w:sz w:val="18"/>
              </w:rPr>
              <w:t>Pika 1.3.2</w:t>
            </w:r>
          </w:p>
        </w:tc>
        <w:tc>
          <w:tcPr>
            <w:tcW w:type="dxa" w:w="7560"/>
            <w:tcMar>
              <w:top w:w="100" w:type="dxa"/>
              <w:start w:w="120" w:type="dxa"/>
              <w:bottom w:w="100" w:type="dxa"/>
              <w:end w:w="120" w:type="dxa"/>
            </w:tcMar>
            <w:shd w:fill="EAF2F8"/>
            <w:vAlign w:val="center"/>
          </w:tcPr>
          <w:p>
            <w:pPr>
              <w:jc w:val="left"/>
            </w:pPr>
            <w:r>
              <w:rPr>
                <w:rFonts w:ascii="Aptos" w:hAnsi="Aptos"/>
                <w:sz w:val="18"/>
              </w:rPr>
              <w:t>Python AMQP client used to connect to RabbitMQ, declare exchanges and queues, publish messages, consume deliveries, and acknowledge work.</w:t>
            </w:r>
          </w:p>
        </w:tc>
      </w:tr>
      <w:tr>
        <w:tc>
          <w:tcPr>
            <w:tcW w:type="dxa" w:w="2232"/>
            <w:tcMar>
              <w:top w:w="100" w:type="dxa"/>
              <w:start w:w="120" w:type="dxa"/>
              <w:bottom w:w="100" w:type="dxa"/>
              <w:end w:w="120" w:type="dxa"/>
            </w:tcMar>
            <w:vAlign w:val="center"/>
          </w:tcPr>
          <w:p>
            <w:pPr>
              <w:jc w:val="left"/>
            </w:pPr>
            <w:r>
              <w:rPr>
                <w:rFonts w:ascii="Aptos" w:hAnsi="Aptos"/>
                <w:sz w:val="18"/>
              </w:rPr>
              <w:t>PostgreSQL 17</w:t>
            </w:r>
          </w:p>
        </w:tc>
        <w:tc>
          <w:tcPr>
            <w:tcW w:type="dxa" w:w="7560"/>
            <w:tcMar>
              <w:top w:w="100" w:type="dxa"/>
              <w:start w:w="120" w:type="dxa"/>
              <w:bottom w:w="100" w:type="dxa"/>
              <w:end w:w="120" w:type="dxa"/>
            </w:tcMar>
            <w:vAlign w:val="center"/>
          </w:tcPr>
          <w:p>
            <w:pPr>
              <w:jc w:val="left"/>
            </w:pPr>
            <w:r>
              <w:rPr>
                <w:rFonts w:ascii="Aptos" w:hAnsi="Aptos"/>
                <w:sz w:val="18"/>
              </w:rPr>
              <w:t>Stores each order's latest status and its append only event timeline.</w:t>
            </w:r>
          </w:p>
        </w:tc>
      </w:tr>
      <w:tr>
        <w:tc>
          <w:tcPr>
            <w:tcW w:type="dxa" w:w="2232"/>
            <w:tcMar>
              <w:top w:w="100" w:type="dxa"/>
              <w:start w:w="120" w:type="dxa"/>
              <w:bottom w:w="100" w:type="dxa"/>
              <w:end w:w="120" w:type="dxa"/>
            </w:tcMar>
            <w:shd w:fill="EAF2F8"/>
            <w:vAlign w:val="center"/>
          </w:tcPr>
          <w:p>
            <w:pPr>
              <w:jc w:val="left"/>
            </w:pPr>
            <w:r>
              <w:rPr>
                <w:rFonts w:ascii="Aptos" w:hAnsi="Aptos"/>
                <w:sz w:val="18"/>
              </w:rPr>
              <w:t>Psycopg 3.2.3</w:t>
            </w:r>
          </w:p>
        </w:tc>
        <w:tc>
          <w:tcPr>
            <w:tcW w:type="dxa" w:w="7560"/>
            <w:tcMar>
              <w:top w:w="100" w:type="dxa"/>
              <w:start w:w="120" w:type="dxa"/>
              <w:bottom w:w="100" w:type="dxa"/>
              <w:end w:w="120" w:type="dxa"/>
            </w:tcMar>
            <w:shd w:fill="EAF2F8"/>
            <w:vAlign w:val="center"/>
          </w:tcPr>
          <w:p>
            <w:pPr>
              <w:jc w:val="left"/>
            </w:pPr>
            <w:r>
              <w:rPr>
                <w:rFonts w:ascii="Aptos" w:hAnsi="Aptos"/>
                <w:sz w:val="18"/>
              </w:rPr>
              <w:t>Python PostgreSQL adapter used for SQL connections, queries, commits, and health checks.</w:t>
            </w:r>
          </w:p>
        </w:tc>
      </w:tr>
      <w:tr>
        <w:tc>
          <w:tcPr>
            <w:tcW w:type="dxa" w:w="2232"/>
            <w:tcMar>
              <w:top w:w="100" w:type="dxa"/>
              <w:start w:w="120" w:type="dxa"/>
              <w:bottom w:w="100" w:type="dxa"/>
              <w:end w:w="120" w:type="dxa"/>
            </w:tcMar>
            <w:vAlign w:val="center"/>
          </w:tcPr>
          <w:p>
            <w:pPr>
              <w:jc w:val="left"/>
            </w:pPr>
            <w:r>
              <w:rPr>
                <w:rFonts w:ascii="Aptos" w:hAnsi="Aptos"/>
                <w:sz w:val="18"/>
              </w:rPr>
              <w:t>psycopg pool</w:t>
            </w:r>
          </w:p>
        </w:tc>
        <w:tc>
          <w:tcPr>
            <w:tcW w:type="dxa" w:w="7560"/>
            <w:tcMar>
              <w:top w:w="100" w:type="dxa"/>
              <w:start w:w="120" w:type="dxa"/>
              <w:bottom w:w="100" w:type="dxa"/>
              <w:end w:w="120" w:type="dxa"/>
            </w:tcMar>
            <w:vAlign w:val="center"/>
          </w:tcPr>
          <w:p>
            <w:pPr>
              <w:jc w:val="left"/>
            </w:pPr>
            <w:r>
              <w:rPr>
                <w:rFonts w:ascii="Aptos" w:hAnsi="Aptos"/>
                <w:sz w:val="18"/>
              </w:rPr>
              <w:t>Maintains a process wide PostgreSQL connection pool with a minimum of one and maximum of ten connections.</w:t>
            </w:r>
          </w:p>
        </w:tc>
      </w:tr>
      <w:tr>
        <w:tc>
          <w:tcPr>
            <w:tcW w:type="dxa" w:w="2232"/>
            <w:tcMar>
              <w:top w:w="100" w:type="dxa"/>
              <w:start w:w="120" w:type="dxa"/>
              <w:bottom w:w="100" w:type="dxa"/>
              <w:end w:w="120" w:type="dxa"/>
            </w:tcMar>
            <w:shd w:fill="EAF2F8"/>
            <w:vAlign w:val="center"/>
          </w:tcPr>
          <w:p>
            <w:pPr>
              <w:jc w:val="left"/>
            </w:pPr>
            <w:r>
              <w:rPr>
                <w:rFonts w:ascii="Aptos" w:hAnsi="Aptos"/>
                <w:sz w:val="18"/>
              </w:rPr>
              <w:t>Uvicorn</w:t>
            </w:r>
          </w:p>
        </w:tc>
        <w:tc>
          <w:tcPr>
            <w:tcW w:type="dxa" w:w="7560"/>
            <w:tcMar>
              <w:top w:w="100" w:type="dxa"/>
              <w:start w:w="120" w:type="dxa"/>
              <w:bottom w:w="100" w:type="dxa"/>
              <w:end w:w="120" w:type="dxa"/>
            </w:tcMar>
            <w:shd w:fill="EAF2F8"/>
            <w:vAlign w:val="center"/>
          </w:tcPr>
          <w:p>
            <w:pPr>
              <w:jc w:val="left"/>
            </w:pPr>
            <w:r>
              <w:rPr>
                <w:rFonts w:ascii="Aptos" w:hAnsi="Aptos"/>
                <w:sz w:val="18"/>
              </w:rPr>
              <w:t>Runs the FastAPI ASGI application.</w:t>
            </w:r>
          </w:p>
        </w:tc>
      </w:tr>
      <w:tr>
        <w:tc>
          <w:tcPr>
            <w:tcW w:type="dxa" w:w="2232"/>
            <w:tcMar>
              <w:top w:w="100" w:type="dxa"/>
              <w:start w:w="120" w:type="dxa"/>
              <w:bottom w:w="100" w:type="dxa"/>
              <w:end w:w="120" w:type="dxa"/>
            </w:tcMar>
            <w:vAlign w:val="center"/>
          </w:tcPr>
          <w:p>
            <w:pPr>
              <w:jc w:val="left"/>
            </w:pPr>
            <w:r>
              <w:rPr>
                <w:rFonts w:ascii="Aptos" w:hAnsi="Aptos"/>
                <w:sz w:val="18"/>
              </w:rPr>
              <w:t>Docker Compose</w:t>
            </w:r>
          </w:p>
        </w:tc>
        <w:tc>
          <w:tcPr>
            <w:tcW w:type="dxa" w:w="7560"/>
            <w:tcMar>
              <w:top w:w="100" w:type="dxa"/>
              <w:start w:w="120" w:type="dxa"/>
              <w:bottom w:w="100" w:type="dxa"/>
              <w:end w:w="120" w:type="dxa"/>
            </w:tcMar>
            <w:vAlign w:val="center"/>
          </w:tcPr>
          <w:p>
            <w:pPr>
              <w:jc w:val="left"/>
            </w:pPr>
            <w:r>
              <w:rPr>
                <w:rFonts w:ascii="Aptos" w:hAnsi="Aptos"/>
                <w:sz w:val="18"/>
              </w:rPr>
              <w:t>Runs RabbitMQ, PostgreSQL, migration, API, and worker services with health dependencies.</w:t>
            </w:r>
          </w:p>
        </w:tc>
      </w:tr>
      <w:tr>
        <w:tc>
          <w:tcPr>
            <w:tcW w:type="dxa" w:w="2232"/>
            <w:tcMar>
              <w:top w:w="100" w:type="dxa"/>
              <w:start w:w="120" w:type="dxa"/>
              <w:bottom w:w="100" w:type="dxa"/>
              <w:end w:w="120" w:type="dxa"/>
            </w:tcMar>
            <w:shd w:fill="EAF2F8"/>
            <w:vAlign w:val="center"/>
          </w:tcPr>
          <w:p>
            <w:pPr>
              <w:jc w:val="left"/>
            </w:pPr>
            <w:r>
              <w:rPr>
                <w:rFonts w:ascii="Aptos" w:hAnsi="Aptos"/>
                <w:sz w:val="18"/>
              </w:rPr>
              <w:t>Pytest</w:t>
            </w:r>
          </w:p>
        </w:tc>
        <w:tc>
          <w:tcPr>
            <w:tcW w:type="dxa" w:w="7560"/>
            <w:tcMar>
              <w:top w:w="100" w:type="dxa"/>
              <w:start w:w="120" w:type="dxa"/>
              <w:bottom w:w="100" w:type="dxa"/>
              <w:end w:w="120" w:type="dxa"/>
            </w:tcMar>
            <w:shd w:fill="EAF2F8"/>
            <w:vAlign w:val="center"/>
          </w:tcPr>
          <w:p>
            <w:pPr>
              <w:jc w:val="left"/>
            </w:pPr>
            <w:r>
              <w:rPr>
                <w:rFonts w:ascii="Aptos" w:hAnsi="Aptos"/>
                <w:sz w:val="18"/>
              </w:rPr>
              <w:t>Tests validation, topology, worker handlers, dashboard assets, and live order flow.</w:t>
            </w:r>
          </w:p>
        </w:tc>
      </w:tr>
      <w:tr>
        <w:tc>
          <w:tcPr>
            <w:tcW w:type="dxa" w:w="2232"/>
            <w:tcMar>
              <w:top w:w="100" w:type="dxa"/>
              <w:start w:w="120" w:type="dxa"/>
              <w:bottom w:w="100" w:type="dxa"/>
              <w:end w:w="120" w:type="dxa"/>
            </w:tcMar>
            <w:vAlign w:val="center"/>
          </w:tcPr>
          <w:p>
            <w:pPr>
              <w:jc w:val="left"/>
            </w:pPr>
            <w:r>
              <w:rPr>
                <w:rFonts w:ascii="Aptos" w:hAnsi="Aptos"/>
                <w:sz w:val="18"/>
              </w:rPr>
              <w:t>Requests</w:t>
            </w:r>
          </w:p>
        </w:tc>
        <w:tc>
          <w:tcPr>
            <w:tcW w:type="dxa" w:w="7560"/>
            <w:tcMar>
              <w:top w:w="100" w:type="dxa"/>
              <w:start w:w="120" w:type="dxa"/>
              <w:bottom w:w="100" w:type="dxa"/>
              <w:end w:w="120" w:type="dxa"/>
            </w:tcMar>
            <w:vAlign w:val="center"/>
          </w:tcPr>
          <w:p>
            <w:pPr>
              <w:jc w:val="left"/>
            </w:pPr>
            <w:r>
              <w:rPr>
                <w:rFonts w:ascii="Aptos" w:hAnsi="Aptos"/>
                <w:sz w:val="18"/>
              </w:rPr>
              <w:t>Drives demo scripts, health checks, queue management calls, and integration tests.</w:t>
            </w:r>
          </w:p>
        </w:tc>
      </w:tr>
    </w:tbl>
    <w:p>
      <w:pPr>
        <w:spacing w:after="0"/>
      </w:pPr>
    </w:p>
    <w:p>
      <w:pPr>
        <w:pStyle w:val="Heading2"/>
        <w:keepNext/>
      </w:pPr>
      <w:r>
        <w:t>Pika and Psycopg in plain language</w:t>
      </w:r>
    </w:p>
    <w:p>
      <w:pPr>
        <w:keepLines w:val="0"/>
        <w:spacing w:after="120" w:line="259" w:lineRule="auto"/>
      </w:pPr>
      <w:r>
        <w:rPr>
          <w:i w:val="0"/>
        </w:rPr>
        <w:t>Pika is the Python library that lets this application speak RabbitMQ's AMQP protocol. app/broker.py uses it to open connections, declare topology, publish persistent messages with confirms, and set RabbitMQ properties. app/workers/base.py uses Pika channels to consume messages, set prefetch, acknowledge success, negatively acknowledge permanent failure, and republish private retries.</w:t>
      </w:r>
    </w:p>
    <w:p>
      <w:pPr>
        <w:keepLines w:val="0"/>
        <w:spacing w:after="120" w:line="259" w:lineRule="auto"/>
      </w:pPr>
      <w:r>
        <w:rPr>
          <w:i w:val="0"/>
        </w:rPr>
        <w:t>Psycopg is the Python adapter that lets the application speak to PostgreSQL. app/db.py uses Psycopg for readiness checks and uses psycopg_pool.ConnectionPool for reusable database connections. app/store.py borrows a cursor from that pool for inserts, updates, timeline reads, status counts, and resets.</w:t>
      </w:r>
    </w:p>
    <w:p>
      <w:pPr>
        <w:keepLines w:val="0"/>
        <w:spacing w:after="120" w:line="259" w:lineRule="auto"/>
      </w:pPr>
      <w:r>
        <w:rPr>
          <w:i w:val="0"/>
        </w:rPr>
        <w:t>Pika does not replace RabbitMQ, and Psycopg does not replace PostgreSQL. They are client libraries that Python code uses to communicate with those servers.</w:t>
      </w:r>
    </w:p>
    <w:p>
      <w:pPr>
        <w:pStyle w:val="Heading2"/>
        <w:keepNext/>
      </w:pPr>
      <w:r>
        <w:t>HTTP API</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152"/>
            <w:shd w:fill="17365D"/>
            <w:tcMar>
              <w:top w:w="100" w:type="dxa"/>
              <w:start w:w="120" w:type="dxa"/>
              <w:bottom w:w="100" w:type="dxa"/>
              <w:end w:w="120" w:type="dxa"/>
            </w:tcMar>
            <w:vAlign w:val="center"/>
          </w:tcPr>
          <w:p>
            <w:pPr>
              <w:jc w:val="center"/>
            </w:pPr>
            <w:r>
              <w:rPr>
                <w:rFonts w:ascii="Aptos" w:hAnsi="Aptos"/>
                <w:b/>
                <w:color w:val="FFFFFF"/>
                <w:sz w:val="19"/>
              </w:rPr>
              <w:t>Method</w:t>
            </w:r>
          </w:p>
        </w:tc>
        <w:tc>
          <w:tcPr>
            <w:tcW w:type="dxa" w:w="2520"/>
            <w:shd w:fill="17365D"/>
            <w:tcMar>
              <w:top w:w="100" w:type="dxa"/>
              <w:start w:w="120" w:type="dxa"/>
              <w:bottom w:w="100" w:type="dxa"/>
              <w:end w:w="120" w:type="dxa"/>
            </w:tcMar>
            <w:vAlign w:val="center"/>
          </w:tcPr>
          <w:p>
            <w:pPr>
              <w:jc w:val="center"/>
            </w:pPr>
            <w:r>
              <w:rPr>
                <w:rFonts w:ascii="Aptos" w:hAnsi="Aptos"/>
                <w:b/>
                <w:color w:val="FFFFFF"/>
                <w:sz w:val="19"/>
              </w:rPr>
              <w:t>Path</w:t>
            </w:r>
          </w:p>
        </w:tc>
        <w:tc>
          <w:tcPr>
            <w:tcW w:type="dxa" w:w="6120"/>
            <w:shd w:fill="17365D"/>
            <w:tcMar>
              <w:top w:w="100" w:type="dxa"/>
              <w:start w:w="120" w:type="dxa"/>
              <w:bottom w:w="100" w:type="dxa"/>
              <w:end w:w="120" w:type="dxa"/>
            </w:tcMar>
            <w:vAlign w:val="center"/>
          </w:tcPr>
          <w:p>
            <w:pPr>
              <w:jc w:val="center"/>
            </w:pPr>
            <w:r>
              <w:rPr>
                <w:rFonts w:ascii="Aptos" w:hAnsi="Aptos"/>
                <w:b/>
                <w:color w:val="FFFFFF"/>
                <w:sz w:val="19"/>
              </w:rPr>
              <w:t>Result</w:t>
            </w:r>
          </w:p>
        </w:tc>
      </w:tr>
      <w:tr>
        <w:tc>
          <w:tcPr>
            <w:tcW w:type="dxa" w:w="1152"/>
            <w:tcMar>
              <w:top w:w="100" w:type="dxa"/>
              <w:start w:w="120" w:type="dxa"/>
              <w:bottom w:w="100" w:type="dxa"/>
              <w:end w:w="120" w:type="dxa"/>
            </w:tcMar>
            <w:vAlign w:val="center"/>
          </w:tcPr>
          <w:p>
            <w:pPr>
              <w:jc w:val="center"/>
            </w:pPr>
            <w:r>
              <w:rPr>
                <w:rFonts w:ascii="Aptos" w:hAnsi="Aptos"/>
                <w:sz w:val="18"/>
              </w:rPr>
              <w:t>POST</w:t>
            </w:r>
          </w:p>
        </w:tc>
        <w:tc>
          <w:tcPr>
            <w:tcW w:type="dxa" w:w="2520"/>
            <w:tcMar>
              <w:top w:w="100" w:type="dxa"/>
              <w:start w:w="120" w:type="dxa"/>
              <w:bottom w:w="100" w:type="dxa"/>
              <w:end w:w="120" w:type="dxa"/>
            </w:tcMar>
            <w:vAlign w:val="center"/>
          </w:tcPr>
          <w:p>
            <w:pPr>
              <w:jc w:val="left"/>
            </w:pPr>
            <w:r>
              <w:rPr>
                <w:rFonts w:ascii="Aptos" w:hAnsi="Aptos"/>
                <w:sz w:val="18"/>
              </w:rPr>
              <w:t>/orders</w:t>
            </w:r>
          </w:p>
        </w:tc>
        <w:tc>
          <w:tcPr>
            <w:tcW w:type="dxa" w:w="6120"/>
            <w:tcMar>
              <w:top w:w="100" w:type="dxa"/>
              <w:start w:w="120" w:type="dxa"/>
              <w:bottom w:w="100" w:type="dxa"/>
              <w:end w:w="120" w:type="dxa"/>
            </w:tcMar>
            <w:vAlign w:val="center"/>
          </w:tcPr>
          <w:p>
            <w:pPr>
              <w:jc w:val="left"/>
            </w:pPr>
            <w:r>
              <w:rPr>
                <w:rFonts w:ascii="Aptos" w:hAnsi="Aptos"/>
                <w:sz w:val="18"/>
              </w:rPr>
              <w:t>Validates and stores an asynchronous order, publishes order.created, and returns HTTP 202 with order ID and tracking path.</w:t>
            </w:r>
          </w:p>
        </w:tc>
      </w:tr>
      <w:tr>
        <w:tc>
          <w:tcPr>
            <w:tcW w:type="dxa" w:w="1152"/>
            <w:tcMar>
              <w:top w:w="100" w:type="dxa"/>
              <w:start w:w="120" w:type="dxa"/>
              <w:bottom w:w="100" w:type="dxa"/>
              <w:end w:w="120" w:type="dxa"/>
            </w:tcMar>
            <w:shd w:fill="EAF2F8"/>
            <w:vAlign w:val="center"/>
          </w:tcPr>
          <w:p>
            <w:pPr>
              <w:jc w:val="center"/>
            </w:pPr>
            <w:r>
              <w:rPr>
                <w:rFonts w:ascii="Aptos" w:hAnsi="Aptos"/>
                <w:sz w:val="18"/>
              </w:rPr>
              <w:t>POST</w:t>
            </w:r>
          </w:p>
        </w:tc>
        <w:tc>
          <w:tcPr>
            <w:tcW w:type="dxa" w:w="2520"/>
            <w:tcMar>
              <w:top w:w="100" w:type="dxa"/>
              <w:start w:w="120" w:type="dxa"/>
              <w:bottom w:w="100" w:type="dxa"/>
              <w:end w:w="120" w:type="dxa"/>
            </w:tcMar>
            <w:shd w:fill="EAF2F8"/>
            <w:vAlign w:val="center"/>
          </w:tcPr>
          <w:p>
            <w:pPr>
              <w:jc w:val="left"/>
            </w:pPr>
            <w:r>
              <w:rPr>
                <w:rFonts w:ascii="Aptos" w:hAnsi="Aptos"/>
                <w:sz w:val="18"/>
              </w:rPr>
              <w:t>/orders/sync</w:t>
            </w:r>
          </w:p>
        </w:tc>
        <w:tc>
          <w:tcPr>
            <w:tcW w:type="dxa" w:w="6120"/>
            <w:tcMar>
              <w:top w:w="100" w:type="dxa"/>
              <w:start w:w="120" w:type="dxa"/>
              <w:bottom w:w="100" w:type="dxa"/>
              <w:end w:w="120" w:type="dxa"/>
            </w:tcMar>
            <w:shd w:fill="EAF2F8"/>
            <w:vAlign w:val="center"/>
          </w:tcPr>
          <w:p>
            <w:pPr>
              <w:jc w:val="left"/>
            </w:pPr>
            <w:r>
              <w:rPr>
                <w:rFonts w:ascii="Aptos" w:hAnsi="Aptos"/>
                <w:sz w:val="18"/>
              </w:rPr>
              <w:t>Runs all four simulated delays inside the request and returns after status becomes COMPLETED.</w:t>
            </w:r>
          </w:p>
        </w:tc>
      </w:tr>
      <w:tr>
        <w:tc>
          <w:tcPr>
            <w:tcW w:type="dxa" w:w="1152"/>
            <w:tcMar>
              <w:top w:w="100" w:type="dxa"/>
              <w:start w:w="120" w:type="dxa"/>
              <w:bottom w:w="100" w:type="dxa"/>
              <w:end w:w="120" w:type="dxa"/>
            </w:tcMar>
            <w:vAlign w:val="center"/>
          </w:tcPr>
          <w:p>
            <w:pPr>
              <w:jc w:val="center"/>
            </w:pPr>
            <w:r>
              <w:rPr>
                <w:rFonts w:ascii="Aptos" w:hAnsi="Aptos"/>
                <w:sz w:val="18"/>
              </w:rPr>
              <w:t>GET</w:t>
            </w:r>
          </w:p>
        </w:tc>
        <w:tc>
          <w:tcPr>
            <w:tcW w:type="dxa" w:w="2520"/>
            <w:tcMar>
              <w:top w:w="100" w:type="dxa"/>
              <w:start w:w="120" w:type="dxa"/>
              <w:bottom w:w="100" w:type="dxa"/>
              <w:end w:w="120" w:type="dxa"/>
            </w:tcMar>
            <w:vAlign w:val="center"/>
          </w:tcPr>
          <w:p>
            <w:pPr>
              <w:jc w:val="left"/>
            </w:pPr>
            <w:r>
              <w:rPr>
                <w:rFonts w:ascii="Aptos" w:hAnsi="Aptos"/>
                <w:sz w:val="18"/>
              </w:rPr>
              <w:t>/orders/{order_id}</w:t>
            </w:r>
          </w:p>
        </w:tc>
        <w:tc>
          <w:tcPr>
            <w:tcW w:type="dxa" w:w="6120"/>
            <w:tcMar>
              <w:top w:w="100" w:type="dxa"/>
              <w:start w:w="120" w:type="dxa"/>
              <w:bottom w:w="100" w:type="dxa"/>
              <w:end w:w="120" w:type="dxa"/>
            </w:tcMar>
            <w:vAlign w:val="center"/>
          </w:tcPr>
          <w:p>
            <w:pPr>
              <w:jc w:val="left"/>
            </w:pPr>
            <w:r>
              <w:rPr>
                <w:rFonts w:ascii="Aptos" w:hAnsi="Aptos"/>
                <w:sz w:val="18"/>
              </w:rPr>
              <w:t>Returns the latest order state and chronological timeline, or HTTP 404 for an unknown ID.</w:t>
            </w:r>
          </w:p>
        </w:tc>
      </w:tr>
      <w:tr>
        <w:tc>
          <w:tcPr>
            <w:tcW w:type="dxa" w:w="1152"/>
            <w:tcMar>
              <w:top w:w="100" w:type="dxa"/>
              <w:start w:w="120" w:type="dxa"/>
              <w:bottom w:w="100" w:type="dxa"/>
              <w:end w:w="120" w:type="dxa"/>
            </w:tcMar>
            <w:shd w:fill="EAF2F8"/>
            <w:vAlign w:val="center"/>
          </w:tcPr>
          <w:p>
            <w:pPr>
              <w:jc w:val="center"/>
            </w:pPr>
            <w:r>
              <w:rPr>
                <w:rFonts w:ascii="Aptos" w:hAnsi="Aptos"/>
                <w:sz w:val="18"/>
              </w:rPr>
              <w:t>GET</w:t>
            </w:r>
          </w:p>
        </w:tc>
        <w:tc>
          <w:tcPr>
            <w:tcW w:type="dxa" w:w="2520"/>
            <w:tcMar>
              <w:top w:w="100" w:type="dxa"/>
              <w:start w:w="120" w:type="dxa"/>
              <w:bottom w:w="100" w:type="dxa"/>
              <w:end w:w="120" w:type="dxa"/>
            </w:tcMar>
            <w:shd w:fill="EAF2F8"/>
            <w:vAlign w:val="center"/>
          </w:tcPr>
          <w:p>
            <w:pPr>
              <w:jc w:val="left"/>
            </w:pPr>
            <w:r>
              <w:rPr>
                <w:rFonts w:ascii="Aptos" w:hAnsi="Aptos"/>
                <w:sz w:val="18"/>
              </w:rPr>
              <w:t>/health</w:t>
            </w:r>
          </w:p>
        </w:tc>
        <w:tc>
          <w:tcPr>
            <w:tcW w:type="dxa" w:w="6120"/>
            <w:tcMar>
              <w:top w:w="100" w:type="dxa"/>
              <w:start w:w="120" w:type="dxa"/>
              <w:bottom w:w="100" w:type="dxa"/>
              <w:end w:w="120" w:type="dxa"/>
            </w:tcMar>
            <w:shd w:fill="EAF2F8"/>
            <w:vAlign w:val="center"/>
          </w:tcPr>
          <w:p>
            <w:pPr>
              <w:jc w:val="left"/>
            </w:pPr>
            <w:r>
              <w:rPr>
                <w:rFonts w:ascii="Aptos" w:hAnsi="Aptos"/>
                <w:sz w:val="18"/>
              </w:rPr>
              <w:t>Reports RabbitMQ and PostgreSQL readiness plus the service name.</w:t>
            </w:r>
          </w:p>
        </w:tc>
      </w:tr>
      <w:tr>
        <w:tc>
          <w:tcPr>
            <w:tcW w:type="dxa" w:w="1152"/>
            <w:tcMar>
              <w:top w:w="100" w:type="dxa"/>
              <w:start w:w="120" w:type="dxa"/>
              <w:bottom w:w="100" w:type="dxa"/>
              <w:end w:w="120" w:type="dxa"/>
            </w:tcMar>
            <w:vAlign w:val="center"/>
          </w:tcPr>
          <w:p>
            <w:pPr>
              <w:jc w:val="center"/>
            </w:pPr>
            <w:r>
              <w:rPr>
                <w:rFonts w:ascii="Aptos" w:hAnsi="Aptos"/>
                <w:sz w:val="18"/>
              </w:rPr>
              <w:t>GET</w:t>
            </w:r>
          </w:p>
        </w:tc>
        <w:tc>
          <w:tcPr>
            <w:tcW w:type="dxa" w:w="2520"/>
            <w:tcMar>
              <w:top w:w="100" w:type="dxa"/>
              <w:start w:w="120" w:type="dxa"/>
              <w:bottom w:w="100" w:type="dxa"/>
              <w:end w:w="120" w:type="dxa"/>
            </w:tcMar>
            <w:vAlign w:val="center"/>
          </w:tcPr>
          <w:p>
            <w:pPr>
              <w:jc w:val="left"/>
            </w:pPr>
            <w:r>
              <w:rPr>
                <w:rFonts w:ascii="Aptos" w:hAnsi="Aptos"/>
                <w:sz w:val="18"/>
              </w:rPr>
              <w:t>/stats</w:t>
            </w:r>
          </w:p>
        </w:tc>
        <w:tc>
          <w:tcPr>
            <w:tcW w:type="dxa" w:w="6120"/>
            <w:tcMar>
              <w:top w:w="100" w:type="dxa"/>
              <w:start w:w="120" w:type="dxa"/>
              <w:bottom w:w="100" w:type="dxa"/>
              <w:end w:w="120" w:type="dxa"/>
            </w:tcMar>
            <w:vAlign w:val="center"/>
          </w:tcPr>
          <w:p>
            <w:pPr>
              <w:jc w:val="left"/>
            </w:pPr>
            <w:r>
              <w:rPr>
                <w:rFonts w:ascii="Aptos" w:hAnsi="Aptos"/>
                <w:sz w:val="18"/>
              </w:rPr>
              <w:t>Returns order counts grouped by current status.</w:t>
            </w:r>
          </w:p>
        </w:tc>
      </w:tr>
      <w:tr>
        <w:tc>
          <w:tcPr>
            <w:tcW w:type="dxa" w:w="1152"/>
            <w:tcMar>
              <w:top w:w="100" w:type="dxa"/>
              <w:start w:w="120" w:type="dxa"/>
              <w:bottom w:w="100" w:type="dxa"/>
              <w:end w:w="120" w:type="dxa"/>
            </w:tcMar>
            <w:shd w:fill="EAF2F8"/>
            <w:vAlign w:val="center"/>
          </w:tcPr>
          <w:p>
            <w:pPr>
              <w:jc w:val="center"/>
            </w:pPr>
            <w:r>
              <w:rPr>
                <w:rFonts w:ascii="Aptos" w:hAnsi="Aptos"/>
                <w:sz w:val="18"/>
              </w:rPr>
              <w:t>GET</w:t>
            </w:r>
          </w:p>
        </w:tc>
        <w:tc>
          <w:tcPr>
            <w:tcW w:type="dxa" w:w="2520"/>
            <w:tcMar>
              <w:top w:w="100" w:type="dxa"/>
              <w:start w:w="120" w:type="dxa"/>
              <w:bottom w:w="100" w:type="dxa"/>
              <w:end w:w="120" w:type="dxa"/>
            </w:tcMar>
            <w:shd w:fill="EAF2F8"/>
            <w:vAlign w:val="center"/>
          </w:tcPr>
          <w:p>
            <w:pPr>
              <w:jc w:val="left"/>
            </w:pPr>
            <w:r>
              <w:rPr>
                <w:rFonts w:ascii="Aptos" w:hAnsi="Aptos"/>
                <w:sz w:val="18"/>
              </w:rPr>
              <w:t>/</w:t>
            </w:r>
          </w:p>
        </w:tc>
        <w:tc>
          <w:tcPr>
            <w:tcW w:type="dxa" w:w="6120"/>
            <w:tcMar>
              <w:top w:w="100" w:type="dxa"/>
              <w:start w:w="120" w:type="dxa"/>
              <w:bottom w:w="100" w:type="dxa"/>
              <w:end w:w="120" w:type="dxa"/>
            </w:tcMar>
            <w:shd w:fill="EAF2F8"/>
            <w:vAlign w:val="center"/>
          </w:tcPr>
          <w:p>
            <w:pPr>
              <w:jc w:val="left"/>
            </w:pPr>
            <w:r>
              <w:rPr>
                <w:rFonts w:ascii="Aptos" w:hAnsi="Aptos"/>
                <w:sz w:val="18"/>
              </w:rPr>
              <w:t>Serves the browser demonstration dashboard.</w:t>
            </w:r>
          </w:p>
        </w:tc>
      </w:tr>
    </w:tbl>
    <w:p>
      <w:pPr>
        <w:spacing w:after="0"/>
      </w:pPr>
    </w:p>
    <w:p>
      <w:pPr>
        <w:pStyle w:val="Heading2"/>
        <w:keepNext/>
      </w:pPr>
      <w:r>
        <w:t>Input validation</w:t>
      </w:r>
    </w:p>
    <w:p>
      <w:pPr>
        <w:pStyle w:val="ListBullet"/>
        <w:spacing w:after="60" w:line="252" w:lineRule="auto"/>
      </w:pPr>
      <w:r>
        <w:t>customer is required, from 1 to 80 characters.</w:t>
      </w:r>
    </w:p>
    <w:p>
      <w:pPr>
        <w:pStyle w:val="ListBullet"/>
        <w:spacing w:after="60" w:line="252" w:lineRule="auto"/>
      </w:pPr>
      <w:r>
        <w:t>restaurant is required, from 1 to 120 characters.</w:t>
      </w:r>
    </w:p>
    <w:p>
      <w:pPr>
        <w:pStyle w:val="ListBullet"/>
        <w:spacing w:after="60" w:line="252" w:lineRule="auto"/>
      </w:pPr>
      <w:r>
        <w:t>items must contain from 1 to 50 strings.</w:t>
      </w:r>
    </w:p>
    <w:p>
      <w:pPr>
        <w:pStyle w:val="ListBullet"/>
        <w:spacing w:after="60" w:line="252" w:lineRule="auto"/>
      </w:pPr>
      <w:r>
        <w:t>total must be greater than zero and no more than 100,000.</w:t>
      </w:r>
    </w:p>
    <w:p>
      <w:pPr>
        <w:pStyle w:val="ListBullet"/>
        <w:spacing w:after="60" w:line="252" w:lineRule="auto"/>
      </w:pPr>
      <w:r>
        <w:t>Invalid input receives HTTP 422 before the API writes an order or publishes a message.</w:t>
      </w:r>
    </w:p>
    <w:p>
      <w:pPr>
        <w:pStyle w:val="Heading2"/>
        <w:keepNext/>
      </w:pPr>
      <w:r>
        <w:t>RabbitMQ topology</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800"/>
            <w:shd w:fill="17365D"/>
            <w:tcMar>
              <w:top w:w="100" w:type="dxa"/>
              <w:start w:w="120" w:type="dxa"/>
              <w:bottom w:w="100" w:type="dxa"/>
              <w:end w:w="120" w:type="dxa"/>
            </w:tcMar>
            <w:vAlign w:val="center"/>
          </w:tcPr>
          <w:p>
            <w:pPr>
              <w:jc w:val="center"/>
            </w:pPr>
            <w:r>
              <w:rPr>
                <w:rFonts w:ascii="Aptos" w:hAnsi="Aptos"/>
                <w:b/>
                <w:color w:val="FFFFFF"/>
                <w:sz w:val="19"/>
              </w:rPr>
              <w:t>Object</w:t>
            </w:r>
          </w:p>
        </w:tc>
        <w:tc>
          <w:tcPr>
            <w:tcW w:type="dxa" w:w="2376"/>
            <w:shd w:fill="17365D"/>
            <w:tcMar>
              <w:top w:w="100" w:type="dxa"/>
              <w:start w:w="120" w:type="dxa"/>
              <w:bottom w:w="100" w:type="dxa"/>
              <w:end w:w="120" w:type="dxa"/>
            </w:tcMar>
            <w:vAlign w:val="center"/>
          </w:tcPr>
          <w:p>
            <w:pPr>
              <w:jc w:val="center"/>
            </w:pPr>
            <w:r>
              <w:rPr>
                <w:rFonts w:ascii="Aptos" w:hAnsi="Aptos"/>
                <w:b/>
                <w:color w:val="FFFFFF"/>
                <w:sz w:val="19"/>
              </w:rPr>
              <w:t>Name</w:t>
            </w:r>
          </w:p>
        </w:tc>
        <w:tc>
          <w:tcPr>
            <w:tcW w:type="dxa" w:w="5616"/>
            <w:shd w:fill="17365D"/>
            <w:tcMar>
              <w:top w:w="100" w:type="dxa"/>
              <w:start w:w="120" w:type="dxa"/>
              <w:bottom w:w="100" w:type="dxa"/>
              <w:end w:w="120" w:type="dxa"/>
            </w:tcMar>
            <w:vAlign w:val="center"/>
          </w:tcPr>
          <w:p>
            <w:pPr>
              <w:jc w:val="center"/>
            </w:pPr>
            <w:r>
              <w:rPr>
                <w:rFonts w:ascii="Aptos" w:hAnsi="Aptos"/>
                <w:b/>
                <w:color w:val="FFFFFF"/>
                <w:sz w:val="19"/>
              </w:rPr>
              <w:t>Purpose or bindings</w:t>
            </w:r>
          </w:p>
        </w:tc>
      </w:tr>
      <w:tr>
        <w:tc>
          <w:tcPr>
            <w:tcW w:type="dxa" w:w="1800"/>
            <w:tcMar>
              <w:top w:w="100" w:type="dxa"/>
              <w:start w:w="120" w:type="dxa"/>
              <w:bottom w:w="100" w:type="dxa"/>
              <w:end w:w="120" w:type="dxa"/>
            </w:tcMar>
            <w:vAlign w:val="center"/>
          </w:tcPr>
          <w:p>
            <w:pPr>
              <w:jc w:val="center"/>
            </w:pPr>
            <w:r>
              <w:rPr>
                <w:rFonts w:ascii="Aptos" w:hAnsi="Aptos"/>
                <w:sz w:val="18"/>
              </w:rPr>
              <w:t>Topic exchange</w:t>
            </w:r>
          </w:p>
        </w:tc>
        <w:tc>
          <w:tcPr>
            <w:tcW w:type="dxa" w:w="2376"/>
            <w:tcMar>
              <w:top w:w="100" w:type="dxa"/>
              <w:start w:w="120" w:type="dxa"/>
              <w:bottom w:w="100" w:type="dxa"/>
              <w:end w:w="120" w:type="dxa"/>
            </w:tcMar>
            <w:vAlign w:val="center"/>
          </w:tcPr>
          <w:p>
            <w:pPr>
              <w:jc w:val="left"/>
            </w:pPr>
            <w:r>
              <w:rPr>
                <w:rFonts w:ascii="Aptos" w:hAnsi="Aptos"/>
                <w:sz w:val="18"/>
              </w:rPr>
              <w:t>orders</w:t>
            </w:r>
          </w:p>
        </w:tc>
        <w:tc>
          <w:tcPr>
            <w:tcW w:type="dxa" w:w="5616"/>
            <w:tcMar>
              <w:top w:w="100" w:type="dxa"/>
              <w:start w:w="120" w:type="dxa"/>
              <w:bottom w:w="100" w:type="dxa"/>
              <w:end w:w="120" w:type="dxa"/>
            </w:tcMar>
            <w:vAlign w:val="center"/>
          </w:tcPr>
          <w:p>
            <w:pPr>
              <w:jc w:val="left"/>
            </w:pPr>
            <w:r>
              <w:rPr>
                <w:rFonts w:ascii="Aptos" w:hAnsi="Aptos"/>
                <w:sz w:val="18"/>
              </w:rPr>
              <w:t>Receives order.created and order.paid and routes by binding key.</w:t>
            </w:r>
          </w:p>
        </w:tc>
      </w:tr>
      <w:tr>
        <w:tc>
          <w:tcPr>
            <w:tcW w:type="dxa" w:w="1800"/>
            <w:tcMar>
              <w:top w:w="100" w:type="dxa"/>
              <w:start w:w="120" w:type="dxa"/>
              <w:bottom w:w="100" w:type="dxa"/>
              <w:end w:w="120" w:type="dxa"/>
            </w:tcMar>
            <w:shd w:fill="EAF2F8"/>
            <w:vAlign w:val="center"/>
          </w:tcPr>
          <w:p>
            <w:pPr>
              <w:jc w:val="center"/>
            </w:pPr>
            <w:r>
              <w:rPr>
                <w:rFonts w:ascii="Aptos" w:hAnsi="Aptos"/>
                <w:sz w:val="18"/>
              </w:rPr>
              <w:t>Payment queue</w:t>
            </w:r>
          </w:p>
        </w:tc>
        <w:tc>
          <w:tcPr>
            <w:tcW w:type="dxa" w:w="2376"/>
            <w:tcMar>
              <w:top w:w="100" w:type="dxa"/>
              <w:start w:w="120" w:type="dxa"/>
              <w:bottom w:w="100" w:type="dxa"/>
              <w:end w:w="120" w:type="dxa"/>
            </w:tcMar>
            <w:shd w:fill="EAF2F8"/>
            <w:vAlign w:val="center"/>
          </w:tcPr>
          <w:p>
            <w:pPr>
              <w:jc w:val="left"/>
            </w:pPr>
            <w:r>
              <w:rPr>
                <w:rFonts w:ascii="Aptos" w:hAnsi="Aptos"/>
                <w:sz w:val="18"/>
              </w:rPr>
              <w:t>payment.process</w:t>
            </w:r>
          </w:p>
        </w:tc>
        <w:tc>
          <w:tcPr>
            <w:tcW w:type="dxa" w:w="5616"/>
            <w:tcMar>
              <w:top w:w="100" w:type="dxa"/>
              <w:start w:w="120" w:type="dxa"/>
              <w:bottom w:w="100" w:type="dxa"/>
              <w:end w:w="120" w:type="dxa"/>
            </w:tcMar>
            <w:shd w:fill="EAF2F8"/>
            <w:vAlign w:val="center"/>
          </w:tcPr>
          <w:p>
            <w:pPr>
              <w:jc w:val="left"/>
            </w:pPr>
            <w:r>
              <w:rPr>
                <w:rFonts w:ascii="Aptos" w:hAnsi="Aptos"/>
                <w:sz w:val="18"/>
              </w:rPr>
              <w:t>Bound to order.created.</w:t>
            </w:r>
          </w:p>
        </w:tc>
      </w:tr>
      <w:tr>
        <w:tc>
          <w:tcPr>
            <w:tcW w:type="dxa" w:w="1800"/>
            <w:tcMar>
              <w:top w:w="100" w:type="dxa"/>
              <w:start w:w="120" w:type="dxa"/>
              <w:bottom w:w="100" w:type="dxa"/>
              <w:end w:w="120" w:type="dxa"/>
            </w:tcMar>
            <w:vAlign w:val="center"/>
          </w:tcPr>
          <w:p>
            <w:pPr>
              <w:jc w:val="center"/>
            </w:pPr>
            <w:r>
              <w:rPr>
                <w:rFonts w:ascii="Aptos" w:hAnsi="Aptos"/>
                <w:sz w:val="18"/>
              </w:rPr>
              <w:t>Restaurant queue</w:t>
            </w:r>
          </w:p>
        </w:tc>
        <w:tc>
          <w:tcPr>
            <w:tcW w:type="dxa" w:w="2376"/>
            <w:tcMar>
              <w:top w:w="100" w:type="dxa"/>
              <w:start w:w="120" w:type="dxa"/>
              <w:bottom w:w="100" w:type="dxa"/>
              <w:end w:w="120" w:type="dxa"/>
            </w:tcMar>
            <w:vAlign w:val="center"/>
          </w:tcPr>
          <w:p>
            <w:pPr>
              <w:jc w:val="left"/>
            </w:pPr>
            <w:r>
              <w:rPr>
                <w:rFonts w:ascii="Aptos" w:hAnsi="Aptos"/>
                <w:sz w:val="18"/>
              </w:rPr>
              <w:t>restaurant.notify</w:t>
            </w:r>
          </w:p>
        </w:tc>
        <w:tc>
          <w:tcPr>
            <w:tcW w:type="dxa" w:w="5616"/>
            <w:tcMar>
              <w:top w:w="100" w:type="dxa"/>
              <w:start w:w="120" w:type="dxa"/>
              <w:bottom w:w="100" w:type="dxa"/>
              <w:end w:w="120" w:type="dxa"/>
            </w:tcMar>
            <w:vAlign w:val="center"/>
          </w:tcPr>
          <w:p>
            <w:pPr>
              <w:jc w:val="left"/>
            </w:pPr>
            <w:r>
              <w:rPr>
                <w:rFonts w:ascii="Aptos" w:hAnsi="Aptos"/>
                <w:sz w:val="18"/>
              </w:rPr>
              <w:t>Bound to order.created.</w:t>
            </w:r>
          </w:p>
        </w:tc>
      </w:tr>
      <w:tr>
        <w:tc>
          <w:tcPr>
            <w:tcW w:type="dxa" w:w="1800"/>
            <w:tcMar>
              <w:top w:w="100" w:type="dxa"/>
              <w:start w:w="120" w:type="dxa"/>
              <w:bottom w:w="100" w:type="dxa"/>
              <w:end w:w="120" w:type="dxa"/>
            </w:tcMar>
            <w:shd w:fill="EAF2F8"/>
            <w:vAlign w:val="center"/>
          </w:tcPr>
          <w:p>
            <w:pPr>
              <w:jc w:val="center"/>
            </w:pPr>
            <w:r>
              <w:rPr>
                <w:rFonts w:ascii="Aptos" w:hAnsi="Aptos"/>
                <w:sz w:val="18"/>
              </w:rPr>
              <w:t>Notification queue</w:t>
            </w:r>
          </w:p>
        </w:tc>
        <w:tc>
          <w:tcPr>
            <w:tcW w:type="dxa" w:w="2376"/>
            <w:tcMar>
              <w:top w:w="100" w:type="dxa"/>
              <w:start w:w="120" w:type="dxa"/>
              <w:bottom w:w="100" w:type="dxa"/>
              <w:end w:w="120" w:type="dxa"/>
            </w:tcMar>
            <w:shd w:fill="EAF2F8"/>
            <w:vAlign w:val="center"/>
          </w:tcPr>
          <w:p>
            <w:pPr>
              <w:jc w:val="left"/>
            </w:pPr>
            <w:r>
              <w:rPr>
                <w:rFonts w:ascii="Aptos" w:hAnsi="Aptos"/>
                <w:sz w:val="18"/>
              </w:rPr>
              <w:t>notification.send</w:t>
            </w:r>
          </w:p>
        </w:tc>
        <w:tc>
          <w:tcPr>
            <w:tcW w:type="dxa" w:w="5616"/>
            <w:tcMar>
              <w:top w:w="100" w:type="dxa"/>
              <w:start w:w="120" w:type="dxa"/>
              <w:bottom w:w="100" w:type="dxa"/>
              <w:end w:w="120" w:type="dxa"/>
            </w:tcMar>
            <w:shd w:fill="EAF2F8"/>
            <w:vAlign w:val="center"/>
          </w:tcPr>
          <w:p>
            <w:pPr>
              <w:jc w:val="left"/>
            </w:pPr>
            <w:r>
              <w:rPr>
                <w:rFonts w:ascii="Aptos" w:hAnsi="Aptos"/>
                <w:sz w:val="18"/>
              </w:rPr>
              <w:t>Bound to order.created and order.paid.</w:t>
            </w:r>
          </w:p>
        </w:tc>
      </w:tr>
      <w:tr>
        <w:tc>
          <w:tcPr>
            <w:tcW w:type="dxa" w:w="1800"/>
            <w:tcMar>
              <w:top w:w="100" w:type="dxa"/>
              <w:start w:w="120" w:type="dxa"/>
              <w:bottom w:w="100" w:type="dxa"/>
              <w:end w:w="120" w:type="dxa"/>
            </w:tcMar>
            <w:vAlign w:val="center"/>
          </w:tcPr>
          <w:p>
            <w:pPr>
              <w:jc w:val="center"/>
            </w:pPr>
            <w:r>
              <w:rPr>
                <w:rFonts w:ascii="Aptos" w:hAnsi="Aptos"/>
                <w:sz w:val="18"/>
              </w:rPr>
              <w:t>Dead letter exchange</w:t>
            </w:r>
          </w:p>
        </w:tc>
        <w:tc>
          <w:tcPr>
            <w:tcW w:type="dxa" w:w="2376"/>
            <w:tcMar>
              <w:top w:w="100" w:type="dxa"/>
              <w:start w:w="120" w:type="dxa"/>
              <w:bottom w:w="100" w:type="dxa"/>
              <w:end w:w="120" w:type="dxa"/>
            </w:tcMar>
            <w:vAlign w:val="center"/>
          </w:tcPr>
          <w:p>
            <w:pPr>
              <w:jc w:val="left"/>
            </w:pPr>
            <w:r>
              <w:rPr>
                <w:rFonts w:ascii="Aptos" w:hAnsi="Aptos"/>
                <w:sz w:val="18"/>
              </w:rPr>
              <w:t>orders.dlx</w:t>
            </w:r>
          </w:p>
        </w:tc>
        <w:tc>
          <w:tcPr>
            <w:tcW w:type="dxa" w:w="5616"/>
            <w:tcMar>
              <w:top w:w="100" w:type="dxa"/>
              <w:start w:w="120" w:type="dxa"/>
              <w:bottom w:w="100" w:type="dxa"/>
              <w:end w:w="120" w:type="dxa"/>
            </w:tcMar>
            <w:vAlign w:val="center"/>
          </w:tcPr>
          <w:p>
            <w:pPr>
              <w:jc w:val="left"/>
            </w:pPr>
            <w:r>
              <w:rPr>
                <w:rFonts w:ascii="Aptos" w:hAnsi="Aptos"/>
                <w:sz w:val="18"/>
              </w:rPr>
              <w:t>Fanout exchange used by the three main queues after rejection without requeue.</w:t>
            </w:r>
          </w:p>
        </w:tc>
      </w:tr>
      <w:tr>
        <w:tc>
          <w:tcPr>
            <w:tcW w:type="dxa" w:w="1800"/>
            <w:tcMar>
              <w:top w:w="100" w:type="dxa"/>
              <w:start w:w="120" w:type="dxa"/>
              <w:bottom w:w="100" w:type="dxa"/>
              <w:end w:w="120" w:type="dxa"/>
            </w:tcMar>
            <w:shd w:fill="EAF2F8"/>
            <w:vAlign w:val="center"/>
          </w:tcPr>
          <w:p>
            <w:pPr>
              <w:jc w:val="center"/>
            </w:pPr>
            <w:r>
              <w:rPr>
                <w:rFonts w:ascii="Aptos" w:hAnsi="Aptos"/>
                <w:sz w:val="18"/>
              </w:rPr>
              <w:t>Dead letter queue</w:t>
            </w:r>
          </w:p>
        </w:tc>
        <w:tc>
          <w:tcPr>
            <w:tcW w:type="dxa" w:w="2376"/>
            <w:tcMar>
              <w:top w:w="100" w:type="dxa"/>
              <w:start w:w="120" w:type="dxa"/>
              <w:bottom w:w="100" w:type="dxa"/>
              <w:end w:w="120" w:type="dxa"/>
            </w:tcMar>
            <w:shd w:fill="EAF2F8"/>
            <w:vAlign w:val="center"/>
          </w:tcPr>
          <w:p>
            <w:pPr>
              <w:jc w:val="left"/>
            </w:pPr>
            <w:r>
              <w:rPr>
                <w:rFonts w:ascii="Aptos" w:hAnsi="Aptos"/>
                <w:sz w:val="18"/>
              </w:rPr>
              <w:t>orders.dlq</w:t>
            </w:r>
          </w:p>
        </w:tc>
        <w:tc>
          <w:tcPr>
            <w:tcW w:type="dxa" w:w="5616"/>
            <w:tcMar>
              <w:top w:w="100" w:type="dxa"/>
              <w:start w:w="120" w:type="dxa"/>
              <w:bottom w:w="100" w:type="dxa"/>
              <w:end w:w="120" w:type="dxa"/>
            </w:tcMar>
            <w:shd w:fill="EAF2F8"/>
            <w:vAlign w:val="center"/>
          </w:tcPr>
          <w:p>
            <w:pPr>
              <w:jc w:val="left"/>
            </w:pPr>
            <w:r>
              <w:rPr>
                <w:rFonts w:ascii="Aptos" w:hAnsi="Aptos"/>
                <w:sz w:val="18"/>
              </w:rPr>
              <w:t>Stores messages that failed after the configured attempts.</w:t>
            </w:r>
          </w:p>
        </w:tc>
      </w:tr>
    </w:tbl>
    <w:p>
      <w:pPr>
        <w:spacing w:after="0"/>
      </w:pPr>
    </w:p>
    <w:p>
      <w:pPr>
        <w:pStyle w:val="Heading2"/>
        <w:keepNext/>
      </w:pPr>
      <w:r>
        <w:t>Reliability controls</w:t>
      </w:r>
    </w:p>
    <w:p>
      <w:pPr>
        <w:pStyle w:val="ListBullet"/>
        <w:spacing w:after="60" w:line="252" w:lineRule="auto"/>
      </w:pPr>
      <w:r>
        <w:t>The orders exchange, orders.dlx, and every queue are durable.</w:t>
      </w:r>
    </w:p>
    <w:p>
      <w:pPr>
        <w:pStyle w:val="ListBullet"/>
        <w:spacing w:after="60" w:line="252" w:lineRule="auto"/>
      </w:pPr>
      <w:r>
        <w:t>Published messages use persistent delivery mode 2 and carry message_id equal to order_id.</w:t>
      </w:r>
    </w:p>
    <w:p>
      <w:pPr>
        <w:pStyle w:val="ListBullet"/>
        <w:spacing w:after="60" w:line="252" w:lineRule="auto"/>
      </w:pPr>
      <w:r>
        <w:t>The API and workers enable publisher confirms. mandatory routing makes an unroutable publish raise an error.</w:t>
      </w:r>
    </w:p>
    <w:p>
      <w:pPr>
        <w:pStyle w:val="ListBullet"/>
        <w:spacing w:after="60" w:line="252" w:lineRule="auto"/>
      </w:pPr>
      <w:r>
        <w:t>The API publisher uses a lock because Pika channels are not thread safe and FastAPI request handlers can run in a thread pool.</w:t>
      </w:r>
    </w:p>
    <w:p>
      <w:pPr>
        <w:pStyle w:val="ListBullet"/>
        <w:spacing w:after="60" w:line="252" w:lineRule="auto"/>
      </w:pPr>
      <w:r>
        <w:t>The publisher retries a failed connection or publish once after reconnecting, then raises an error.</w:t>
      </w:r>
    </w:p>
    <w:p>
      <w:pPr>
        <w:pStyle w:val="ListBullet"/>
        <w:spacing w:after="60" w:line="252" w:lineRule="auto"/>
      </w:pPr>
      <w:r>
        <w:t>Workers acknowledge only after the handler succeeds or after a retry message has been safely republished.</w:t>
      </w:r>
    </w:p>
    <w:p>
      <w:pPr>
        <w:pStyle w:val="ListBullet"/>
        <w:spacing w:after="60" w:line="252" w:lineRule="auto"/>
      </w:pPr>
      <w:r>
        <w:t>Workers use prefetch 1 by default so each consumer holds no more than one unacknowledged delivery.</w:t>
      </w:r>
    </w:p>
    <w:p>
      <w:pPr>
        <w:pStyle w:val="ListBullet"/>
        <w:spacing w:after="60" w:line="252" w:lineRule="auto"/>
      </w:pPr>
      <w:r>
        <w:t>Retries carry x-attempt and x-original-routing-key headers and go directly to the failed service queue.</w:t>
      </w:r>
    </w:p>
    <w:p>
      <w:pPr>
        <w:pStyle w:val="ListBullet"/>
        <w:spacing w:after="60" w:line="252" w:lineRule="auto"/>
      </w:pPr>
      <w:r>
        <w:t>After MAX_RETRIES, which defaults to 3, the worker records FAILED and rejects without requeue so RabbitMQ dead letters the delivery.</w:t>
      </w:r>
    </w:p>
    <w:p>
      <w:pPr>
        <w:pStyle w:val="ListBullet"/>
        <w:spacing w:after="60" w:line="252" w:lineRule="auto"/>
      </w:pPr>
      <w:r>
        <w:t>Graceful signal handling stops consumption and leaves unfinished unacknowledged messages available.</w:t>
      </w:r>
    </w:p>
    <w:p>
      <w:pPr>
        <w:pStyle w:val="Heading2"/>
        <w:keepNext/>
      </w:pPr>
      <w:r>
        <w:t>Database model</w:t>
      </w:r>
    </w:p>
    <w:p>
      <w:pPr>
        <w:keepLines w:val="0"/>
        <w:spacing w:after="120" w:line="259" w:lineRule="auto"/>
      </w:pPr>
      <w:r>
        <w:rPr>
          <w:i w:val="0"/>
        </w:rPr>
        <w:t>The orders table contains one row per order with customer, restaurant, JSON items, total, current status, created time, and updated time. The order_events table contains many rows per order with stage, detail, worker, and timestamp. Foreign key deletion cascades from an order to its events. Indexes support timeline lookup by order and status grouping for /stats.</w:t>
      </w:r>
    </w:p>
    <w:p>
      <w:pPr>
        <w:pStyle w:val="Heading2"/>
        <w:keepNext/>
      </w:pPr>
      <w:r>
        <w:t>Normal asynchronous timeline</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088"/>
            <w:shd w:fill="17365D"/>
            <w:tcMar>
              <w:top w:w="100" w:type="dxa"/>
              <w:start w:w="120" w:type="dxa"/>
              <w:bottom w:w="100" w:type="dxa"/>
              <w:end w:w="120" w:type="dxa"/>
            </w:tcMar>
            <w:vAlign w:val="center"/>
          </w:tcPr>
          <w:p>
            <w:pPr>
              <w:jc w:val="center"/>
            </w:pPr>
            <w:r>
              <w:rPr>
                <w:rFonts w:ascii="Aptos" w:hAnsi="Aptos"/>
                <w:b/>
                <w:color w:val="FFFFFF"/>
                <w:sz w:val="19"/>
              </w:rPr>
              <w:t>Actor</w:t>
            </w:r>
          </w:p>
        </w:tc>
        <w:tc>
          <w:tcPr>
            <w:tcW w:type="dxa" w:w="2592"/>
            <w:shd w:fill="17365D"/>
            <w:tcMar>
              <w:top w:w="100" w:type="dxa"/>
              <w:start w:w="120" w:type="dxa"/>
              <w:bottom w:w="100" w:type="dxa"/>
              <w:end w:w="120" w:type="dxa"/>
            </w:tcMar>
            <w:vAlign w:val="center"/>
          </w:tcPr>
          <w:p>
            <w:pPr>
              <w:jc w:val="center"/>
            </w:pPr>
            <w:r>
              <w:rPr>
                <w:rFonts w:ascii="Aptos" w:hAnsi="Aptos"/>
                <w:b/>
                <w:color w:val="FFFFFF"/>
                <w:sz w:val="19"/>
              </w:rPr>
              <w:t>State or event</w:t>
            </w:r>
          </w:p>
        </w:tc>
        <w:tc>
          <w:tcPr>
            <w:tcW w:type="dxa" w:w="5112"/>
            <w:shd w:fill="17365D"/>
            <w:tcMar>
              <w:top w:w="100" w:type="dxa"/>
              <w:start w:w="120" w:type="dxa"/>
              <w:bottom w:w="100" w:type="dxa"/>
              <w:end w:w="120" w:type="dxa"/>
            </w:tcMar>
            <w:vAlign w:val="center"/>
          </w:tcPr>
          <w:p>
            <w:pPr>
              <w:jc w:val="center"/>
            </w:pPr>
            <w:r>
              <w:rPr>
                <w:rFonts w:ascii="Aptos" w:hAnsi="Aptos"/>
                <w:b/>
                <w:color w:val="FFFFFF"/>
                <w:sz w:val="19"/>
              </w:rPr>
              <w:t>Meaning</w:t>
            </w:r>
          </w:p>
        </w:tc>
      </w:tr>
      <w:tr>
        <w:tc>
          <w:tcPr>
            <w:tcW w:type="dxa" w:w="2088"/>
            <w:tcMar>
              <w:top w:w="100" w:type="dxa"/>
              <w:start w:w="120" w:type="dxa"/>
              <w:bottom w:w="100" w:type="dxa"/>
              <w:end w:w="120" w:type="dxa"/>
            </w:tcMar>
            <w:vAlign w:val="center"/>
          </w:tcPr>
          <w:p>
            <w:pPr>
              <w:jc w:val="center"/>
            </w:pPr>
            <w:r>
              <w:rPr>
                <w:rFonts w:ascii="Aptos" w:hAnsi="Aptos"/>
                <w:sz w:val="18"/>
              </w:rPr>
              <w:t>API</w:t>
            </w:r>
          </w:p>
        </w:tc>
        <w:tc>
          <w:tcPr>
            <w:tcW w:type="dxa" w:w="2592"/>
            <w:tcMar>
              <w:top w:w="100" w:type="dxa"/>
              <w:start w:w="120" w:type="dxa"/>
              <w:bottom w:w="100" w:type="dxa"/>
              <w:end w:w="120" w:type="dxa"/>
            </w:tcMar>
            <w:vAlign w:val="center"/>
          </w:tcPr>
          <w:p>
            <w:pPr>
              <w:jc w:val="left"/>
            </w:pPr>
            <w:r>
              <w:rPr>
                <w:rFonts w:ascii="Aptos" w:hAnsi="Aptos"/>
                <w:sz w:val="18"/>
              </w:rPr>
              <w:t>PENDING</w:t>
            </w:r>
          </w:p>
        </w:tc>
        <w:tc>
          <w:tcPr>
            <w:tcW w:type="dxa" w:w="5112"/>
            <w:tcMar>
              <w:top w:w="100" w:type="dxa"/>
              <w:start w:w="120" w:type="dxa"/>
              <w:bottom w:w="100" w:type="dxa"/>
              <w:end w:w="120" w:type="dxa"/>
            </w:tcMar>
            <w:vAlign w:val="center"/>
          </w:tcPr>
          <w:p>
            <w:pPr>
              <w:jc w:val="left"/>
            </w:pPr>
            <w:r>
              <w:rPr>
                <w:rFonts w:ascii="Aptos" w:hAnsi="Aptos"/>
                <w:sz w:val="18"/>
              </w:rPr>
              <w:t>Order stored and accepted for publishing.</w:t>
            </w:r>
          </w:p>
        </w:tc>
      </w:tr>
      <w:tr>
        <w:tc>
          <w:tcPr>
            <w:tcW w:type="dxa" w:w="2088"/>
            <w:tcMar>
              <w:top w:w="100" w:type="dxa"/>
              <w:start w:w="120" w:type="dxa"/>
              <w:bottom w:w="100" w:type="dxa"/>
              <w:end w:w="120" w:type="dxa"/>
            </w:tcMar>
            <w:shd w:fill="EAF2F8"/>
            <w:vAlign w:val="center"/>
          </w:tcPr>
          <w:p>
            <w:pPr>
              <w:jc w:val="center"/>
            </w:pPr>
            <w:r>
              <w:rPr>
                <w:rFonts w:ascii="Aptos" w:hAnsi="Aptos"/>
                <w:sz w:val="18"/>
              </w:rPr>
              <w:t>Payment worker</w:t>
            </w:r>
          </w:p>
        </w:tc>
        <w:tc>
          <w:tcPr>
            <w:tcW w:type="dxa" w:w="2592"/>
            <w:tcMar>
              <w:top w:w="100" w:type="dxa"/>
              <w:start w:w="120" w:type="dxa"/>
              <w:bottom w:w="100" w:type="dxa"/>
              <w:end w:w="120" w:type="dxa"/>
            </w:tcMar>
            <w:shd w:fill="EAF2F8"/>
            <w:vAlign w:val="center"/>
          </w:tcPr>
          <w:p>
            <w:pPr>
              <w:jc w:val="left"/>
            </w:pPr>
            <w:r>
              <w:rPr>
                <w:rFonts w:ascii="Aptos" w:hAnsi="Aptos"/>
                <w:sz w:val="18"/>
              </w:rPr>
              <w:t>PAYMENT_PROCESSING</w:t>
            </w:r>
          </w:p>
        </w:tc>
        <w:tc>
          <w:tcPr>
            <w:tcW w:type="dxa" w:w="5112"/>
            <w:tcMar>
              <w:top w:w="100" w:type="dxa"/>
              <w:start w:w="120" w:type="dxa"/>
              <w:bottom w:w="100" w:type="dxa"/>
              <w:end w:w="120" w:type="dxa"/>
            </w:tcMar>
            <w:shd w:fill="EAF2F8"/>
            <w:vAlign w:val="center"/>
          </w:tcPr>
          <w:p>
            <w:pPr>
              <w:jc w:val="left"/>
            </w:pPr>
            <w:r>
              <w:rPr>
                <w:rFonts w:ascii="Aptos" w:hAnsi="Aptos"/>
                <w:sz w:val="18"/>
              </w:rPr>
              <w:t>Payment handler started.</w:t>
            </w:r>
          </w:p>
        </w:tc>
      </w:tr>
      <w:tr>
        <w:tc>
          <w:tcPr>
            <w:tcW w:type="dxa" w:w="2088"/>
            <w:tcMar>
              <w:top w:w="100" w:type="dxa"/>
              <w:start w:w="120" w:type="dxa"/>
              <w:bottom w:w="100" w:type="dxa"/>
              <w:end w:w="120" w:type="dxa"/>
            </w:tcMar>
            <w:vAlign w:val="center"/>
          </w:tcPr>
          <w:p>
            <w:pPr>
              <w:jc w:val="center"/>
            </w:pPr>
            <w:r>
              <w:rPr>
                <w:rFonts w:ascii="Aptos" w:hAnsi="Aptos"/>
                <w:sz w:val="18"/>
              </w:rPr>
              <w:t>Payment worker</w:t>
            </w:r>
          </w:p>
        </w:tc>
        <w:tc>
          <w:tcPr>
            <w:tcW w:type="dxa" w:w="2592"/>
            <w:tcMar>
              <w:top w:w="100" w:type="dxa"/>
              <w:start w:w="120" w:type="dxa"/>
              <w:bottom w:w="100" w:type="dxa"/>
              <w:end w:w="120" w:type="dxa"/>
            </w:tcMar>
            <w:vAlign w:val="center"/>
          </w:tcPr>
          <w:p>
            <w:pPr>
              <w:jc w:val="left"/>
            </w:pPr>
            <w:r>
              <w:rPr>
                <w:rFonts w:ascii="Aptos" w:hAnsi="Aptos"/>
                <w:sz w:val="18"/>
              </w:rPr>
              <w:t>PAID</w:t>
            </w:r>
          </w:p>
        </w:tc>
        <w:tc>
          <w:tcPr>
            <w:tcW w:type="dxa" w:w="5112"/>
            <w:tcMar>
              <w:top w:w="100" w:type="dxa"/>
              <w:start w:w="120" w:type="dxa"/>
              <w:bottom w:w="100" w:type="dxa"/>
              <w:end w:w="120" w:type="dxa"/>
            </w:tcMar>
            <w:vAlign w:val="center"/>
          </w:tcPr>
          <w:p>
            <w:pPr>
              <w:jc w:val="left"/>
            </w:pPr>
            <w:r>
              <w:rPr>
                <w:rFonts w:ascii="Aptos" w:hAnsi="Aptos"/>
                <w:sz w:val="18"/>
              </w:rPr>
              <w:t>Simulated charge succeeded and order.paid was emitted.</w:t>
            </w:r>
          </w:p>
        </w:tc>
      </w:tr>
      <w:tr>
        <w:tc>
          <w:tcPr>
            <w:tcW w:type="dxa" w:w="2088"/>
            <w:tcMar>
              <w:top w:w="100" w:type="dxa"/>
              <w:start w:w="120" w:type="dxa"/>
              <w:bottom w:w="100" w:type="dxa"/>
              <w:end w:w="120" w:type="dxa"/>
            </w:tcMar>
            <w:shd w:fill="EAF2F8"/>
            <w:vAlign w:val="center"/>
          </w:tcPr>
          <w:p>
            <w:pPr>
              <w:jc w:val="center"/>
            </w:pPr>
            <w:r>
              <w:rPr>
                <w:rFonts w:ascii="Aptos" w:hAnsi="Aptos"/>
                <w:sz w:val="18"/>
              </w:rPr>
              <w:t>Restaurant worker</w:t>
            </w:r>
          </w:p>
        </w:tc>
        <w:tc>
          <w:tcPr>
            <w:tcW w:type="dxa" w:w="2592"/>
            <w:tcMar>
              <w:top w:w="100" w:type="dxa"/>
              <w:start w:w="120" w:type="dxa"/>
              <w:bottom w:w="100" w:type="dxa"/>
              <w:end w:w="120" w:type="dxa"/>
            </w:tcMar>
            <w:shd w:fill="EAF2F8"/>
            <w:vAlign w:val="center"/>
          </w:tcPr>
          <w:p>
            <w:pPr>
              <w:jc w:val="left"/>
            </w:pPr>
            <w:r>
              <w:rPr>
                <w:rFonts w:ascii="Aptos" w:hAnsi="Aptos"/>
                <w:sz w:val="18"/>
              </w:rPr>
              <w:t>RESTAURANT_NOTIFIED</w:t>
            </w:r>
          </w:p>
        </w:tc>
        <w:tc>
          <w:tcPr>
            <w:tcW w:type="dxa" w:w="5112"/>
            <w:tcMar>
              <w:top w:w="100" w:type="dxa"/>
              <w:start w:w="120" w:type="dxa"/>
              <w:bottom w:w="100" w:type="dxa"/>
              <w:end w:w="120" w:type="dxa"/>
            </w:tcMar>
            <w:shd w:fill="EAF2F8"/>
            <w:vAlign w:val="center"/>
          </w:tcPr>
          <w:p>
            <w:pPr>
              <w:jc w:val="left"/>
            </w:pPr>
            <w:r>
              <w:rPr>
                <w:rFonts w:ascii="Aptos" w:hAnsi="Aptos"/>
                <w:sz w:val="18"/>
              </w:rPr>
              <w:t>Ticket sent to the restaurant.</w:t>
            </w:r>
          </w:p>
        </w:tc>
      </w:tr>
      <w:tr>
        <w:tc>
          <w:tcPr>
            <w:tcW w:type="dxa" w:w="2088"/>
            <w:tcMar>
              <w:top w:w="100" w:type="dxa"/>
              <w:start w:w="120" w:type="dxa"/>
              <w:bottom w:w="100" w:type="dxa"/>
              <w:end w:w="120" w:type="dxa"/>
            </w:tcMar>
            <w:vAlign w:val="center"/>
          </w:tcPr>
          <w:p>
            <w:pPr>
              <w:jc w:val="center"/>
            </w:pPr>
            <w:r>
              <w:rPr>
                <w:rFonts w:ascii="Aptos" w:hAnsi="Aptos"/>
                <w:sz w:val="18"/>
              </w:rPr>
              <w:t>Restaurant worker</w:t>
            </w:r>
          </w:p>
        </w:tc>
        <w:tc>
          <w:tcPr>
            <w:tcW w:type="dxa" w:w="2592"/>
            <w:tcMar>
              <w:top w:w="100" w:type="dxa"/>
              <w:start w:w="120" w:type="dxa"/>
              <w:bottom w:w="100" w:type="dxa"/>
              <w:end w:w="120" w:type="dxa"/>
            </w:tcMar>
            <w:vAlign w:val="center"/>
          </w:tcPr>
          <w:p>
            <w:pPr>
              <w:jc w:val="left"/>
            </w:pPr>
            <w:r>
              <w:rPr>
                <w:rFonts w:ascii="Aptos" w:hAnsi="Aptos"/>
                <w:sz w:val="18"/>
              </w:rPr>
              <w:t>INVENTORY_RESERVED</w:t>
            </w:r>
          </w:p>
        </w:tc>
        <w:tc>
          <w:tcPr>
            <w:tcW w:type="dxa" w:w="5112"/>
            <w:tcMar>
              <w:top w:w="100" w:type="dxa"/>
              <w:start w:w="120" w:type="dxa"/>
              <w:bottom w:w="100" w:type="dxa"/>
              <w:end w:w="120" w:type="dxa"/>
            </w:tcMar>
            <w:vAlign w:val="center"/>
          </w:tcPr>
          <w:p>
            <w:pPr>
              <w:jc w:val="left"/>
            </w:pPr>
            <w:r>
              <w:rPr>
                <w:rFonts w:ascii="Aptos" w:hAnsi="Aptos"/>
                <w:sz w:val="18"/>
              </w:rPr>
              <w:t>The order items were reserved.</w:t>
            </w:r>
          </w:p>
        </w:tc>
      </w:tr>
      <w:tr>
        <w:tc>
          <w:tcPr>
            <w:tcW w:type="dxa" w:w="2088"/>
            <w:tcMar>
              <w:top w:w="100" w:type="dxa"/>
              <w:start w:w="120" w:type="dxa"/>
              <w:bottom w:w="100" w:type="dxa"/>
              <w:end w:w="120" w:type="dxa"/>
            </w:tcMar>
            <w:shd w:fill="EAF2F8"/>
            <w:vAlign w:val="center"/>
          </w:tcPr>
          <w:p>
            <w:pPr>
              <w:jc w:val="center"/>
            </w:pPr>
            <w:r>
              <w:rPr>
                <w:rFonts w:ascii="Aptos" w:hAnsi="Aptos"/>
                <w:sz w:val="18"/>
              </w:rPr>
              <w:t>Notification worker</w:t>
            </w:r>
          </w:p>
        </w:tc>
        <w:tc>
          <w:tcPr>
            <w:tcW w:type="dxa" w:w="2592"/>
            <w:tcMar>
              <w:top w:w="100" w:type="dxa"/>
              <w:start w:w="120" w:type="dxa"/>
              <w:bottom w:w="100" w:type="dxa"/>
              <w:end w:w="120" w:type="dxa"/>
            </w:tcMar>
            <w:shd w:fill="EAF2F8"/>
            <w:vAlign w:val="center"/>
          </w:tcPr>
          <w:p>
            <w:pPr>
              <w:jc w:val="left"/>
            </w:pPr>
            <w:r>
              <w:rPr>
                <w:rFonts w:ascii="Aptos" w:hAnsi="Aptos"/>
                <w:sz w:val="18"/>
              </w:rPr>
              <w:t>NOTIFIED</w:t>
            </w:r>
          </w:p>
        </w:tc>
        <w:tc>
          <w:tcPr>
            <w:tcW w:type="dxa" w:w="5112"/>
            <w:tcMar>
              <w:top w:w="100" w:type="dxa"/>
              <w:start w:w="120" w:type="dxa"/>
              <w:bottom w:w="100" w:type="dxa"/>
              <w:end w:w="120" w:type="dxa"/>
            </w:tcMar>
            <w:shd w:fill="EAF2F8"/>
            <w:vAlign w:val="center"/>
          </w:tcPr>
          <w:p>
            <w:pPr>
              <w:jc w:val="left"/>
            </w:pPr>
            <w:r>
              <w:rPr>
                <w:rFonts w:ascii="Aptos" w:hAnsi="Aptos"/>
                <w:sz w:val="18"/>
              </w:rPr>
              <w:t>Initial order acceptance or later payment confirmation was sent.</w:t>
            </w:r>
          </w:p>
        </w:tc>
      </w:tr>
      <w:tr>
        <w:tc>
          <w:tcPr>
            <w:tcW w:type="dxa" w:w="2088"/>
            <w:tcMar>
              <w:top w:w="100" w:type="dxa"/>
              <w:start w:w="120" w:type="dxa"/>
              <w:bottom w:w="100" w:type="dxa"/>
              <w:end w:w="120" w:type="dxa"/>
            </w:tcMar>
            <w:vAlign w:val="center"/>
          </w:tcPr>
          <w:p>
            <w:pPr>
              <w:jc w:val="center"/>
            </w:pPr>
            <w:r>
              <w:rPr>
                <w:rFonts w:ascii="Aptos" w:hAnsi="Aptos"/>
                <w:sz w:val="18"/>
              </w:rPr>
              <w:t>Notification worker</w:t>
            </w:r>
          </w:p>
        </w:tc>
        <w:tc>
          <w:tcPr>
            <w:tcW w:type="dxa" w:w="2592"/>
            <w:tcMar>
              <w:top w:w="100" w:type="dxa"/>
              <w:start w:w="120" w:type="dxa"/>
              <w:bottom w:w="100" w:type="dxa"/>
              <w:end w:w="120" w:type="dxa"/>
            </w:tcMar>
            <w:vAlign w:val="center"/>
          </w:tcPr>
          <w:p>
            <w:pPr>
              <w:jc w:val="left"/>
            </w:pPr>
            <w:r>
              <w:rPr>
                <w:rFonts w:ascii="Aptos" w:hAnsi="Aptos"/>
                <w:sz w:val="18"/>
              </w:rPr>
              <w:t>COMPLETED</w:t>
            </w:r>
          </w:p>
        </w:tc>
        <w:tc>
          <w:tcPr>
            <w:tcW w:type="dxa" w:w="5112"/>
            <w:tcMar>
              <w:top w:w="100" w:type="dxa"/>
              <w:start w:w="120" w:type="dxa"/>
              <w:bottom w:w="100" w:type="dxa"/>
              <w:end w:w="120" w:type="dxa"/>
            </w:tcMar>
            <w:vAlign w:val="center"/>
          </w:tcPr>
          <w:p>
            <w:pPr>
              <w:jc w:val="left"/>
            </w:pPr>
            <w:r>
              <w:rPr>
                <w:rFonts w:ascii="Aptos" w:hAnsi="Aptos"/>
                <w:sz w:val="18"/>
              </w:rPr>
              <w:t>Payment confirmation notification finished.</w:t>
            </w:r>
          </w:p>
        </w:tc>
      </w:tr>
    </w:tbl>
    <w:p>
      <w:pPr>
        <w:spacing w:after="0"/>
      </w:pPr>
    </w:p>
    <w:p>
      <w:pPr>
        <w:keepLines w:val="0"/>
        <w:spacing w:after="120" w:line="259" w:lineRule="auto"/>
      </w:pPr>
      <w:r>
        <w:rPr>
          <w:i w:val="0"/>
        </w:rPr>
        <w:t>The middle rows can appear in different orders because separate workers execute concurrently. The notification worker writes NOTIFIED twice in the normal asynchronous path: once for order.created and once for order.paid.</w:t>
      </w:r>
    </w:p>
    <w:p>
      <w:pPr>
        <w:pStyle w:val="Heading2"/>
        <w:keepNext/>
      </w:pPr>
      <w:r>
        <w:t>Benchmark record</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4320"/>
            <w:shd w:fill="17365D"/>
            <w:tcMar>
              <w:top w:w="100" w:type="dxa"/>
              <w:start w:w="120" w:type="dxa"/>
              <w:bottom w:w="100" w:type="dxa"/>
              <w:end w:w="120" w:type="dxa"/>
            </w:tcMar>
            <w:vAlign w:val="center"/>
          </w:tcPr>
          <w:p>
            <w:pPr>
              <w:jc w:val="center"/>
            </w:pPr>
            <w:r>
              <w:rPr>
                <w:rFonts w:ascii="Aptos" w:hAnsi="Aptos"/>
                <w:b/>
                <w:color w:val="FFFFFF"/>
                <w:sz w:val="19"/>
              </w:rPr>
              <w:t>Metric</w:t>
            </w:r>
          </w:p>
        </w:tc>
        <w:tc>
          <w:tcPr>
            <w:tcW w:type="dxa" w:w="2736"/>
            <w:shd w:fill="17365D"/>
            <w:tcMar>
              <w:top w:w="100" w:type="dxa"/>
              <w:start w:w="120" w:type="dxa"/>
              <w:bottom w:w="100" w:type="dxa"/>
              <w:end w:w="120" w:type="dxa"/>
            </w:tcMar>
            <w:vAlign w:val="center"/>
          </w:tcPr>
          <w:p>
            <w:pPr>
              <w:jc w:val="center"/>
            </w:pPr>
            <w:r>
              <w:rPr>
                <w:rFonts w:ascii="Aptos" w:hAnsi="Aptos"/>
                <w:b/>
                <w:color w:val="FFFFFF"/>
                <w:sz w:val="19"/>
              </w:rPr>
              <w:t>Synchronous</w:t>
            </w:r>
          </w:p>
        </w:tc>
        <w:tc>
          <w:tcPr>
            <w:tcW w:type="dxa" w:w="2736"/>
            <w:shd w:fill="17365D"/>
            <w:tcMar>
              <w:top w:w="100" w:type="dxa"/>
              <w:start w:w="120" w:type="dxa"/>
              <w:bottom w:w="100" w:type="dxa"/>
              <w:end w:w="120" w:type="dxa"/>
            </w:tcMar>
            <w:vAlign w:val="center"/>
          </w:tcPr>
          <w:p>
            <w:pPr>
              <w:jc w:val="center"/>
            </w:pPr>
            <w:r>
              <w:rPr>
                <w:rFonts w:ascii="Aptos" w:hAnsi="Aptos"/>
                <w:b/>
                <w:color w:val="FFFFFF"/>
                <w:sz w:val="19"/>
              </w:rPr>
              <w:t>RabbitMQ</w:t>
            </w:r>
          </w:p>
        </w:tc>
      </w:tr>
      <w:tr>
        <w:tc>
          <w:tcPr>
            <w:tcW w:type="dxa" w:w="4320"/>
            <w:tcMar>
              <w:top w:w="100" w:type="dxa"/>
              <w:start w:w="120" w:type="dxa"/>
              <w:bottom w:w="100" w:type="dxa"/>
              <w:end w:w="120" w:type="dxa"/>
            </w:tcMar>
            <w:vAlign w:val="center"/>
          </w:tcPr>
          <w:p>
            <w:pPr>
              <w:jc w:val="center"/>
            </w:pPr>
            <w:r>
              <w:rPr>
                <w:rFonts w:ascii="Aptos" w:hAnsi="Aptos"/>
                <w:sz w:val="18"/>
              </w:rPr>
              <w:t>Mean API response</w:t>
            </w:r>
          </w:p>
        </w:tc>
        <w:tc>
          <w:tcPr>
            <w:tcW w:type="dxa" w:w="2736"/>
            <w:tcMar>
              <w:top w:w="100" w:type="dxa"/>
              <w:start w:w="120" w:type="dxa"/>
              <w:bottom w:w="100" w:type="dxa"/>
              <w:end w:w="120" w:type="dxa"/>
            </w:tcMar>
            <w:vAlign w:val="center"/>
          </w:tcPr>
          <w:p>
            <w:pPr>
              <w:jc w:val="left"/>
            </w:pPr>
            <w:r>
              <w:rPr>
                <w:rFonts w:ascii="Aptos" w:hAnsi="Aptos"/>
                <w:sz w:val="18"/>
              </w:rPr>
              <w:t>2,031.4 ms</w:t>
            </w:r>
          </w:p>
        </w:tc>
        <w:tc>
          <w:tcPr>
            <w:tcW w:type="dxa" w:w="2736"/>
            <w:tcMar>
              <w:top w:w="100" w:type="dxa"/>
              <w:start w:w="120" w:type="dxa"/>
              <w:bottom w:w="100" w:type="dxa"/>
              <w:end w:w="120" w:type="dxa"/>
            </w:tcMar>
            <w:vAlign w:val="center"/>
          </w:tcPr>
          <w:p>
            <w:pPr>
              <w:jc w:val="left"/>
            </w:pPr>
            <w:r>
              <w:rPr>
                <w:rFonts w:ascii="Aptos" w:hAnsi="Aptos"/>
                <w:sz w:val="18"/>
              </w:rPr>
              <w:t>6.0 ms</w:t>
            </w:r>
          </w:p>
        </w:tc>
      </w:tr>
      <w:tr>
        <w:tc>
          <w:tcPr>
            <w:tcW w:type="dxa" w:w="4320"/>
            <w:tcMar>
              <w:top w:w="100" w:type="dxa"/>
              <w:start w:w="120" w:type="dxa"/>
              <w:bottom w:w="100" w:type="dxa"/>
              <w:end w:w="120" w:type="dxa"/>
            </w:tcMar>
            <w:shd w:fill="EAF2F8"/>
            <w:vAlign w:val="center"/>
          </w:tcPr>
          <w:p>
            <w:pPr>
              <w:jc w:val="center"/>
            </w:pPr>
            <w:r>
              <w:rPr>
                <w:rFonts w:ascii="Aptos" w:hAnsi="Aptos"/>
                <w:sz w:val="18"/>
              </w:rPr>
              <w:t>p50</w:t>
            </w:r>
          </w:p>
        </w:tc>
        <w:tc>
          <w:tcPr>
            <w:tcW w:type="dxa" w:w="2736"/>
            <w:tcMar>
              <w:top w:w="100" w:type="dxa"/>
              <w:start w:w="120" w:type="dxa"/>
              <w:bottom w:w="100" w:type="dxa"/>
              <w:end w:w="120" w:type="dxa"/>
            </w:tcMar>
            <w:shd w:fill="EAF2F8"/>
            <w:vAlign w:val="center"/>
          </w:tcPr>
          <w:p>
            <w:pPr>
              <w:jc w:val="left"/>
            </w:pPr>
            <w:r>
              <w:rPr>
                <w:rFonts w:ascii="Aptos" w:hAnsi="Aptos"/>
                <w:sz w:val="18"/>
              </w:rPr>
              <w:t>2,032.1 ms</w:t>
            </w:r>
          </w:p>
        </w:tc>
        <w:tc>
          <w:tcPr>
            <w:tcW w:type="dxa" w:w="2736"/>
            <w:tcMar>
              <w:top w:w="100" w:type="dxa"/>
              <w:start w:w="120" w:type="dxa"/>
              <w:bottom w:w="100" w:type="dxa"/>
              <w:end w:w="120" w:type="dxa"/>
            </w:tcMar>
            <w:shd w:fill="EAF2F8"/>
            <w:vAlign w:val="center"/>
          </w:tcPr>
          <w:p>
            <w:pPr>
              <w:jc w:val="left"/>
            </w:pPr>
            <w:r>
              <w:rPr>
                <w:rFonts w:ascii="Aptos" w:hAnsi="Aptos"/>
                <w:sz w:val="18"/>
              </w:rPr>
              <w:t>5.5 ms</w:t>
            </w:r>
          </w:p>
        </w:tc>
      </w:tr>
      <w:tr>
        <w:tc>
          <w:tcPr>
            <w:tcW w:type="dxa" w:w="4320"/>
            <w:tcMar>
              <w:top w:w="100" w:type="dxa"/>
              <w:start w:w="120" w:type="dxa"/>
              <w:bottom w:w="100" w:type="dxa"/>
              <w:end w:w="120" w:type="dxa"/>
            </w:tcMar>
            <w:vAlign w:val="center"/>
          </w:tcPr>
          <w:p>
            <w:pPr>
              <w:jc w:val="center"/>
            </w:pPr>
            <w:r>
              <w:rPr>
                <w:rFonts w:ascii="Aptos" w:hAnsi="Aptos"/>
                <w:sz w:val="18"/>
              </w:rPr>
              <w:t>p95</w:t>
            </w:r>
          </w:p>
        </w:tc>
        <w:tc>
          <w:tcPr>
            <w:tcW w:type="dxa" w:w="2736"/>
            <w:tcMar>
              <w:top w:w="100" w:type="dxa"/>
              <w:start w:w="120" w:type="dxa"/>
              <w:bottom w:w="100" w:type="dxa"/>
              <w:end w:w="120" w:type="dxa"/>
            </w:tcMar>
            <w:vAlign w:val="center"/>
          </w:tcPr>
          <w:p>
            <w:pPr>
              <w:jc w:val="left"/>
            </w:pPr>
            <w:r>
              <w:rPr>
                <w:rFonts w:ascii="Aptos" w:hAnsi="Aptos"/>
                <w:sz w:val="18"/>
              </w:rPr>
              <w:t>2,040.8 ms</w:t>
            </w:r>
          </w:p>
        </w:tc>
        <w:tc>
          <w:tcPr>
            <w:tcW w:type="dxa" w:w="2736"/>
            <w:tcMar>
              <w:top w:w="100" w:type="dxa"/>
              <w:start w:w="120" w:type="dxa"/>
              <w:bottom w:w="100" w:type="dxa"/>
              <w:end w:w="120" w:type="dxa"/>
            </w:tcMar>
            <w:vAlign w:val="center"/>
          </w:tcPr>
          <w:p>
            <w:pPr>
              <w:jc w:val="left"/>
            </w:pPr>
            <w:r>
              <w:rPr>
                <w:rFonts w:ascii="Aptos" w:hAnsi="Aptos"/>
                <w:sz w:val="18"/>
              </w:rPr>
              <w:t>10.0 ms</w:t>
            </w:r>
          </w:p>
        </w:tc>
      </w:tr>
      <w:tr>
        <w:tc>
          <w:tcPr>
            <w:tcW w:type="dxa" w:w="4320"/>
            <w:tcMar>
              <w:top w:w="100" w:type="dxa"/>
              <w:start w:w="120" w:type="dxa"/>
              <w:bottom w:w="100" w:type="dxa"/>
              <w:end w:w="120" w:type="dxa"/>
            </w:tcMar>
            <w:shd w:fill="EAF2F8"/>
            <w:vAlign w:val="center"/>
          </w:tcPr>
          <w:p>
            <w:pPr>
              <w:jc w:val="center"/>
            </w:pPr>
            <w:r>
              <w:rPr>
                <w:rFonts w:ascii="Aptos" w:hAnsi="Aptos"/>
                <w:sz w:val="18"/>
              </w:rPr>
              <w:t>Request wall time for 30 orders</w:t>
            </w:r>
          </w:p>
        </w:tc>
        <w:tc>
          <w:tcPr>
            <w:tcW w:type="dxa" w:w="2736"/>
            <w:tcMar>
              <w:top w:w="100" w:type="dxa"/>
              <w:start w:w="120" w:type="dxa"/>
              <w:bottom w:w="100" w:type="dxa"/>
              <w:end w:w="120" w:type="dxa"/>
            </w:tcMar>
            <w:shd w:fill="EAF2F8"/>
            <w:vAlign w:val="center"/>
          </w:tcPr>
          <w:p>
            <w:pPr>
              <w:jc w:val="left"/>
            </w:pPr>
            <w:r>
              <w:rPr>
                <w:rFonts w:ascii="Aptos" w:hAnsi="Aptos"/>
                <w:sz w:val="18"/>
              </w:rPr>
              <w:t>10.16 s</w:t>
            </w:r>
          </w:p>
        </w:tc>
        <w:tc>
          <w:tcPr>
            <w:tcW w:type="dxa" w:w="2736"/>
            <w:tcMar>
              <w:top w:w="100" w:type="dxa"/>
              <w:start w:w="120" w:type="dxa"/>
              <w:bottom w:w="100" w:type="dxa"/>
              <w:end w:w="120" w:type="dxa"/>
            </w:tcMar>
            <w:shd w:fill="EAF2F8"/>
            <w:vAlign w:val="center"/>
          </w:tcPr>
          <w:p>
            <w:pPr>
              <w:jc w:val="left"/>
            </w:pPr>
            <w:r>
              <w:rPr>
                <w:rFonts w:ascii="Aptos" w:hAnsi="Aptos"/>
                <w:sz w:val="18"/>
              </w:rPr>
              <w:t>0.03 s</w:t>
            </w:r>
          </w:p>
        </w:tc>
      </w:tr>
      <w:tr>
        <w:tc>
          <w:tcPr>
            <w:tcW w:type="dxa" w:w="4320"/>
            <w:tcMar>
              <w:top w:w="100" w:type="dxa"/>
              <w:start w:w="120" w:type="dxa"/>
              <w:bottom w:w="100" w:type="dxa"/>
              <w:end w:w="120" w:type="dxa"/>
            </w:tcMar>
            <w:vAlign w:val="center"/>
          </w:tcPr>
          <w:p>
            <w:pPr>
              <w:jc w:val="center"/>
            </w:pPr>
            <w:r>
              <w:rPr>
                <w:rFonts w:ascii="Aptos" w:hAnsi="Aptos"/>
                <w:sz w:val="18"/>
              </w:rPr>
              <w:t>Orders eventually completed</w:t>
            </w:r>
          </w:p>
        </w:tc>
        <w:tc>
          <w:tcPr>
            <w:tcW w:type="dxa" w:w="2736"/>
            <w:tcMar>
              <w:top w:w="100" w:type="dxa"/>
              <w:start w:w="120" w:type="dxa"/>
              <w:bottom w:w="100" w:type="dxa"/>
              <w:end w:w="120" w:type="dxa"/>
            </w:tcMar>
            <w:vAlign w:val="center"/>
          </w:tcPr>
          <w:p>
            <w:pPr>
              <w:jc w:val="left"/>
            </w:pPr>
            <w:r>
              <w:rPr>
                <w:rFonts w:ascii="Aptos" w:hAnsi="Aptos"/>
                <w:sz w:val="18"/>
              </w:rPr>
              <w:t>30</w:t>
            </w:r>
          </w:p>
        </w:tc>
        <w:tc>
          <w:tcPr>
            <w:tcW w:type="dxa" w:w="2736"/>
            <w:tcMar>
              <w:top w:w="100" w:type="dxa"/>
              <w:start w:w="120" w:type="dxa"/>
              <w:bottom w:w="100" w:type="dxa"/>
              <w:end w:w="120" w:type="dxa"/>
            </w:tcMar>
            <w:vAlign w:val="center"/>
          </w:tcPr>
          <w:p>
            <w:pPr>
              <w:jc w:val="left"/>
            </w:pPr>
            <w:r>
              <w:rPr>
                <w:rFonts w:ascii="Aptos" w:hAnsi="Aptos"/>
                <w:sz w:val="18"/>
              </w:rPr>
              <w:t>30</w:t>
            </w:r>
          </w:p>
        </w:tc>
      </w:tr>
    </w:tbl>
    <w:p>
      <w:pPr>
        <w:spacing w:after="0"/>
      </w:pPr>
    </w:p>
    <w:p>
      <w:pPr>
        <w:keepLines w:val="0"/>
        <w:spacing w:after="120" w:line="259" w:lineRule="auto"/>
      </w:pPr>
      <w:r>
        <w:rPr>
          <w:i w:val="0"/>
        </w:rPr>
        <w:t>Conditions  30 orders, six concurrent clients, development laptop, 19 September 2026. These figures measure request acceptance and wall time for submitting requests. They do not claim that the full asynchronous workflow finishes in six milliseconds.</w:t>
      </w:r>
    </w:p>
    <w:p>
      <w:pPr>
        <w:pStyle w:val="Heading2"/>
        <w:keepNext/>
      </w:pPr>
      <w:r>
        <w:t>Tests in the repository</w:t>
      </w:r>
    </w:p>
    <w:p>
      <w:pPr>
        <w:pStyle w:val="ListBullet"/>
        <w:spacing w:after="60" w:line="252" w:lineRule="auto"/>
      </w:pPr>
      <w:r>
        <w:t>Model tests accept a valid order and reject empty customer, empty restaurant, empty items, zero total, negative total, and a total above 100,000.</w:t>
      </w:r>
    </w:p>
    <w:p>
      <w:pPr>
        <w:pStyle w:val="ListBullet"/>
        <w:spacing w:after="60" w:line="252" w:lineRule="auto"/>
      </w:pPr>
      <w:r>
        <w:t>Broker tests verify the topic and dead letter exchanges, all durable queues, dead letter arguments, routing bindings, persistent delivery, message ID, and retry headers.</w:t>
      </w:r>
    </w:p>
    <w:p>
      <w:pPr>
        <w:pStyle w:val="ListBullet"/>
        <w:spacing w:after="60" w:line="252" w:lineRule="auto"/>
      </w:pPr>
      <w:r>
        <w:t>Worker tests verify payment status and order.paid emission, both restaurant events, the initial notification without completion, and completion after the payment notification.</w:t>
      </w:r>
    </w:p>
    <w:p>
      <w:pPr>
        <w:pStyle w:val="ListBullet"/>
        <w:spacing w:after="60" w:line="252" w:lineRule="auto"/>
      </w:pPr>
      <w:r>
        <w:t>Integration tests verify health, dashboard assets, HTTP 422, HTTP 404, the complete asynchronous timeline, and the deliberately slow synchronous flow.</w:t>
      </w:r>
    </w:p>
    <w:p>
      <w:pPr>
        <w:keepLines w:val="0"/>
        <w:spacing w:after="120" w:line="259" w:lineRule="auto"/>
      </w:pPr>
      <w:r>
        <w:rPr>
          <w:i w:val="0"/>
        </w:rPr>
        <w:t>Live integration tests require INTEGRATION=1 and a healthy application stack. The Make target make test runs them inside the API container.</w:t>
      </w:r>
    </w:p>
    <w:p>
      <w:pPr>
        <w:pStyle w:val="Heading2"/>
        <w:keepNext/>
      </w:pPr>
      <w:r>
        <w:t>Deliberate project limitations</w:t>
      </w:r>
    </w:p>
    <w:p>
      <w:pPr>
        <w:pStyle w:val="ListBullet"/>
        <w:spacing w:after="60" w:line="252" w:lineRule="auto"/>
      </w:pPr>
      <w:r>
        <w:t>Payment, restaurant, inventory, and push services are simulations with configured sleeps.</w:t>
      </w:r>
    </w:p>
    <w:p>
      <w:pPr>
        <w:pStyle w:val="ListBullet"/>
        <w:spacing w:after="60" w:line="252" w:lineRule="auto"/>
      </w:pPr>
      <w:r>
        <w:t>The client polls for status. The project does not include WebSockets or a real mobile push integration.</w:t>
      </w:r>
    </w:p>
    <w:p>
      <w:pPr>
        <w:pStyle w:val="ListBullet"/>
        <w:spacing w:after="60" w:line="252" w:lineRule="auto"/>
      </w:pPr>
      <w:r>
        <w:t>The stack uses one RabbitMQ broker with a persistent volume, not a highly available RabbitMQ cluster.</w:t>
      </w:r>
    </w:p>
    <w:p>
      <w:pPr>
        <w:pStyle w:val="ListBullet"/>
        <w:spacing w:after="60" w:line="252" w:lineRule="auto"/>
      </w:pPr>
      <w:r>
        <w:t>The implementation demonstrates at least once delivery and does not implement production payment idempotency.</w:t>
      </w:r>
    </w:p>
    <w:p>
      <w:pPr>
        <w:pStyle w:val="ListBullet"/>
        <w:spacing w:after="60" w:line="252" w:lineRule="auto"/>
      </w:pPr>
      <w:r>
        <w:t>Authentication, driver assignment, maps, dispatch, and real restaurant integrations are outside scope.</w:t>
      </w:r>
    </w:p>
    <w:p>
      <w:r>
        <w:br w:type="page"/>
      </w:r>
    </w:p>
    <w:p>
      <w:pPr>
        <w:pStyle w:val="Heading1"/>
        <w:keepNext/>
      </w:pPr>
      <w:r>
        <w:t>Audience Questions and Answers</w:t>
      </w:r>
    </w:p>
    <w:p>
      <w:pPr>
        <w:pStyle w:val="Heading2"/>
        <w:keepNext/>
      </w:pPr>
      <w:r>
        <w:t>What is Pika?</w:t>
      </w:r>
    </w:p>
    <w:p>
      <w:pPr>
        <w:keepLines w:val="0"/>
        <w:spacing w:after="120" w:line="259" w:lineRule="auto"/>
      </w:pPr>
      <w:r>
        <w:rPr>
          <w:i w:val="0"/>
        </w:rPr>
        <w:t>Pika is the Python AMQP client used by the project to connect to RabbitMQ. It declares exchanges, queues, and bindings, publishes messages, consumes deliveries, and sends acknowledgements. Pika is a client library. RabbitMQ is the message broker server.</w:t>
      </w:r>
    </w:p>
    <w:p>
      <w:pPr>
        <w:pStyle w:val="Heading2"/>
        <w:keepNext/>
      </w:pPr>
      <w:r>
        <w:t>What is Psycopg?</w:t>
      </w:r>
    </w:p>
    <w:p>
      <w:pPr>
        <w:keepLines w:val="0"/>
        <w:spacing w:after="120" w:line="259" w:lineRule="auto"/>
      </w:pPr>
      <w:r>
        <w:rPr>
          <w:i w:val="0"/>
        </w:rPr>
        <w:t>Psycopg is the Python PostgreSQL adapter. The project uses Psycopg 3 and psycopg_pool to connect to PostgreSQL, reuse connections, execute SQL, commit updates, and run health checks.</w:t>
      </w:r>
    </w:p>
    <w:p>
      <w:pPr>
        <w:pStyle w:val="Heading2"/>
        <w:keepNext/>
      </w:pPr>
      <w:r>
        <w:t>Why RabbitMQ instead of calling the services directly?</w:t>
      </w:r>
    </w:p>
    <w:p>
      <w:pPr>
        <w:keepLines w:val="0"/>
        <w:spacing w:after="120" w:line="259" w:lineRule="auto"/>
      </w:pPr>
      <w:r>
        <w:rPr>
          <w:i w:val="0"/>
        </w:rPr>
        <w:t>Direct calls keep the customer request coupled to the speed and availability of every dependency. RabbitMQ allows the API to accept the order, queue independent jobs, and return while workers continue.</w:t>
      </w:r>
    </w:p>
    <w:p>
      <w:pPr>
        <w:pStyle w:val="Heading2"/>
        <w:keepNext/>
      </w:pPr>
      <w:r>
        <w:t>Why return HTTP 202?</w:t>
      </w:r>
    </w:p>
    <w:p>
      <w:pPr>
        <w:keepLines w:val="0"/>
        <w:spacing w:after="120" w:line="259" w:lineRule="auto"/>
      </w:pPr>
      <w:r>
        <w:rPr>
          <w:i w:val="0"/>
        </w:rPr>
        <w:t>HTTP 202 means the server accepted the request for processing but has not completed it. That matches an asynchronous order whose final status must be tracked separately.</w:t>
      </w:r>
    </w:p>
    <w:p>
      <w:pPr>
        <w:pStyle w:val="Heading2"/>
        <w:keepNext/>
      </w:pPr>
      <w:r>
        <w:t>Why save the order before publishing?</w:t>
      </w:r>
    </w:p>
    <w:p>
      <w:pPr>
        <w:keepLines w:val="0"/>
        <w:spacing w:after="120" w:line="259" w:lineRule="auto"/>
      </w:pPr>
      <w:r>
        <w:rPr>
          <w:i w:val="0"/>
        </w:rPr>
        <w:t>The system needs an order ID and a durable PENDING record that the customer can track. If publishing fails, the API changes that order to FAILED and returns HTTP 503. A stronger production design could use an outbox pattern to make the database write and event publication atomic.</w:t>
      </w:r>
    </w:p>
    <w:p>
      <w:pPr>
        <w:pStyle w:val="Heading2"/>
        <w:keepNext/>
      </w:pPr>
      <w:r>
        <w:t>What is the difference between an exchange and a queue?</w:t>
      </w:r>
    </w:p>
    <w:p>
      <w:pPr>
        <w:keepLines w:val="0"/>
        <w:spacing w:after="120" w:line="259" w:lineRule="auto"/>
      </w:pPr>
      <w:r>
        <w:rPr>
          <w:i w:val="0"/>
        </w:rPr>
        <w:t>The producer publishes to an exchange. The exchange applies bindings and routing keys to place copies in queues. Workers consume from queues, not from the exchange.</w:t>
      </w:r>
    </w:p>
    <w:p>
      <w:pPr>
        <w:pStyle w:val="Heading2"/>
        <w:keepNext/>
      </w:pPr>
      <w:r>
        <w:t>Why use a topic exchange?</w:t>
      </w:r>
    </w:p>
    <w:p>
      <w:pPr>
        <w:keepLines w:val="0"/>
        <w:spacing w:after="120" w:line="259" w:lineRule="auto"/>
      </w:pPr>
      <w:r>
        <w:rPr>
          <w:i w:val="0"/>
        </w:rPr>
        <w:t>The topic exchange lets routing keys describe event subjects. order.created goes to payment, restaurant, and notification queues, while order.paid goes only to the notification queue.</w:t>
      </w:r>
    </w:p>
    <w:p>
      <w:pPr>
        <w:pStyle w:val="Heading2"/>
        <w:keepNext/>
      </w:pPr>
      <w:r>
        <w:t>Why does each worker have its own queue?</w:t>
      </w:r>
    </w:p>
    <w:p>
      <w:pPr>
        <w:keepLines w:val="0"/>
        <w:spacing w:after="120" w:line="259" w:lineRule="auto"/>
      </w:pPr>
      <w:r>
        <w:rPr>
          <w:i w:val="0"/>
        </w:rPr>
        <w:t>Separate queues isolate service speed and availability. A backlog in payment does not stop restaurant or initial notification processing. Each service also receives its own copy of order.created.</w:t>
      </w:r>
    </w:p>
    <w:p>
      <w:pPr>
        <w:pStyle w:val="Heading2"/>
        <w:keepNext/>
      </w:pPr>
      <w:r>
        <w:t>Why does the notification queue have two bindings?</w:t>
      </w:r>
    </w:p>
    <w:p>
      <w:pPr>
        <w:keepLines w:val="0"/>
        <w:spacing w:after="120" w:line="259" w:lineRule="auto"/>
      </w:pPr>
      <w:r>
        <w:rPr>
          <w:i w:val="0"/>
        </w:rPr>
        <w:t>It sends an initial acceptance message for order.created and a payment confirmation for order.paid. The second handler also changes the order to COMPLETED.</w:t>
      </w:r>
    </w:p>
    <w:p>
      <w:pPr>
        <w:pStyle w:val="Heading2"/>
        <w:keepNext/>
      </w:pPr>
      <w:r>
        <w:t>What does acknowledgement mean?</w:t>
      </w:r>
    </w:p>
    <w:p>
      <w:pPr>
        <w:keepLines w:val="0"/>
        <w:spacing w:after="120" w:line="259" w:lineRule="auto"/>
      </w:pPr>
      <w:r>
        <w:rPr>
          <w:i w:val="0"/>
        </w:rPr>
        <w:t>A worker acknowledges a delivery after durable success. RabbitMQ can then remove that delivery. If the connection closes before acknowledgement, RabbitMQ can redeliver it.</w:t>
      </w:r>
    </w:p>
    <w:p>
      <w:pPr>
        <w:pStyle w:val="Heading2"/>
        <w:keepNext/>
      </w:pPr>
      <w:r>
        <w:t>Does RabbitMQ guarantee exactly once processing?</w:t>
      </w:r>
    </w:p>
    <w:p>
      <w:pPr>
        <w:keepLines w:val="0"/>
        <w:spacing w:after="120" w:line="259" w:lineRule="auto"/>
      </w:pPr>
      <w:r>
        <w:rPr>
          <w:i w:val="0"/>
        </w:rPr>
        <w:t>No. This project provides at least once delivery. Redelivery can repeat a handler, so external side effects need idempotency.</w:t>
      </w:r>
    </w:p>
    <w:p>
      <w:pPr>
        <w:pStyle w:val="Heading2"/>
        <w:keepNext/>
      </w:pPr>
      <w:r>
        <w:t>How would you prevent duplicate payment charges?</w:t>
      </w:r>
    </w:p>
    <w:p>
      <w:pPr>
        <w:keepLines w:val="0"/>
        <w:spacing w:after="120" w:line="259" w:lineRule="auto"/>
      </w:pPr>
      <w:r>
        <w:rPr>
          <w:i w:val="0"/>
        </w:rPr>
        <w:t>Use order_id as an idempotency key with the payment provider or in a dedicated payment record. Repeating the same key must return the original result instead of creating another charge.</w:t>
      </w:r>
    </w:p>
    <w:p>
      <w:pPr>
        <w:pStyle w:val="Heading2"/>
        <w:keepNext/>
      </w:pPr>
      <w:r>
        <w:t>Why retry directly to the service queue?</w:t>
      </w:r>
    </w:p>
    <w:p>
      <w:pPr>
        <w:keepLines w:val="0"/>
        <w:spacing w:after="120" w:line="259" w:lineRule="auto"/>
      </w:pPr>
      <w:r>
        <w:rPr>
          <w:i w:val="0"/>
        </w:rPr>
        <w:t>Republishing order.created through the topic exchange would fan out again and repeat successful restaurant and notification work. Direct queue retry targets only the service that failed.</w:t>
      </w:r>
    </w:p>
    <w:p>
      <w:pPr>
        <w:pStyle w:val="Heading2"/>
        <w:keepNext/>
      </w:pPr>
      <w:r>
        <w:t>What is a dead letter queue?</w:t>
      </w:r>
    </w:p>
    <w:p>
      <w:pPr>
        <w:keepLines w:val="0"/>
        <w:spacing w:after="120" w:line="259" w:lineRule="auto"/>
      </w:pPr>
      <w:r>
        <w:rPr>
          <w:i w:val="0"/>
        </w:rPr>
        <w:t>It is a separate queue for messages that the normal flow cannot process after the allowed attempts. Operators can inspect, correct, replay, or discard them deliberately.</w:t>
      </w:r>
    </w:p>
    <w:p>
      <w:pPr>
        <w:pStyle w:val="Heading2"/>
        <w:keepNext/>
      </w:pPr>
      <w:r>
        <w:t>Why use prefetch 1?</w:t>
      </w:r>
    </w:p>
    <w:p>
      <w:pPr>
        <w:keepLines w:val="0"/>
        <w:spacing w:after="120" w:line="259" w:lineRule="auto"/>
      </w:pPr>
      <w:r>
        <w:rPr>
          <w:i w:val="0"/>
        </w:rPr>
        <w:t>It limits each consumer to one unacknowledged delivery. That makes the demo fair and easy to observe and prevents one worker from holding a large batch. Higher values may improve throughput in production after measurement.</w:t>
      </w:r>
    </w:p>
    <w:p>
      <w:pPr>
        <w:pStyle w:val="Heading2"/>
        <w:keepNext/>
      </w:pPr>
      <w:r>
        <w:t>What happens if RabbitMQ is unavailable when the API publishes?</w:t>
      </w:r>
    </w:p>
    <w:p>
      <w:pPr>
        <w:keepLines w:val="0"/>
        <w:spacing w:after="120" w:line="259" w:lineRule="auto"/>
      </w:pPr>
      <w:r>
        <w:rPr>
          <w:i w:val="0"/>
        </w:rPr>
        <w:t>The publisher reconnects and retries. If publishing still fails, the API marks the stored order FAILED and returns HTTP 503.</w:t>
      </w:r>
    </w:p>
    <w:p>
      <w:pPr>
        <w:pStyle w:val="Heading2"/>
        <w:keepNext/>
      </w:pPr>
      <w:r>
        <w:t>What happens if PostgreSQL is unavailable?</w:t>
      </w:r>
    </w:p>
    <w:p>
      <w:pPr>
        <w:keepLines w:val="0"/>
        <w:spacing w:after="120" w:line="259" w:lineRule="auto"/>
      </w:pPr>
      <w:r>
        <w:rPr>
          <w:i w:val="0"/>
        </w:rPr>
        <w:t>The API and workers wait for database readiness during startup. The health endpoint reports database status. An outage during processing can cause a handler failure and retry, while a failure during final FAILED recording is logged.</w:t>
      </w:r>
    </w:p>
    <w:p>
      <w:pPr>
        <w:pStyle w:val="Heading2"/>
        <w:keepNext/>
      </w:pPr>
      <w:r>
        <w:t>Are the messages durable?</w:t>
      </w:r>
    </w:p>
    <w:p>
      <w:pPr>
        <w:keepLines w:val="0"/>
        <w:spacing w:after="120" w:line="259" w:lineRule="auto"/>
      </w:pPr>
      <w:r>
        <w:rPr>
          <w:i w:val="0"/>
        </w:rPr>
        <w:t>The exchanges and queues are durable, and messages use persistent delivery mode. This protects them across ordinary broker restarts with the named RabbitMQ volume. It does not create multi node high availability.</w:t>
      </w:r>
    </w:p>
    <w:p>
      <w:pPr>
        <w:pStyle w:val="Heading2"/>
        <w:keepNext/>
      </w:pPr>
      <w:r>
        <w:t>Can the system scale?</w:t>
      </w:r>
    </w:p>
    <w:p>
      <w:pPr>
        <w:keepLines w:val="0"/>
        <w:spacing w:after="120" w:line="259" w:lineRule="auto"/>
      </w:pPr>
      <w:r>
        <w:rPr>
          <w:i w:val="0"/>
        </w:rPr>
        <w:t>Yes. Multiple consumers can share a queue, and RabbitMQ distributes messages between them. The project includes make scale to run three payment workers. The database and broker would also need capacity planning for larger production scale.</w:t>
      </w:r>
    </w:p>
    <w:p>
      <w:pPr>
        <w:pStyle w:val="Heading2"/>
        <w:keepNext/>
      </w:pPr>
      <w:r>
        <w:t>Why can timeline events appear in different orders?</w:t>
      </w:r>
    </w:p>
    <w:p>
      <w:pPr>
        <w:keepLines w:val="0"/>
        <w:spacing w:after="120" w:line="259" w:lineRule="auto"/>
      </w:pPr>
      <w:r>
        <w:rPr>
          <w:i w:val="0"/>
        </w:rPr>
        <w:t>The payment, restaurant, and notification queues run independently. Their database writes reflect actual completion order, which can vary. The project requires a valid final state, not one fixed ordering for every middle event.</w:t>
      </w:r>
    </w:p>
    <w:p>
      <w:pPr>
        <w:pStyle w:val="Heading2"/>
        <w:keepNext/>
      </w:pPr>
      <w:r>
        <w:t>Why use PostgreSQL when RabbitMQ stores messages?</w:t>
      </w:r>
    </w:p>
    <w:p>
      <w:pPr>
        <w:keepLines w:val="0"/>
        <w:spacing w:after="120" w:line="259" w:lineRule="auto"/>
      </w:pPr>
      <w:r>
        <w:rPr>
          <w:i w:val="0"/>
        </w:rPr>
        <w:t>RabbitMQ transports work. PostgreSQL stores business state that clients query. A queue is not the customer facing source of truth for order status and history.</w:t>
      </w:r>
    </w:p>
    <w:p>
      <w:pPr>
        <w:pStyle w:val="Heading2"/>
        <w:keepNext/>
      </w:pPr>
      <w:r>
        <w:t>What is the biggest production improvement after this demo?</w:t>
      </w:r>
    </w:p>
    <w:p>
      <w:pPr>
        <w:keepLines w:val="0"/>
        <w:spacing w:after="120" w:line="259" w:lineRule="auto"/>
      </w:pPr>
      <w:r>
        <w:rPr>
          <w:i w:val="0"/>
        </w:rPr>
        <w:t>Implement the transactional outbox pattern for reliable database to broker publication, add payment idempotency, deploy a highly available RabbitMQ cluster, add authentication and authorization, and add production monitoring and alerting.</w:t>
      </w:r>
    </w:p>
    <w:p>
      <w:r>
        <w:br w:type="page"/>
      </w:r>
    </w:p>
    <w:p>
      <w:pPr>
        <w:pStyle w:val="Heading1"/>
        <w:keepNext/>
      </w:pPr>
      <w:r>
        <w:t>Troubleshooting During Rehearsal</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3168"/>
            <w:shd w:fill="17365D"/>
            <w:tcMar>
              <w:top w:w="100" w:type="dxa"/>
              <w:start w:w="120" w:type="dxa"/>
              <w:bottom w:w="100" w:type="dxa"/>
              <w:end w:w="120" w:type="dxa"/>
            </w:tcMar>
            <w:vAlign w:val="center"/>
          </w:tcPr>
          <w:p>
            <w:pPr>
              <w:jc w:val="center"/>
            </w:pPr>
            <w:r>
              <w:rPr>
                <w:rFonts w:ascii="Aptos" w:hAnsi="Aptos"/>
                <w:b/>
                <w:color w:val="FFFFFF"/>
                <w:sz w:val="19"/>
              </w:rPr>
              <w:t>Symptom</w:t>
            </w:r>
          </w:p>
        </w:tc>
        <w:tc>
          <w:tcPr>
            <w:tcW w:type="dxa" w:w="6624"/>
            <w:shd w:fill="17365D"/>
            <w:tcMar>
              <w:top w:w="100" w:type="dxa"/>
              <w:start w:w="120" w:type="dxa"/>
              <w:bottom w:w="100" w:type="dxa"/>
              <w:end w:w="120" w:type="dxa"/>
            </w:tcMar>
            <w:vAlign w:val="center"/>
          </w:tcPr>
          <w:p>
            <w:pPr>
              <w:jc w:val="center"/>
            </w:pPr>
            <w:r>
              <w:rPr>
                <w:rFonts w:ascii="Aptos" w:hAnsi="Aptos"/>
                <w:b/>
                <w:color w:val="FFFFFF"/>
                <w:sz w:val="19"/>
              </w:rPr>
              <w:t>Likely cause and response</w:t>
            </w:r>
          </w:p>
        </w:tc>
      </w:tr>
      <w:tr>
        <w:tc>
          <w:tcPr>
            <w:tcW w:type="dxa" w:w="3168"/>
            <w:tcMar>
              <w:top w:w="100" w:type="dxa"/>
              <w:start w:w="120" w:type="dxa"/>
              <w:bottom w:w="100" w:type="dxa"/>
              <w:end w:w="120" w:type="dxa"/>
            </w:tcMar>
            <w:vAlign w:val="center"/>
          </w:tcPr>
          <w:p>
            <w:pPr>
              <w:jc w:val="left"/>
            </w:pPr>
            <w:r>
              <w:rPr>
                <w:rFonts w:ascii="Aptos" w:hAnsi="Aptos"/>
                <w:sz w:val="18"/>
              </w:rPr>
              <w:t>Connection refused on port 5672 or 5432</w:t>
            </w:r>
          </w:p>
        </w:tc>
        <w:tc>
          <w:tcPr>
            <w:tcW w:type="dxa" w:w="6624"/>
            <w:tcMar>
              <w:top w:w="100" w:type="dxa"/>
              <w:start w:w="120" w:type="dxa"/>
              <w:bottom w:w="100" w:type="dxa"/>
              <w:end w:w="120" w:type="dxa"/>
            </w:tcMar>
            <w:vAlign w:val="center"/>
          </w:tcPr>
          <w:p>
            <w:pPr>
              <w:jc w:val="left"/>
            </w:pPr>
            <w:r>
              <w:rPr>
                <w:rFonts w:ascii="Aptos" w:hAnsi="Aptos"/>
                <w:sz w:val="18"/>
              </w:rPr>
              <w:t>RabbitMQ or PostgreSQL has not passed its health check. Wait, then inspect docker compose ps and service logs.</w:t>
            </w:r>
          </w:p>
        </w:tc>
      </w:tr>
      <w:tr>
        <w:tc>
          <w:tcPr>
            <w:tcW w:type="dxa" w:w="3168"/>
            <w:tcMar>
              <w:top w:w="100" w:type="dxa"/>
              <w:start w:w="120" w:type="dxa"/>
              <w:bottom w:w="100" w:type="dxa"/>
              <w:end w:w="120" w:type="dxa"/>
            </w:tcMar>
            <w:shd w:fill="EAF2F8"/>
            <w:vAlign w:val="center"/>
          </w:tcPr>
          <w:p>
            <w:pPr>
              <w:jc w:val="left"/>
            </w:pPr>
            <w:r>
              <w:rPr>
                <w:rFonts w:ascii="Aptos" w:hAnsi="Aptos"/>
                <w:sz w:val="18"/>
              </w:rPr>
              <w:t>PRECONDITION_FAILED for a queue</w:t>
            </w:r>
          </w:p>
        </w:tc>
        <w:tc>
          <w:tcPr>
            <w:tcW w:type="dxa" w:w="6624"/>
            <w:tcMar>
              <w:top w:w="100" w:type="dxa"/>
              <w:start w:w="120" w:type="dxa"/>
              <w:bottom w:w="100" w:type="dxa"/>
              <w:end w:w="120" w:type="dxa"/>
            </w:tcMar>
            <w:shd w:fill="EAF2F8"/>
            <w:vAlign w:val="center"/>
          </w:tcPr>
          <w:p>
            <w:pPr>
              <w:jc w:val="left"/>
            </w:pPr>
            <w:r>
              <w:rPr>
                <w:rFonts w:ascii="Aptos" w:hAnsi="Aptos"/>
                <w:sz w:val="18"/>
              </w:rPr>
              <w:t>A queue's immutable arguments changed. During development, run make nuke and recreate the stack. This deletes demo volumes.</w:t>
            </w:r>
          </w:p>
        </w:tc>
      </w:tr>
      <w:tr>
        <w:tc>
          <w:tcPr>
            <w:tcW w:type="dxa" w:w="3168"/>
            <w:tcMar>
              <w:top w:w="100" w:type="dxa"/>
              <w:start w:w="120" w:type="dxa"/>
              <w:bottom w:w="100" w:type="dxa"/>
              <w:end w:w="120" w:type="dxa"/>
            </w:tcMar>
            <w:vAlign w:val="center"/>
          </w:tcPr>
          <w:p>
            <w:pPr>
              <w:jc w:val="left"/>
            </w:pPr>
            <w:r>
              <w:rPr>
                <w:rFonts w:ascii="Aptos" w:hAnsi="Aptos"/>
                <w:sz w:val="18"/>
              </w:rPr>
              <w:t>orders relation is missing</w:t>
            </w:r>
          </w:p>
        </w:tc>
        <w:tc>
          <w:tcPr>
            <w:tcW w:type="dxa" w:w="6624"/>
            <w:tcMar>
              <w:top w:w="100" w:type="dxa"/>
              <w:start w:w="120" w:type="dxa"/>
              <w:bottom w:w="100" w:type="dxa"/>
              <w:end w:w="120" w:type="dxa"/>
            </w:tcMar>
            <w:vAlign w:val="center"/>
          </w:tcPr>
          <w:p>
            <w:pPr>
              <w:jc w:val="left"/>
            </w:pPr>
            <w:r>
              <w:rPr>
                <w:rFonts w:ascii="Aptos" w:hAnsi="Aptos"/>
                <w:sz w:val="18"/>
              </w:rPr>
              <w:t>The migration did not complete. Inspect docker compose logs migrate or run make migrate in host mode.</w:t>
            </w:r>
          </w:p>
        </w:tc>
      </w:tr>
      <w:tr>
        <w:tc>
          <w:tcPr>
            <w:tcW w:type="dxa" w:w="3168"/>
            <w:tcMar>
              <w:top w:w="100" w:type="dxa"/>
              <w:start w:w="120" w:type="dxa"/>
              <w:bottom w:w="100" w:type="dxa"/>
              <w:end w:w="120" w:type="dxa"/>
            </w:tcMar>
            <w:shd w:fill="EAF2F8"/>
            <w:vAlign w:val="center"/>
          </w:tcPr>
          <w:p>
            <w:pPr>
              <w:jc w:val="left"/>
            </w:pPr>
            <w:r>
              <w:rPr>
                <w:rFonts w:ascii="Aptos" w:hAnsi="Aptos"/>
                <w:sz w:val="18"/>
              </w:rPr>
              <w:t>Messages accumulate</w:t>
            </w:r>
          </w:p>
        </w:tc>
        <w:tc>
          <w:tcPr>
            <w:tcW w:type="dxa" w:w="6624"/>
            <w:tcMar>
              <w:top w:w="100" w:type="dxa"/>
              <w:start w:w="120" w:type="dxa"/>
              <w:bottom w:w="100" w:type="dxa"/>
              <w:end w:w="120" w:type="dxa"/>
            </w:tcMar>
            <w:shd w:fill="EAF2F8"/>
            <w:vAlign w:val="center"/>
          </w:tcPr>
          <w:p>
            <w:pPr>
              <w:jc w:val="left"/>
            </w:pPr>
            <w:r>
              <w:rPr>
                <w:rFonts w:ascii="Aptos" w:hAnsi="Aptos"/>
                <w:sz w:val="18"/>
              </w:rPr>
              <w:t>Check the queue's Consumers count, then inspect the corresponding worker logs.</w:t>
            </w:r>
          </w:p>
        </w:tc>
      </w:tr>
      <w:tr>
        <w:tc>
          <w:tcPr>
            <w:tcW w:type="dxa" w:w="3168"/>
            <w:tcMar>
              <w:top w:w="100" w:type="dxa"/>
              <w:start w:w="120" w:type="dxa"/>
              <w:bottom w:w="100" w:type="dxa"/>
              <w:end w:w="120" w:type="dxa"/>
            </w:tcMar>
            <w:vAlign w:val="center"/>
          </w:tcPr>
          <w:p>
            <w:pPr>
              <w:jc w:val="left"/>
            </w:pPr>
            <w:r>
              <w:rPr>
                <w:rFonts w:ascii="Aptos" w:hAnsi="Aptos"/>
                <w:sz w:val="18"/>
              </w:rPr>
              <w:t>Port already in use</w:t>
            </w:r>
          </w:p>
        </w:tc>
        <w:tc>
          <w:tcPr>
            <w:tcW w:type="dxa" w:w="6624"/>
            <w:tcMar>
              <w:top w:w="100" w:type="dxa"/>
              <w:start w:w="120" w:type="dxa"/>
              <w:bottom w:w="100" w:type="dxa"/>
              <w:end w:w="120" w:type="dxa"/>
            </w:tcMar>
            <w:vAlign w:val="center"/>
          </w:tcPr>
          <w:p>
            <w:pPr>
              <w:jc w:val="left"/>
            </w:pPr>
            <w:r>
              <w:rPr>
                <w:rFonts w:ascii="Aptos" w:hAnsi="Aptos"/>
                <w:sz w:val="18"/>
              </w:rPr>
              <w:t>Stop the conflicting service or change the host side port. POSTGRES_PORT can change only the host mapping.</w:t>
            </w:r>
          </w:p>
        </w:tc>
      </w:tr>
      <w:tr>
        <w:tc>
          <w:tcPr>
            <w:tcW w:type="dxa" w:w="3168"/>
            <w:tcMar>
              <w:top w:w="100" w:type="dxa"/>
              <w:start w:w="120" w:type="dxa"/>
              <w:bottom w:w="100" w:type="dxa"/>
              <w:end w:w="120" w:type="dxa"/>
            </w:tcMar>
            <w:shd w:fill="EAF2F8"/>
            <w:vAlign w:val="center"/>
          </w:tcPr>
          <w:p>
            <w:pPr>
              <w:jc w:val="left"/>
            </w:pPr>
            <w:r>
              <w:rPr>
                <w:rFonts w:ascii="Aptos" w:hAnsi="Aptos"/>
                <w:sz w:val="18"/>
              </w:rPr>
              <w:t>Scaling reports a name conflict</w:t>
            </w:r>
          </w:p>
        </w:tc>
        <w:tc>
          <w:tcPr>
            <w:tcW w:type="dxa" w:w="6624"/>
            <w:tcMar>
              <w:top w:w="100" w:type="dxa"/>
              <w:start w:w="120" w:type="dxa"/>
              <w:bottom w:w="100" w:type="dxa"/>
              <w:end w:w="120" w:type="dxa"/>
            </w:tcMar>
            <w:shd w:fill="EAF2F8"/>
            <w:vAlign w:val="center"/>
          </w:tcPr>
          <w:p>
            <w:pPr>
              <w:jc w:val="left"/>
            </w:pPr>
            <w:r>
              <w:rPr>
                <w:rFonts w:ascii="Aptos" w:hAnsi="Aptos"/>
                <w:sz w:val="18"/>
              </w:rPr>
              <w:t>Do not set container_name on worker services that need more than one replica.</w:t>
            </w:r>
          </w:p>
        </w:tc>
      </w:tr>
      <w:tr>
        <w:tc>
          <w:tcPr>
            <w:tcW w:type="dxa" w:w="3168"/>
            <w:tcMar>
              <w:top w:w="100" w:type="dxa"/>
              <w:start w:w="120" w:type="dxa"/>
              <w:bottom w:w="100" w:type="dxa"/>
              <w:end w:w="120" w:type="dxa"/>
            </w:tcMar>
            <w:vAlign w:val="center"/>
          </w:tcPr>
          <w:p>
            <w:pPr>
              <w:jc w:val="left"/>
            </w:pPr>
            <w:r>
              <w:rPr>
                <w:rFonts w:ascii="Aptos" w:hAnsi="Aptos"/>
                <w:sz w:val="18"/>
              </w:rPr>
              <w:t>Failure demo does not dead letter</w:t>
            </w:r>
          </w:p>
        </w:tc>
        <w:tc>
          <w:tcPr>
            <w:tcW w:type="dxa" w:w="6624"/>
            <w:tcMar>
              <w:top w:w="100" w:type="dxa"/>
              <w:start w:w="120" w:type="dxa"/>
              <w:bottom w:w="100" w:type="dxa"/>
              <w:end w:w="120" w:type="dxa"/>
            </w:tcMar>
            <w:vAlign w:val="center"/>
          </w:tcPr>
          <w:p>
            <w:pPr>
              <w:jc w:val="left"/>
            </w:pPr>
            <w:r>
              <w:rPr>
                <w:rFonts w:ascii="Aptos" w:hAnsi="Aptos"/>
                <w:sz w:val="18"/>
              </w:rPr>
              <w:t>Confirm the normal payment worker and any scaled replicas are stopped so only the FAIL_RATE 1.0 worker consumes the message.</w:t>
            </w:r>
          </w:p>
        </w:tc>
      </w:tr>
      <w:tr>
        <w:tc>
          <w:tcPr>
            <w:tcW w:type="dxa" w:w="3168"/>
            <w:tcMar>
              <w:top w:w="100" w:type="dxa"/>
              <w:start w:w="120" w:type="dxa"/>
              <w:bottom w:w="100" w:type="dxa"/>
              <w:end w:w="120" w:type="dxa"/>
            </w:tcMar>
            <w:shd w:fill="EAF2F8"/>
            <w:vAlign w:val="center"/>
          </w:tcPr>
          <w:p>
            <w:pPr>
              <w:jc w:val="left"/>
            </w:pPr>
            <w:r>
              <w:rPr>
                <w:rFonts w:ascii="Aptos" w:hAnsi="Aptos"/>
                <w:sz w:val="18"/>
              </w:rPr>
              <w:t>Dashboard tracking pauses</w:t>
            </w:r>
          </w:p>
        </w:tc>
        <w:tc>
          <w:tcPr>
            <w:tcW w:type="dxa" w:w="6624"/>
            <w:tcMar>
              <w:top w:w="100" w:type="dxa"/>
              <w:start w:w="120" w:type="dxa"/>
              <w:bottom w:w="100" w:type="dxa"/>
              <w:end w:w="120" w:type="dxa"/>
            </w:tcMar>
            <w:shd w:fill="EAF2F8"/>
            <w:vAlign w:val="center"/>
          </w:tcPr>
          <w:p>
            <w:pPr>
              <w:jc w:val="left"/>
            </w:pPr>
            <w:r>
              <w:rPr>
                <w:rFonts w:ascii="Aptos" w:hAnsi="Aptos"/>
                <w:sz w:val="18"/>
              </w:rPr>
              <w:t>Use the refresh control. A deliberately stopped worker can leave the order nonterminal until it returns.</w:t>
            </w:r>
          </w:p>
        </w:tc>
      </w:tr>
    </w:tbl>
    <w:p>
      <w:pPr>
        <w:spacing w:after="0"/>
      </w:pPr>
    </w:p>
    <w:p>
      <w:pPr>
        <w:pStyle w:val="Heading1"/>
        <w:keepNext/>
      </w:pPr>
      <w:r>
        <w:t>Final rehearsal checklist</w:t>
      </w:r>
    </w:p>
    <w:p>
      <w:pPr>
        <w:pStyle w:val="ListBullet"/>
        <w:spacing w:after="60" w:line="252" w:lineRule="auto"/>
      </w:pPr>
      <w:r>
        <w:t>Every presenter can explain the difference between API acceptance time and total workflow time.</w:t>
      </w:r>
    </w:p>
    <w:p>
      <w:pPr>
        <w:pStyle w:val="ListBullet"/>
        <w:spacing w:after="60" w:line="252" w:lineRule="auto"/>
      </w:pPr>
      <w:r>
        <w:t>Presenter 1 can define message, queue, worker, and acknowledgement without jargon.</w:t>
      </w:r>
    </w:p>
    <w:p>
      <w:pPr>
        <w:pStyle w:val="ListBullet"/>
        <w:spacing w:after="60" w:line="252" w:lineRule="auto"/>
      </w:pPr>
      <w:r>
        <w:t>Presenter 2 can trace order.created and order.paid through the correct bindings.</w:t>
      </w:r>
    </w:p>
    <w:p>
      <w:pPr>
        <w:pStyle w:val="ListBullet"/>
        <w:spacing w:after="60" w:line="252" w:lineRule="auto"/>
      </w:pPr>
      <w:r>
        <w:t>Presenter 3 can explain temporary outage, private retry, dead lettering, and at least once delivery.</w:t>
      </w:r>
    </w:p>
    <w:p>
      <w:pPr>
        <w:pStyle w:val="ListBullet"/>
        <w:spacing w:after="60" w:line="252" w:lineRule="auto"/>
      </w:pPr>
      <w:r>
        <w:t>The team can explain Pika and Psycopg in one sentence each.</w:t>
      </w:r>
    </w:p>
    <w:p>
      <w:pPr>
        <w:pStyle w:val="ListBullet"/>
        <w:spacing w:after="60" w:line="252" w:lineRule="auto"/>
      </w:pPr>
      <w:r>
        <w:t>The demo stack is healthy, tests have been run in the intended environment, and queues and order tables are reset.</w:t>
      </w:r>
    </w:p>
    <w:p>
      <w:pPr>
        <w:pStyle w:val="ListBullet"/>
        <w:spacing w:after="60" w:line="252" w:lineRule="auto"/>
      </w:pPr>
      <w:r>
        <w:t>No extra payment worker remains from a scaling rehearsal before make fail.</w:t>
      </w:r>
    </w:p>
    <w:p>
      <w:pPr>
        <w:pStyle w:val="ListBullet"/>
        <w:spacing w:after="60" w:line="252" w:lineRule="auto"/>
      </w:pPr>
      <w:r>
        <w:t>The recorded benchmark wording remains accurate even if the live laptop produces different timings.</w:t>
      </w:r>
    </w:p>
    <w:p>
      <w:pPr>
        <w:pStyle w:val="ListBullet"/>
        <w:spacing w:after="60" w:line="252" w:lineRule="auto"/>
      </w:pPr>
      <w:r>
        <w:t>The closing sentence returns to fast API response, safe queued work, and visible permanent failure.</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8352"/>
      <w:gridCol w:w="1584"/>
    </w:tblGrid>
    <w:tr>
      <w:tc>
        <w:tcPr>
          <w:tcW w:type="dxa" w:w="4968"/>
        </w:tcPr>
        <w:p>
          <w:pPr>
            <w:jc w:val="left"/>
          </w:pPr>
          <w:r>
            <w:rPr>
              <w:rFonts w:ascii="Aptos" w:hAnsi="Aptos"/>
              <w:color w:val="464646"/>
              <w:sz w:val="18"/>
            </w:rPr>
            <w:t>Food Delivery RabbitMQ Presentation Scripts</w:t>
          </w:r>
        </w:p>
      </w:tc>
      <w:tc>
        <w:tcPr>
          <w:tcW w:type="dxa" w:w="4968"/>
        </w:tcPr>
        <w:p>
          <w:pPr>
            <w:jc w:val="right"/>
          </w:pPr>
          <w:r>
            <w:rPr>
              <w:rFonts w:ascii="Aptos" w:hAnsi="Aptos"/>
              <w:color w:val="464646"/>
              <w:sz w:val="18"/>
            </w:rPr>
            <w:fldChar w:fldCharType="begin"/>
            <w:instrText xml:space="preserve"> PAGE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Delivery RabbitMQ Presentation Scripts and Demo Runbook</dc:title>
  <dc:subject>Three presenter narration, technical reference, live demo runbook, and audience questions</dc:subject>
  <dc:creator>Project Team</dc:creator>
  <cp:keywords>RabbitMQ, FastAPI, PostgreSQL, Pika, Psycopg, presentation script</cp:keywords>
  <dc:description>generated by python-docx</dc:description>
  <cp:lastModifiedBy/>
  <cp:revision>1</cp:revision>
  <dcterms:created xsi:type="dcterms:W3CDTF">2013-12-23T23:15:00Z</dcterms:created>
  <dcterms:modified xsi:type="dcterms:W3CDTF">2013-12-23T23:15:00Z</dcterms:modified>
  <cp:category/>
</cp:coreProperties>
</file>