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36pt;margin-top:25pt;width:595pt;height:76pt;mso-wrap-style:topAndBottom;mso-position-horizontal-relative:column;mso-position-vertical-relative:line;v-text-anchor:middle;z-index:25165824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center"/>
        <w:rPr>
          <w:rFonts w:ascii="맑은 고딕" w:eastAsia="맑은 고딕" w:hAnsi="맑은 고딕" w:hint="default"/>
          <w:b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전자공학과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1218165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>름</w:t>
                            </w:r>
                            <w:r>
                              <w:rPr>
                                <w:color w:val="000000"/>
                                <w:rtl w:val="off"/>
                              </w:rPr>
                              <w:t xml:space="preserve"> 김재욱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2020-10-08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87.95pt;margin-top:613.15pt;width:153pt;height:113pt;mso-wrap-style:infront;mso-position-horizontal-relative:column;mso-position-vertical-relative:line;v-text-anchor:middle;z-index:251660288" o:allowincell="t" filled="f" fillcolor="#ffffff" stroked="f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전자공학과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1218165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>름</w:t>
                      </w:r>
                      <w:r>
                        <w:rPr>
                          <w:color w:val="000000"/>
                          <w:rtl w:val="off"/>
                        </w:rPr>
                        <w:t xml:space="preserve"> 김재욱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2020-10-08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 w:val="20"/>
          <w:szCs w:val="20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default"/>
          <w:sz w:val="20"/>
          <w:szCs w:val="20"/>
        </w:rPr>
        <w:br w:type="page"/>
      </w:r>
    </w:p>
    <w:p>
      <w:pPr>
        <w:autoSpaceDE/>
        <w:autoSpaceDN/>
        <w:widowControl/>
        <w:wordWrap/>
        <w:jc w:val="left"/>
        <w:rPr>
          <w:rtl w:val="off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4947</wp:posOffset>
                </wp:positionV>
                <wp:extent cx="7556500" cy="520700"/>
                <wp:effectExtent l="0" t="0" r="0" b="0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 이론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36pt;margin-top:0.389528pt;width:595pt;height:41pt;mso-wrap-style:topAndBottom;mso-position-horizontal-relative:column;mso-position-vertical-relative:line;v-text-anchor:middle;z-index:25167872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 이론</w:t>
                      </w:r>
                    </w:p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1. 인터럽트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인터럽트란 외부장치나 sw에 의해서 처리해야할 일을 마이크로프로세서에게 처리 할 수 있도록 알려주는 역할이다.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마이크로 프로세서는 어떤 곳에서 인터럽트가 발생했는지 알아야 하며 또 어떤 일을 처리해야 하는지 알아야 하기 때문에 인터럽트가 제공하는 인터럽트 벡터 주소와 인터럽트 서비스 루틴또는 인터럽트 핸들러를 이용해 처리한다.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2. 인터럽트 종류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하드웨어 인터럽트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외부 장치의 입/출력으로 인해 발생되며 하드웨어에 의한 인터럽트이다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소프트웨어 인터럽트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SystemCall 이나 예외처리(0으로 나누기)등으로 인해 발생하며 소프트웨어에 의한 인터럽트이다.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타이머 인터럽트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스케쥴링 알고리즘(RR)에 의해 cpu가 사용되는 시간에 일정 시간마다 인터럽트가 발생하여 다른 프로세스로 문맥교환 하도록 하는 인터럽트이다.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 xml:space="preserve">3. 인터럽트 레지스터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ATMEGA128에는 총 8개의 외부 인터럽트가 있다.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EIMSK 레지스터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895975" cy="122872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사용하고자하는 외부 인터럽트 설정해주는 레지스터 이며 각 비트를 1로 설정해 사용함을 알린다.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EIFR 레지스터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953125" cy="120015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외부 인터럽트가 엣지 트리거에에 의해 요청된 경우 허용여부 상관 없이 1로 설정되며 이 값을 읽고 쓰는 것 또한 가능하다. 하지만 이번 실습에서는 ISR을이용하여 처리 할 일을 명시할 것이기 때문에 이 레지스터의 값을 읽어올 필요가 없다.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EICRA 레지스터</w:t>
      </w:r>
    </w:p>
    <w:p>
      <w:pPr>
        <w:autoSpaceDE/>
        <w:autoSpaceDN/>
        <w:widowControl/>
        <w:wordWrap/>
        <w:jc w:val="left"/>
        <w:rPr>
          <w:rFonts w:hint="eastAsia"/>
          <w:b w:val="0"/>
          <w:rtl w:val="off"/>
        </w:rPr>
      </w:pPr>
      <w:r>
        <w:rPr>
          <w:b/>
        </w:rPr>
        <w:t>INT0~INT3</w:t>
      </w:r>
      <w:r>
        <w:rPr>
          <w:b/>
          <w:rtl w:val="off"/>
        </w:rPr>
        <w:t xml:space="preserve"> </w:t>
      </w:r>
      <w:r>
        <w:rPr>
          <w:b w:val="0"/>
          <w:rtl w:val="off"/>
        </w:rPr>
        <w:t xml:space="preserve">인터럽트의 트리거 방식을 설정해주는 레지스터이며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하나의 인터럽트당 EICRA레지스터의 2개의 비트를 할당받아 트리거 방식을 설정한다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895975" cy="94297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4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 xml:space="preserve">EICRB 레지스터 </w:t>
      </w:r>
    </w:p>
    <w:p>
      <w:pPr>
        <w:autoSpaceDE/>
        <w:autoSpaceDN/>
        <w:widowControl/>
        <w:wordWrap/>
        <w:jc w:val="left"/>
        <w:rPr>
          <w:rFonts w:hint="eastAsia"/>
          <w:b w:val="0"/>
          <w:rtl w:val="off"/>
        </w:rPr>
      </w:pPr>
      <w:r>
        <w:rPr>
          <w:b/>
        </w:rPr>
        <w:t>INT</w:t>
      </w:r>
      <w:r>
        <w:rPr>
          <w:b/>
          <w:rtl w:val="off"/>
        </w:rPr>
        <w:t>4</w:t>
      </w:r>
      <w:r>
        <w:rPr>
          <w:b/>
        </w:rPr>
        <w:t>~INT</w:t>
      </w:r>
      <w:r>
        <w:rPr>
          <w:b/>
          <w:rtl w:val="off"/>
        </w:rPr>
        <w:t xml:space="preserve">7 </w:t>
      </w:r>
      <w:r>
        <w:rPr>
          <w:b w:val="0"/>
          <w:rtl w:val="off"/>
        </w:rPr>
        <w:t xml:space="preserve">인터럽트의 트리거 방식을 설정해주는 레지스터이며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하나의 인터럽트당 EICRA레지스터의 2개의 비트를 할당받아 트리거 방식을 설정한다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6029325" cy="9334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93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트리거 방식은 아래의 표로 나타낸다.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180" distR="180">
            <wp:extent cx="5010150" cy="13525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</w:pPr>
    </w:p>
    <w:p>
      <w:pPr>
        <w:spacing w:after="0" w:line="240" w:lineRule="auto"/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실습내용 및 결과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0pt;margin-top:0pt;width:595pt;height:41pt;mso-wrap-style:topAndBottom;mso-position-horizontal:left;mso-position-horizontal-relative:page;mso-position-vertical-relative:line;v-text-anchor:middle;z-index:251698176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실습내용 및 결과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sz w:val="26"/>
          <w:szCs w:val="26"/>
          <w:rtl w:val="off"/>
        </w:rPr>
        <w:t>실습1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r>
              <w:drawing>
                <wp:inline distT="0" distB="0" distL="180" distR="180">
                  <wp:extent cx="5410200" cy="325755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257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>
            <w:r>
              <w:t>/*</w:t>
            </w:r>
          </w:p>
          <w:p>
            <w:r>
              <w:t xml:space="preserve"> * week4-1.c</w:t>
            </w:r>
          </w:p>
          <w:p>
            <w:r>
              <w:t xml:space="preserve"> *</w:t>
            </w:r>
          </w:p>
          <w:p>
            <w:r>
              <w:t xml:space="preserve"> * Created: 2020-10-03 오전 12:00:21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>
            <w:r>
              <w:t>#define F_CPU 16000000</w:t>
            </w:r>
          </w:p>
          <w:p>
            <w:r>
              <w:t>#include&lt;avr/io.h&gt;</w:t>
            </w:r>
          </w:p>
          <w:p>
            <w:r>
              <w:t>#include&lt;util/delay.h&gt;</w:t>
            </w:r>
          </w:p>
          <w:p>
            <w:r>
              <w:t>#include &lt;avr/interrupt.h&gt;</w:t>
            </w:r>
          </w:p>
          <w:p>
            <w:r>
              <w:t>unsigned char led_on;</w:t>
            </w:r>
          </w:p>
          <w:p>
            <w:r>
              <w:t>ISR(INT3_vect){</w:t>
            </w:r>
          </w:p>
          <w:p>
            <w:r>
              <w:tab/>
            </w:r>
            <w:r>
              <w:t>if (led_on) {</w:t>
            </w:r>
          </w:p>
          <w:p>
            <w:r>
              <w:tab/>
            </w:r>
            <w:r>
              <w:tab/>
            </w:r>
            <w:r>
              <w:t>PORTB=0b10000000; // LED OFF</w:t>
            </w:r>
          </w:p>
          <w:p>
            <w:r>
              <w:tab/>
            </w:r>
            <w:r>
              <w:tab/>
            </w:r>
            <w:r>
              <w:t>led_on = 0;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else {</w:t>
            </w:r>
          </w:p>
          <w:p>
            <w:r>
              <w:tab/>
            </w:r>
            <w:r>
              <w:tab/>
            </w:r>
            <w:r>
              <w:t>PORTB=0b00000000; // LED ON</w:t>
            </w:r>
          </w:p>
          <w:p>
            <w:r>
              <w:tab/>
            </w:r>
            <w:r>
              <w:tab/>
            </w:r>
            <w:r>
              <w:t>led_on = 1;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int main(void){</w:t>
            </w:r>
          </w:p>
          <w:p>
            <w:r>
              <w:tab/>
            </w:r>
            <w:r>
              <w:t>DDRB = 0b10000111; // 출력 설정</w:t>
            </w:r>
          </w:p>
          <w:p>
            <w:r>
              <w:tab/>
            </w:r>
            <w:r>
              <w:t>DDRD = 0b00000000; // 입력 설정</w:t>
            </w:r>
          </w:p>
          <w:p>
            <w:r>
              <w:tab/>
            </w:r>
            <w:r>
              <w:t>PORTD = 0b00001000; // 풀업저항 설정</w:t>
            </w:r>
          </w:p>
          <w:p>
            <w:r>
              <w:tab/>
            </w:r>
            <w:r>
              <w:t>EICRA = 0b10000000; //인터럽트 트리거 방식 설정</w:t>
            </w:r>
          </w:p>
          <w:p>
            <w:r>
              <w:tab/>
            </w:r>
            <w:r>
              <w:t>EIMSK = 0b00001000; //인터럽트 허용 설정</w:t>
            </w:r>
          </w:p>
          <w:p>
            <w:r>
              <w:tab/>
            </w:r>
            <w:r>
              <w:t>SREG |= 0x80; //전체 인트럽트 허가</w:t>
            </w:r>
          </w:p>
          <w:p>
            <w:r>
              <w:tab/>
            </w:r>
            <w:r>
              <w:t>led_on = 1;</w:t>
            </w:r>
          </w:p>
          <w:p>
            <w:r>
              <w:tab/>
            </w:r>
            <w:r>
              <w:t>while(1) {</w:t>
            </w:r>
          </w:p>
          <w:p>
            <w:r>
              <w:tab/>
            </w:r>
            <w:r>
              <w:tab/>
            </w:r>
            <w:r>
              <w:t>PORTB=0b10000111; // LED OFF</w:t>
            </w:r>
          </w:p>
          <w:p>
            <w:r>
              <w:tab/>
            </w:r>
            <w:r>
              <w:tab/>
            </w:r>
            <w:r>
              <w:t>_delay_ms(2000);</w:t>
            </w:r>
          </w:p>
          <w:p>
            <w:r>
              <w:tab/>
            </w:r>
            <w:r>
              <w:tab/>
            </w:r>
            <w:r>
              <w:t>PORTB=0b00000000; // 모든 LED on</w:t>
            </w:r>
          </w:p>
          <w:p>
            <w:r>
              <w:tab/>
            </w:r>
            <w:r>
              <w:tab/>
            </w:r>
            <w:r>
              <w:t>_delay_ms(500);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</w:tc>
      </w:tr>
      <w:tr>
        <w:tc>
          <w:tcPr>
            <w:tcW w:w="10682" w:type="dxa"/>
          </w:tcPr>
          <w:p>
            <w:r>
              <w:rPr>
                <w:rtl w:val="off"/>
              </w:rPr>
              <w:t>실습 1의 결과 영상 첨부</w:t>
            </w:r>
          </w:p>
        </w:tc>
      </w:tr>
    </w:tbl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pPr>
        <w:rPr>
          <w:rFonts w:hint="eastAsia"/>
          <w:sz w:val="26"/>
          <w:szCs w:val="26"/>
          <w:rtl w:val="off"/>
        </w:rPr>
      </w:pPr>
    </w:p>
    <w:p>
      <w:r>
        <w:rPr>
          <w:sz w:val="26"/>
          <w:szCs w:val="26"/>
          <w:rtl w:val="off"/>
        </w:rPr>
        <w:t>실습2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r>
              <w:drawing>
                <wp:inline distT="0" distB="0" distL="180" distR="180">
                  <wp:extent cx="4057650" cy="494347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943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>
            <w:r>
              <w:t>#define F_CPU 16000000</w:t>
            </w:r>
          </w:p>
          <w:p>
            <w:r>
              <w:t>#define __DELAY_BACKWARD_COMPATIBLE__</w:t>
            </w:r>
          </w:p>
          <w:p>
            <w:r>
              <w:t>#include &lt;avr/interrupt.h&gt;</w:t>
            </w:r>
          </w:p>
          <w:p>
            <w:r>
              <w:t>#include&lt;avr/io.h&gt;</w:t>
            </w:r>
          </w:p>
          <w:p>
            <w:r>
              <w:t>#include&lt;util/delay.h&gt;</w:t>
            </w:r>
          </w:p>
          <w:p/>
          <w:p>
            <w:r>
              <w:t>unsigned char led_on =1;</w:t>
            </w:r>
          </w:p>
          <w:p>
            <w:r>
              <w:t>int i =0;</w:t>
            </w:r>
          </w:p>
          <w:p>
            <w:r>
              <w:t>double interval =500.0;</w:t>
            </w:r>
          </w:p>
          <w:p>
            <w:r>
              <w:t>unsigned char ledArray[8] = {0b10000000,</w:t>
            </w:r>
          </w:p>
          <w:p>
            <w:r>
              <w:tab/>
            </w:r>
            <w:r>
              <w:t>0b01000000,</w:t>
            </w:r>
          </w:p>
          <w:p>
            <w:r>
              <w:tab/>
            </w:r>
            <w:r>
              <w:t>0b00100000,</w:t>
            </w:r>
          </w:p>
          <w:p>
            <w:r>
              <w:tab/>
            </w:r>
            <w:r>
              <w:t>0b00010000,</w:t>
            </w:r>
          </w:p>
          <w:p>
            <w:r>
              <w:tab/>
            </w:r>
            <w:r>
              <w:t>0b00001000,</w:t>
            </w:r>
          </w:p>
          <w:p>
            <w:r>
              <w:tab/>
            </w:r>
            <w:r>
              <w:t>0b00000100,</w:t>
            </w:r>
          </w:p>
          <w:p>
            <w:r>
              <w:tab/>
            </w:r>
            <w:r>
              <w:t>0b00000010,</w:t>
            </w:r>
          </w:p>
          <w:p>
            <w:r>
              <w:t>0b00000001};</w:t>
            </w:r>
          </w:p>
          <w:p/>
          <w:p>
            <w:r>
              <w:t>void play(){</w:t>
            </w:r>
          </w:p>
          <w:p>
            <w:r>
              <w:tab/>
            </w:r>
            <w:r>
              <w:t>if(led_on){</w:t>
            </w:r>
          </w:p>
          <w:p>
            <w:r>
              <w:tab/>
            </w:r>
            <w:r>
              <w:tab/>
            </w:r>
            <w:r>
              <w:t>PORTB =ledArray[i];</w:t>
            </w:r>
          </w:p>
          <w:p>
            <w:r>
              <w:tab/>
            </w:r>
            <w:r>
              <w:tab/>
            </w:r>
            <w:r>
              <w:t>_delay_ms(interval);</w:t>
            </w:r>
          </w:p>
          <w:p>
            <w:r>
              <w:tab/>
            </w:r>
            <w:r>
              <w:tab/>
            </w:r>
            <w:r>
              <w:t>PORTB =0b00000000;</w:t>
            </w:r>
          </w:p>
          <w:p>
            <w:r>
              <w:tab/>
            </w:r>
            <w:r>
              <w:tab/>
            </w:r>
            <w:r>
              <w:t>i++;</w:t>
            </w:r>
          </w:p>
          <w:p>
            <w:r>
              <w:tab/>
            </w:r>
            <w:r>
              <w:tab/>
            </w:r>
            <w:r>
              <w:t>if(i&gt;8){</w:t>
            </w:r>
          </w:p>
          <w:p>
            <w:r>
              <w:tab/>
            </w:r>
            <w:r>
              <w:tab/>
            </w:r>
            <w:r>
              <w:tab/>
            </w:r>
            <w:r>
              <w:t>i=0;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else{</w:t>
            </w:r>
          </w:p>
          <w:p>
            <w:r>
              <w:tab/>
            </w:r>
            <w:r>
              <w:tab/>
            </w:r>
            <w:r>
              <w:t>PORTB =0b00000000;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ISR(INT5_vect){</w:t>
            </w:r>
          </w:p>
          <w:p>
            <w:r>
              <w:tab/>
            </w:r>
            <w:r>
              <w:t>interval+=200;</w:t>
            </w:r>
          </w:p>
          <w:p>
            <w:r>
              <w:t>}</w:t>
            </w:r>
          </w:p>
          <w:p>
            <w:r>
              <w:t>ISR(INT6_vect){</w:t>
            </w:r>
          </w:p>
          <w:p>
            <w:r>
              <w:tab/>
            </w:r>
            <w:r>
              <w:t>if (interval&gt;0){</w:t>
            </w:r>
          </w:p>
          <w:p>
            <w:r>
              <w:tab/>
            </w:r>
            <w:r>
              <w:tab/>
            </w:r>
            <w:r>
              <w:t>interval-=200;</w:t>
            </w:r>
            <w:r>
              <w:tab/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ISR(INT7_vect){</w:t>
            </w:r>
          </w:p>
          <w:p>
            <w:r>
              <w:tab/>
            </w:r>
            <w:r>
              <w:t>if (led_on) {</w:t>
            </w:r>
            <w:r>
              <w:tab/>
            </w:r>
            <w:r>
              <w:t>// LED OFF</w:t>
            </w:r>
          </w:p>
          <w:p>
            <w:r>
              <w:tab/>
            </w:r>
            <w:r>
              <w:tab/>
            </w:r>
            <w:r>
              <w:t>led_on = 0;</w:t>
            </w:r>
          </w:p>
          <w:p>
            <w:r>
              <w:tab/>
            </w:r>
            <w:r>
              <w:t>}</w:t>
            </w:r>
          </w:p>
          <w:p>
            <w:r>
              <w:tab/>
            </w:r>
            <w:r>
              <w:t>else {</w:t>
            </w:r>
            <w:r>
              <w:tab/>
            </w:r>
            <w:r>
              <w:tab/>
            </w:r>
            <w:r>
              <w:tab/>
            </w:r>
            <w:r>
              <w:t>// LED ON</w:t>
            </w:r>
          </w:p>
          <w:p>
            <w:r>
              <w:tab/>
            </w:r>
            <w:r>
              <w:tab/>
            </w:r>
            <w:r>
              <w:t>led_on = 1;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int main(void){</w:t>
            </w:r>
          </w:p>
          <w:p>
            <w:r>
              <w:tab/>
            </w:r>
            <w:r>
              <w:t>// led</w:t>
            </w:r>
          </w:p>
          <w:p>
            <w:r>
              <w:tab/>
            </w:r>
            <w:r>
              <w:t xml:space="preserve">DDRB = 0b11111111; // 입출력 방향 설정 </w:t>
            </w:r>
          </w:p>
          <w:p>
            <w:r>
              <w:tab/>
            </w:r>
            <w:r>
              <w:t>PORTB = 0b00000000;</w:t>
            </w:r>
          </w:p>
          <w:p>
            <w:r>
              <w:tab/>
            </w:r>
            <w:r>
              <w:t>// 버튼</w:t>
            </w:r>
          </w:p>
          <w:p>
            <w:r>
              <w:tab/>
            </w:r>
            <w:r>
              <w:t>DDRE = 0b00000000; // 입출력 방향 설정 인터럽트 사용</w:t>
            </w:r>
          </w:p>
          <w:p>
            <w:r>
              <w:tab/>
            </w:r>
            <w:r>
              <w:t>PORTE = 0b11100000; // 풀업저항 설정</w:t>
            </w:r>
          </w:p>
          <w:p>
            <w:r>
              <w:tab/>
            </w:r>
            <w:r>
              <w:t>EICRB = 0b10</w:t>
            </w:r>
            <w:r>
              <w:rPr>
                <w:rtl w:val="off"/>
              </w:rPr>
              <w:t xml:space="preserve">101000 </w:t>
            </w:r>
            <w:r>
              <w:t>; //인터럽트 트리거 방식 설정</w:t>
            </w:r>
          </w:p>
          <w:p>
            <w:r>
              <w:tab/>
            </w:r>
            <w:r>
              <w:t>EIMSK = 0b11100000; //인터럽트 허용 설정</w:t>
            </w:r>
          </w:p>
          <w:p>
            <w:r>
              <w:tab/>
            </w:r>
            <w:r>
              <w:t>SREG |= 0x80; //전체 인트럽트 허가</w:t>
            </w:r>
          </w:p>
          <w:p>
            <w:r>
              <w:tab/>
            </w:r>
            <w:r>
              <w:t>while(1)</w:t>
            </w:r>
          </w:p>
          <w:p>
            <w:r>
              <w:tab/>
            </w:r>
            <w:r>
              <w:t>{</w:t>
            </w:r>
            <w:r>
              <w:tab/>
            </w:r>
          </w:p>
          <w:p>
            <w:r>
              <w:tab/>
            </w:r>
            <w:r>
              <w:tab/>
            </w:r>
            <w:r>
              <w:t>play();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</w:tc>
      </w:tr>
      <w:tr>
        <w:tc>
          <w:tcPr>
            <w:tcW w:w="10682" w:type="dxa"/>
          </w:tcPr>
          <w:p>
            <w:r>
              <w:rPr>
                <w:rtl w:val="off"/>
              </w:rPr>
              <w:t>실습 2의 결과 영상 첨부</w:t>
            </w:r>
          </w:p>
        </w:tc>
      </w:tr>
    </w:tbl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-36pt;margin-top:-1.2207e-005pt;width:595pt;height:41pt;mso-wrap-style:topAndBottom;mso-position-horizontal-relative:column;mso-position-vertical-relative:line;v-text-anchor:middle;z-index:251701248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이번 실험은 인터럽트에 대한 실습이 이뤄졌다 OS를 배우고 있는데 인터럽트의 종류는 크게 3가지가 있으며 그중에서도 외부 장치(버튼 이나 스위치)에 의한 인터럽트를 실습하였다.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인터럽트에 의해 일을 처리하기 위해서는 인터럽트를 일으킨 곳의 주소를 알아야하며 어떤 일을 처리해야할지 알려주어야 한다. 각각 인터럽트 벡터와 인터럽트 서비스 루틴을 사용하는데 ATMEGA128에서는 인터럽트 벡터를 INT0_VECT ~INT7_VECT 로 표시하며 인터럽트 서비스 루틴은 ISR(){/*동작 명시*/}로 이뤄진다.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이때 ISR의 파라미터로 인터럽트 벡터 주소가 들어가야 하며 인터럽트 될때마다 ISR을 호출시켜 동작 할 수 있게 해야한다. 그러므로 인터럽트가 발생했는지 확인 할 필요가 없다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지난 주차에서 사용했던 ISR(USART0_RX_VECT)도 마찬가지로 읽을 데이터가 있는지 확인 하지 않더라도 ISR을 통해 자동 호출되어 데이터를 읽어 올수 있었다.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인터럽트의 가장 중요한 점은 main 코드가 실행되는 도중을 가로채어 서비스 할 수 있다는 점이다.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</w:pPr>
    </w:p>
    <w:sectPr>
      <w:pgSz w:w="11906" w:h="16838" w:code="9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Malgan Gothic">
    <w:panose1 w:val="00000000000000000000"/>
    <w:family w:val="roman"/>
    <w:altName w:val="Cambria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6" Type="http://schemas.openxmlformats.org/officeDocument/2006/relationships/image" Target="media/image4.png" /><Relationship Id="rId4" Type="http://schemas.openxmlformats.org/officeDocument/2006/relationships/image" Target="media/image5.png" /><Relationship Id="rId5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전태윤</dc:creator>
  <cp:keywords/>
  <dc:description/>
  <cp:lastModifiedBy>lobgd</cp:lastModifiedBy>
  <cp:revision>1</cp:revision>
  <dcterms:created xsi:type="dcterms:W3CDTF">2020-09-11T02:46:00Z</dcterms:created>
  <dcterms:modified xsi:type="dcterms:W3CDTF">2020-10-11T11:21:58Z</dcterms:modified>
  <cp:version>0900.0000.01</cp:version>
</cp:coreProperties>
</file>