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232E" w:rsidRDefault="00620413">
      <w:pPr>
        <w:pStyle w:val="Ttulo"/>
        <w:spacing w:before="0" w:after="60" w:line="276" w:lineRule="auto"/>
        <w:contextualSpacing w:val="0"/>
        <w:jc w:val="both"/>
      </w:pPr>
      <w:bookmarkStart w:id="0" w:name="_kjic3i1lp9o6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>INTRODUCCIÓN AL REVERSING CON IDA PRO DESDE CERO PARTE 24</w:t>
      </w:r>
    </w:p>
    <w:p w:rsidR="0056232E" w:rsidRDefault="00620413">
      <w:pPr>
        <w:spacing w:line="276" w:lineRule="auto"/>
        <w:jc w:val="both"/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</w:t>
      </w:r>
    </w:p>
    <w:p w:rsidR="0056232E" w:rsidRDefault="0056232E">
      <w:pPr>
        <w:spacing w:line="276" w:lineRule="auto"/>
        <w:jc w:val="both"/>
      </w:pPr>
    </w:p>
    <w:p w:rsidR="0056232E" w:rsidRDefault="00620413">
      <w:pPr>
        <w:spacing w:line="276" w:lineRule="auto"/>
        <w:jc w:val="both"/>
      </w:pPr>
      <w:r>
        <w:rPr>
          <w:rFonts w:ascii="Arial" w:eastAsia="Arial" w:hAnsi="Arial" w:cs="Arial"/>
          <w:sz w:val="22"/>
          <w:szCs w:val="22"/>
        </w:rPr>
        <w:t>La solución al IDA2.exe es bastante similar al anterior solo que aquí hay dos variables</w:t>
      </w:r>
      <w:r w:rsidR="00692DFC">
        <w:rPr>
          <w:rFonts w:ascii="Arial" w:eastAsia="Arial" w:hAnsi="Arial" w:cs="Arial"/>
          <w:sz w:val="22"/>
          <w:szCs w:val="22"/>
        </w:rPr>
        <w:t xml:space="preserve">, o podemos llamarlas cookies </w:t>
      </w:r>
      <w:r>
        <w:rPr>
          <w:rFonts w:ascii="Arial" w:eastAsia="Arial" w:hAnsi="Arial" w:cs="Arial"/>
          <w:sz w:val="22"/>
          <w:szCs w:val="22"/>
        </w:rPr>
        <w:t>para comparar en vez de una sola</w:t>
      </w:r>
      <w:r w:rsidR="00692DFC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para que te lleve a la zona de chico bueno.</w:t>
      </w:r>
    </w:p>
    <w:p w:rsidR="0056232E" w:rsidRDefault="0056232E">
      <w:pPr>
        <w:widowControl w:val="0"/>
        <w:jc w:val="both"/>
      </w:pPr>
    </w:p>
    <w:p w:rsidR="0056232E" w:rsidRDefault="00620413">
      <w:pPr>
        <w:widowControl w:val="0"/>
        <w:jc w:val="both"/>
      </w:pPr>
      <w:r>
        <w:rPr>
          <w:noProof/>
        </w:rPr>
        <w:drawing>
          <wp:inline distT="114300" distB="114300" distL="114300" distR="114300">
            <wp:extent cx="6119820" cy="27940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32E" w:rsidRDefault="0056232E">
      <w:pPr>
        <w:widowControl w:val="0"/>
        <w:jc w:val="both"/>
      </w:pPr>
    </w:p>
    <w:p w:rsidR="0056232E" w:rsidRDefault="00620413">
      <w:pPr>
        <w:widowControl w:val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Veamos si hay algún lugar donde se pueden modificar esas</w:t>
      </w:r>
      <w:r>
        <w:rPr>
          <w:sz w:val="24"/>
          <w:szCs w:val="24"/>
        </w:rPr>
        <w:t xml:space="preserve"> variables</w:t>
      </w:r>
      <w:r w:rsidR="007866E3">
        <w:rPr>
          <w:sz w:val="24"/>
          <w:szCs w:val="24"/>
        </w:rPr>
        <w:t>,</w:t>
      </w:r>
      <w:r>
        <w:rPr>
          <w:sz w:val="24"/>
          <w:szCs w:val="24"/>
        </w:rPr>
        <w:t xml:space="preserve"> las </w:t>
      </w:r>
      <w:r>
        <w:rPr>
          <w:sz w:val="24"/>
          <w:szCs w:val="24"/>
        </w:rPr>
        <w:t>renombramos</w:t>
      </w:r>
      <w:r>
        <w:rPr>
          <w:sz w:val="24"/>
          <w:szCs w:val="24"/>
        </w:rPr>
        <w:t xml:space="preserve"> a cookie y cookie 2</w:t>
      </w:r>
      <w:r w:rsidR="007866E3">
        <w:rPr>
          <w:sz w:val="24"/>
          <w:szCs w:val="24"/>
        </w:rPr>
        <w:t xml:space="preserve"> ya que el mismo programa</w:t>
      </w:r>
      <w:r>
        <w:rPr>
          <w:sz w:val="24"/>
          <w:szCs w:val="24"/>
        </w:rPr>
        <w:t xml:space="preserve"> </w:t>
      </w:r>
      <w:r w:rsidR="007866E3">
        <w:rPr>
          <w:sz w:val="24"/>
          <w:szCs w:val="24"/>
        </w:rPr>
        <w:t>las llama</w:t>
      </w:r>
      <w:r>
        <w:rPr>
          <w:sz w:val="24"/>
          <w:szCs w:val="24"/>
        </w:rPr>
        <w:t xml:space="preserve"> así.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2366010"/>
            <wp:effectExtent l="0" t="0" r="0" b="0"/>
            <wp:wrapTopAndBottom distT="0" dist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620413">
      <w:pPr>
        <w:widowControl w:val="0"/>
      </w:pPr>
      <w:r>
        <w:rPr>
          <w:sz w:val="24"/>
          <w:szCs w:val="24"/>
        </w:rPr>
        <w:t>Vemos que los únicos lugares donde hay acceso a dichas variables es cuando en el printf mediante lea obtiene las direcciones de las mismas para imprimirlas pero no s</w:t>
      </w:r>
      <w:r>
        <w:rPr>
          <w:sz w:val="24"/>
          <w:szCs w:val="24"/>
        </w:rPr>
        <w:t>e puede alterar su valor allí.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1901190"/>
            <wp:effectExtent l="0" t="0" r="0" b="0"/>
            <wp:wrapTopAndBottom distT="0" dist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0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Si apretamos la x e</w:t>
      </w:r>
      <w:r w:rsidR="009039FA">
        <w:rPr>
          <w:sz w:val="24"/>
          <w:szCs w:val="24"/>
        </w:rPr>
        <w:t>n cualquiera de ambas variables,</w:t>
      </w:r>
      <w:r>
        <w:rPr>
          <w:sz w:val="24"/>
          <w:szCs w:val="24"/>
        </w:rPr>
        <w:t xml:space="preserve"> solo se accede dos veces una para hallar la dirección antes de pasársela al printf y la segunda cuando ya compara el valor.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Así que si no se puede cambia</w:t>
      </w:r>
      <w:r>
        <w:rPr>
          <w:sz w:val="24"/>
          <w:szCs w:val="24"/>
        </w:rPr>
        <w:t xml:space="preserve">r el valor de dichas variables, como podremos llegar hasta el cartel de chico bueno para llegar al mismo si ambas variables deben tener un valor </w:t>
      </w:r>
      <w:r>
        <w:rPr>
          <w:sz w:val="24"/>
          <w:szCs w:val="24"/>
        </w:rPr>
        <w:t>específico</w:t>
      </w:r>
      <w:proofErr w:type="gramStart"/>
      <w:r>
        <w:rPr>
          <w:sz w:val="24"/>
          <w:szCs w:val="24"/>
        </w:rPr>
        <w:t>?</w:t>
      </w:r>
      <w:proofErr w:type="gramEnd"/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La otra posibilidad de llenar esas variables</w:t>
      </w:r>
      <w:r w:rsidR="005F7A7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sería</w:t>
      </w:r>
      <w:r>
        <w:rPr>
          <w:sz w:val="24"/>
          <w:szCs w:val="24"/>
        </w:rPr>
        <w:t xml:space="preserve"> que </w:t>
      </w:r>
      <w:r>
        <w:rPr>
          <w:sz w:val="24"/>
          <w:szCs w:val="24"/>
        </w:rPr>
        <w:t>haya</w:t>
      </w:r>
      <w:r>
        <w:rPr>
          <w:sz w:val="24"/>
          <w:szCs w:val="24"/>
        </w:rPr>
        <w:t xml:space="preserve"> un overflow en algún buffer que permit</w:t>
      </w:r>
      <w:r>
        <w:rPr>
          <w:sz w:val="24"/>
          <w:szCs w:val="24"/>
        </w:rPr>
        <w:t>a sobrescribir su valor.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0288" behindDoc="0" locked="0" layoutInCell="0" hidden="0" allowOverlap="1">
            <wp:simplePos x="0" y="0"/>
            <wp:positionH relativeFrom="margin">
              <wp:posOffset>198120</wp:posOffset>
            </wp:positionH>
            <wp:positionV relativeFrom="paragraph">
              <wp:posOffset>0</wp:posOffset>
            </wp:positionV>
            <wp:extent cx="5723890" cy="4237990"/>
            <wp:effectExtent l="0" t="0" r="0" b="0"/>
            <wp:wrapTopAndBottom distT="0" dist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23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620413">
      <w:pPr>
        <w:widowControl w:val="0"/>
      </w:pPr>
      <w:r>
        <w:rPr>
          <w:sz w:val="24"/>
          <w:szCs w:val="24"/>
        </w:rPr>
        <w:t>Ahí vemos una variable var_10 veamos que es, allí vemos que la inicializa a cero veamos los otros lugares donde la usa con la x.</w:t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1905635"/>
            <wp:effectExtent l="0" t="0" r="0" b="0"/>
            <wp:wrapTopAndBottom distT="0" dist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0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Allí vemos los tres lugares en que la usa el primero es cuando la inicializa a cero.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 xml:space="preserve">Veamos los otros dos pero antes acomodemos los argumentos que se le pasan a </w:t>
      </w:r>
      <w:proofErr w:type="gramStart"/>
      <w:r>
        <w:rPr>
          <w:sz w:val="24"/>
          <w:szCs w:val="24"/>
        </w:rPr>
        <w:t>las</w:t>
      </w:r>
      <w:proofErr w:type="gramEnd"/>
      <w:r>
        <w:rPr>
          <w:sz w:val="24"/>
          <w:szCs w:val="24"/>
        </w:rPr>
        <w:t xml:space="preserve"> apis para que no quede tan feo</w:t>
      </w:r>
      <w:r w:rsidR="009040B9">
        <w:rPr>
          <w:sz w:val="24"/>
          <w:szCs w:val="24"/>
        </w:rPr>
        <w:t>,</w:t>
      </w:r>
      <w:r>
        <w:rPr>
          <w:sz w:val="24"/>
          <w:szCs w:val="24"/>
        </w:rPr>
        <w:t xml:space="preserve"> usando la técnica que vimos en mi tute del </w:t>
      </w:r>
      <w:r>
        <w:rPr>
          <w:sz w:val="24"/>
          <w:szCs w:val="24"/>
        </w:rPr>
        <w:t xml:space="preserve">IDA </w:t>
      </w:r>
      <w:r>
        <w:rPr>
          <w:sz w:val="24"/>
          <w:szCs w:val="24"/>
        </w:rPr>
        <w:t>1, haciendo click derecho en las mismas y cambiando por una representación alternativa que nos mue</w:t>
      </w:r>
      <w:r>
        <w:rPr>
          <w:sz w:val="24"/>
          <w:szCs w:val="24"/>
        </w:rPr>
        <w:t>stra el ida allí.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2336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3877945"/>
            <wp:effectExtent l="0" t="0" r="0" b="0"/>
            <wp:wrapTopAndBottom distT="0" dist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620413">
      <w:pPr>
        <w:widowControl w:val="0"/>
      </w:pPr>
      <w:r>
        <w:rPr>
          <w:sz w:val="24"/>
          <w:szCs w:val="24"/>
        </w:rPr>
        <w:t xml:space="preserve">Ahora quedo </w:t>
      </w:r>
      <w:r w:rsidR="009040B9">
        <w:rPr>
          <w:sz w:val="24"/>
          <w:szCs w:val="24"/>
        </w:rPr>
        <w:t>más</w:t>
      </w:r>
      <w:r>
        <w:rPr>
          <w:sz w:val="24"/>
          <w:szCs w:val="24"/>
        </w:rPr>
        <w:t xml:space="preserve"> lindo y se ve claro </w:t>
      </w:r>
      <w:r>
        <w:rPr>
          <w:sz w:val="24"/>
          <w:szCs w:val="24"/>
        </w:rPr>
        <w:t>cómo</w:t>
      </w:r>
      <w:r>
        <w:rPr>
          <w:sz w:val="24"/>
          <w:szCs w:val="24"/>
        </w:rPr>
        <w:t xml:space="preserve"> guarda los argumentos en el stack para </w:t>
      </w:r>
      <w:r>
        <w:rPr>
          <w:sz w:val="24"/>
          <w:szCs w:val="24"/>
        </w:rPr>
        <w:t>pasarlos</w:t>
      </w:r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las</w:t>
      </w:r>
      <w:proofErr w:type="gramEnd"/>
      <w:r>
        <w:rPr>
          <w:sz w:val="24"/>
          <w:szCs w:val="24"/>
        </w:rPr>
        <w:t xml:space="preserve"> apis.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Ahora veamos donde usa la variable.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1444625"/>
            <wp:effectExtent l="0" t="0" r="0" b="0"/>
            <wp:wrapTopAndBottom distT="0" dist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 xml:space="preserve">Vemos que allí con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lea obtiene </w:t>
      </w:r>
      <w:r>
        <w:rPr>
          <w:sz w:val="24"/>
          <w:szCs w:val="24"/>
        </w:rPr>
        <w:t>la dirección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 la variable y luego incrementa su cont</w:t>
      </w:r>
      <w:r>
        <w:rPr>
          <w:sz w:val="24"/>
          <w:szCs w:val="24"/>
        </w:rPr>
        <w:t>enido o sea que aumenta el valor de la misma.</w:t>
      </w:r>
    </w:p>
    <w:p w:rsidR="0056232E" w:rsidRDefault="00620413">
      <w:pPr>
        <w:widowControl w:val="0"/>
      </w:pPr>
      <w:r>
        <w:rPr>
          <w:sz w:val="24"/>
          <w:szCs w:val="24"/>
        </w:rPr>
        <w:t>Luego obtiene nuevamente la dirección de la variable y la pasa como argumento de printf o sea que imprim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la dirección de la misma no el valor, si llegamos a la zona buena.</w:t>
      </w:r>
    </w:p>
    <w:p w:rsidR="0056232E" w:rsidRDefault="00620413">
      <w:pPr>
        <w:widowControl w:val="0"/>
      </w:pPr>
      <w:r>
        <w:rPr>
          <w:sz w:val="24"/>
          <w:szCs w:val="24"/>
        </w:rPr>
        <w:t>Como el mensaje dice flag podemos ren</w:t>
      </w:r>
      <w:r>
        <w:rPr>
          <w:sz w:val="24"/>
          <w:szCs w:val="24"/>
        </w:rPr>
        <w:t xml:space="preserve">ombrarla con ese mismo nombre, lo que </w:t>
      </w:r>
      <w:r>
        <w:rPr>
          <w:sz w:val="24"/>
          <w:szCs w:val="24"/>
        </w:rPr>
        <w:t>sí</w:t>
      </w:r>
      <w:r>
        <w:rPr>
          <w:sz w:val="24"/>
          <w:szCs w:val="24"/>
        </w:rPr>
        <w:t xml:space="preserve"> vemos es que no influye en nada.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4384" behindDoc="0" locked="0" layoutInCell="0" hidden="0" allowOverlap="1">
            <wp:simplePos x="0" y="0"/>
            <wp:positionH relativeFrom="margin">
              <wp:posOffset>474344</wp:posOffset>
            </wp:positionH>
            <wp:positionV relativeFrom="paragraph">
              <wp:posOffset>0</wp:posOffset>
            </wp:positionV>
            <wp:extent cx="5171440" cy="3266440"/>
            <wp:effectExtent l="0" t="0" r="0" b="0"/>
            <wp:wrapTopAndBottom distT="0" dist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26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620413">
      <w:pPr>
        <w:widowControl w:val="0"/>
      </w:pPr>
      <w:r>
        <w:rPr>
          <w:sz w:val="24"/>
          <w:szCs w:val="24"/>
        </w:rPr>
        <w:t>Solo nos queda estudiar el buffer ya que las variables que están por encima son variables creadas por el procesador y temporales</w:t>
      </w:r>
      <w:r w:rsidR="009040B9">
        <w:rPr>
          <w:sz w:val="24"/>
          <w:szCs w:val="24"/>
        </w:rPr>
        <w:t>,</w:t>
      </w:r>
      <w:r>
        <w:rPr>
          <w:sz w:val="24"/>
          <w:szCs w:val="24"/>
        </w:rPr>
        <w:t xml:space="preserve"> no del programa en </w:t>
      </w:r>
      <w:r>
        <w:rPr>
          <w:sz w:val="24"/>
          <w:szCs w:val="24"/>
        </w:rPr>
        <w:t>sí</w:t>
      </w:r>
      <w:r>
        <w:rPr>
          <w:sz w:val="24"/>
          <w:szCs w:val="24"/>
        </w:rPr>
        <w:t>.</w:t>
      </w:r>
    </w:p>
    <w:p w:rsidR="008C7D27" w:rsidRDefault="008C7D27">
      <w:pPr>
        <w:widowControl w:val="0"/>
        <w:rPr>
          <w:sz w:val="24"/>
          <w:szCs w:val="24"/>
        </w:rPr>
      </w:pPr>
    </w:p>
    <w:p w:rsidR="008C7D27" w:rsidRDefault="008C7D27">
      <w:pPr>
        <w:widowControl w:val="0"/>
        <w:rPr>
          <w:sz w:val="24"/>
          <w:szCs w:val="24"/>
        </w:rPr>
      </w:pPr>
    </w:p>
    <w:p w:rsidR="0056232E" w:rsidRDefault="00620413">
      <w:pPr>
        <w:widowControl w:val="0"/>
      </w:pPr>
      <w:r>
        <w:rPr>
          <w:sz w:val="24"/>
          <w:szCs w:val="24"/>
        </w:rPr>
        <w:t>Mirando en la representación estática del stack.</w:t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0" hidden="0" allowOverlap="1">
            <wp:simplePos x="0" y="0"/>
            <wp:positionH relativeFrom="margin">
              <wp:posOffset>640715</wp:posOffset>
            </wp:positionH>
            <wp:positionV relativeFrom="paragraph">
              <wp:posOffset>0</wp:posOffset>
            </wp:positionV>
            <wp:extent cx="4838065" cy="4828540"/>
            <wp:effectExtent l="0" t="0" r="0" b="0"/>
            <wp:wrapTopAndBottom distT="0" dist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82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 xml:space="preserve">Haciendo doble click en buffer vemos la representación </w:t>
      </w:r>
      <w:r>
        <w:rPr>
          <w:sz w:val="24"/>
          <w:szCs w:val="24"/>
        </w:rPr>
        <w:t>estática</w:t>
      </w:r>
      <w:r>
        <w:rPr>
          <w:sz w:val="24"/>
          <w:szCs w:val="24"/>
        </w:rPr>
        <w:t xml:space="preserve"> del stack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ida.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Obvio buffer es el lugar reservado en la memoria para guardar lo que se  tipea</w:t>
      </w:r>
      <w:r>
        <w:rPr>
          <w:sz w:val="24"/>
          <w:szCs w:val="24"/>
        </w:rPr>
        <w:t xml:space="preserve"> en consola ya </w:t>
      </w:r>
      <w:r>
        <w:rPr>
          <w:sz w:val="24"/>
          <w:szCs w:val="24"/>
        </w:rPr>
        <w:t xml:space="preserve">que se le pasa la </w:t>
      </w:r>
      <w:r>
        <w:rPr>
          <w:sz w:val="24"/>
          <w:szCs w:val="24"/>
        </w:rPr>
        <w:t>dirección como argumento</w:t>
      </w:r>
      <w:r>
        <w:rPr>
          <w:sz w:val="24"/>
          <w:szCs w:val="24"/>
        </w:rPr>
        <w:t xml:space="preserve"> a la función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>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6432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2023110"/>
            <wp:effectExtent l="0" t="0" r="0" b="0"/>
            <wp:wrapTopAndBottom distT="0" dist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El primer acceso a</w:t>
      </w:r>
      <w:r>
        <w:rPr>
          <w:sz w:val="24"/>
          <w:szCs w:val="24"/>
        </w:rPr>
        <w:t xml:space="preserve"> Buffer</w:t>
      </w:r>
      <w:r>
        <w:rPr>
          <w:sz w:val="24"/>
          <w:szCs w:val="24"/>
        </w:rPr>
        <w:t xml:space="preserve"> obtiene la dirección y se la pasa printf para imprimirla y el segundo le pasa la dirección a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para que reciba lo que tipeamos.</w:t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152556" w:rsidRDefault="00152556">
      <w:pPr>
        <w:widowControl w:val="0"/>
        <w:rPr>
          <w:sz w:val="24"/>
          <w:szCs w:val="24"/>
        </w:rPr>
      </w:pPr>
    </w:p>
    <w:p w:rsidR="0056232E" w:rsidRDefault="00620413">
      <w:pPr>
        <w:widowControl w:val="0"/>
        <w:rPr>
          <w:sz w:val="24"/>
          <w:szCs w:val="24"/>
        </w:rPr>
      </w:pPr>
      <w:r>
        <w:rPr>
          <w:sz w:val="24"/>
          <w:szCs w:val="24"/>
        </w:rPr>
        <w:lastRenderedPageBreak/>
        <w:t>Para ver el size de ese buffer en la representac</w:t>
      </w:r>
      <w:r>
        <w:rPr>
          <w:sz w:val="24"/>
          <w:szCs w:val="24"/>
        </w:rPr>
        <w:t>ión del stack hacemos click derecho- array y veamos el size que ida nos sugiere.</w:t>
      </w:r>
    </w:p>
    <w:p w:rsidR="00152556" w:rsidRDefault="00152556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7456" behindDoc="0" locked="0" layoutInCell="0" hidden="0" allowOverlap="1">
            <wp:simplePos x="0" y="0"/>
            <wp:positionH relativeFrom="margin">
              <wp:posOffset>469265</wp:posOffset>
            </wp:positionH>
            <wp:positionV relativeFrom="paragraph">
              <wp:posOffset>0</wp:posOffset>
            </wp:positionV>
            <wp:extent cx="5180965" cy="5114290"/>
            <wp:effectExtent l="0" t="0" r="0" b="0"/>
            <wp:wrapTopAndBottom distT="0" dist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511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Nos sugiere 68 decimal de largo,</w:t>
      </w:r>
      <w:r>
        <w:rPr>
          <w:sz w:val="24"/>
          <w:szCs w:val="24"/>
        </w:rPr>
        <w:t xml:space="preserve"> como cada elemento es de un byte el largo será</w:t>
      </w:r>
      <w:r>
        <w:rPr>
          <w:sz w:val="24"/>
          <w:szCs w:val="24"/>
        </w:rPr>
        <w:t xml:space="preserve"> 68 decimal, aceptamos.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0" hidden="0" allowOverlap="1">
            <wp:simplePos x="0" y="0"/>
            <wp:positionH relativeFrom="margin">
              <wp:posOffset>478790</wp:posOffset>
            </wp:positionH>
            <wp:positionV relativeFrom="paragraph">
              <wp:posOffset>0</wp:posOffset>
            </wp:positionV>
            <wp:extent cx="5161915" cy="3847465"/>
            <wp:effectExtent l="0" t="0" r="0" b="0"/>
            <wp:wrapTopAndBottom distT="0" dist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 xml:space="preserve">Allí vemos el buffer y </w:t>
      </w:r>
      <w:r>
        <w:rPr>
          <w:sz w:val="24"/>
          <w:szCs w:val="24"/>
        </w:rPr>
        <w:t>además</w:t>
      </w:r>
      <w:r>
        <w:rPr>
          <w:sz w:val="24"/>
          <w:szCs w:val="24"/>
        </w:rPr>
        <w:t xml:space="preserve"> viendo esta representación sabemos </w:t>
      </w:r>
      <w:r>
        <w:rPr>
          <w:sz w:val="24"/>
          <w:szCs w:val="24"/>
        </w:rPr>
        <w:t xml:space="preserve">que llenando el buffer con 68 caracteres  estaremos justo a punto de desbordarlo y </w:t>
      </w:r>
      <w:r>
        <w:rPr>
          <w:sz w:val="24"/>
          <w:szCs w:val="24"/>
        </w:rPr>
        <w:t>cómo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no tiene ninguna </w:t>
      </w:r>
      <w:r>
        <w:rPr>
          <w:sz w:val="24"/>
          <w:szCs w:val="24"/>
        </w:rPr>
        <w:t>restricción</w:t>
      </w:r>
      <w:r>
        <w:rPr>
          <w:sz w:val="24"/>
          <w:szCs w:val="24"/>
        </w:rPr>
        <w:t xml:space="preserve"> podremos desbordar el Buffer y  pisar con cuatro bytes </w:t>
      </w:r>
      <w:r>
        <w:rPr>
          <w:sz w:val="24"/>
          <w:szCs w:val="24"/>
        </w:rPr>
        <w:t>más</w:t>
      </w:r>
      <w:r>
        <w:rPr>
          <w:sz w:val="24"/>
          <w:szCs w:val="24"/>
        </w:rPr>
        <w:t xml:space="preserve"> la variable cookie que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a continuación luego con otros cuatro bytes pis</w:t>
      </w:r>
      <w:r>
        <w:rPr>
          <w:sz w:val="24"/>
          <w:szCs w:val="24"/>
        </w:rPr>
        <w:t>o flag que es un dword (dd)  y con otros cuatro piso cookie 2,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anchor distT="0" distB="0" distL="0" distR="0" simplePos="0" relativeHeight="251669504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19495" cy="1009015"/>
            <wp:effectExtent l="0" t="0" r="0" b="0"/>
            <wp:wrapTopAndBottom distT="0" distB="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232E" w:rsidRDefault="00620413">
      <w:pPr>
        <w:widowControl w:val="0"/>
      </w:pPr>
      <w:r>
        <w:rPr>
          <w:sz w:val="24"/>
          <w:szCs w:val="24"/>
        </w:rPr>
        <w:t>Con eso ya podríamos armar el script lo que le enviaríamos seria.</w:t>
      </w:r>
    </w:p>
    <w:p w:rsidR="0056232E" w:rsidRDefault="0056232E">
      <w:pPr>
        <w:widowControl w:val="0"/>
      </w:pPr>
    </w:p>
    <w:p w:rsidR="0056232E" w:rsidRPr="00692DFC" w:rsidRDefault="00620413">
      <w:pPr>
        <w:widowControl w:val="0"/>
        <w:rPr>
          <w:lang w:val="en-US"/>
        </w:rPr>
      </w:pPr>
      <w:r w:rsidRPr="00692DFC">
        <w:rPr>
          <w:sz w:val="24"/>
          <w:szCs w:val="24"/>
          <w:lang w:val="en-US"/>
        </w:rPr>
        <w:t>fruta= 68 *”A”+ cookie + flag + cookie2</w:t>
      </w:r>
    </w:p>
    <w:p w:rsidR="0056232E" w:rsidRPr="00692DFC" w:rsidRDefault="0056232E">
      <w:pPr>
        <w:widowControl w:val="0"/>
        <w:rPr>
          <w:lang w:val="en-US"/>
        </w:rPr>
      </w:pPr>
    </w:p>
    <w:p w:rsidR="0056232E" w:rsidRPr="00692DFC" w:rsidRDefault="0056232E">
      <w:pPr>
        <w:widowControl w:val="0"/>
        <w:rPr>
          <w:lang w:val="en-US"/>
        </w:rPr>
      </w:pPr>
    </w:p>
    <w:p w:rsidR="0056232E" w:rsidRPr="00692DFC" w:rsidRDefault="0056232E">
      <w:pPr>
        <w:widowControl w:val="0"/>
        <w:rPr>
          <w:lang w:val="en-US"/>
        </w:rPr>
      </w:pPr>
    </w:p>
    <w:p w:rsidR="0056232E" w:rsidRPr="00692DFC" w:rsidRDefault="00620413">
      <w:pPr>
        <w:widowControl w:val="0"/>
        <w:rPr>
          <w:lang w:val="en-US"/>
        </w:rPr>
      </w:pPr>
      <w:proofErr w:type="gramStart"/>
      <w:r w:rsidRPr="00692DFC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from</w:t>
      </w:r>
      <w:proofErr w:type="gramEnd"/>
      <w:r w:rsidRPr="00692DFC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 </w:t>
      </w:r>
      <w:proofErr w:type="spellStart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subprocess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92DFC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import 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*</w:t>
      </w:r>
    </w:p>
    <w:p w:rsidR="0056232E" w:rsidRPr="00692DFC" w:rsidRDefault="00620413">
      <w:pPr>
        <w:widowControl w:val="0"/>
        <w:rPr>
          <w:lang w:val="en-US"/>
        </w:rPr>
      </w:pPr>
      <w:proofErr w:type="gramStart"/>
      <w:r w:rsidRPr="00692DFC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import</w:t>
      </w:r>
      <w:proofErr w:type="gramEnd"/>
      <w:r w:rsidRPr="00692DFC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 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struct</w:t>
      </w:r>
    </w:p>
    <w:p w:rsidR="0056232E" w:rsidRPr="00692DFC" w:rsidRDefault="00620413">
      <w:pPr>
        <w:widowControl w:val="0"/>
        <w:rPr>
          <w:lang w:val="en-US"/>
        </w:rPr>
      </w:pP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p = </w:t>
      </w:r>
      <w:proofErr w:type="spellStart"/>
      <w:proofErr w:type="gramStart"/>
      <w:r w:rsidRPr="00692DFC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Popen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[</w:t>
      </w:r>
      <w:proofErr w:type="spellStart"/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r'C</w:t>
      </w:r>
      <w:proofErr w:type="spellEnd"/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:\Users\</w:t>
      </w:r>
      <w:proofErr w:type="spellStart"/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ricna</w:t>
      </w:r>
      <w:proofErr w:type="spellEnd"/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\Desktop\23-IN</w:t>
      </w:r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TRODUCCION AL REVERSING CON IDA PRO DESDE CERO PARTE 23\IDA2.exe'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, </w:t>
      </w:r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'f'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], </w:t>
      </w:r>
      <w:proofErr w:type="spellStart"/>
      <w:r w:rsidRPr="00692DFC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stdout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692DFC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stdin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692DFC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stderr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=STDOUT)</w:t>
      </w:r>
    </w:p>
    <w:p w:rsidR="0056232E" w:rsidRPr="00692DFC" w:rsidRDefault="0056232E">
      <w:pPr>
        <w:widowControl w:val="0"/>
        <w:rPr>
          <w:lang w:val="en-US"/>
        </w:rPr>
      </w:pPr>
    </w:p>
    <w:p w:rsidR="0056232E" w:rsidRPr="00692DFC" w:rsidRDefault="00620413">
      <w:pPr>
        <w:widowControl w:val="0"/>
        <w:rPr>
          <w:lang w:val="en-US"/>
        </w:rPr>
      </w:pPr>
      <w:proofErr w:type="gramStart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cookie=</w:t>
      </w:r>
      <w:proofErr w:type="spellStart"/>
      <w:proofErr w:type="gram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struct.pack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692DFC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0x71727374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56232E" w:rsidRPr="00692DFC" w:rsidRDefault="00620413">
      <w:pPr>
        <w:widowControl w:val="0"/>
        <w:rPr>
          <w:lang w:val="en-US"/>
        </w:rPr>
      </w:pP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cookie2=</w:t>
      </w:r>
      <w:proofErr w:type="spellStart"/>
      <w:proofErr w:type="gramStart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struct.pack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692DFC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0x91929394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56232E" w:rsidRPr="00692DFC" w:rsidRDefault="00620413">
      <w:pPr>
        <w:widowControl w:val="0"/>
        <w:rPr>
          <w:lang w:val="en-US"/>
        </w:rPr>
      </w:pPr>
      <w:proofErr w:type="gramStart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flag=</w:t>
      </w:r>
      <w:proofErr w:type="spellStart"/>
      <w:proofErr w:type="gram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struct.pack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692DFC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0x90909090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56232E" w:rsidRPr="00692DFC" w:rsidRDefault="0056232E">
      <w:pPr>
        <w:widowControl w:val="0"/>
        <w:rPr>
          <w:lang w:val="en-US"/>
        </w:rPr>
      </w:pPr>
    </w:p>
    <w:p w:rsidR="0056232E" w:rsidRDefault="00620413">
      <w:pPr>
        <w:widowControl w:val="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ATACHEA EL DEBUGGER Y APRETA ENTER</w:t>
      </w:r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</w:t>
      </w:r>
    </w:p>
    <w:p w:rsidR="0056232E" w:rsidRPr="00692DFC" w:rsidRDefault="00620413">
      <w:pPr>
        <w:widowControl w:val="0"/>
        <w:rPr>
          <w:lang w:val="en-US"/>
        </w:rPr>
      </w:pPr>
      <w:proofErr w:type="spellStart"/>
      <w:r w:rsidRPr="00692DFC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raw_</w:t>
      </w:r>
      <w:proofErr w:type="gramStart"/>
      <w:r w:rsidRPr="00692DFC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input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()</w:t>
      </w:r>
      <w:proofErr w:type="gramEnd"/>
    </w:p>
    <w:p w:rsidR="0056232E" w:rsidRPr="00692DFC" w:rsidRDefault="0056232E">
      <w:pPr>
        <w:widowControl w:val="0"/>
        <w:rPr>
          <w:lang w:val="en-US"/>
        </w:rPr>
      </w:pPr>
    </w:p>
    <w:p w:rsidR="0056232E" w:rsidRPr="00692DFC" w:rsidRDefault="00620413">
      <w:pPr>
        <w:widowControl w:val="0"/>
        <w:rPr>
          <w:lang w:val="en-US"/>
        </w:rPr>
      </w:pPr>
      <w:proofErr w:type="spellStart"/>
      <w:proofErr w:type="gramStart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primera</w:t>
      </w:r>
      <w:proofErr w:type="spellEnd"/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</w:t>
      </w:r>
      <w:proofErr w:type="gramEnd"/>
      <w:r w:rsidRPr="00692DFC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 xml:space="preserve">68 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*</w:t>
      </w:r>
      <w:r w:rsidRPr="00692DFC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"A"</w:t>
      </w:r>
      <w:r w:rsidRPr="00692DFC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+ cookie + flag + cookie2</w:t>
      </w:r>
    </w:p>
    <w:p w:rsidR="0056232E" w:rsidRDefault="00620413">
      <w:pPr>
        <w:widowControl w:val="0"/>
      </w:pPr>
      <w:proofErr w:type="spellStart"/>
      <w:proofErr w:type="gramStart"/>
      <w:r>
        <w:rPr>
          <w:rFonts w:ascii="Courier New" w:eastAsia="Courier New" w:hAnsi="Courier New" w:cs="Courier New"/>
          <w:sz w:val="19"/>
          <w:szCs w:val="19"/>
          <w:highlight w:val="white"/>
        </w:rPr>
        <w:t>p.stdin.write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>primera)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proofErr w:type="spellStart"/>
      <w:proofErr w:type="gramStart"/>
      <w:r>
        <w:rPr>
          <w:rFonts w:ascii="Courier New" w:eastAsia="Courier New" w:hAnsi="Courier New" w:cs="Courier New"/>
          <w:sz w:val="19"/>
          <w:szCs w:val="19"/>
          <w:highlight w:val="white"/>
        </w:rPr>
        <w:t>testresult</w:t>
      </w:r>
      <w:proofErr w:type="spellEnd"/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9"/>
          <w:szCs w:val="19"/>
          <w:highlight w:val="white"/>
        </w:rPr>
        <w:t>p.communicate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()[</w:t>
      </w:r>
      <w:r>
        <w:rPr>
          <w:rFonts w:ascii="Courier New" w:eastAsia="Courier New" w:hAnsi="Courier New" w:cs="Courier New"/>
          <w:color w:val="0000FF"/>
          <w:sz w:val="19"/>
          <w:szCs w:val="19"/>
          <w:highlight w:val="white"/>
        </w:rPr>
        <w:t>0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>]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>primera</w:t>
      </w:r>
    </w:p>
    <w:p w:rsidR="0056232E" w:rsidRDefault="00620413">
      <w:pPr>
        <w:widowControl w:val="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>testresult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)</w:t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noProof/>
        </w:rPr>
        <w:drawing>
          <wp:inline distT="114300" distB="114300" distL="114300" distR="114300">
            <wp:extent cx="6119820" cy="35687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>Listo el pollo le ponemos a las cookies los valores correspondientes y a  flag 0x</w:t>
      </w:r>
      <w:r>
        <w:rPr>
          <w:sz w:val="24"/>
          <w:szCs w:val="24"/>
        </w:rPr>
        <w:t>90909090 o lo que sea que no moleste pues no influye.</w:t>
      </w:r>
    </w:p>
    <w:p w:rsidR="0056232E" w:rsidRDefault="0056232E">
      <w:pPr>
        <w:widowControl w:val="0"/>
      </w:pPr>
    </w:p>
    <w:p w:rsidR="0056232E" w:rsidRDefault="00620413">
      <w:pPr>
        <w:widowControl w:val="0"/>
      </w:pP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t>allí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jeje</w:t>
      </w:r>
      <w:proofErr w:type="spellEnd"/>
    </w:p>
    <w:p w:rsidR="0056232E" w:rsidRDefault="00620413">
      <w:pPr>
        <w:widowControl w:val="0"/>
      </w:pPr>
      <w:r>
        <w:rPr>
          <w:sz w:val="24"/>
          <w:szCs w:val="24"/>
        </w:rPr>
        <w:t xml:space="preserve">Hasta la </w:t>
      </w:r>
      <w:r>
        <w:rPr>
          <w:sz w:val="24"/>
          <w:szCs w:val="24"/>
        </w:rPr>
        <w:t>próxima para practicar pueden hacer el IDA3.exe y el IDA4.exe que esta adjunto</w:t>
      </w:r>
    </w:p>
    <w:p w:rsidR="0056232E" w:rsidRDefault="00620413">
      <w:pPr>
        <w:widowControl w:val="0"/>
      </w:pPr>
      <w:r>
        <w:rPr>
          <w:sz w:val="24"/>
          <w:szCs w:val="24"/>
        </w:rPr>
        <w:t>Ricardo Narvaja</w:t>
      </w:r>
      <w:bookmarkStart w:id="1" w:name="_GoBack"/>
      <w:bookmarkEnd w:id="1"/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p w:rsidR="0056232E" w:rsidRDefault="0056232E">
      <w:pPr>
        <w:widowControl w:val="0"/>
      </w:pPr>
    </w:p>
    <w:sectPr w:rsidR="0056232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232E"/>
    <w:rsid w:val="00152556"/>
    <w:rsid w:val="0056232E"/>
    <w:rsid w:val="005F7A73"/>
    <w:rsid w:val="00620413"/>
    <w:rsid w:val="00692DFC"/>
    <w:rsid w:val="007866E3"/>
    <w:rsid w:val="008C7D27"/>
    <w:rsid w:val="009039FA"/>
    <w:rsid w:val="009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D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2D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668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ricnar</cp:lastModifiedBy>
  <cp:revision>10</cp:revision>
  <dcterms:created xsi:type="dcterms:W3CDTF">2017-02-20T15:17:00Z</dcterms:created>
  <dcterms:modified xsi:type="dcterms:W3CDTF">2017-02-20T16:00:00Z</dcterms:modified>
</cp:coreProperties>
</file>