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t xml:space="preserve">Nova Jornada</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Visão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rPr>
          <w:vertAlign w:val="baseline"/>
        </w:rPr>
      </w:pPr>
      <w:bookmarkStart w:colFirst="0" w:colLast="0" w:name="_psykq33dfss2" w:id="0"/>
      <w:bookmarkEnd w:id="0"/>
      <w:r w:rsidDel="00000000" w:rsidR="00000000" w:rsidRPr="00000000">
        <w:rPr>
          <w:rtl w:val="0"/>
        </w:rPr>
      </w:r>
    </w:p>
    <w:p w:rsidR="00000000" w:rsidDel="00000000" w:rsidP="00000000" w:rsidRDefault="00000000" w:rsidRPr="00000000" w14:paraId="00000005">
      <w:pPr>
        <w:pStyle w:val="Heading1"/>
        <w:numPr>
          <w:ilvl w:val="0"/>
          <w:numId w:val="1"/>
        </w:numPr>
        <w:ind w:left="0" w:firstLine="0"/>
        <w:rPr/>
      </w:pPr>
      <w:r w:rsidDel="00000000" w:rsidR="00000000" w:rsidRPr="00000000">
        <w:rPr>
          <w:b w:val="1"/>
          <w:vertAlign w:val="baseline"/>
          <w:rtl w:val="0"/>
        </w:rPr>
        <w:t xml:space="preserve">Introdução</w:t>
      </w:r>
    </w:p>
    <w:p w:rsidR="00000000" w:rsidDel="00000000" w:rsidP="00000000" w:rsidRDefault="00000000" w:rsidRPr="00000000" w14:paraId="00000006">
      <w:pPr>
        <w:rPr/>
      </w:pPr>
      <w:r w:rsidDel="00000000" w:rsidR="00000000" w:rsidRPr="00000000">
        <w:rPr>
          <w:rtl w:val="0"/>
        </w:rPr>
        <w:t xml:space="preserve">O projeto Nova Jornada nasce para criar um programa que ofereça apoio real, humano e progressivo para pessoas alcoólatras que desejam se libertar do vício, com base em Londrina, formado por Nycolas Moreno, Pedro Lemos e João Rafael.</w:t>
      </w:r>
      <w:r w:rsidDel="00000000" w:rsidR="00000000" w:rsidRPr="00000000">
        <w:rPr>
          <w:rtl w:val="0"/>
        </w:rPr>
      </w:r>
    </w:p>
    <w:p w:rsidR="00000000" w:rsidDel="00000000" w:rsidP="00000000" w:rsidRDefault="00000000" w:rsidRPr="00000000" w14:paraId="00000007">
      <w:pPr>
        <w:pStyle w:val="Heading1"/>
        <w:numPr>
          <w:ilvl w:val="0"/>
          <w:numId w:val="1"/>
        </w:numPr>
        <w:ind w:left="0" w:firstLine="0"/>
        <w:rPr/>
      </w:pPr>
      <w:bookmarkStart w:colFirst="0" w:colLast="0" w:name="_g2qhl26rylvx" w:id="1"/>
      <w:bookmarkEnd w:id="1"/>
      <w:r w:rsidDel="00000000" w:rsidR="00000000" w:rsidRPr="00000000">
        <w:rPr>
          <w:b w:val="1"/>
          <w:vertAlign w:val="baseline"/>
          <w:rtl w:val="0"/>
        </w:rPr>
        <w:t xml:space="preserve">Posicionamento</w:t>
      </w:r>
      <w:r w:rsidDel="00000000" w:rsidR="00000000" w:rsidRPr="00000000">
        <w:rPr>
          <w:rtl w:val="0"/>
        </w:rPr>
      </w:r>
    </w:p>
    <w:p w:rsidR="00000000" w:rsidDel="00000000" w:rsidP="00000000" w:rsidRDefault="00000000" w:rsidRPr="00000000" w14:paraId="00000008">
      <w:pPr>
        <w:rPr>
          <w:vertAlign w:val="baseline"/>
        </w:rPr>
      </w:pPr>
      <w:bookmarkStart w:colFirst="0" w:colLast="0" w:name="_jfoow1dkaoym" w:id="2"/>
      <w:bookmarkEnd w:id="2"/>
      <w:r w:rsidDel="00000000" w:rsidR="00000000" w:rsidRPr="00000000">
        <w:rPr>
          <w:rtl w:val="0"/>
        </w:rPr>
      </w:r>
    </w:p>
    <w:p w:rsidR="00000000" w:rsidDel="00000000" w:rsidP="00000000" w:rsidRDefault="00000000" w:rsidRPr="00000000" w14:paraId="00000009">
      <w:pPr>
        <w:pStyle w:val="Heading2"/>
        <w:numPr>
          <w:ilvl w:val="1"/>
          <w:numId w:val="1"/>
        </w:numPr>
        <w:ind w:left="0" w:firstLine="0"/>
        <w:rPr/>
      </w:pPr>
      <w:r w:rsidDel="00000000" w:rsidR="00000000" w:rsidRPr="00000000">
        <w:rPr>
          <w:b w:val="1"/>
          <w:vertAlign w:val="baseline"/>
          <w:rtl w:val="0"/>
        </w:rPr>
        <w:t xml:space="preserve">Instrução do Problema</w:t>
      </w:r>
      <w:r w:rsidDel="00000000" w:rsidR="00000000" w:rsidRPr="00000000">
        <w:rPr>
          <w:rtl w:val="0"/>
        </w:rPr>
      </w:r>
    </w:p>
    <w:tbl>
      <w:tblPr>
        <w:tblStyle w:val="Table1"/>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0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problema de</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o alcoolismo e a falta de apoio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0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afeta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pessoas alcoólatras e suas famílias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0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impacto do qual é</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danos físicos, emocionais, sociais e profissionais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solução bem-sucedida seria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oferecer um programa acessível, com testes de vício e apoio gradual para abandono do alcoolismo</w:t>
            </w:r>
            <w:r w:rsidDel="00000000" w:rsidR="00000000" w:rsidRPr="00000000">
              <w:rPr>
                <w:rtl w:val="0"/>
              </w:rPr>
            </w:r>
          </w:p>
        </w:tc>
      </w:tr>
    </w:tbl>
    <w:p w:rsidR="00000000" w:rsidDel="00000000" w:rsidP="00000000" w:rsidRDefault="00000000" w:rsidRPr="00000000" w14:paraId="00000012">
      <w:pPr>
        <w:pStyle w:val="Heading2"/>
        <w:numPr>
          <w:ilvl w:val="1"/>
          <w:numId w:val="1"/>
        </w:numPr>
        <w:ind w:left="0" w:firstLine="0"/>
        <w:rPr/>
      </w:pPr>
      <w:bookmarkStart w:colFirst="0" w:colLast="0" w:name="_pd7k0u72znfv" w:id="3"/>
      <w:bookmarkEnd w:id="3"/>
      <w:r w:rsidDel="00000000" w:rsidR="00000000" w:rsidRPr="00000000">
        <w:rPr>
          <w:b w:val="1"/>
          <w:vertAlign w:val="baseline"/>
          <w:rtl w:val="0"/>
        </w:rPr>
        <w:t xml:space="preserve">Instrução sobre a Posição do Produto</w:t>
      </w:r>
      <w:r w:rsidDel="00000000" w:rsidR="00000000" w:rsidRPr="00000000">
        <w:rPr>
          <w:rtl w:val="0"/>
        </w:rPr>
      </w:r>
    </w:p>
    <w:tbl>
      <w:tblPr>
        <w:tblStyle w:val="Table2"/>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pessoas que enfrentam o alcoolismo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precisam de ajuda real e constante para abandonar o vício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(nome do produto)</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 </w:t>
            </w:r>
            <w:r w:rsidDel="00000000" w:rsidR="00000000" w:rsidRPr="00000000">
              <w:rPr>
                <w:rFonts w:ascii="Times" w:cs="Times" w:eastAsia="Times" w:hAnsi="Times"/>
                <w:smallCaps w:val="0"/>
                <w:strike w:val="0"/>
                <w:sz w:val="20"/>
                <w:szCs w:val="20"/>
                <w:u w:val="none"/>
                <w:shd w:fill="auto" w:val="clear"/>
                <w:vertAlign w:val="baseline"/>
                <w:rtl w:val="0"/>
              </w:rPr>
              <w:t xml:space="preserve">é um</w:t>
            </w: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 </w:t>
            </w:r>
            <w:r w:rsidDel="00000000" w:rsidR="00000000" w:rsidRPr="00000000">
              <w:rPr>
                <w:rFonts w:ascii="Times" w:cs="Times" w:eastAsia="Times" w:hAnsi="Times"/>
                <w:rtl w:val="0"/>
              </w:rPr>
              <w:t xml:space="preserve">programa de apoio psicológico e monitoramento de dependência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oferece acompanhamento personalizado, testes de nível de vício e suporte progressivo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menos que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a pessoa procure ajuda somente em clínicas tradicionais ou não tenha acesso a programas digitais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Nosso produto</w:t>
            </w:r>
          </w:p>
        </w:tc>
        <w:tc>
          <w:tcPr>
            <w:tcBorders>
              <w:top w:color="000000" w:space="0" w:sz="6"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é acessível, humano, simples de usar e pensado para acompanhar cada passo da recuperação</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bookmarkStart w:colFirst="0" w:colLast="0" w:name="_1uf99crrw78k" w:id="4"/>
      <w:bookmarkEnd w:id="4"/>
      <w:r w:rsidDel="00000000" w:rsidR="00000000" w:rsidRPr="00000000">
        <w:rPr>
          <w:rtl w:val="0"/>
        </w:rPr>
      </w:r>
    </w:p>
    <w:p w:rsidR="00000000" w:rsidDel="00000000" w:rsidP="00000000" w:rsidRDefault="00000000" w:rsidRPr="00000000" w14:paraId="00000020">
      <w:pPr>
        <w:pStyle w:val="Heading1"/>
        <w:numPr>
          <w:ilvl w:val="0"/>
          <w:numId w:val="1"/>
        </w:numPr>
        <w:ind w:left="0" w:firstLine="0"/>
        <w:rPr/>
      </w:pPr>
      <w:r w:rsidDel="00000000" w:rsidR="00000000" w:rsidRPr="00000000">
        <w:rPr>
          <w:b w:val="1"/>
          <w:vertAlign w:val="baseline"/>
          <w:rtl w:val="0"/>
        </w:rPr>
        <w:t xml:space="preserve">Descrições do Envolvido</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pStyle w:val="Heading2"/>
        <w:numPr>
          <w:ilvl w:val="1"/>
          <w:numId w:val="1"/>
        </w:numPr>
        <w:ind w:left="0" w:firstLine="0"/>
        <w:rPr/>
      </w:pPr>
      <w:r w:rsidDel="00000000" w:rsidR="00000000" w:rsidRPr="00000000">
        <w:rPr>
          <w:b w:val="1"/>
          <w:vertAlign w:val="baseline"/>
          <w:rtl w:val="0"/>
        </w:rPr>
        <w:t xml:space="preserve">Resumo do Envolvido</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rPr>
                <w:b w:val="0"/>
                <w:vertAlign w:val="baseline"/>
              </w:rPr>
            </w:pPr>
            <w:r w:rsidDel="00000000" w:rsidR="00000000" w:rsidRPr="00000000">
              <w:rPr>
                <w:b w:val="1"/>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Responsabilidades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rPr>
                <w:vertAlign w:val="baseline"/>
              </w:rPr>
            </w:pPr>
            <w:r w:rsidDel="00000000" w:rsidR="00000000" w:rsidRPr="00000000">
              <w:rPr>
                <w:rtl w:val="0"/>
              </w:rPr>
              <w:t xml:space="preserve">João Rafael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widowControl w:val="1"/>
              <w:tabs>
                <w:tab w:val="left" w:leader="none" w:pos="540"/>
                <w:tab w:val="left" w:leader="none" w:pos="1260"/>
              </w:tabs>
              <w:spacing w:after="120" w:lineRule="auto"/>
              <w:rPr>
                <w:b w:val="1"/>
                <w:vertAlign w:val="baseline"/>
              </w:rPr>
            </w:pPr>
            <w:r w:rsidDel="00000000" w:rsidR="00000000" w:rsidRPr="00000000">
              <w:rPr>
                <w:rFonts w:ascii="Times" w:cs="Times" w:eastAsia="Times" w:hAnsi="Times"/>
                <w:rtl w:val="0"/>
              </w:rPr>
              <w:t xml:space="preserve">Cofundador do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widowControl w:val="1"/>
              <w:tabs>
                <w:tab w:val="left" w:leader="none" w:pos="540"/>
                <w:tab w:val="left" w:leader="none" w:pos="1260"/>
              </w:tabs>
              <w:spacing w:after="120" w:lineRule="auto"/>
              <w:rPr>
                <w:b w:val="1"/>
                <w:vertAlign w:val="baseline"/>
              </w:rPr>
            </w:pPr>
            <w:r w:rsidDel="00000000" w:rsidR="00000000" w:rsidRPr="00000000">
              <w:rPr>
                <w:rFonts w:ascii="Times" w:cs="Times" w:eastAsia="Times" w:hAnsi="Times"/>
                <w:rtl w:val="0"/>
              </w:rPr>
              <w:t xml:space="preserve">Participação em todo o projeto.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Nycolas Moreno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Cofundador do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rtl w:val="0"/>
              </w:rPr>
              <w:t xml:space="preserve">Participação em todo o projeto.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Pedro Lemos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Cofundador do projeto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Participação em todo o projeto.</w:t>
            </w:r>
          </w:p>
        </w:tc>
      </w:tr>
    </w:tbl>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c4soh3laiuy" w:id="5"/>
      <w:bookmarkEnd w:id="5"/>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pPr>
      <w:r w:rsidDel="00000000" w:rsidR="00000000" w:rsidRPr="00000000">
        <w:rPr>
          <w:b w:val="1"/>
          <w:vertAlign w:val="baseline"/>
          <w:rtl w:val="0"/>
        </w:rPr>
        <w:t xml:space="preserve">Ambiente do Usuário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bookmarkStart w:colFirst="0" w:colLast="0" w:name="_cndcwhl4vac7" w:id="6"/>
      <w:bookmarkEnd w:id="6"/>
      <w:r w:rsidDel="00000000" w:rsidR="00000000" w:rsidRPr="00000000">
        <w:rPr>
          <w:rFonts w:ascii="Times" w:cs="Times" w:eastAsia="Times" w:hAnsi="Times"/>
          <w:rtl w:val="0"/>
        </w:rPr>
        <w:t xml:space="preserve">O usuário será uma pessoa em tratamento, com acesso a um computador simples, o programa será pensado para funcionar com clareza nessas plataformas, com linguagem acessível, mensagens motivacionais, testes interativos e relatórios sobre o progresso do vício, poderá haver integração futura com serviços de saúde e acompanhamento profissional, se desejado.</w:t>
      </w:r>
      <w:r w:rsidDel="00000000" w:rsidR="00000000" w:rsidRPr="00000000">
        <w:rPr>
          <w:rtl w:val="0"/>
        </w:rPr>
      </w:r>
    </w:p>
    <w:p w:rsidR="00000000" w:rsidDel="00000000" w:rsidP="00000000" w:rsidRDefault="00000000" w:rsidRPr="00000000" w14:paraId="00000034">
      <w:pPr>
        <w:pStyle w:val="Heading1"/>
        <w:numPr>
          <w:ilvl w:val="0"/>
          <w:numId w:val="1"/>
        </w:numPr>
        <w:ind w:left="0" w:firstLine="0"/>
        <w:rPr/>
      </w:pPr>
      <w:r w:rsidDel="00000000" w:rsidR="00000000" w:rsidRPr="00000000">
        <w:rPr>
          <w:b w:val="1"/>
          <w:vertAlign w:val="baseline"/>
          <w:rtl w:val="0"/>
        </w:rPr>
        <w:t xml:space="preserve">Visão Geral do Produto</w:t>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pPr>
      <w:bookmarkStart w:colFirst="0" w:colLast="0" w:name="_q5ouyfnikery" w:id="7"/>
      <w:bookmarkEnd w:id="7"/>
      <w:r w:rsidDel="00000000" w:rsidR="00000000" w:rsidRPr="00000000">
        <w:rPr>
          <w:b w:val="1"/>
          <w:vertAlign w:val="baseline"/>
          <w:rtl w:val="0"/>
        </w:rPr>
        <w:t xml:space="preserve">Perspectiva do Produto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bookmarkStart w:colFirst="0" w:colLast="0" w:name="_9dfx7pmkut8y" w:id="8"/>
      <w:bookmarkEnd w:id="8"/>
      <w:r w:rsidDel="00000000" w:rsidR="00000000" w:rsidRPr="00000000">
        <w:rPr>
          <w:rFonts w:ascii="Times" w:cs="Times" w:eastAsia="Times" w:hAnsi="Times"/>
          <w:rtl w:val="0"/>
        </w:rPr>
        <w:t xml:space="preserve">O programa será um aplicativo independente, não precisando de softwares externos, poderá futuramente se integrar com serviços de saúde, mas, ao menos no início, será autônomo, todo o foco será em criar um ambiente acolhedor e funcional desde o primeiro acesso.</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pPr>
      <w:r w:rsidDel="00000000" w:rsidR="00000000" w:rsidRPr="00000000">
        <w:rPr>
          <w:b w:val="1"/>
          <w:vertAlign w:val="baseline"/>
          <w:rtl w:val="0"/>
        </w:rPr>
        <w:t xml:space="preserve">Premissas e Dependências</w:t>
      </w:r>
      <w:r w:rsidDel="00000000" w:rsidR="00000000" w:rsidRPr="00000000">
        <w:rPr>
          <w:rtl w:val="0"/>
        </w:rPr>
      </w:r>
    </w:p>
    <w:p w:rsidR="00000000" w:rsidDel="00000000" w:rsidP="00000000" w:rsidRDefault="00000000" w:rsidRPr="00000000" w14:paraId="00000038">
      <w:pPr>
        <w:widowControl w:val="1"/>
        <w:tabs>
          <w:tab w:val="left" w:leader="none" w:pos="540"/>
          <w:tab w:val="left" w:leader="none" w:pos="1260"/>
        </w:tabs>
        <w:spacing w:after="120" w:lineRule="auto"/>
        <w:rPr>
          <w:rFonts w:ascii="Times" w:cs="Times" w:eastAsia="Times" w:hAnsi="Times"/>
        </w:rPr>
      </w:pPr>
      <w:bookmarkStart w:colFirst="0" w:colLast="0" w:name="_85djofc4p3cv" w:id="9"/>
      <w:bookmarkEnd w:id="9"/>
      <w:r w:rsidDel="00000000" w:rsidR="00000000" w:rsidRPr="00000000">
        <w:rPr>
          <w:rFonts w:ascii="Times" w:cs="Times" w:eastAsia="Times" w:hAnsi="Times"/>
          <w:rtl w:val="0"/>
        </w:rPr>
        <w:t xml:space="preserve">Acesso à internet por parte do usuário.</w:t>
      </w:r>
    </w:p>
    <w:p w:rsidR="00000000" w:rsidDel="00000000" w:rsidP="00000000" w:rsidRDefault="00000000" w:rsidRPr="00000000" w14:paraId="00000039">
      <w:pPr>
        <w:widowControl w:val="1"/>
        <w:tabs>
          <w:tab w:val="left" w:leader="none" w:pos="540"/>
          <w:tab w:val="left" w:leader="none" w:pos="1260"/>
        </w:tabs>
        <w:spacing w:after="120" w:lineRule="auto"/>
        <w:rPr>
          <w:rFonts w:ascii="Times" w:cs="Times" w:eastAsia="Times" w:hAnsi="Times"/>
        </w:rPr>
      </w:pPr>
      <w:bookmarkStart w:colFirst="0" w:colLast="0" w:name="_85djofc4p3cv" w:id="9"/>
      <w:bookmarkEnd w:id="9"/>
      <w:r w:rsidDel="00000000" w:rsidR="00000000" w:rsidRPr="00000000">
        <w:rPr>
          <w:rFonts w:ascii="Times" w:cs="Times" w:eastAsia="Times" w:hAnsi="Times"/>
          <w:rtl w:val="0"/>
        </w:rPr>
        <w:t xml:space="preserve">Disponibilidade mínima de computadores com acesso à internet e navegador.</w:t>
      </w:r>
    </w:p>
    <w:p w:rsidR="00000000" w:rsidDel="00000000" w:rsidP="00000000" w:rsidRDefault="00000000" w:rsidRPr="00000000" w14:paraId="0000003A">
      <w:pPr>
        <w:widowControl w:val="1"/>
        <w:tabs>
          <w:tab w:val="left" w:leader="none" w:pos="540"/>
          <w:tab w:val="left" w:leader="none" w:pos="1260"/>
        </w:tabs>
        <w:spacing w:after="120" w:lineRule="auto"/>
        <w:rPr>
          <w:rFonts w:ascii="Times" w:cs="Times" w:eastAsia="Times" w:hAnsi="Times"/>
        </w:rPr>
      </w:pPr>
      <w:bookmarkStart w:colFirst="0" w:colLast="0" w:name="_85djofc4p3cv" w:id="9"/>
      <w:bookmarkEnd w:id="9"/>
      <w:r w:rsidDel="00000000" w:rsidR="00000000" w:rsidRPr="00000000">
        <w:rPr>
          <w:rFonts w:ascii="Times" w:cs="Times" w:eastAsia="Times" w:hAnsi="Times"/>
          <w:rtl w:val="0"/>
        </w:rPr>
        <w:t xml:space="preserve">Engajamento voluntário do usuário no processo.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bookmarkStart w:colFirst="0" w:colLast="0" w:name="_85djofc4p3cv" w:id="9"/>
      <w:bookmarkEnd w:id="9"/>
      <w:r w:rsidDel="00000000" w:rsidR="00000000" w:rsidRPr="00000000">
        <w:rPr>
          <w:rFonts w:ascii="Times" w:cs="Times" w:eastAsia="Times" w:hAnsi="Times"/>
          <w:rtl w:val="0"/>
        </w:rPr>
        <w:t xml:space="preserve">Se uma dessas condições não for atendida, será necessário adaptar o projeto para outras plataformas (ex: versão impressa, atendimento presencial).</w:t>
      </w:r>
      <w:r w:rsidDel="00000000" w:rsidR="00000000" w:rsidRPr="00000000">
        <w:rPr>
          <w:rtl w:val="0"/>
        </w:rPr>
      </w:r>
    </w:p>
    <w:p w:rsidR="00000000" w:rsidDel="00000000" w:rsidP="00000000" w:rsidRDefault="00000000" w:rsidRPr="00000000" w14:paraId="0000003C">
      <w:pPr>
        <w:pStyle w:val="Heading2"/>
        <w:numPr>
          <w:ilvl w:val="1"/>
          <w:numId w:val="1"/>
        </w:numPr>
        <w:ind w:left="0" w:firstLine="0"/>
        <w:rPr/>
      </w:pPr>
      <w:r w:rsidDel="00000000" w:rsidR="00000000" w:rsidRPr="00000000">
        <w:rPr>
          <w:b w:val="1"/>
          <w:vertAlign w:val="baseline"/>
          <w:rtl w:val="0"/>
        </w:rPr>
        <w:t xml:space="preserve">Necessidades e Recursos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55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5"/>
        <w:gridCol w:w="1140"/>
        <w:gridCol w:w="1740"/>
        <w:gridCol w:w="2865"/>
        <w:tblGridChange w:id="0">
          <w:tblGrid>
            <w:gridCol w:w="2805"/>
            <w:gridCol w:w="1140"/>
            <w:gridCol w:w="1740"/>
            <w:gridCol w:w="28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Necessidade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Recursos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Liberação Planejada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Tela de cadastro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Conexão com conta Google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Fase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Teste de nível de vício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Banco de dados, lógica do aplicativo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Fase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Módulo de apoio com metas e desafios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Média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Design e conteúdo textual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Fase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Relatórios de progresso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Lines w:val="1"/>
              <w:spacing w:after="120" w:lineRule="auto"/>
              <w:rPr/>
            </w:pPr>
            <w:r w:rsidDel="00000000" w:rsidR="00000000" w:rsidRPr="00000000">
              <w:rPr>
                <w:rtl w:val="0"/>
              </w:rPr>
              <w:t xml:space="preserve">Alta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Backend e visualização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Fase 2</w:t>
            </w:r>
            <w:r w:rsidDel="00000000" w:rsidR="00000000" w:rsidRPr="00000000">
              <w:rPr>
                <w:rtl w:val="0"/>
              </w:rPr>
            </w:r>
          </w:p>
        </w:tc>
      </w:tr>
    </w:tbl>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2mgbwz8fb63" w:id="10"/>
      <w:bookmarkEnd w:id="10"/>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Alternativas e Competição</w:t>
      </w:r>
      <w:r w:rsidDel="00000000" w:rsidR="00000000" w:rsidRPr="00000000">
        <w:rPr>
          <w:rtl w:val="0"/>
        </w:rPr>
      </w:r>
    </w:p>
    <w:p w:rsidR="00000000" w:rsidDel="00000000" w:rsidP="00000000" w:rsidRDefault="00000000" w:rsidRPr="00000000" w14:paraId="00000054">
      <w:pPr>
        <w:widowControl w:val="1"/>
        <w:tabs>
          <w:tab w:val="left" w:leader="none" w:pos="540"/>
          <w:tab w:val="left" w:leader="none" w:pos="1260"/>
        </w:tabs>
        <w:spacing w:after="120" w:lineRule="auto"/>
        <w:rPr>
          <w:rFonts w:ascii="Times" w:cs="Times" w:eastAsia="Times" w:hAnsi="Times"/>
        </w:rPr>
      </w:pPr>
      <w:bookmarkStart w:colFirst="0" w:colLast="0" w:name="_vcoww3r4kv7x" w:id="11"/>
      <w:bookmarkEnd w:id="11"/>
      <w:r w:rsidDel="00000000" w:rsidR="00000000" w:rsidRPr="00000000">
        <w:rPr>
          <w:rFonts w:ascii="Times" w:cs="Times" w:eastAsia="Times" w:hAnsi="Times"/>
          <w:rtl w:val="0"/>
        </w:rPr>
        <w:t xml:space="preserve">Clínicas de tratamento presencial oferecem um acompanhamento intensivo, mas geralmente têm alto custo e baixa acessibilidade, além de serem presenciais, programas de apoio anônimos contam com uma rede de suporte sólida, porém ainda são pouco acessíveis digitalmente, aplicativos estrangeiros podem ter boa estrutura tecnológica, mas não são adaptados ao idioma e à realidade brasileira.</w:t>
      </w:r>
    </w:p>
    <w:p w:rsidR="00000000" w:rsidDel="00000000" w:rsidP="00000000" w:rsidRDefault="00000000" w:rsidRPr="00000000" w14:paraId="00000055">
      <w:pPr>
        <w:widowControl w:val="1"/>
        <w:tabs>
          <w:tab w:val="left" w:leader="none" w:pos="540"/>
          <w:tab w:val="left" w:leader="none" w:pos="1260"/>
        </w:tabs>
        <w:spacing w:after="120" w:lineRule="auto"/>
        <w:rPr>
          <w:rFonts w:ascii="Times" w:cs="Times" w:eastAsia="Times" w:hAnsi="Times"/>
        </w:rPr>
      </w:pPr>
      <w:bookmarkStart w:colFirst="0" w:colLast="0" w:name="_vcoww3r4kv7x" w:id="11"/>
      <w:bookmarkEnd w:id="11"/>
      <w:r w:rsidDel="00000000" w:rsidR="00000000" w:rsidRPr="00000000">
        <w:rPr>
          <w:rtl w:val="0"/>
        </w:rPr>
      </w:r>
    </w:p>
    <w:p w:rsidR="00000000" w:rsidDel="00000000" w:rsidP="00000000" w:rsidRDefault="00000000" w:rsidRPr="00000000" w14:paraId="00000056">
      <w:pPr>
        <w:widowControl w:val="1"/>
        <w:tabs>
          <w:tab w:val="left" w:leader="none" w:pos="540"/>
          <w:tab w:val="left" w:leader="none" w:pos="1260"/>
        </w:tabs>
        <w:spacing w:after="120" w:lineRule="auto"/>
        <w:rPr>
          <w:rFonts w:ascii="Times" w:cs="Times" w:eastAsia="Times" w:hAnsi="Times"/>
        </w:rPr>
      </w:pPr>
      <w:bookmarkStart w:colFirst="0" w:colLast="0" w:name="_vcoww3r4kv7x" w:id="11"/>
      <w:bookmarkEnd w:id="11"/>
      <w:r w:rsidDel="00000000" w:rsidR="00000000" w:rsidRPr="00000000">
        <w:rPr>
          <w:rFonts w:ascii="Times" w:cs="Times" w:eastAsia="Times" w:hAnsi="Times"/>
          <w:rtl w:val="0"/>
        </w:rPr>
        <w:t xml:space="preserve">O Nova Jornada se destaca por ser um programa nacional, gratuito, pensado para o público local, com linguagem simples e foco diário no progresso de quem busca deixar o alcoolismo.</w:t>
      </w:r>
      <w:r w:rsidDel="00000000" w:rsidR="00000000" w:rsidRPr="00000000">
        <w:rPr>
          <w:rtl w:val="0"/>
        </w:rPr>
      </w:r>
    </w:p>
    <w:p w:rsidR="00000000" w:rsidDel="00000000" w:rsidP="00000000" w:rsidRDefault="00000000" w:rsidRPr="00000000" w14:paraId="00000057">
      <w:pPr>
        <w:pStyle w:val="Heading1"/>
        <w:numPr>
          <w:ilvl w:val="0"/>
          <w:numId w:val="1"/>
        </w:numPr>
        <w:ind w:left="0" w:firstLine="0"/>
        <w:rPr/>
      </w:pPr>
      <w:r w:rsidDel="00000000" w:rsidR="00000000" w:rsidRPr="00000000">
        <w:rPr>
          <w:b w:val="1"/>
          <w:vertAlign w:val="baseline"/>
          <w:rtl w:val="0"/>
        </w:rPr>
        <w:t xml:space="preserve">Outros Requisitos do Produto</w:t>
      </w:r>
      <w:r w:rsidDel="00000000" w:rsidR="00000000" w:rsidRPr="00000000">
        <w:rPr>
          <w:rtl w:val="0"/>
        </w:rPr>
      </w:r>
    </w:p>
    <w:p w:rsidR="00000000" w:rsidDel="00000000" w:rsidP="00000000" w:rsidRDefault="00000000" w:rsidRPr="00000000" w14:paraId="00000058">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Deve funcionar online.</w:t>
      </w:r>
    </w:p>
    <w:p w:rsidR="00000000" w:rsidDel="00000000" w:rsidP="00000000" w:rsidRDefault="00000000" w:rsidRPr="00000000" w14:paraId="00000059">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Interface intuitiva e simples.</w:t>
      </w:r>
    </w:p>
    <w:p w:rsidR="00000000" w:rsidDel="00000000" w:rsidP="00000000" w:rsidRDefault="00000000" w:rsidRPr="00000000" w14:paraId="0000005A">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Dados do usuário serão privados e protegidos.</w:t>
      </w:r>
    </w:p>
    <w:p w:rsidR="00000000" w:rsidDel="00000000" w:rsidP="00000000" w:rsidRDefault="00000000" w:rsidRPr="00000000" w14:paraId="0000005B">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Manual simples incluído no site e aplicativo.</w:t>
      </w:r>
    </w:p>
    <w:p w:rsidR="00000000" w:rsidDel="00000000" w:rsidP="00000000" w:rsidRDefault="00000000" w:rsidRPr="00000000" w14:paraId="0000005C">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Alertas motivacionais diários.</w:t>
      </w:r>
      <w:r w:rsidDel="00000000" w:rsidR="00000000" w:rsidRPr="00000000">
        <w:rPr>
          <w:rtl w:val="0"/>
        </w:rPr>
      </w:r>
    </w:p>
    <w:sectPr>
      <w:headerReference r:id="rId6" w:type="default"/>
      <w:footerReference r:id="rId7" w:type="default"/>
      <w:pgSz w:h="15840" w:w="12240" w:orient="portrait"/>
      <w:pgMar w:bottom="1417" w:top="141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4">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Nova Jornada</w:t>
          </w:r>
          <w:r w:rsidDel="00000000" w:rsidR="00000000" w:rsidRPr="00000000">
            <w:fldChar w:fldCharType="end"/>
          </w:r>
          <w:r w:rsidDel="00000000" w:rsidR="00000000" w:rsidRPr="00000000">
            <w:rPr>
              <w:vertAlign w:val="baseline"/>
              <w:rtl w:val="0"/>
            </w:rPr>
            <w:t xml:space="preserve">, 20</w:t>
          </w:r>
          <w:r w:rsidDel="00000000" w:rsidR="00000000" w:rsidRPr="00000000">
            <w:rPr>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6">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09.98046874999997"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rPr>
              <w:vertAlign w:val="baseline"/>
            </w:rPr>
          </w:pPr>
          <w:r w:rsidDel="00000000" w:rsidR="00000000" w:rsidRPr="00000000">
            <w:rPr>
              <w:rtl w:val="0"/>
            </w:rPr>
            <w:t xml:space="preserve">Nova Jornada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tabs>
              <w:tab w:val="left" w:leader="none" w:pos="1135"/>
            </w:tabs>
            <w:spacing w:before="40" w:lineRule="auto"/>
            <w:ind w:right="68"/>
            <w:rPr>
              <w:vertAlign w:val="baseline"/>
            </w:rPr>
          </w:pPr>
          <w:r w:rsidDel="00000000" w:rsidR="00000000" w:rsidRPr="00000000">
            <w:rPr>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Vision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  Data:  </w:t>
          </w:r>
          <w:r w:rsidDel="00000000" w:rsidR="00000000" w:rsidRPr="00000000">
            <w:rPr>
              <w:rtl w:val="0"/>
            </w:rPr>
            <w:t xml:space="preserve">07/mai/25</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Nova Jornada</vt:lpwstr>
  </property>
</Properties>
</file>