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highlight w:val="yellow"/>
          <w:u w:val="none"/>
          <w:vertAlign w:val="baseline"/>
        </w:rPr>
      </w:pPr>
      <w:r w:rsidDel="00000000" w:rsidR="00000000" w:rsidRPr="00000000">
        <w:rPr>
          <w:rFonts w:ascii="Arial" w:cs="Arial" w:eastAsia="Arial" w:hAnsi="Arial"/>
          <w:b w:val="1"/>
          <w:i w:val="0"/>
          <w:smallCaps w:val="1"/>
          <w:strike w:val="0"/>
          <w:color w:val="000000"/>
          <w:sz w:val="24"/>
          <w:szCs w:val="24"/>
          <w:highlight w:val="yellow"/>
          <w:u w:val="none"/>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BIPES</w:t>
            </w:r>
          </w:p>
        </w:tc>
        <w:tc>
          <w:tcPr>
            <w:vAlign w:val="center"/>
          </w:tcPr>
          <w:p w:rsidR="00000000" w:rsidDel="00000000" w:rsidP="00000000" w:rsidRDefault="00000000" w:rsidRPr="00000000" w14:paraId="0000007E">
            <w:pPr>
              <w:ind w:firstLine="0"/>
              <w:rPr/>
            </w:pPr>
            <w:r w:rsidDel="00000000" w:rsidR="00000000" w:rsidRPr="00000000">
              <w:rPr>
                <w:rtl w:val="0"/>
              </w:rPr>
              <w:t xml:space="preserve">Block based Integrated Platform for Embedded Systems</w:t>
            </w:r>
          </w:p>
        </w:tc>
      </w:tr>
      <w:tr>
        <w:trPr>
          <w:cantSplit w:val="0"/>
          <w:tblHeader w:val="0"/>
        </w:trPr>
        <w:tc>
          <w:tcPr>
            <w:vAlign w:val="center"/>
          </w:tcPr>
          <w:p w:rsidR="00000000" w:rsidDel="00000000" w:rsidP="00000000" w:rsidRDefault="00000000" w:rsidRPr="00000000" w14:paraId="0000007F">
            <w:pPr>
              <w:ind w:firstLine="0"/>
              <w:rPr>
                <w:highlight w:val="yellow"/>
              </w:rPr>
            </w:pPr>
            <w:r w:rsidDel="00000000" w:rsidR="00000000" w:rsidRPr="00000000">
              <w:rPr>
                <w:highlight w:val="yellow"/>
                <w:rtl w:val="0"/>
              </w:rPr>
              <w:t xml:space="preserve">DAE</w:t>
            </w:r>
          </w:p>
        </w:tc>
        <w:tc>
          <w:tcPr>
            <w:vAlign w:val="center"/>
          </w:tcPr>
          <w:p w:rsidR="00000000" w:rsidDel="00000000" w:rsidP="00000000" w:rsidRDefault="00000000" w:rsidRPr="00000000" w14:paraId="00000080">
            <w:pPr>
              <w:ind w:firstLine="0"/>
              <w:rPr>
                <w:highlight w:val="yellow"/>
              </w:rPr>
            </w:pPr>
            <w:r w:rsidDel="00000000" w:rsidR="00000000" w:rsidRPr="00000000">
              <w:rPr>
                <w:highlight w:val="yellow"/>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highlight w:val="yellow"/>
              </w:rPr>
            </w:pPr>
            <w:r w:rsidDel="00000000" w:rsidR="00000000" w:rsidRPr="00000000">
              <w:rPr>
                <w:highlight w:val="yellow"/>
                <w:rtl w:val="0"/>
              </w:rPr>
              <w:t xml:space="preserve">IFSC</w:t>
            </w:r>
          </w:p>
        </w:tc>
        <w:tc>
          <w:tcPr>
            <w:vAlign w:val="center"/>
          </w:tcPr>
          <w:p w:rsidR="00000000" w:rsidDel="00000000" w:rsidP="00000000" w:rsidRDefault="00000000" w:rsidRPr="00000000" w14:paraId="00000082">
            <w:pPr>
              <w:ind w:firstLine="0"/>
              <w:rPr>
                <w:highlight w:val="yellow"/>
              </w:rPr>
            </w:pPr>
            <w:r w:rsidDel="00000000" w:rsidR="00000000" w:rsidRPr="00000000">
              <w:rPr>
                <w:highlight w:val="yellow"/>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8">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9">
      <w:pPr>
        <w:rPr>
          <w:highlight w:val="white"/>
        </w:rPr>
      </w:pPr>
      <w:r w:rsidDel="00000000" w:rsidR="00000000" w:rsidRPr="00000000">
        <w:rPr>
          <w:highlight w:val="white"/>
          <w:rtl w:val="0"/>
        </w:rPr>
        <w:t xml:space="preserve">Esses componentes estão se tornando mais complexos e possuem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AA">
      <w:pPr>
        <w:rPr>
          <w:highlight w:val="white"/>
        </w:rPr>
      </w:pPr>
      <w:r w:rsidDel="00000000" w:rsidR="00000000" w:rsidRPr="00000000">
        <w:rPr>
          <w:highlight w:val="white"/>
          <w:rtl w:val="0"/>
        </w:rPr>
        <w:t xml:space="preserve">Atualmente, a base da programação de microcontroladores são linguagens de baixo nível como C, </w:t>
      </w:r>
      <w:r w:rsidDel="00000000" w:rsidR="00000000" w:rsidRPr="00000000">
        <w:rPr>
          <w:highlight w:val="white"/>
          <w:rtl w:val="0"/>
        </w:rPr>
        <w:t xml:space="preserve">C++,</w:t>
      </w:r>
      <w:r w:rsidDel="00000000" w:rsidR="00000000" w:rsidRPr="00000000">
        <w:rPr>
          <w:highlight w:val="white"/>
          <w:rtl w:val="0"/>
        </w:rPr>
        <w:t xml:space="preserve"> Assembly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esclarece Caballar (2020), a programação </w:t>
      </w:r>
      <w:r w:rsidDel="00000000" w:rsidR="00000000" w:rsidRPr="00000000">
        <w:rPr>
          <w:i w:val="1"/>
          <w:highlight w:val="white"/>
          <w:rtl w:val="0"/>
        </w:rPr>
        <w:t xml:space="preserve">n</w:t>
      </w:r>
      <w:r w:rsidDel="00000000" w:rsidR="00000000" w:rsidRPr="00000000">
        <w:rPr>
          <w:i w:val="1"/>
          <w:highlight w:val="white"/>
          <w:rtl w:val="0"/>
        </w:rPr>
        <w:t xml:space="preserve">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AB">
      <w:pPr>
        <w:rPr>
          <w:highlight w:val="white"/>
        </w:rPr>
      </w:pPr>
      <w:r w:rsidDel="00000000" w:rsidR="00000000" w:rsidRPr="00000000">
        <w:rPr>
          <w:highlight w:val="white"/>
          <w:rtl w:val="0"/>
        </w:rPr>
        <w:t xml:space="preserve">Ferramentas simples e intuitivas de programação em blocos já são amplamente utilizadas por desenvolvedores e estudantes, plataformas de programação em blocos como o </w:t>
      </w:r>
      <w:r w:rsidDel="00000000" w:rsidR="00000000" w:rsidRPr="00000000">
        <w:rPr>
          <w:highlight w:val="white"/>
          <w:rtl w:val="0"/>
        </w:rPr>
        <w:t xml:space="preserve">Scratch, que foi projetado para ensinar programação para jovens, possui mais de 95 milhões de usuários e quase 115 milhões de projetos compartilhados (MIT; 2022) e também a Blockly,</w:t>
      </w:r>
      <w:r w:rsidDel="00000000" w:rsidR="00000000" w:rsidRPr="00000000">
        <w:rPr>
          <w:i w:val="1"/>
          <w:highlight w:val="white"/>
          <w:rtl w:val="0"/>
        </w:rPr>
        <w:t xml:space="preserve"> </w:t>
      </w:r>
      <w:r w:rsidDel="00000000" w:rsidR="00000000" w:rsidRPr="00000000">
        <w:rPr>
          <w:highlight w:val="white"/>
          <w:rtl w:val="0"/>
        </w:rPr>
        <w:t xml:space="preserve">uma biblioteca criada pelo Google para facilitar a criação de linguagens visuais em bloco, utilizada em centenas de projetos, principalmente educacionais (GOOGLE; 2022).</w:t>
      </w:r>
    </w:p>
    <w:p w:rsidR="00000000" w:rsidDel="00000000" w:rsidP="00000000" w:rsidRDefault="00000000" w:rsidRPr="00000000" w14:paraId="000000AC">
      <w:pPr>
        <w:rPr>
          <w:highlight w:val="white"/>
        </w:rPr>
      </w:pPr>
      <w:r w:rsidDel="00000000" w:rsidR="00000000" w:rsidRPr="00000000">
        <w:rPr>
          <w:highlight w:val="white"/>
          <w:rtl w:val="0"/>
        </w:rPr>
        <w:t xml:space="preserve">Este trabalho tem como proposta o desenvolvimento de uma biblioteca de programação em blocos voltada para microcontroladores, utilizando plataformas de programação projetadas para estes ambientes. </w:t>
      </w:r>
    </w:p>
    <w:p w:rsidR="00000000" w:rsidDel="00000000" w:rsidP="00000000" w:rsidRDefault="00000000" w:rsidRPr="00000000" w14:paraId="000000AD">
      <w:pPr>
        <w:rPr>
          <w:highlight w:val="white"/>
        </w:rPr>
      </w:pPr>
      <w:r w:rsidDel="00000000" w:rsidR="00000000" w:rsidRPr="00000000">
        <w:rPr>
          <w:highlight w:val="white"/>
          <w:rtl w:val="0"/>
        </w:rPr>
        <w:t xml:space="preserve">A elaboração da biblioteca foi realizada pela plataforma </w:t>
      </w:r>
      <w:r w:rsidDel="00000000" w:rsidR="00000000" w:rsidRPr="00000000">
        <w:rPr>
          <w:i w:val="1"/>
          <w:highlight w:val="white"/>
          <w:rtl w:val="0"/>
        </w:rPr>
        <w:t xml:space="preserve">open</w:t>
      </w:r>
      <w:r w:rsidDel="00000000" w:rsidR="00000000" w:rsidRPr="00000000">
        <w:rPr>
          <w:highlight w:val="white"/>
          <w:rtl w:val="0"/>
        </w:rPr>
        <w:t xml:space="preserve"> </w:t>
      </w:r>
      <w:r w:rsidDel="00000000" w:rsidR="00000000" w:rsidRPr="00000000">
        <w:rPr>
          <w:i w:val="1"/>
          <w:highlight w:val="white"/>
          <w:rtl w:val="0"/>
        </w:rPr>
        <w:t xml:space="preserve">source</w:t>
      </w:r>
      <w:r w:rsidDel="00000000" w:rsidR="00000000" w:rsidRPr="00000000">
        <w:rPr>
          <w:highlight w:val="white"/>
          <w:rtl w:val="0"/>
        </w:rPr>
        <w:t xml:space="preserve"> BIPES, desenvolvida no Brasil e planejada para programação de sistemas embarcados e aplicações IoT (</w:t>
      </w:r>
      <w:r w:rsidDel="00000000" w:rsidR="00000000" w:rsidRPr="00000000">
        <w:rPr>
          <w:rtl w:val="0"/>
        </w:rPr>
        <w:t xml:space="preserve">JUNIOR et al., 2020</w:t>
      </w:r>
      <w:r w:rsidDel="00000000" w:rsidR="00000000" w:rsidRPr="00000000">
        <w:rPr>
          <w:highlight w:val="white"/>
          <w:rtl w:val="0"/>
        </w:rPr>
        <w:t xml:space="preserve">), e também na plataforma MicroBlocks um ambiente de programação projetado para kits de eletrônica, inspirado em Scratch, GP e Snap! (</w:t>
      </w:r>
      <w:r w:rsidDel="00000000" w:rsidR="00000000" w:rsidRPr="00000000">
        <w:rPr>
          <w:rtl w:val="0"/>
        </w:rPr>
        <w:t xml:space="preserve">CABRERA; MALONEY; </w:t>
      </w:r>
      <w:r w:rsidDel="00000000" w:rsidR="00000000" w:rsidRPr="00000000">
        <w:rPr>
          <w:rtl w:val="0"/>
        </w:rPr>
        <w:t xml:space="preserve">WEINTROP</w:t>
      </w:r>
      <w:r w:rsidDel="00000000" w:rsidR="00000000" w:rsidRPr="00000000">
        <w:rPr>
          <w:highlight w:val="white"/>
          <w:rtl w:val="0"/>
        </w:rPr>
        <w:t xml:space="preserve">,</w:t>
      </w:r>
      <w:r w:rsidDel="00000000" w:rsidR="00000000" w:rsidRPr="00000000">
        <w:rPr>
          <w:highlight w:val="white"/>
          <w:rtl w:val="0"/>
        </w:rPr>
        <w:t xml:space="preserve"> 2019).</w:t>
      </w:r>
    </w:p>
    <w:p w:rsidR="00000000" w:rsidDel="00000000" w:rsidP="00000000" w:rsidRDefault="00000000" w:rsidRPr="00000000" w14:paraId="000000AE">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AF">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0">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1">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2">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3">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4">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5">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6">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7">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8">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9">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0">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pStyle w:val="Heading1"/>
        <w:numPr>
          <w:ilvl w:val="0"/>
          <w:numId w:val="1"/>
        </w:numPr>
        <w:ind w:left="432" w:hanging="432"/>
        <w:rPr/>
      </w:pPr>
      <w:bookmarkStart w:colFirst="0" w:colLast="0" w:name="_heading=h.4d34og8" w:id="8"/>
      <w:bookmarkEnd w:id="8"/>
      <w:r w:rsidDel="00000000" w:rsidR="00000000" w:rsidRPr="00000000">
        <w:rPr>
          <w:rtl w:val="0"/>
        </w:rPr>
        <w:t xml:space="preserve">FUNDAMENTAÇÃO TEÓRICA</w:t>
      </w:r>
    </w:p>
    <w:p w:rsidR="00000000" w:rsidDel="00000000" w:rsidP="00000000" w:rsidRDefault="00000000" w:rsidRPr="00000000" w14:paraId="000000C4">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5">
      <w:pPr>
        <w:pStyle w:val="Heading2"/>
        <w:numPr>
          <w:ilvl w:val="1"/>
          <w:numId w:val="1"/>
        </w:numPr>
        <w:ind w:left="576" w:hanging="576"/>
        <w:rPr/>
      </w:pPr>
      <w:bookmarkStart w:colFirst="0" w:colLast="0" w:name="_heading=h.17dp8vu" w:id="10"/>
      <w:bookmarkEnd w:id="10"/>
      <w:r w:rsidDel="00000000" w:rsidR="00000000" w:rsidRPr="00000000">
        <w:rPr>
          <w:rtl w:val="0"/>
        </w:rPr>
        <w:t xml:space="preserve">Programação textual</w:t>
      </w:r>
    </w:p>
    <w:p w:rsidR="00000000" w:rsidDel="00000000" w:rsidP="00000000" w:rsidRDefault="00000000" w:rsidRPr="00000000" w14:paraId="000000C6">
      <w:pPr>
        <w:rPr/>
      </w:pPr>
      <w:bookmarkStart w:colFirst="0" w:colLast="0" w:name="_heading=h.lg0t9jwxoi4o" w:id="11"/>
      <w:bookmarkEnd w:id="11"/>
      <w:r w:rsidDel="00000000" w:rsidR="00000000" w:rsidRPr="00000000">
        <w:rPr>
          <w:rtl w:val="0"/>
        </w:rPr>
        <w:t xml:space="preserve">De acordo com Sammet (1969), uma linguagem de programação é um conjunto de caracteres que possuem regras para combiná-los, além de uma especificação de seus efeitos quando executados em um computador. O nível de abstração deve ser tal que os usuários não precisem conhecer código de máquina e para que a linguagem seja amplamente independente, permitindo que o mesmo programa seja executado em computadores com arquiteturas diferentes.</w:t>
      </w:r>
    </w:p>
    <w:p w:rsidR="00000000" w:rsidDel="00000000" w:rsidP="00000000" w:rsidRDefault="00000000" w:rsidRPr="00000000" w14:paraId="000000C7">
      <w:pPr>
        <w:rPr/>
      </w:pPr>
      <w:bookmarkStart w:colFirst="0" w:colLast="0" w:name="_heading=h.fufzujloo76" w:id="12"/>
      <w:bookmarkEnd w:id="12"/>
      <w:r w:rsidDel="00000000" w:rsidR="00000000" w:rsidRPr="00000000">
        <w:rPr>
          <w:rtl w:val="0"/>
        </w:rPr>
        <w:t xml:space="preserve">As linguagens de programação podem ser divididas em duas categorias, são elas linguagens compiladas e linguagens interpretadas.</w:t>
      </w:r>
    </w:p>
    <w:p w:rsidR="00000000" w:rsidDel="00000000" w:rsidP="00000000" w:rsidRDefault="00000000" w:rsidRPr="00000000" w14:paraId="000000C8">
      <w:pPr>
        <w:rPr/>
      </w:pPr>
      <w:bookmarkStart w:colFirst="0" w:colLast="0" w:name="_heading=h.gqud2sunec2f" w:id="13"/>
      <w:bookmarkEnd w:id="13"/>
      <w:r w:rsidDel="00000000" w:rsidR="00000000" w:rsidRPr="00000000">
        <w:rPr>
          <w:rtl w:val="0"/>
        </w:rPr>
        <w:t xml:space="preserve">Em uma linguagem compilada, um compilador pré-traduz o programa em código de máquina para uma plataforma específica, podendo assim ser carregado na memória do computador e executado diretamente por ele (</w:t>
      </w:r>
      <w:r w:rsidDel="00000000" w:rsidR="00000000" w:rsidRPr="00000000">
        <w:rPr>
          <w:color w:val="222222"/>
          <w:highlight w:val="white"/>
          <w:rtl w:val="0"/>
        </w:rPr>
        <w:t xml:space="preserve">WATSON, 2017</w:t>
      </w:r>
      <w:r w:rsidDel="00000000" w:rsidR="00000000" w:rsidRPr="00000000">
        <w:rPr>
          <w:rtl w:val="0"/>
        </w:rPr>
        <w:t xml:space="preserve">). Nas linguagens interpretadas não ocorre esta antecipação, o código é traduzido simultaneamente com a execução do programa. O código é executado diretamente na plataforma pelo interpretador, traduzindo o programa em código de máquina linha por linha assim que o programa é executado (KWAME; </w:t>
      </w:r>
      <w:r w:rsidDel="00000000" w:rsidR="00000000" w:rsidRPr="00000000">
        <w:rPr>
          <w:rtl w:val="0"/>
        </w:rPr>
        <w:t xml:space="preserve">MARTEY;</w:t>
      </w:r>
      <w:r w:rsidDel="00000000" w:rsidR="00000000" w:rsidRPr="00000000">
        <w:rPr>
          <w:rtl w:val="0"/>
        </w:rPr>
        <w:t xml:space="preserve"> CHRIS, 2017).</w:t>
      </w:r>
    </w:p>
    <w:p w:rsidR="00000000" w:rsidDel="00000000" w:rsidP="00000000" w:rsidRDefault="00000000" w:rsidRPr="00000000" w14:paraId="000000C9">
      <w:pPr>
        <w:ind w:left="0" w:firstLine="0"/>
        <w:rPr/>
      </w:pPr>
      <w:bookmarkStart w:colFirst="0" w:colLast="0" w:name="_heading=h.3w7gk92e4q0i" w:id="14"/>
      <w:bookmarkEnd w:id="14"/>
      <w:r w:rsidDel="00000000" w:rsidR="00000000" w:rsidRPr="00000000">
        <w:rPr>
          <w:rtl w:val="0"/>
        </w:rPr>
      </w:r>
    </w:p>
    <w:p w:rsidR="00000000" w:rsidDel="00000000" w:rsidP="00000000" w:rsidRDefault="00000000" w:rsidRPr="00000000" w14:paraId="000000CA">
      <w:pPr>
        <w:ind w:left="0" w:firstLine="0"/>
        <w:rPr/>
      </w:pPr>
      <w:bookmarkStart w:colFirst="0" w:colLast="0" w:name="_heading=h.ksohbgre9k5p" w:id="15"/>
      <w:bookmarkEnd w:id="15"/>
      <w:r w:rsidDel="00000000" w:rsidR="00000000" w:rsidRPr="00000000">
        <w:rPr>
          <w:rtl w:val="0"/>
        </w:rPr>
        <w:t xml:space="preserve">IMAGEM COMPILADO E INTERPRETADO</w:t>
      </w:r>
    </w:p>
    <w:p w:rsidR="00000000" w:rsidDel="00000000" w:rsidP="00000000" w:rsidRDefault="00000000" w:rsidRPr="00000000" w14:paraId="000000CB">
      <w:pPr>
        <w:ind w:left="0" w:firstLine="0"/>
        <w:rPr/>
      </w:pPr>
      <w:bookmarkStart w:colFirst="0" w:colLast="0" w:name="_heading=h.4qmkggpcg9ms" w:id="16"/>
      <w:bookmarkEnd w:id="16"/>
      <w:r w:rsidDel="00000000" w:rsidR="00000000" w:rsidRPr="00000000">
        <w:rPr>
          <w:rtl w:val="0"/>
        </w:rPr>
      </w:r>
    </w:p>
    <w:p w:rsidR="00000000" w:rsidDel="00000000" w:rsidP="00000000" w:rsidRDefault="00000000" w:rsidRPr="00000000" w14:paraId="000000CC">
      <w:pPr>
        <w:rPr/>
      </w:pPr>
      <w:bookmarkStart w:colFirst="0" w:colLast="0" w:name="_heading=h.5axmzhx7ktvl" w:id="17"/>
      <w:bookmarkEnd w:id="17"/>
      <w:r w:rsidDel="00000000" w:rsidR="00000000" w:rsidRPr="00000000">
        <w:rPr>
          <w:rtl w:val="0"/>
        </w:rPr>
        <w:t xml:space="preserve">Os microcontroladores são tipicamente programados em linguagens como Assembly, C e C++, como mostrado atualmente por Mazzei et al. (2015), devido ao desenvolvimento da tecnologia e ao aumento da capacidade de memória dos microcontroladores, é possível implementar máquinas virtuais em ambientes embarcados assim podendo interpretar linguagens modernas como Java, Python e MicroPython.</w:t>
        <w:br w:type="textWrapping"/>
      </w:r>
      <w:r w:rsidDel="00000000" w:rsidR="00000000" w:rsidRPr="00000000">
        <w:rPr>
          <w:rtl w:val="0"/>
        </w:rPr>
      </w:r>
    </w:p>
    <w:p w:rsidR="00000000" w:rsidDel="00000000" w:rsidP="00000000" w:rsidRDefault="00000000" w:rsidRPr="00000000" w14:paraId="000000CD">
      <w:pPr>
        <w:numPr>
          <w:ilvl w:val="2"/>
          <w:numId w:val="1"/>
        </w:numPr>
        <w:ind w:left="720" w:hanging="720"/>
      </w:pPr>
      <w:r w:rsidDel="00000000" w:rsidR="00000000" w:rsidRPr="00000000">
        <w:rPr>
          <w:rtl w:val="0"/>
        </w:rPr>
        <w:t xml:space="preserve">Linguagem C</w:t>
      </w:r>
    </w:p>
    <w:p w:rsidR="00000000" w:rsidDel="00000000" w:rsidP="00000000" w:rsidRDefault="00000000" w:rsidRPr="00000000" w14:paraId="000000CE">
      <w:pPr>
        <w:ind w:left="0" w:firstLine="0"/>
        <w:rPr/>
      </w:pPr>
      <w:bookmarkStart w:colFirst="0" w:colLast="0" w:name="_heading=h.pt7t1ec2ak4j" w:id="18"/>
      <w:bookmarkEnd w:id="18"/>
      <w:r w:rsidDel="00000000" w:rsidR="00000000" w:rsidRPr="00000000">
        <w:rPr>
          <w:rtl w:val="0"/>
        </w:rPr>
        <w:tab/>
      </w:r>
      <w:r w:rsidDel="00000000" w:rsidR="00000000" w:rsidRPr="00000000">
        <w:rPr>
          <w:rtl w:val="0"/>
        </w:rPr>
      </w:r>
    </w:p>
    <w:p w:rsidR="00000000" w:rsidDel="00000000" w:rsidP="00000000" w:rsidRDefault="00000000" w:rsidRPr="00000000" w14:paraId="000000CF">
      <w:pPr>
        <w:pStyle w:val="Heading2"/>
        <w:numPr>
          <w:ilvl w:val="1"/>
          <w:numId w:val="1"/>
        </w:numPr>
        <w:ind w:left="576" w:hanging="576"/>
        <w:rPr/>
      </w:pPr>
      <w:bookmarkStart w:colFirst="0" w:colLast="0" w:name="_heading=h.26in1rg" w:id="19"/>
      <w:bookmarkEnd w:id="19"/>
      <w:r w:rsidDel="00000000" w:rsidR="00000000" w:rsidRPr="00000000">
        <w:rPr>
          <w:rtl w:val="0"/>
        </w:rPr>
        <w:t xml:space="preserve">Subtítulo Secundário 2</w:t>
      </w:r>
    </w:p>
    <w:p w:rsidR="00000000" w:rsidDel="00000000" w:rsidP="00000000" w:rsidRDefault="00000000" w:rsidRPr="00000000" w14:paraId="000000D0">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D2">
      <w:pPr>
        <w:pStyle w:val="Heading3"/>
        <w:numPr>
          <w:ilvl w:val="2"/>
          <w:numId w:val="1"/>
        </w:numPr>
        <w:ind w:left="720" w:hanging="720"/>
        <w:rPr/>
      </w:pPr>
      <w:bookmarkStart w:colFirst="0" w:colLast="0" w:name="_heading=h.lnxbz9" w:id="20"/>
      <w:bookmarkEnd w:id="20"/>
      <w:r w:rsidDel="00000000" w:rsidR="00000000" w:rsidRPr="00000000">
        <w:rPr>
          <w:rtl w:val="0"/>
        </w:rPr>
        <w:t xml:space="preserve">Subtítulo Terciário</w:t>
      </w:r>
    </w:p>
    <w:p w:rsidR="00000000" w:rsidDel="00000000" w:rsidP="00000000" w:rsidRDefault="00000000" w:rsidRPr="00000000" w14:paraId="000000D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D4">
      <w:pPr>
        <w:pStyle w:val="Heading4"/>
        <w:numPr>
          <w:ilvl w:val="3"/>
          <w:numId w:val="1"/>
        </w:numPr>
        <w:ind w:left="864" w:hanging="864"/>
        <w:rPr/>
      </w:pPr>
      <w:bookmarkStart w:colFirst="0" w:colLast="0" w:name="_heading=h.35nkun2" w:id="21"/>
      <w:bookmarkEnd w:id="21"/>
      <w:r w:rsidDel="00000000" w:rsidR="00000000" w:rsidRPr="00000000">
        <w:rPr>
          <w:rtl w:val="0"/>
        </w:rPr>
        <w:t xml:space="preserve">Subtítulo Quaternário</w:t>
      </w:r>
    </w:p>
    <w:p w:rsidR="00000000" w:rsidDel="00000000" w:rsidP="00000000" w:rsidRDefault="00000000" w:rsidRPr="00000000" w14:paraId="000000D5">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D8">
      <w:pPr>
        <w:ind w:firstLine="0"/>
        <w:jc w:val="center"/>
        <w:rPr/>
      </w:pPr>
      <w:r w:rsidDel="00000000" w:rsidR="00000000" w:rsidRPr="00000000">
        <w:rPr/>
        <w:drawing>
          <wp:inline distB="0" distT="0" distL="0" distR="0">
            <wp:extent cx="2786123" cy="1183357"/>
            <wp:effectExtent b="0" l="0" r="0" t="0"/>
            <wp:docPr id="4" name="image2.png"/>
            <a:graphic>
              <a:graphicData uri="http://schemas.openxmlformats.org/drawingml/2006/picture">
                <pic:pic>
                  <pic:nvPicPr>
                    <pic:cNvPr id="0" name="image2.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DB">
      <w:pPr>
        <w:spacing w:before="0" w:lineRule="auto"/>
        <w:rPr/>
      </w:pPr>
      <w:r w:rsidDel="00000000" w:rsidR="00000000" w:rsidRPr="00000000">
        <w:rPr>
          <w:rtl w:val="0"/>
        </w:rPr>
      </w:r>
    </w:p>
    <w:p w:rsidR="00000000" w:rsidDel="00000000" w:rsidP="00000000" w:rsidRDefault="00000000" w:rsidRPr="00000000" w14:paraId="000000DC">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DD">
      <w:pPr>
        <w:spacing w:before="0" w:lineRule="auto"/>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2"/>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EF">
      <w:pPr>
        <w:ind w:firstLine="0"/>
        <w:jc w:val="center"/>
        <w:rPr/>
      </w:pPr>
      <w:r w:rsidDel="00000000" w:rsidR="00000000" w:rsidRPr="00000000">
        <w:rPr/>
        <w:drawing>
          <wp:inline distB="0" distT="0" distL="0" distR="0">
            <wp:extent cx="2575116" cy="1800617"/>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F3">
      <w:pPr>
        <w:rPr/>
      </w:pPr>
      <w:r w:rsidDel="00000000" w:rsidR="00000000" w:rsidRPr="00000000">
        <w:rPr>
          <w:rtl w:val="0"/>
        </w:rPr>
      </w:r>
    </w:p>
    <w:tbl>
      <w:tblPr>
        <w:tblStyle w:val="Table3"/>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F4">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F5">
            <w:pPr>
              <w:keepNext w:val="1"/>
              <w:ind w:firstLine="0"/>
              <w:jc w:val="right"/>
              <w:rPr/>
            </w:pPr>
            <w:bookmarkStart w:colFirst="0" w:colLast="0" w:name="_heading=h.z337ya" w:id="25"/>
            <w:bookmarkEnd w:id="25"/>
            <w:r w:rsidDel="00000000" w:rsidR="00000000" w:rsidRPr="00000000">
              <w:rPr>
                <w:rtl w:val="0"/>
              </w:rPr>
              <w:t xml:space="preserve">(1)</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26"/>
      <w:bookmarkEnd w:id="26"/>
      <w:r w:rsidDel="00000000" w:rsidR="00000000" w:rsidRPr="00000000">
        <w:rPr>
          <w:rtl w:val="0"/>
        </w:rPr>
      </w:r>
    </w:p>
    <w:p w:rsidR="00000000" w:rsidDel="00000000" w:rsidP="00000000" w:rsidRDefault="00000000" w:rsidRPr="00000000" w14:paraId="000000F7">
      <w:pPr>
        <w:spacing w:before="0" w:line="240" w:lineRule="auto"/>
        <w:ind w:firstLine="0"/>
        <w:jc w:val="center"/>
        <w:rPr>
          <w:b w:val="1"/>
          <w:sz w:val="20"/>
          <w:szCs w:val="20"/>
        </w:rPr>
      </w:pPr>
      <w:r w:rsidDel="00000000" w:rsidR="00000000" w:rsidRPr="00000000">
        <w:rPr>
          <w:b w:val="1"/>
          <w:sz w:val="20"/>
          <w:szCs w:val="20"/>
          <w:rtl w:val="0"/>
        </w:rPr>
        <w:t xml:space="preserve">Quadro 1 – Tipos de energia analisados</w:t>
      </w:r>
    </w:p>
    <w:tbl>
      <w:tblPr>
        <w:tblStyle w:val="Table4"/>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F8">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F9">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FA">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FB">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FC">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FD">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FE">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FF">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100">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101">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102">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103">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104">
      <w:pPr>
        <w:spacing w:after="240" w:line="240" w:lineRule="auto"/>
        <w:ind w:left="2835" w:hanging="3261"/>
        <w:jc w:val="left"/>
        <w:rPr>
          <w:sz w:val="20"/>
          <w:szCs w:val="20"/>
        </w:rPr>
      </w:pPr>
      <w:r w:rsidDel="00000000" w:rsidR="00000000" w:rsidRPr="00000000">
        <w:rPr>
          <w:sz w:val="20"/>
          <w:szCs w:val="20"/>
          <w:rtl w:val="0"/>
        </w:rPr>
        <w:t xml:space="preserve">Fonte: Elaboração própria (2021).</w:t>
      </w:r>
    </w:p>
    <w:p w:rsidR="00000000" w:rsidDel="00000000" w:rsidP="00000000" w:rsidRDefault="00000000" w:rsidRPr="00000000" w14:paraId="00000105">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6">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7">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8">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09">
      <w:pPr>
        <w:pStyle w:val="Heading1"/>
        <w:numPr>
          <w:ilvl w:val="0"/>
          <w:numId w:val="1"/>
        </w:numPr>
        <w:ind w:left="432" w:hanging="432"/>
        <w:rPr/>
      </w:pPr>
      <w:bookmarkStart w:colFirst="0" w:colLast="0" w:name="_heading=h.1y810tw" w:id="27"/>
      <w:bookmarkEnd w:id="27"/>
      <w:r w:rsidDel="00000000" w:rsidR="00000000" w:rsidRPr="00000000">
        <w:rPr>
          <w:rtl w:val="0"/>
        </w:rPr>
        <w:t xml:space="preserve">METODOLOGIA</w:t>
      </w:r>
    </w:p>
    <w:p w:rsidR="00000000" w:rsidDel="00000000" w:rsidP="00000000" w:rsidRDefault="00000000" w:rsidRPr="00000000" w14:paraId="0000010A">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B">
      <w:pPr>
        <w:pStyle w:val="Heading2"/>
        <w:numPr>
          <w:ilvl w:val="1"/>
          <w:numId w:val="1"/>
        </w:numPr>
        <w:ind w:left="576" w:hanging="576"/>
        <w:rPr/>
      </w:pPr>
      <w:bookmarkStart w:colFirst="0" w:colLast="0" w:name="_heading=h.4i7ojhp" w:id="28"/>
      <w:bookmarkEnd w:id="28"/>
      <w:r w:rsidDel="00000000" w:rsidR="00000000" w:rsidRPr="00000000">
        <w:rPr>
          <w:rtl w:val="0"/>
        </w:rPr>
        <w:t xml:space="preserve">Métodos aplicados</w:t>
      </w:r>
    </w:p>
    <w:p w:rsidR="00000000" w:rsidDel="00000000" w:rsidP="00000000" w:rsidRDefault="00000000" w:rsidRPr="00000000" w14:paraId="0000010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numPr>
          <w:ilvl w:val="0"/>
          <w:numId w:val="1"/>
        </w:numPr>
        <w:ind w:left="432" w:hanging="432"/>
        <w:rPr/>
      </w:pPr>
      <w:bookmarkStart w:colFirst="0" w:colLast="0" w:name="_heading=h.2xcytpi" w:id="29"/>
      <w:bookmarkEnd w:id="29"/>
      <w:r w:rsidDel="00000000" w:rsidR="00000000" w:rsidRPr="00000000">
        <w:rPr>
          <w:rtl w:val="0"/>
        </w:rPr>
        <w:t xml:space="preserve">APRESENTAÇÃO DOS RESULTADOS</w:t>
      </w:r>
    </w:p>
    <w:p w:rsidR="00000000" w:rsidDel="00000000" w:rsidP="00000000" w:rsidRDefault="00000000" w:rsidRPr="00000000" w14:paraId="0000011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1">
      <w:pPr>
        <w:pStyle w:val="Heading2"/>
        <w:numPr>
          <w:ilvl w:val="1"/>
          <w:numId w:val="1"/>
        </w:numPr>
        <w:ind w:left="576" w:hanging="576"/>
        <w:rPr/>
      </w:pPr>
      <w:bookmarkStart w:colFirst="0" w:colLast="0" w:name="_heading=h.1ci93xb" w:id="30"/>
      <w:bookmarkEnd w:id="30"/>
      <w:r w:rsidDel="00000000" w:rsidR="00000000" w:rsidRPr="00000000">
        <w:rPr>
          <w:rtl w:val="0"/>
        </w:rPr>
        <w:t xml:space="preserve">Análise e discussão dos resultados</w:t>
      </w:r>
    </w:p>
    <w:p w:rsidR="00000000" w:rsidDel="00000000" w:rsidP="00000000" w:rsidRDefault="00000000" w:rsidRPr="00000000" w14:paraId="00000112">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numPr>
          <w:ilvl w:val="0"/>
          <w:numId w:val="1"/>
        </w:numPr>
        <w:ind w:left="432" w:hanging="432"/>
        <w:rPr/>
      </w:pPr>
      <w:bookmarkStart w:colFirst="0" w:colLast="0" w:name="_heading=h.3whwml4" w:id="31"/>
      <w:bookmarkEnd w:id="31"/>
      <w:r w:rsidDel="00000000" w:rsidR="00000000" w:rsidRPr="00000000">
        <w:rPr>
          <w:rtl w:val="0"/>
        </w:rPr>
        <w:t xml:space="preserve">CONSIDERAÇÕES FINAIS</w:t>
      </w:r>
    </w:p>
    <w:p w:rsidR="00000000" w:rsidDel="00000000" w:rsidP="00000000" w:rsidRDefault="00000000" w:rsidRPr="00000000" w14:paraId="0000011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7">
      <w:pPr>
        <w:pStyle w:val="Heading2"/>
        <w:numPr>
          <w:ilvl w:val="1"/>
          <w:numId w:val="1"/>
        </w:numPr>
        <w:ind w:left="576" w:hanging="576"/>
        <w:rPr/>
      </w:pPr>
      <w:bookmarkStart w:colFirst="0" w:colLast="0" w:name="_heading=h.2bn6wsx" w:id="32"/>
      <w:bookmarkEnd w:id="32"/>
      <w:r w:rsidDel="00000000" w:rsidR="00000000" w:rsidRPr="00000000">
        <w:rPr>
          <w:rtl w:val="0"/>
        </w:rPr>
        <w:t xml:space="preserve">Sugestões para trabalhos futuros</w:t>
      </w:r>
    </w:p>
    <w:p w:rsidR="00000000" w:rsidDel="00000000" w:rsidP="00000000" w:rsidRDefault="00000000" w:rsidRPr="00000000" w14:paraId="0000011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1B">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qsh70q" w:id="33"/>
      <w:bookmarkEnd w:id="33"/>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11E">
      <w:pPr>
        <w:spacing w:before="0" w:line="240" w:lineRule="auto"/>
        <w:ind w:firstLine="0"/>
        <w:jc w:val="left"/>
        <w:rPr>
          <w:color w:val="222222"/>
          <w:highlight w:val="white"/>
        </w:rPr>
      </w:pPr>
      <w:r w:rsidDel="00000000" w:rsidR="00000000" w:rsidRPr="00000000">
        <w:rPr>
          <w:rtl w:val="0"/>
        </w:rPr>
        <w:t xml:space="preserve">A. G. D. S. Junior, L. M. G. Gonçalves, G. A. de Paula Caurin, G. T. B. Tamanaka, A. C. Hernandes, R. V. Aroca. </w:t>
      </w:r>
      <w:r w:rsidDel="00000000" w:rsidR="00000000" w:rsidRPr="00000000">
        <w:rPr>
          <w:b w:val="1"/>
          <w:rtl w:val="0"/>
        </w:rPr>
        <w:t xml:space="preserve">BIPES: Block Based Integrated Platform for Embedded Systems</w:t>
      </w:r>
      <w:r w:rsidDel="00000000" w:rsidR="00000000" w:rsidRPr="00000000">
        <w:rPr>
          <w:rtl w:val="0"/>
        </w:rPr>
        <w:t xml:space="preserve">. IEEE Access, 2020. Disponível em: https://ieeexplore.ieee.org/document/9246562</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 </w:t>
      </w:r>
      <w:r w:rsidDel="00000000" w:rsidR="00000000" w:rsidRPr="00000000">
        <w:rPr>
          <w:rtl w:val="0"/>
        </w:rPr>
        <w:t xml:space="preserve"> Acesso em: 12 out. 2022.</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22">
      <w:pPr>
        <w:spacing w:before="0" w:line="240" w:lineRule="auto"/>
        <w:ind w:firstLine="0"/>
        <w:jc w:val="left"/>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p>
    <w:p w:rsidR="00000000" w:rsidDel="00000000" w:rsidP="00000000" w:rsidRDefault="00000000" w:rsidRPr="00000000" w14:paraId="00000123">
      <w:pPr>
        <w:spacing w:before="0" w:line="240" w:lineRule="auto"/>
        <w:ind w:firstLine="0"/>
        <w:jc w:val="left"/>
        <w:rPr/>
      </w:pPr>
      <w:r w:rsidDel="00000000" w:rsidR="00000000" w:rsidRPr="00000000">
        <w:rPr>
          <w:rtl w:val="0"/>
        </w:rPr>
      </w:r>
    </w:p>
    <w:p w:rsidR="00000000" w:rsidDel="00000000" w:rsidP="00000000" w:rsidRDefault="00000000" w:rsidRPr="00000000" w14:paraId="00000124">
      <w:pPr>
        <w:spacing w:before="0" w:line="240" w:lineRule="auto"/>
        <w:ind w:firstLine="0"/>
        <w:jc w:val="left"/>
        <w:rPr/>
      </w:pPr>
      <w:r w:rsidDel="00000000" w:rsidR="00000000" w:rsidRPr="00000000">
        <w:rPr>
          <w:rtl w:val="0"/>
        </w:rPr>
        <w:t xml:space="preserve">CABRERA, Lautaro; MALONEY, John H.; WEINTROP, David. </w:t>
      </w:r>
      <w:r w:rsidDel="00000000" w:rsidR="00000000" w:rsidRPr="00000000">
        <w:rPr>
          <w:b w:val="1"/>
          <w:rtl w:val="0"/>
        </w:rPr>
        <w:t xml:space="preserve">Programs in the Palm of your Hand: how live programming shapes children's interactions with physical computing devices</w:t>
      </w:r>
      <w:r w:rsidDel="00000000" w:rsidR="00000000" w:rsidRPr="00000000">
        <w:rPr>
          <w:rtl w:val="0"/>
        </w:rPr>
        <w:t xml:space="preserve">. 2019. Association </w:t>
      </w:r>
      <w:r w:rsidDel="00000000" w:rsidR="00000000" w:rsidRPr="00000000">
        <w:rPr>
          <w:rtl w:val="0"/>
        </w:rPr>
        <w:t xml:space="preserve">For</w:t>
      </w:r>
      <w:r w:rsidDel="00000000" w:rsidR="00000000" w:rsidRPr="00000000">
        <w:rPr>
          <w:rtl w:val="0"/>
        </w:rPr>
        <w:t xml:space="preserve"> Computing Machinery, New York. Disponível em: https://dl.acm.org/doi/10.1145/3311927.3323138. Acesso em: 16 out. 2022.</w:t>
      </w:r>
    </w:p>
    <w:p w:rsidR="00000000" w:rsidDel="00000000" w:rsidP="00000000" w:rsidRDefault="00000000" w:rsidRPr="00000000" w14:paraId="00000125">
      <w:pPr>
        <w:spacing w:before="0" w:line="240" w:lineRule="auto"/>
        <w:ind w:firstLine="0"/>
        <w:jc w:val="left"/>
        <w:rPr/>
      </w:pPr>
      <w:r w:rsidDel="00000000" w:rsidR="00000000" w:rsidRPr="00000000">
        <w:rPr>
          <w:rtl w:val="0"/>
        </w:rPr>
      </w:r>
    </w:p>
    <w:p w:rsidR="00000000" w:rsidDel="00000000" w:rsidP="00000000" w:rsidRDefault="00000000" w:rsidRPr="00000000" w14:paraId="00000126">
      <w:pPr>
        <w:spacing w:before="0" w:line="240" w:lineRule="auto"/>
        <w:ind w:firstLine="0"/>
        <w:jc w:val="left"/>
        <w:rPr/>
      </w:pPr>
      <w:r w:rsidDel="00000000" w:rsidR="00000000" w:rsidRPr="00000000">
        <w:rPr>
          <w:rtl w:val="0"/>
        </w:rPr>
        <w:t xml:space="preserve">GOOGLE. </w:t>
      </w:r>
      <w:r w:rsidDel="00000000" w:rsidR="00000000" w:rsidRPr="00000000">
        <w:rPr>
          <w:b w:val="1"/>
          <w:rtl w:val="0"/>
        </w:rPr>
        <w:t xml:space="preserve">Blockly</w:t>
      </w:r>
      <w:r w:rsidDel="00000000" w:rsidR="00000000" w:rsidRPr="00000000">
        <w:rPr>
          <w:rtl w:val="0"/>
        </w:rPr>
        <w:t xml:space="preserve">. Disponível em: https://developers.google.com/blockly. Acesso em: 14 out. 2022.</w:t>
      </w:r>
    </w:p>
    <w:p w:rsidR="00000000" w:rsidDel="00000000" w:rsidP="00000000" w:rsidRDefault="00000000" w:rsidRPr="00000000" w14:paraId="00000127">
      <w:pPr>
        <w:spacing w:before="0" w:line="240" w:lineRule="auto"/>
        <w:ind w:firstLine="0"/>
        <w:jc w:val="left"/>
        <w:rPr/>
      </w:pPr>
      <w:r w:rsidDel="00000000" w:rsidR="00000000" w:rsidRPr="00000000">
        <w:rPr>
          <w:rtl w:val="0"/>
        </w:rPr>
      </w:r>
    </w:p>
    <w:p w:rsidR="00000000" w:rsidDel="00000000" w:rsidP="00000000" w:rsidRDefault="00000000" w:rsidRPr="00000000" w14:paraId="00000128">
      <w:pPr>
        <w:spacing w:before="0" w:line="240" w:lineRule="auto"/>
        <w:ind w:firstLine="0"/>
        <w:jc w:val="left"/>
        <w:rPr/>
      </w:pPr>
      <w:r w:rsidDel="00000000" w:rsidR="00000000" w:rsidRPr="00000000">
        <w:rPr>
          <w:rtl w:val="0"/>
        </w:rPr>
        <w:t xml:space="preserve">KWAME, Ampomah Ernest; MARTEY, Ezekiel Mensah; CHRIS, Abilimi Gilbert. </w:t>
      </w:r>
      <w:r w:rsidDel="00000000" w:rsidR="00000000" w:rsidRPr="00000000">
        <w:rPr>
          <w:b w:val="1"/>
          <w:rtl w:val="0"/>
        </w:rPr>
        <w:t xml:space="preserve">Qualitative assessment of compiled, interpreted and hybrid programming languages</w:t>
      </w:r>
      <w:r w:rsidDel="00000000" w:rsidR="00000000" w:rsidRPr="00000000">
        <w:rPr>
          <w:rtl w:val="0"/>
        </w:rPr>
        <w:t xml:space="preserve">. Communications on Applied Electronics (CAE), v. 7, n. 7, p. 8-13, 2017.</w:t>
      </w:r>
    </w:p>
    <w:p w:rsidR="00000000" w:rsidDel="00000000" w:rsidP="00000000" w:rsidRDefault="00000000" w:rsidRPr="00000000" w14:paraId="00000129">
      <w:pPr>
        <w:spacing w:before="0" w:line="240" w:lineRule="auto"/>
        <w:ind w:firstLine="0"/>
        <w:jc w:val="left"/>
        <w:rPr/>
      </w:pPr>
      <w:r w:rsidDel="00000000" w:rsidR="00000000" w:rsidRPr="00000000">
        <w:rPr>
          <w:rtl w:val="0"/>
        </w:rPr>
      </w:r>
    </w:p>
    <w:p w:rsidR="00000000" w:rsidDel="00000000" w:rsidP="00000000" w:rsidRDefault="00000000" w:rsidRPr="00000000" w14:paraId="0000012A">
      <w:pPr>
        <w:spacing w:before="0" w:line="240" w:lineRule="auto"/>
        <w:ind w:firstLine="0"/>
        <w:jc w:val="left"/>
        <w:rPr/>
      </w:pPr>
      <w:r w:rsidDel="00000000" w:rsidR="00000000" w:rsidRPr="00000000">
        <w:rPr>
          <w:rtl w:val="0"/>
        </w:rPr>
        <w:t xml:space="preserve">MASSACHUSETTS INSTITUTE OF TECHNOLOGY(MIT). </w:t>
      </w:r>
      <w:r w:rsidDel="00000000" w:rsidR="00000000" w:rsidRPr="00000000">
        <w:rPr>
          <w:b w:val="1"/>
          <w:rtl w:val="0"/>
        </w:rPr>
        <w:t xml:space="preserve">Scratch</w:t>
      </w:r>
      <w:r w:rsidDel="00000000" w:rsidR="00000000" w:rsidRPr="00000000">
        <w:rPr>
          <w:rtl w:val="0"/>
        </w:rPr>
        <w:t xml:space="preserve">. Disponível em: https://scratch.mit.edu/. Acesso em: 14 out. 2022.</w:t>
      </w:r>
    </w:p>
    <w:p w:rsidR="00000000" w:rsidDel="00000000" w:rsidP="00000000" w:rsidRDefault="00000000" w:rsidRPr="00000000" w14:paraId="0000012B">
      <w:pPr>
        <w:spacing w:before="0" w:line="240" w:lineRule="auto"/>
        <w:ind w:firstLine="0"/>
        <w:jc w:val="left"/>
        <w:rPr/>
      </w:pPr>
      <w:r w:rsidDel="00000000" w:rsidR="00000000" w:rsidRPr="00000000">
        <w:rPr>
          <w:rtl w:val="0"/>
        </w:rPr>
      </w:r>
    </w:p>
    <w:p w:rsidR="00000000" w:rsidDel="00000000" w:rsidP="00000000" w:rsidRDefault="00000000" w:rsidRPr="00000000" w14:paraId="0000012C">
      <w:pPr>
        <w:spacing w:before="0" w:line="240" w:lineRule="auto"/>
        <w:ind w:firstLine="0"/>
        <w:jc w:val="left"/>
        <w:rPr/>
      </w:pPr>
      <w:r w:rsidDel="00000000" w:rsidR="00000000" w:rsidRPr="00000000">
        <w:rPr>
          <w:rtl w:val="0"/>
        </w:rPr>
        <w:t xml:space="preserve">D. MAZZEI, G. MONTELISCIANI, G. BALDI, G. FANTONI. </w:t>
      </w:r>
      <w:r w:rsidDel="00000000" w:rsidR="00000000" w:rsidRPr="00000000">
        <w:rPr>
          <w:b w:val="1"/>
          <w:rtl w:val="0"/>
        </w:rPr>
        <w:t xml:space="preserve">Changing the programming paradigm for the embedded in the IoT domain</w:t>
      </w:r>
      <w:r w:rsidDel="00000000" w:rsidR="00000000" w:rsidRPr="00000000">
        <w:rPr>
          <w:rtl w:val="0"/>
        </w:rPr>
        <w:t xml:space="preserve">. IEEE 2nd World Forum on Internet of Things (WF-IoT). IEEE, 2015. p. 239-244.</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SAMMET, Jean E. </w:t>
      </w:r>
      <w:r w:rsidDel="00000000" w:rsidR="00000000" w:rsidRPr="00000000">
        <w:rPr>
          <w:b w:val="1"/>
          <w:rtl w:val="0"/>
        </w:rPr>
        <w:t xml:space="preserve">Programming languages: History and fundamentals</w:t>
      </w:r>
      <w:r w:rsidDel="00000000" w:rsidR="00000000" w:rsidRPr="00000000">
        <w:rPr>
          <w:rtl w:val="0"/>
        </w:rPr>
        <w:t xml:space="preserve">. Prentice-Hall, Inc., 1969.</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WATSON, Des. </w:t>
      </w:r>
      <w:r w:rsidDel="00000000" w:rsidR="00000000" w:rsidRPr="00000000">
        <w:rPr>
          <w:b w:val="1"/>
          <w:color w:val="222222"/>
          <w:highlight w:val="white"/>
          <w:rtl w:val="0"/>
        </w:rPr>
        <w:t xml:space="preserve">Compilers and Interpreters</w:t>
      </w:r>
      <w:r w:rsidDel="00000000" w:rsidR="00000000" w:rsidRPr="00000000">
        <w:rPr>
          <w:color w:val="222222"/>
          <w:highlight w:val="white"/>
          <w:rtl w:val="0"/>
        </w:rPr>
        <w:t xml:space="preserve">. Springer, 2017.</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34"/>
      <w:bookmarkEnd w:id="3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35"/>
      <w:bookmarkEnd w:id="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36"/>
      <w:bookmarkEnd w:id="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37"/>
      <w:bookmarkEnd w:id="37"/>
      <w:r w:rsidDel="00000000" w:rsidR="00000000" w:rsidRPr="00000000">
        <w:rPr>
          <w:rtl w:val="0"/>
        </w:rPr>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8"/>
      <w:bookmarkEnd w:id="38"/>
      <w:r w:rsidDel="00000000" w:rsidR="00000000" w:rsidRPr="00000000">
        <w:rPr>
          <w:rtl w:val="0"/>
        </w:rPr>
      </w:r>
    </w:p>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9"/>
      <w:bookmarkEnd w:id="39"/>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40"/>
      <w:bookmarkEnd w:id="40"/>
      <w:r w:rsidDel="00000000" w:rsidR="00000000" w:rsidRPr="00000000">
        <w:rPr>
          <w:rtl w:val="0"/>
        </w:rPr>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41"/>
      <w:bookmarkEnd w:id="41"/>
      <w:r w:rsidDel="00000000" w:rsidR="00000000" w:rsidRPr="00000000">
        <w:rPr>
          <w:rtl w:val="0"/>
        </w:rPr>
      </w:r>
    </w:p>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42"/>
      <w:bookmarkEnd w:id="42"/>
      <w:r w:rsidDel="00000000" w:rsidR="00000000" w:rsidRPr="00000000">
        <w:rPr>
          <w:rtl w:val="0"/>
        </w:rPr>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43"/>
      <w:bookmarkEnd w:id="43"/>
      <w:r w:rsidDel="00000000" w:rsidR="00000000" w:rsidRPr="00000000">
        <w:rPr>
          <w:rtl w:val="0"/>
        </w:rPr>
      </w:r>
    </w:p>
    <w:p w:rsidR="00000000" w:rsidDel="00000000" w:rsidP="00000000" w:rsidRDefault="00000000" w:rsidRPr="00000000" w14:paraId="0000016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44"/>
      <w:bookmarkEnd w:id="44"/>
      <w:r w:rsidDel="00000000" w:rsidR="00000000" w:rsidRPr="00000000">
        <w:rPr>
          <w:rtl w:val="0"/>
        </w:rPr>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45"/>
      <w:bookmarkEnd w:id="45"/>
      <w:r w:rsidDel="00000000" w:rsidR="00000000" w:rsidRPr="00000000">
        <w:rPr>
          <w:rtl w:val="0"/>
        </w:rPr>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46"/>
      <w:bookmarkEnd w:id="46"/>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47"/>
      <w:bookmarkEnd w:id="47"/>
      <w:r w:rsidDel="00000000" w:rsidR="00000000" w:rsidRPr="00000000">
        <w:rPr>
          <w:rtl w:val="0"/>
        </w:rPr>
      </w:r>
    </w:p>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8"/>
      <w:bookmarkEnd w:id="48"/>
      <w:r w:rsidDel="00000000" w:rsidR="00000000" w:rsidRPr="00000000">
        <w:rPr>
          <w:rtl w:val="0"/>
        </w:rPr>
      </w:r>
    </w:p>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9"/>
      <w:bookmarkEnd w:id="49"/>
      <w:r w:rsidDel="00000000" w:rsidR="00000000" w:rsidRPr="00000000">
        <w:rPr>
          <w:rtl w:val="0"/>
        </w:rPr>
      </w:r>
    </w:p>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50"/>
      <w:bookmarkEnd w:id="50"/>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51"/>
      <w:bookmarkEnd w:id="5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52"/>
      <w:bookmarkEnd w:id="5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53"/>
      <w:bookmarkEnd w:id="5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7F">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jpg"/><Relationship Id="rId14" Type="http://schemas.openxmlformats.org/officeDocument/2006/relationships/image" Target="media/image2.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cUQFzDfXpKmUS07ThQo1SCTgQ==">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