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1C310" w14:textId="4DF104B3" w:rsidR="00D6073C" w:rsidRPr="00E16522" w:rsidRDefault="00E16522" w:rsidP="00017C5A">
      <w:pPr>
        <w:jc w:val="center"/>
        <w:rPr>
          <w:sz w:val="48"/>
          <w:szCs w:val="48"/>
        </w:rPr>
      </w:pPr>
      <w:r w:rsidRPr="00E16522">
        <w:rPr>
          <w:sz w:val="48"/>
          <w:szCs w:val="48"/>
        </w:rPr>
        <w:t>Passo a Passo da Rotina de Atualização</w:t>
      </w:r>
    </w:p>
    <w:p w14:paraId="23F16450" w14:textId="455CE047" w:rsidR="00E16522" w:rsidRPr="00017C5A" w:rsidRDefault="00E16522" w:rsidP="00DF3CC8">
      <w:pPr>
        <w:jc w:val="both"/>
        <w:rPr>
          <w:sz w:val="28"/>
          <w:szCs w:val="28"/>
        </w:rPr>
      </w:pPr>
      <w:r w:rsidRPr="00017C5A">
        <w:rPr>
          <w:sz w:val="28"/>
          <w:szCs w:val="28"/>
        </w:rPr>
        <w:t>Este documento foi desenvolvido para auxiliar na atualização diária, detalhando o passo a passo de maneira prática para assim conseguir realizar a atualização, desde preparar o ambiente até lançar a atualização</w:t>
      </w:r>
    </w:p>
    <w:p w14:paraId="5F2EAE2B" w14:textId="27289EC7" w:rsidR="00E16522" w:rsidRPr="00017C5A" w:rsidRDefault="00E16522" w:rsidP="00DF3CC8">
      <w:pPr>
        <w:jc w:val="both"/>
        <w:rPr>
          <w:b/>
          <w:bCs/>
          <w:sz w:val="32"/>
          <w:szCs w:val="32"/>
        </w:rPr>
      </w:pPr>
      <w:r w:rsidRPr="00017C5A">
        <w:rPr>
          <w:b/>
          <w:bCs/>
          <w:sz w:val="32"/>
          <w:szCs w:val="32"/>
        </w:rPr>
        <w:t xml:space="preserve">Preparando o </w:t>
      </w:r>
      <w:r w:rsidR="00017C5A">
        <w:rPr>
          <w:b/>
          <w:bCs/>
          <w:sz w:val="32"/>
          <w:szCs w:val="32"/>
        </w:rPr>
        <w:t xml:space="preserve">nosso </w:t>
      </w:r>
      <w:r w:rsidRPr="00017C5A">
        <w:rPr>
          <w:b/>
          <w:bCs/>
          <w:sz w:val="32"/>
          <w:szCs w:val="32"/>
        </w:rPr>
        <w:t>ambiente</w:t>
      </w:r>
    </w:p>
    <w:p w14:paraId="3860E880" w14:textId="3B00EF92" w:rsidR="005A672F" w:rsidRPr="00E363DB" w:rsidRDefault="003B456B" w:rsidP="00DF3CC8">
      <w:pPr>
        <w:jc w:val="both"/>
        <w:rPr>
          <w:sz w:val="28"/>
          <w:szCs w:val="28"/>
        </w:rPr>
      </w:pPr>
      <w:r w:rsidRPr="00017C5A">
        <w:rPr>
          <w:sz w:val="28"/>
          <w:szCs w:val="28"/>
        </w:rPr>
        <w:t>Para podermos realizar a atualização precisamos de algumas ferramentas, sendo elas o Visual Studio Code e o Python</w:t>
      </w:r>
      <w:r w:rsidR="005A672F" w:rsidRPr="00017C5A">
        <w:rPr>
          <w:sz w:val="28"/>
          <w:szCs w:val="28"/>
        </w:rPr>
        <w:t xml:space="preserve">, para baixar o Python é necessário abrir um chamado para o time de TI pedindo a instalação do programa. </w:t>
      </w:r>
      <w:r w:rsidR="005A672F" w:rsidRPr="00E363DB">
        <w:rPr>
          <w:sz w:val="28"/>
          <w:szCs w:val="28"/>
        </w:rPr>
        <w:t xml:space="preserve">Links </w:t>
      </w:r>
      <w:r w:rsidR="00123838" w:rsidRPr="00E363DB">
        <w:rPr>
          <w:sz w:val="28"/>
          <w:szCs w:val="28"/>
        </w:rPr>
        <w:t xml:space="preserve">de </w:t>
      </w:r>
      <w:r w:rsidR="005A672F" w:rsidRPr="00E363DB">
        <w:rPr>
          <w:sz w:val="28"/>
          <w:szCs w:val="28"/>
        </w:rPr>
        <w:t>download abaixo:</w:t>
      </w:r>
    </w:p>
    <w:p w14:paraId="597E4E5C" w14:textId="6948F28E" w:rsidR="003B456B" w:rsidRPr="00017C5A" w:rsidRDefault="005A672F" w:rsidP="00DF3CC8">
      <w:pPr>
        <w:jc w:val="both"/>
        <w:rPr>
          <w:sz w:val="28"/>
          <w:szCs w:val="28"/>
        </w:rPr>
      </w:pPr>
      <w:r w:rsidRPr="00017C5A">
        <w:rPr>
          <w:sz w:val="28"/>
          <w:szCs w:val="28"/>
        </w:rPr>
        <w:t>Visual Studio Code</w:t>
      </w:r>
      <w:r w:rsidR="003B456B" w:rsidRPr="00017C5A">
        <w:rPr>
          <w:sz w:val="28"/>
          <w:szCs w:val="28"/>
        </w:rPr>
        <w:t xml:space="preserve">: </w:t>
      </w:r>
      <w:hyperlink r:id="rId5" w:history="1">
        <w:r w:rsidR="003B456B" w:rsidRPr="00017C5A">
          <w:rPr>
            <w:rStyle w:val="Hyperlink"/>
            <w:sz w:val="28"/>
            <w:szCs w:val="28"/>
          </w:rPr>
          <w:t>https://code.visualstudio.com/download</w:t>
        </w:r>
      </w:hyperlink>
    </w:p>
    <w:p w14:paraId="1E9A9542" w14:textId="2710ED90" w:rsidR="005A672F" w:rsidRPr="00017C5A" w:rsidRDefault="005A672F" w:rsidP="00DF3CC8">
      <w:pPr>
        <w:jc w:val="both"/>
        <w:rPr>
          <w:sz w:val="28"/>
          <w:szCs w:val="28"/>
        </w:rPr>
      </w:pPr>
      <w:r w:rsidRPr="00017C5A">
        <w:rPr>
          <w:sz w:val="28"/>
          <w:szCs w:val="28"/>
        </w:rPr>
        <w:t xml:space="preserve">Python: </w:t>
      </w:r>
      <w:hyperlink r:id="rId6" w:history="1">
        <w:r w:rsidRPr="00017C5A">
          <w:rPr>
            <w:rStyle w:val="Hyperlink"/>
            <w:sz w:val="28"/>
            <w:szCs w:val="28"/>
          </w:rPr>
          <w:t>https://www.python.org/downloads/</w:t>
        </w:r>
      </w:hyperlink>
      <w:r w:rsidRPr="00017C5A">
        <w:rPr>
          <w:sz w:val="28"/>
          <w:szCs w:val="28"/>
        </w:rPr>
        <w:t xml:space="preserve"> (Mandar para o time de TI </w:t>
      </w:r>
      <w:r w:rsidR="00282570">
        <w:rPr>
          <w:sz w:val="28"/>
          <w:szCs w:val="28"/>
        </w:rPr>
        <w:t>via</w:t>
      </w:r>
      <w:r w:rsidRPr="00017C5A">
        <w:rPr>
          <w:sz w:val="28"/>
          <w:szCs w:val="28"/>
        </w:rPr>
        <w:t xml:space="preserve"> MyIT)</w:t>
      </w:r>
    </w:p>
    <w:p w14:paraId="3CEED5BA" w14:textId="18E3FDBF" w:rsidR="005A672F" w:rsidRPr="00017C5A" w:rsidRDefault="005A672F" w:rsidP="00DF3CC8">
      <w:pPr>
        <w:jc w:val="both"/>
        <w:rPr>
          <w:sz w:val="28"/>
          <w:szCs w:val="28"/>
        </w:rPr>
      </w:pPr>
      <w:r w:rsidRPr="00017C5A">
        <w:rPr>
          <w:sz w:val="28"/>
          <w:szCs w:val="28"/>
        </w:rPr>
        <w:t>Assim que tudo já estiver em seu computador podemos começar a realizar as configurações necessárias. Vamos então entrar no VS Code e baixar a extensão do Python como está na imagem abaixo:</w:t>
      </w:r>
    </w:p>
    <w:p w14:paraId="329C4E38" w14:textId="77777777" w:rsidR="00745E50" w:rsidRPr="00017C5A" w:rsidRDefault="005A672F" w:rsidP="00DF3CC8">
      <w:pPr>
        <w:jc w:val="both"/>
        <w:rPr>
          <w:i/>
          <w:iCs/>
          <w:sz w:val="28"/>
          <w:szCs w:val="28"/>
        </w:rPr>
      </w:pPr>
      <w:r w:rsidRPr="00017C5A">
        <w:rPr>
          <w:i/>
          <w:iCs/>
          <w:noProof/>
          <w:color w:val="2F5496" w:themeColor="accent1" w:themeShade="BF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AE9F89" wp14:editId="4DB08B75">
            <wp:simplePos x="1079500" y="5327650"/>
            <wp:positionH relativeFrom="margin">
              <wp:align>left</wp:align>
            </wp:positionH>
            <wp:positionV relativeFrom="paragraph">
              <wp:align>top</wp:align>
            </wp:positionV>
            <wp:extent cx="2489200" cy="2089150"/>
            <wp:effectExtent l="0" t="0" r="6350" b="635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45E50" w:rsidRPr="00017C5A">
        <w:rPr>
          <w:i/>
          <w:iCs/>
          <w:sz w:val="28"/>
          <w:szCs w:val="28"/>
        </w:rPr>
        <w:t xml:space="preserve"> </w:t>
      </w:r>
    </w:p>
    <w:p w14:paraId="6957EE65" w14:textId="77777777" w:rsidR="00745E50" w:rsidRPr="00017C5A" w:rsidRDefault="00745E50" w:rsidP="00DF3CC8">
      <w:pPr>
        <w:jc w:val="both"/>
        <w:rPr>
          <w:sz w:val="28"/>
          <w:szCs w:val="28"/>
        </w:rPr>
      </w:pPr>
    </w:p>
    <w:p w14:paraId="53AC40F1" w14:textId="77777777" w:rsidR="00745E50" w:rsidRPr="00017C5A" w:rsidRDefault="00745E50" w:rsidP="00DF3CC8">
      <w:pPr>
        <w:jc w:val="both"/>
        <w:rPr>
          <w:i/>
          <w:iCs/>
          <w:sz w:val="28"/>
          <w:szCs w:val="28"/>
        </w:rPr>
      </w:pPr>
    </w:p>
    <w:p w14:paraId="3A41694E" w14:textId="1125E6B7" w:rsidR="005A672F" w:rsidRPr="00017C5A" w:rsidRDefault="00745E50" w:rsidP="00E363DB">
      <w:pPr>
        <w:rPr>
          <w:i/>
          <w:iCs/>
          <w:sz w:val="28"/>
          <w:szCs w:val="28"/>
        </w:rPr>
      </w:pPr>
      <w:r w:rsidRPr="00017C5A">
        <w:rPr>
          <w:i/>
          <w:iCs/>
          <w:color w:val="2F5496" w:themeColor="accent1" w:themeShade="BF"/>
          <w:sz w:val="28"/>
          <w:szCs w:val="28"/>
        </w:rPr>
        <w:t>*Instale a primeira extensão verificada pela Microsoft</w:t>
      </w:r>
      <w:r w:rsidR="005A672F" w:rsidRPr="00017C5A">
        <w:rPr>
          <w:i/>
          <w:iCs/>
          <w:sz w:val="28"/>
          <w:szCs w:val="28"/>
        </w:rPr>
        <w:br w:type="textWrapping" w:clear="all"/>
      </w:r>
    </w:p>
    <w:p w14:paraId="7BB7D633" w14:textId="00F9B4CD" w:rsidR="00745E50" w:rsidRPr="00017C5A" w:rsidRDefault="00745E50" w:rsidP="00DF3CC8">
      <w:pPr>
        <w:jc w:val="both"/>
        <w:rPr>
          <w:sz w:val="28"/>
          <w:szCs w:val="28"/>
        </w:rPr>
      </w:pPr>
      <w:r w:rsidRPr="00017C5A">
        <w:rPr>
          <w:sz w:val="28"/>
          <w:szCs w:val="28"/>
        </w:rPr>
        <w:t>Agora vamos começar a baixar as bibliotecas para que possamos importá-las para o nosso código (Fundamental para o funcionamento do código). Para isso vamos precisar abrir o console clicando em “</w:t>
      </w:r>
      <w:r w:rsidRPr="00017C5A">
        <w:rPr>
          <w:color w:val="2F5496" w:themeColor="accent1" w:themeShade="BF"/>
          <w:sz w:val="28"/>
          <w:szCs w:val="28"/>
        </w:rPr>
        <w:t>Ctrl + ‘</w:t>
      </w:r>
      <w:r w:rsidRPr="00017C5A">
        <w:rPr>
          <w:sz w:val="28"/>
          <w:szCs w:val="28"/>
        </w:rPr>
        <w:t>”. Dentro do console vamos digitar os seguintes comandos:</w:t>
      </w:r>
    </w:p>
    <w:p w14:paraId="66231CDF" w14:textId="3750C77F" w:rsidR="00745E50" w:rsidRPr="00E363DB" w:rsidRDefault="00DF3CC8" w:rsidP="00470D85">
      <w:pPr>
        <w:rPr>
          <w:color w:val="7030A0"/>
          <w:sz w:val="28"/>
          <w:szCs w:val="28"/>
        </w:rPr>
      </w:pPr>
      <w:r w:rsidRPr="00E363DB">
        <w:rPr>
          <w:color w:val="7030A0"/>
          <w:sz w:val="28"/>
          <w:szCs w:val="28"/>
        </w:rPr>
        <w:t>S</w:t>
      </w:r>
      <w:r w:rsidR="00745E50" w:rsidRPr="00E363DB">
        <w:rPr>
          <w:color w:val="7030A0"/>
          <w:sz w:val="28"/>
          <w:szCs w:val="28"/>
        </w:rPr>
        <w:t>et</w:t>
      </w:r>
      <w:r w:rsidRPr="00E363DB">
        <w:rPr>
          <w:color w:val="7030A0"/>
          <w:sz w:val="28"/>
          <w:szCs w:val="28"/>
        </w:rPr>
        <w:t xml:space="preserve"> </w:t>
      </w:r>
      <w:r w:rsidR="00745E50" w:rsidRPr="00E363DB">
        <w:rPr>
          <w:color w:val="7030A0"/>
          <w:sz w:val="28"/>
          <w:szCs w:val="28"/>
        </w:rPr>
        <w:t>PATH=%PATH%; C:\Users\nfsouza\AppData\Local\Programs\Python\Python312\Scripts</w:t>
      </w:r>
    </w:p>
    <w:p w14:paraId="6BDC6159" w14:textId="77777777" w:rsidR="00282570" w:rsidRPr="00E363DB" w:rsidRDefault="00282570" w:rsidP="00282570">
      <w:pPr>
        <w:pStyle w:val="PargrafodaLista"/>
        <w:jc w:val="both"/>
        <w:rPr>
          <w:color w:val="FF0000"/>
          <w:sz w:val="28"/>
          <w:szCs w:val="28"/>
        </w:rPr>
      </w:pPr>
    </w:p>
    <w:p w14:paraId="1834303E" w14:textId="244450CC" w:rsidR="00745E50" w:rsidRPr="00017C5A" w:rsidRDefault="00745E50" w:rsidP="00DF3CC8">
      <w:pPr>
        <w:pStyle w:val="PargrafodaLista"/>
        <w:numPr>
          <w:ilvl w:val="0"/>
          <w:numId w:val="2"/>
        </w:numPr>
        <w:jc w:val="both"/>
        <w:rPr>
          <w:color w:val="FF0000"/>
          <w:sz w:val="28"/>
          <w:szCs w:val="28"/>
          <w:lang w:val="en-US"/>
        </w:rPr>
      </w:pPr>
      <w:r w:rsidRPr="00017C5A">
        <w:rPr>
          <w:color w:val="FF0000"/>
          <w:sz w:val="28"/>
          <w:szCs w:val="28"/>
          <w:lang w:val="en-US"/>
        </w:rPr>
        <w:lastRenderedPageBreak/>
        <w:t>Pip install openpyxl</w:t>
      </w:r>
    </w:p>
    <w:p w14:paraId="76CE335F" w14:textId="414A3CFC" w:rsidR="00745E50" w:rsidRPr="00017C5A" w:rsidRDefault="00745E50" w:rsidP="00DF3CC8">
      <w:pPr>
        <w:pStyle w:val="PargrafodaLista"/>
        <w:numPr>
          <w:ilvl w:val="0"/>
          <w:numId w:val="2"/>
        </w:numPr>
        <w:jc w:val="both"/>
        <w:rPr>
          <w:color w:val="FF0000"/>
          <w:sz w:val="28"/>
          <w:szCs w:val="28"/>
          <w:lang w:val="en-US"/>
        </w:rPr>
      </w:pPr>
      <w:r w:rsidRPr="00017C5A">
        <w:rPr>
          <w:color w:val="FF0000"/>
          <w:sz w:val="28"/>
          <w:szCs w:val="28"/>
          <w:lang w:val="en-US"/>
        </w:rPr>
        <w:t>Pip install pyautogui</w:t>
      </w:r>
    </w:p>
    <w:p w14:paraId="5F95BDF1" w14:textId="0CB90637" w:rsidR="00745E50" w:rsidRPr="00017C5A" w:rsidRDefault="00745E50" w:rsidP="00DF3CC8">
      <w:pPr>
        <w:pStyle w:val="PargrafodaLista"/>
        <w:numPr>
          <w:ilvl w:val="0"/>
          <w:numId w:val="2"/>
        </w:numPr>
        <w:jc w:val="both"/>
        <w:rPr>
          <w:color w:val="FF0000"/>
          <w:sz w:val="28"/>
          <w:szCs w:val="28"/>
          <w:lang w:val="en-US"/>
        </w:rPr>
      </w:pPr>
      <w:r w:rsidRPr="00017C5A">
        <w:rPr>
          <w:color w:val="FF0000"/>
          <w:sz w:val="28"/>
          <w:szCs w:val="28"/>
          <w:lang w:val="en-US"/>
        </w:rPr>
        <w:t>Pip install pandas</w:t>
      </w:r>
    </w:p>
    <w:p w14:paraId="0EA4BF43" w14:textId="57613215" w:rsidR="00745E50" w:rsidRPr="00017C5A" w:rsidRDefault="00745E50" w:rsidP="00DF3CC8">
      <w:pPr>
        <w:pStyle w:val="PargrafodaLista"/>
        <w:numPr>
          <w:ilvl w:val="0"/>
          <w:numId w:val="2"/>
        </w:numPr>
        <w:jc w:val="both"/>
        <w:rPr>
          <w:color w:val="FF0000"/>
          <w:sz w:val="28"/>
          <w:szCs w:val="28"/>
          <w:lang w:val="en-US"/>
        </w:rPr>
      </w:pPr>
      <w:r w:rsidRPr="00017C5A">
        <w:rPr>
          <w:color w:val="FF0000"/>
          <w:sz w:val="28"/>
          <w:szCs w:val="28"/>
          <w:lang w:val="en-US"/>
        </w:rPr>
        <w:t>Pip install selenium</w:t>
      </w:r>
    </w:p>
    <w:p w14:paraId="3EC2A372" w14:textId="21ECC774" w:rsidR="00745E50" w:rsidRPr="00017C5A" w:rsidRDefault="00745E50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color w:val="000000" w:themeColor="text1"/>
          <w:sz w:val="28"/>
          <w:szCs w:val="28"/>
        </w:rPr>
        <w:t>Para finaliza</w:t>
      </w:r>
      <w:r w:rsidR="004A1618" w:rsidRPr="00017C5A">
        <w:rPr>
          <w:color w:val="000000" w:themeColor="text1"/>
          <w:sz w:val="28"/>
          <w:szCs w:val="28"/>
        </w:rPr>
        <w:t xml:space="preserve">rmos precisamos fazer uma única alteração dentro do código, nas informações de login “Usuário” e “Senha”, assim como mostra a imagem a seguir: </w:t>
      </w:r>
    </w:p>
    <w:p w14:paraId="71509834" w14:textId="68E07A39" w:rsidR="004A1618" w:rsidRPr="00017C5A" w:rsidRDefault="004A1618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noProof/>
          <w:color w:val="000000" w:themeColor="text1"/>
          <w:sz w:val="28"/>
          <w:szCs w:val="28"/>
        </w:rPr>
        <w:drawing>
          <wp:inline distT="0" distB="0" distL="0" distR="0" wp14:anchorId="06BDBC78" wp14:editId="38CB2125">
            <wp:extent cx="5400040" cy="932180"/>
            <wp:effectExtent l="0" t="0" r="0" b="1270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115A" w14:textId="109C68ED" w:rsidR="00745E50" w:rsidRPr="00017C5A" w:rsidRDefault="00745E50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color w:val="000000" w:themeColor="text1"/>
          <w:sz w:val="28"/>
          <w:szCs w:val="28"/>
        </w:rPr>
        <w:t>Feito isso o ambiente já está 100% pronto para realizar a atualização!</w:t>
      </w:r>
    </w:p>
    <w:p w14:paraId="76BE98C7" w14:textId="4024E695" w:rsidR="00123838" w:rsidRPr="00017C5A" w:rsidRDefault="00123838" w:rsidP="00DF3CC8">
      <w:pPr>
        <w:jc w:val="both"/>
        <w:rPr>
          <w:b/>
          <w:bCs/>
          <w:color w:val="000000" w:themeColor="text1"/>
          <w:sz w:val="32"/>
          <w:szCs w:val="32"/>
        </w:rPr>
      </w:pPr>
      <w:r w:rsidRPr="00017C5A">
        <w:rPr>
          <w:b/>
          <w:bCs/>
          <w:color w:val="000000" w:themeColor="text1"/>
          <w:sz w:val="32"/>
          <w:szCs w:val="32"/>
        </w:rPr>
        <w:t xml:space="preserve">Atualizando passo a passo </w:t>
      </w:r>
    </w:p>
    <w:p w14:paraId="73E45EEA" w14:textId="7AF96060" w:rsidR="00123838" w:rsidRPr="00017C5A" w:rsidRDefault="00123838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color w:val="000000" w:themeColor="text1"/>
          <w:sz w:val="28"/>
          <w:szCs w:val="28"/>
        </w:rPr>
        <w:t xml:space="preserve">Para que possamos começar a atualização </w:t>
      </w:r>
      <w:r w:rsidR="00DF3CC8" w:rsidRPr="00017C5A">
        <w:rPr>
          <w:color w:val="000000" w:themeColor="text1"/>
          <w:sz w:val="28"/>
          <w:szCs w:val="28"/>
        </w:rPr>
        <w:t>são necessárias algumas ações</w:t>
      </w:r>
      <w:r w:rsidRPr="00017C5A">
        <w:rPr>
          <w:color w:val="000000" w:themeColor="text1"/>
          <w:sz w:val="28"/>
          <w:szCs w:val="28"/>
        </w:rPr>
        <w:t xml:space="preserve">, sendo elas a pré-extração da planilha que fazemos da seguinte forma: </w:t>
      </w:r>
    </w:p>
    <w:p w14:paraId="5F332994" w14:textId="6250127B" w:rsidR="00123838" w:rsidRPr="00017C5A" w:rsidRDefault="00123838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b/>
          <w:bCs/>
          <w:color w:val="000000" w:themeColor="text1"/>
          <w:sz w:val="28"/>
          <w:szCs w:val="28"/>
        </w:rPr>
        <w:t>1° Passo:</w:t>
      </w:r>
      <w:r w:rsidRPr="00017C5A">
        <w:rPr>
          <w:color w:val="000000" w:themeColor="text1"/>
          <w:sz w:val="28"/>
          <w:szCs w:val="28"/>
        </w:rPr>
        <w:t xml:space="preserve"> Log</w:t>
      </w:r>
      <w:r w:rsidR="00282570">
        <w:rPr>
          <w:color w:val="000000" w:themeColor="text1"/>
          <w:sz w:val="28"/>
          <w:szCs w:val="28"/>
        </w:rPr>
        <w:t>in</w:t>
      </w:r>
      <w:r w:rsidRPr="00017C5A">
        <w:rPr>
          <w:color w:val="000000" w:themeColor="text1"/>
          <w:sz w:val="28"/>
          <w:szCs w:val="28"/>
        </w:rPr>
        <w:t xml:space="preserve"> no PagCorp</w:t>
      </w:r>
    </w:p>
    <w:p w14:paraId="004BBCDF" w14:textId="6C1F590D" w:rsidR="00123838" w:rsidRPr="00017C5A" w:rsidRDefault="00123838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b/>
          <w:bCs/>
          <w:color w:val="000000" w:themeColor="text1"/>
          <w:sz w:val="28"/>
          <w:szCs w:val="28"/>
        </w:rPr>
        <w:t>2° Passo:</w:t>
      </w:r>
      <w:r w:rsidRPr="00017C5A">
        <w:rPr>
          <w:color w:val="000000" w:themeColor="text1"/>
          <w:sz w:val="28"/>
          <w:szCs w:val="28"/>
        </w:rPr>
        <w:t xml:space="preserve"> Ir para área de comprovantes em “extratos/comprovantes”</w:t>
      </w:r>
    </w:p>
    <w:p w14:paraId="165DD21F" w14:textId="502D9B98" w:rsidR="00123838" w:rsidRPr="00017C5A" w:rsidRDefault="00123838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b/>
          <w:bCs/>
          <w:color w:val="000000" w:themeColor="text1"/>
          <w:sz w:val="28"/>
          <w:szCs w:val="28"/>
        </w:rPr>
        <w:t>3° Passo:</w:t>
      </w:r>
      <w:r w:rsidRPr="00017C5A">
        <w:rPr>
          <w:color w:val="000000" w:themeColor="text1"/>
          <w:sz w:val="28"/>
          <w:szCs w:val="28"/>
        </w:rPr>
        <w:t xml:space="preserve"> Selecionar o período como “desde início mês anterior” na parte de filtros </w:t>
      </w:r>
    </w:p>
    <w:p w14:paraId="04BCC5C8" w14:textId="6E565AC3" w:rsidR="00123838" w:rsidRPr="00017C5A" w:rsidRDefault="00123838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color w:val="000000" w:themeColor="text1"/>
          <w:sz w:val="28"/>
          <w:szCs w:val="28"/>
        </w:rPr>
        <w:t>Agora sim podemos prosseguir, vamos então iniciar o código clicando no ícone de Play no canto superior direito do VS code.</w:t>
      </w:r>
    </w:p>
    <w:p w14:paraId="533DB2BE" w14:textId="4D59E19E" w:rsidR="00DF3CC8" w:rsidRPr="00017C5A" w:rsidRDefault="00DF3CC8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color w:val="000000" w:themeColor="text1"/>
          <w:sz w:val="28"/>
          <w:szCs w:val="28"/>
        </w:rPr>
        <w:t>Assim que iniciado o código irá abrir o site do PagCorp na tela de login, ele vai inserir suas informações de login e mandará um código de verificação para o Outlook, código o qual você tem 20 segundos a partir do envio para informar no campo de verificação. Após informar o código, o resto do programa rodará de forma totalmente automática. Passo a passo dessa etapa:</w:t>
      </w:r>
    </w:p>
    <w:p w14:paraId="59CBA18E" w14:textId="1EF7E409" w:rsidR="00DF3CC8" w:rsidRPr="00017C5A" w:rsidRDefault="00DF3CC8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b/>
          <w:bCs/>
          <w:color w:val="000000" w:themeColor="text1"/>
          <w:sz w:val="28"/>
          <w:szCs w:val="28"/>
        </w:rPr>
        <w:t>1° Passo:</w:t>
      </w:r>
      <w:r w:rsidRPr="00017C5A">
        <w:rPr>
          <w:color w:val="000000" w:themeColor="text1"/>
          <w:sz w:val="28"/>
          <w:szCs w:val="28"/>
        </w:rPr>
        <w:t xml:space="preserve"> Iniciar o código </w:t>
      </w:r>
    </w:p>
    <w:p w14:paraId="0A71E5F4" w14:textId="2F7B2603" w:rsidR="00DF3CC8" w:rsidRPr="00017C5A" w:rsidRDefault="00DF3CC8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b/>
          <w:bCs/>
          <w:color w:val="000000" w:themeColor="text1"/>
          <w:sz w:val="28"/>
          <w:szCs w:val="28"/>
        </w:rPr>
        <w:t>2° Passo:</w:t>
      </w:r>
      <w:r w:rsidRPr="00017C5A">
        <w:rPr>
          <w:color w:val="000000" w:themeColor="text1"/>
          <w:sz w:val="28"/>
          <w:szCs w:val="28"/>
        </w:rPr>
        <w:t xml:space="preserve"> Procurar no Outlook o código de verificação</w:t>
      </w:r>
    </w:p>
    <w:p w14:paraId="709C8137" w14:textId="53AB46DF" w:rsidR="00DF3CC8" w:rsidRPr="00017C5A" w:rsidRDefault="00DF3CC8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b/>
          <w:bCs/>
          <w:color w:val="000000" w:themeColor="text1"/>
          <w:sz w:val="28"/>
          <w:szCs w:val="28"/>
        </w:rPr>
        <w:t xml:space="preserve">3° Passo: </w:t>
      </w:r>
      <w:r w:rsidRPr="00017C5A">
        <w:rPr>
          <w:color w:val="000000" w:themeColor="text1"/>
          <w:sz w:val="28"/>
          <w:szCs w:val="28"/>
        </w:rPr>
        <w:t xml:space="preserve">Inserir o código no campo de verificação </w:t>
      </w:r>
    </w:p>
    <w:p w14:paraId="2F143A63" w14:textId="59C385C3" w:rsidR="00017C5A" w:rsidRPr="00017C5A" w:rsidRDefault="00470D85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color w:val="000000" w:themeColor="text1"/>
          <w:sz w:val="28"/>
          <w:szCs w:val="28"/>
        </w:rPr>
        <w:lastRenderedPageBreak/>
        <w:t>Com tudo atualizado precisamos apenas lançar a planilha dentro da pasta “Quem_entregou” no SharePoint, assim podemos visualizar a atualização dentro do nosso Power BI.</w:t>
      </w:r>
    </w:p>
    <w:p w14:paraId="4811CD66" w14:textId="256CEA51" w:rsidR="00017C5A" w:rsidRPr="00017C5A" w:rsidRDefault="00017C5A" w:rsidP="00DF3CC8">
      <w:pPr>
        <w:jc w:val="both"/>
        <w:rPr>
          <w:b/>
          <w:bCs/>
          <w:color w:val="000000" w:themeColor="text1"/>
          <w:sz w:val="32"/>
          <w:szCs w:val="32"/>
        </w:rPr>
      </w:pPr>
      <w:r w:rsidRPr="00017C5A">
        <w:rPr>
          <w:b/>
          <w:bCs/>
          <w:color w:val="000000" w:themeColor="text1"/>
          <w:sz w:val="32"/>
          <w:szCs w:val="32"/>
        </w:rPr>
        <w:t>Base Histórica e Base diária</w:t>
      </w:r>
    </w:p>
    <w:p w14:paraId="03E9EDE3" w14:textId="5C7CB1D3" w:rsidR="00017C5A" w:rsidRPr="00017C5A" w:rsidRDefault="00017C5A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color w:val="000000" w:themeColor="text1"/>
          <w:sz w:val="28"/>
          <w:szCs w:val="28"/>
        </w:rPr>
        <w:t xml:space="preserve">Iremos trabalhar com duas planilhas sendo uma a base diária onde serão realizadas as atualizações diárias e uma base histórica que será utilizada para guardar as informações mais antigas. Funcionará da seguinte forma: </w:t>
      </w:r>
    </w:p>
    <w:p w14:paraId="544B8F29" w14:textId="3796496F" w:rsidR="00017C5A" w:rsidRDefault="00017C5A" w:rsidP="00DF3CC8">
      <w:pPr>
        <w:jc w:val="both"/>
        <w:rPr>
          <w:color w:val="000000" w:themeColor="text1"/>
          <w:sz w:val="28"/>
          <w:szCs w:val="28"/>
        </w:rPr>
      </w:pPr>
      <w:r w:rsidRPr="00017C5A">
        <w:rPr>
          <w:color w:val="000000" w:themeColor="text1"/>
          <w:sz w:val="28"/>
          <w:szCs w:val="28"/>
        </w:rPr>
        <w:t xml:space="preserve">Como fazemos a atualização sempre pegando as informações do começo do mês anterior, logo todo </w:t>
      </w:r>
      <w:r w:rsidR="00E363DB">
        <w:rPr>
          <w:color w:val="000000" w:themeColor="text1"/>
          <w:sz w:val="28"/>
          <w:szCs w:val="28"/>
        </w:rPr>
        <w:t>início</w:t>
      </w:r>
      <w:r w:rsidRPr="00017C5A">
        <w:rPr>
          <w:color w:val="000000" w:themeColor="text1"/>
          <w:sz w:val="28"/>
          <w:szCs w:val="28"/>
        </w:rPr>
        <w:t xml:space="preserve"> de mês iremos lançar as informações do mês anterior para a planilha de base histórica, assim mantendo as informações sempre atualizadas.</w:t>
      </w:r>
    </w:p>
    <w:p w14:paraId="07D2F83A" w14:textId="6135C95E" w:rsidR="00E363DB" w:rsidRPr="00E363DB" w:rsidRDefault="00E363DB" w:rsidP="00DF3CC8">
      <w:pPr>
        <w:jc w:val="both"/>
        <w:rPr>
          <w:b/>
          <w:bCs/>
          <w:i/>
          <w:iCs/>
          <w:color w:val="2F5496" w:themeColor="accent1" w:themeShade="BF"/>
          <w:sz w:val="28"/>
          <w:szCs w:val="28"/>
        </w:rPr>
      </w:pPr>
      <w:r w:rsidRPr="00E363DB">
        <w:rPr>
          <w:b/>
          <w:bCs/>
          <w:i/>
          <w:iCs/>
          <w:color w:val="2F5496" w:themeColor="accent1" w:themeShade="BF"/>
          <w:sz w:val="28"/>
          <w:szCs w:val="28"/>
        </w:rPr>
        <w:t>Obs: lembrando que contamos que não teremos pendencias de prestações de contas pois a base histórica entrará apenas relatórios concluídos.</w:t>
      </w:r>
    </w:p>
    <w:p w14:paraId="4F84A717" w14:textId="12B98D79" w:rsidR="003B456B" w:rsidRPr="00017C5A" w:rsidRDefault="00470D85" w:rsidP="00470D85">
      <w:pPr>
        <w:rPr>
          <w:b/>
          <w:bCs/>
          <w:color w:val="000000" w:themeColor="text1"/>
          <w:sz w:val="32"/>
          <w:szCs w:val="32"/>
        </w:rPr>
      </w:pPr>
      <w:r w:rsidRPr="00017C5A">
        <w:rPr>
          <w:b/>
          <w:bCs/>
          <w:color w:val="000000" w:themeColor="text1"/>
          <w:sz w:val="32"/>
          <w:szCs w:val="32"/>
        </w:rPr>
        <w:t>Como acessar o Power BI?</w:t>
      </w:r>
    </w:p>
    <w:p w14:paraId="423C580F" w14:textId="5385AAA2" w:rsidR="00E363DB" w:rsidRDefault="00470D85" w:rsidP="00470D85">
      <w:pPr>
        <w:rPr>
          <w:color w:val="000000" w:themeColor="text1"/>
          <w:sz w:val="28"/>
          <w:szCs w:val="28"/>
        </w:rPr>
      </w:pPr>
      <w:r w:rsidRPr="00017C5A">
        <w:rPr>
          <w:color w:val="000000" w:themeColor="text1"/>
          <w:sz w:val="28"/>
          <w:szCs w:val="28"/>
        </w:rPr>
        <w:t xml:space="preserve">O arquivo do Power Bi com os Dashboard estarão todos dentro da pasta </w:t>
      </w:r>
      <w:r w:rsidR="00E363DB">
        <w:rPr>
          <w:color w:val="000000" w:themeColor="text1"/>
          <w:sz w:val="28"/>
          <w:szCs w:val="28"/>
        </w:rPr>
        <w:t>“workspace operações comerciais”</w:t>
      </w:r>
      <w:r w:rsidRPr="00017C5A">
        <w:rPr>
          <w:color w:val="000000" w:themeColor="text1"/>
          <w:sz w:val="28"/>
          <w:szCs w:val="28"/>
        </w:rPr>
        <w:t>.</w:t>
      </w:r>
      <w:r w:rsidR="00E363DB">
        <w:rPr>
          <w:color w:val="000000" w:themeColor="text1"/>
          <w:sz w:val="28"/>
          <w:szCs w:val="28"/>
        </w:rPr>
        <w:t xml:space="preserve"> Link abaixo:</w:t>
      </w:r>
    </w:p>
    <w:p w14:paraId="039A5A45" w14:textId="77777777" w:rsidR="00E363DB" w:rsidRPr="00017C5A" w:rsidRDefault="00E363DB" w:rsidP="00470D85">
      <w:pPr>
        <w:rPr>
          <w:color w:val="000000" w:themeColor="text1"/>
          <w:sz w:val="28"/>
          <w:szCs w:val="28"/>
        </w:rPr>
      </w:pPr>
    </w:p>
    <w:p w14:paraId="51E7F9DD" w14:textId="20A0807E" w:rsidR="00470D85" w:rsidRPr="00017C5A" w:rsidRDefault="007A64F7" w:rsidP="00470D85">
      <w:pPr>
        <w:rPr>
          <w:b/>
          <w:bCs/>
          <w:color w:val="000000" w:themeColor="text1"/>
          <w:sz w:val="32"/>
          <w:szCs w:val="32"/>
        </w:rPr>
      </w:pPr>
      <w:r w:rsidRPr="00017C5A">
        <w:rPr>
          <w:b/>
          <w:bCs/>
          <w:color w:val="000000" w:themeColor="text1"/>
          <w:sz w:val="32"/>
          <w:szCs w:val="32"/>
        </w:rPr>
        <w:t>Como e quando</w:t>
      </w:r>
      <w:r w:rsidR="00470D85" w:rsidRPr="00017C5A">
        <w:rPr>
          <w:b/>
          <w:bCs/>
          <w:color w:val="000000" w:themeColor="text1"/>
          <w:sz w:val="32"/>
          <w:szCs w:val="32"/>
        </w:rPr>
        <w:t xml:space="preserve"> atualizar o Power BI?</w:t>
      </w:r>
    </w:p>
    <w:p w14:paraId="51B65131" w14:textId="07D9998D" w:rsidR="00470D85" w:rsidRPr="00017C5A" w:rsidRDefault="00E363DB" w:rsidP="00470D85">
      <w:pPr>
        <w:rPr>
          <w:sz w:val="28"/>
          <w:szCs w:val="28"/>
        </w:rPr>
      </w:pPr>
      <w:r>
        <w:rPr>
          <w:sz w:val="28"/>
          <w:szCs w:val="28"/>
        </w:rPr>
        <w:t>As atualizações serão realizadas de forma automática pelo Power BI diariamente nos horários 8h, 10h e 12h e na parte da tarde 14h, 16h e 17h</w:t>
      </w:r>
      <w:r w:rsidR="0024371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sectPr w:rsidR="00470D85" w:rsidRPr="00017C5A" w:rsidSect="00D30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D612E"/>
    <w:multiLevelType w:val="hybridMultilevel"/>
    <w:tmpl w:val="EFA4088C"/>
    <w:lvl w:ilvl="0" w:tplc="4094C9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E4DBB"/>
    <w:multiLevelType w:val="hybridMultilevel"/>
    <w:tmpl w:val="D832B83E"/>
    <w:lvl w:ilvl="0" w:tplc="EC1451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668308">
    <w:abstractNumId w:val="0"/>
  </w:num>
  <w:num w:numId="2" w16cid:durableId="493759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22"/>
    <w:rsid w:val="00017C5A"/>
    <w:rsid w:val="00123838"/>
    <w:rsid w:val="00156F4B"/>
    <w:rsid w:val="0024371D"/>
    <w:rsid w:val="00282570"/>
    <w:rsid w:val="003B456B"/>
    <w:rsid w:val="00470D85"/>
    <w:rsid w:val="004A1618"/>
    <w:rsid w:val="004E499C"/>
    <w:rsid w:val="005A672F"/>
    <w:rsid w:val="00745E50"/>
    <w:rsid w:val="007A64F7"/>
    <w:rsid w:val="00D30646"/>
    <w:rsid w:val="00D6073C"/>
    <w:rsid w:val="00DF3CC8"/>
    <w:rsid w:val="00E16522"/>
    <w:rsid w:val="00E3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0B32B"/>
  <w15:chartTrackingRefBased/>
  <w15:docId w15:val="{48D0CA2E-F9F8-4A75-A941-B8C24A76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B456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456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45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1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code.visualstudio.com/downloa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0E5EF7ED079F4DB4F70E265F91F238" ma:contentTypeVersion="15" ma:contentTypeDescription="Create a new document." ma:contentTypeScope="" ma:versionID="549d95c197c36f7f7d15876bda0d83fa">
  <xsd:schema xmlns:xsd="http://www.w3.org/2001/XMLSchema" xmlns:xs="http://www.w3.org/2001/XMLSchema" xmlns:p="http://schemas.microsoft.com/office/2006/metadata/properties" xmlns:ns2="24fde8d3-4449-47a1-910b-3c84e1fc7ed2" xmlns:ns3="42ec48d5-2b08-4e7c-ad03-34a63639e107" targetNamespace="http://schemas.microsoft.com/office/2006/metadata/properties" ma:root="true" ma:fieldsID="208c6b30a83ff849e47ee9d5bd2d45b9" ns2:_="" ns3:_="">
    <xsd:import namespace="24fde8d3-4449-47a1-910b-3c84e1fc7ed2"/>
    <xsd:import namespace="42ec48d5-2b08-4e7c-ad03-34a63639e1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fde8d3-4449-47a1-910b-3c84e1fc7e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668b374-38f4-4a6f-ac67-130421fcc7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c48d5-2b08-4e7c-ad03-34a63639e10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52b37f7b-b2d9-4903-94a4-b6e6587bcd59}" ma:internalName="TaxCatchAll" ma:showField="CatchAllData" ma:web="42ec48d5-2b08-4e7c-ad03-34a63639e1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fde8d3-4449-47a1-910b-3c84e1fc7ed2">
      <Terms xmlns="http://schemas.microsoft.com/office/infopath/2007/PartnerControls"/>
    </lcf76f155ced4ddcb4097134ff3c332f>
    <TaxCatchAll xmlns="42ec48d5-2b08-4e7c-ad03-34a63639e107" xsi:nil="true"/>
  </documentManagement>
</p:properties>
</file>

<file path=customXml/itemProps1.xml><?xml version="1.0" encoding="utf-8"?>
<ds:datastoreItem xmlns:ds="http://schemas.openxmlformats.org/officeDocument/2006/customXml" ds:itemID="{AB688D33-8A04-4CCE-82B5-194ADB870156}"/>
</file>

<file path=customXml/itemProps2.xml><?xml version="1.0" encoding="utf-8"?>
<ds:datastoreItem xmlns:ds="http://schemas.openxmlformats.org/officeDocument/2006/customXml" ds:itemID="{C34FAB37-2C49-4F51-9252-32FF7ECA163B}"/>
</file>

<file path=customXml/itemProps3.xml><?xml version="1.0" encoding="utf-8"?>
<ds:datastoreItem xmlns:ds="http://schemas.openxmlformats.org/officeDocument/2006/customXml" ds:itemID="{CA1409F6-6F46-4A6B-9B9D-7D1E95610E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586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Nycollas Faustino de Souza</dc:creator>
  <cp:keywords/>
  <dc:description/>
  <cp:lastModifiedBy>Nycollas Faustino de Souza</cp:lastModifiedBy>
  <cp:revision>3</cp:revision>
  <dcterms:created xsi:type="dcterms:W3CDTF">2024-05-13T12:00:00Z</dcterms:created>
  <dcterms:modified xsi:type="dcterms:W3CDTF">2024-05-13T14:51:00Z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0x0101008E0E5EF7ED079F4DB4F70E265F91F238</vt:lpwstr>
  </property>
</Properties>
</file>