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53AB9" w14:textId="77777777" w:rsidR="00B72CE3" w:rsidRPr="00BB4F8E" w:rsidRDefault="00EE34E6">
      <w:pPr>
        <w:jc w:val="center"/>
        <w:rPr>
          <w:rFonts w:cs="Arial"/>
        </w:rPr>
      </w:pPr>
      <w:r w:rsidRPr="00BB4F8E">
        <w:rPr>
          <w:rFonts w:cs="Arial"/>
          <w:b/>
          <w:bCs/>
        </w:rPr>
        <w:t>ETEC MARIA CRISTINA MEDEIROS</w:t>
      </w:r>
    </w:p>
    <w:p w14:paraId="1A4ACBF0" w14:textId="77777777" w:rsidR="00B72CE3" w:rsidRPr="00BB4F8E" w:rsidRDefault="00EE34E6">
      <w:pPr>
        <w:jc w:val="center"/>
        <w:rPr>
          <w:rFonts w:cs="Arial"/>
        </w:rPr>
      </w:pPr>
      <w:r w:rsidRPr="00BB4F8E">
        <w:rPr>
          <w:rFonts w:cs="Arial"/>
        </w:rPr>
        <w:t>CURSO TÉCNICO EM INFORMÁTICA PARA INTERNET</w:t>
      </w:r>
    </w:p>
    <w:p w14:paraId="427E6BE9" w14:textId="77777777" w:rsidR="00B72CE3" w:rsidRPr="00BB4F8E" w:rsidRDefault="00B72CE3">
      <w:pPr>
        <w:rPr>
          <w:rFonts w:cs="Arial"/>
        </w:rPr>
      </w:pPr>
    </w:p>
    <w:p w14:paraId="06FEAC8E" w14:textId="77777777" w:rsidR="00B72CE3" w:rsidRPr="00BB4F8E" w:rsidRDefault="00B72CE3">
      <w:pPr>
        <w:rPr>
          <w:rFonts w:cs="Arial"/>
        </w:rPr>
      </w:pPr>
    </w:p>
    <w:p w14:paraId="732E6E11" w14:textId="77777777" w:rsidR="00B72CE3" w:rsidRPr="00BB4F8E" w:rsidRDefault="00B72CE3">
      <w:pPr>
        <w:rPr>
          <w:rFonts w:cs="Arial"/>
        </w:rPr>
      </w:pPr>
    </w:p>
    <w:p w14:paraId="57418201" w14:textId="77777777" w:rsidR="00B72CE3" w:rsidRPr="00BB4F8E" w:rsidRDefault="00B72CE3">
      <w:pPr>
        <w:rPr>
          <w:rFonts w:cs="Arial"/>
        </w:rPr>
      </w:pPr>
    </w:p>
    <w:p w14:paraId="0725358F" w14:textId="77777777" w:rsidR="00B72CE3" w:rsidRPr="00BB4F8E" w:rsidRDefault="00B72CE3">
      <w:pPr>
        <w:rPr>
          <w:rFonts w:cs="Arial"/>
        </w:rPr>
      </w:pPr>
    </w:p>
    <w:p w14:paraId="39847695" w14:textId="77777777" w:rsidR="00B72CE3" w:rsidRPr="00BB4F8E" w:rsidRDefault="00B72CE3">
      <w:pPr>
        <w:rPr>
          <w:rFonts w:cs="Arial"/>
        </w:rPr>
      </w:pPr>
    </w:p>
    <w:p w14:paraId="29C5FE7C" w14:textId="77777777" w:rsidR="00B72CE3" w:rsidRPr="00BB4F8E" w:rsidRDefault="00B72CE3">
      <w:pPr>
        <w:rPr>
          <w:rFonts w:cs="Arial"/>
        </w:rPr>
      </w:pPr>
    </w:p>
    <w:p w14:paraId="2BC0920C" w14:textId="77777777" w:rsidR="00B72CE3" w:rsidRPr="00BB4F8E" w:rsidRDefault="00B72CE3">
      <w:pPr>
        <w:rPr>
          <w:rFonts w:cs="Arial"/>
        </w:rPr>
      </w:pPr>
    </w:p>
    <w:p w14:paraId="15AF9647" w14:textId="77777777" w:rsidR="008F7A28" w:rsidRDefault="00EE34E6">
      <w:pPr>
        <w:jc w:val="center"/>
        <w:rPr>
          <w:rFonts w:cs="Arial"/>
        </w:rPr>
      </w:pPr>
      <w:r w:rsidRPr="00BB4F8E">
        <w:rPr>
          <w:rFonts w:cs="Arial"/>
        </w:rPr>
        <w:t>RAFAEL</w:t>
      </w:r>
      <w:r w:rsidR="008F7A28">
        <w:rPr>
          <w:rFonts w:cs="Arial"/>
        </w:rPr>
        <w:t xml:space="preserve"> VASCONCELOS MONTEIRO</w:t>
      </w:r>
    </w:p>
    <w:p w14:paraId="0C24D2F3" w14:textId="63F2075A" w:rsidR="008F7A28" w:rsidRDefault="00EE34E6">
      <w:pPr>
        <w:jc w:val="center"/>
        <w:rPr>
          <w:rFonts w:cs="Arial"/>
        </w:rPr>
      </w:pPr>
      <w:r w:rsidRPr="00BB4F8E">
        <w:rPr>
          <w:rFonts w:cs="Arial"/>
        </w:rPr>
        <w:t xml:space="preserve"> JULIO</w:t>
      </w:r>
      <w:r w:rsidR="005F0E7C">
        <w:rPr>
          <w:rFonts w:cs="Arial"/>
        </w:rPr>
        <w:t xml:space="preserve"> CÉSAR JUNIOR </w:t>
      </w:r>
    </w:p>
    <w:p w14:paraId="7BBD6DBE" w14:textId="77777777" w:rsidR="008F7A28" w:rsidRDefault="00EE34E6">
      <w:pPr>
        <w:jc w:val="center"/>
        <w:rPr>
          <w:rFonts w:cs="Arial"/>
        </w:rPr>
      </w:pPr>
      <w:r w:rsidRPr="00BB4F8E">
        <w:rPr>
          <w:rFonts w:cs="Arial"/>
        </w:rPr>
        <w:t>NYCOLLE</w:t>
      </w:r>
      <w:r w:rsidR="008F7A28">
        <w:rPr>
          <w:rFonts w:cs="Arial"/>
        </w:rPr>
        <w:t xml:space="preserve"> ALVES DOS SANTOS</w:t>
      </w:r>
    </w:p>
    <w:p w14:paraId="2D281E71" w14:textId="77777777" w:rsidR="008F7A28" w:rsidRDefault="00EE34E6">
      <w:pPr>
        <w:jc w:val="center"/>
        <w:rPr>
          <w:rFonts w:cs="Arial"/>
        </w:rPr>
      </w:pPr>
      <w:r w:rsidRPr="00BB4F8E">
        <w:rPr>
          <w:rFonts w:cs="Arial"/>
        </w:rPr>
        <w:t>PEDRO H</w:t>
      </w:r>
      <w:r w:rsidR="008F7A28">
        <w:rPr>
          <w:rFonts w:cs="Arial"/>
        </w:rPr>
        <w:t>ENRIQUE DE ANDRADE GIMENES</w:t>
      </w:r>
    </w:p>
    <w:p w14:paraId="772497A9" w14:textId="2154A6E4" w:rsidR="00B72CE3" w:rsidRPr="00BB4F8E" w:rsidRDefault="008F7A28" w:rsidP="005F0E7C">
      <w:pPr>
        <w:rPr>
          <w:rFonts w:cs="Arial"/>
        </w:rPr>
      </w:pPr>
      <w:r>
        <w:rPr>
          <w:rFonts w:cs="Arial"/>
        </w:rPr>
        <w:t xml:space="preserve"> </w:t>
      </w:r>
      <w:r w:rsidR="005F0E7C">
        <w:rPr>
          <w:rFonts w:cs="Arial"/>
        </w:rPr>
        <w:t xml:space="preserve">                                           </w:t>
      </w:r>
      <w:r>
        <w:rPr>
          <w:rFonts w:cs="Arial"/>
        </w:rPr>
        <w:t>LEONARDO ZAIA SILVA</w:t>
      </w:r>
    </w:p>
    <w:p w14:paraId="51DB1A97" w14:textId="00048141" w:rsidR="00B72CE3" w:rsidRPr="00BB4F8E" w:rsidRDefault="005F0E7C">
      <w:pPr>
        <w:rPr>
          <w:rFonts w:cs="Arial"/>
        </w:rPr>
      </w:pPr>
      <w:r>
        <w:rPr>
          <w:rFonts w:cs="Arial"/>
        </w:rPr>
        <w:t xml:space="preserve">    </w:t>
      </w:r>
    </w:p>
    <w:p w14:paraId="5D97F7C8" w14:textId="77777777" w:rsidR="00B72CE3" w:rsidRPr="00BB4F8E" w:rsidRDefault="00B72CE3">
      <w:pPr>
        <w:rPr>
          <w:rFonts w:cs="Arial"/>
        </w:rPr>
      </w:pPr>
    </w:p>
    <w:p w14:paraId="2A09A733" w14:textId="77777777" w:rsidR="00B72CE3" w:rsidRPr="00BB4F8E" w:rsidRDefault="00B72CE3">
      <w:pPr>
        <w:rPr>
          <w:rFonts w:cs="Arial"/>
        </w:rPr>
      </w:pPr>
    </w:p>
    <w:p w14:paraId="4F600673" w14:textId="77777777" w:rsidR="00B72CE3" w:rsidRPr="00BB4F8E" w:rsidRDefault="00B72CE3">
      <w:pPr>
        <w:rPr>
          <w:rFonts w:cs="Arial"/>
        </w:rPr>
      </w:pPr>
    </w:p>
    <w:p w14:paraId="31E44916" w14:textId="77777777" w:rsidR="00B72CE3" w:rsidRDefault="00B72CE3">
      <w:pPr>
        <w:rPr>
          <w:rFonts w:cs="Arial"/>
        </w:rPr>
      </w:pPr>
    </w:p>
    <w:p w14:paraId="1DD4ACA2" w14:textId="77777777" w:rsidR="00BB4F8E" w:rsidRDefault="00BB4F8E">
      <w:pPr>
        <w:rPr>
          <w:rFonts w:cs="Arial"/>
        </w:rPr>
      </w:pPr>
    </w:p>
    <w:p w14:paraId="02EF7BF3" w14:textId="77777777" w:rsidR="00BB4F8E" w:rsidRPr="00BB4F8E" w:rsidRDefault="00BB4F8E">
      <w:pPr>
        <w:rPr>
          <w:rFonts w:cs="Arial"/>
        </w:rPr>
      </w:pPr>
    </w:p>
    <w:p w14:paraId="3872DC7D" w14:textId="77777777" w:rsidR="00B72CE3" w:rsidRDefault="00B72CE3">
      <w:pPr>
        <w:rPr>
          <w:rFonts w:cs="Arial"/>
        </w:rPr>
      </w:pPr>
    </w:p>
    <w:p w14:paraId="29817EA1" w14:textId="77777777" w:rsidR="008F7A28" w:rsidRDefault="008F7A28">
      <w:pPr>
        <w:rPr>
          <w:rFonts w:cs="Arial"/>
        </w:rPr>
      </w:pPr>
    </w:p>
    <w:p w14:paraId="67E3C173" w14:textId="77777777" w:rsidR="008F7A28" w:rsidRDefault="008F7A28">
      <w:pPr>
        <w:rPr>
          <w:rFonts w:cs="Arial"/>
        </w:rPr>
      </w:pPr>
    </w:p>
    <w:p w14:paraId="27814640" w14:textId="77777777" w:rsidR="008F7A28" w:rsidRPr="00BB4F8E" w:rsidRDefault="008F7A28">
      <w:pPr>
        <w:rPr>
          <w:rFonts w:cs="Arial"/>
        </w:rPr>
      </w:pPr>
    </w:p>
    <w:p w14:paraId="2570C730" w14:textId="77777777" w:rsidR="00B72CE3" w:rsidRPr="00BB4F8E" w:rsidRDefault="00B72CE3">
      <w:pPr>
        <w:rPr>
          <w:rFonts w:cs="Arial"/>
        </w:rPr>
      </w:pPr>
    </w:p>
    <w:p w14:paraId="72965048" w14:textId="77777777" w:rsidR="00B72CE3" w:rsidRPr="00BB4F8E" w:rsidRDefault="00B72CE3">
      <w:pPr>
        <w:rPr>
          <w:rFonts w:cs="Arial"/>
        </w:rPr>
      </w:pPr>
    </w:p>
    <w:p w14:paraId="0B92BDD0" w14:textId="77777777" w:rsidR="00B72CE3" w:rsidRPr="00BB4F8E" w:rsidRDefault="00EE34E6">
      <w:pPr>
        <w:jc w:val="center"/>
        <w:rPr>
          <w:rFonts w:cs="Arial"/>
        </w:rPr>
      </w:pPr>
      <w:r w:rsidRPr="00BB4F8E">
        <w:rPr>
          <w:rFonts w:cs="Arial"/>
          <w:b/>
          <w:bCs/>
        </w:rPr>
        <w:t>MOVIPAY: UMA PLATAFORMA LOCAL DE SERVIÇOS COMUNITÁRIOS</w:t>
      </w:r>
    </w:p>
    <w:p w14:paraId="17889E5F"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6F3052C3" w14:textId="77777777" w:rsidR="00B72CE3" w:rsidRPr="00BB4F8E" w:rsidRDefault="00B72CE3">
      <w:pPr>
        <w:rPr>
          <w:rFonts w:cs="Arial"/>
        </w:rPr>
      </w:pPr>
    </w:p>
    <w:p w14:paraId="2BE40225" w14:textId="77777777" w:rsidR="00B72CE3" w:rsidRPr="00BB4F8E" w:rsidRDefault="00B72CE3">
      <w:pPr>
        <w:rPr>
          <w:rFonts w:cs="Arial"/>
        </w:rPr>
      </w:pPr>
    </w:p>
    <w:p w14:paraId="6533104B" w14:textId="77777777" w:rsidR="00B72CE3" w:rsidRPr="00BB4F8E" w:rsidRDefault="00B72CE3">
      <w:pPr>
        <w:rPr>
          <w:rFonts w:cs="Arial"/>
        </w:rPr>
      </w:pPr>
    </w:p>
    <w:p w14:paraId="7304F8B1" w14:textId="77777777" w:rsidR="00B72CE3" w:rsidRPr="00BB4F8E" w:rsidRDefault="00B72CE3">
      <w:pPr>
        <w:rPr>
          <w:rFonts w:cs="Arial"/>
        </w:rPr>
      </w:pPr>
    </w:p>
    <w:p w14:paraId="20C58A46" w14:textId="77777777" w:rsidR="00B72CE3" w:rsidRPr="00BB4F8E" w:rsidRDefault="00B72CE3">
      <w:pPr>
        <w:rPr>
          <w:rFonts w:cs="Arial"/>
        </w:rPr>
      </w:pPr>
    </w:p>
    <w:p w14:paraId="55566F87" w14:textId="77777777" w:rsidR="00B72CE3" w:rsidRDefault="00B72CE3">
      <w:pPr>
        <w:rPr>
          <w:rFonts w:cs="Arial"/>
        </w:rPr>
      </w:pPr>
    </w:p>
    <w:p w14:paraId="70016E8C" w14:textId="77777777" w:rsidR="00BB4F8E" w:rsidRDefault="00BB4F8E">
      <w:pPr>
        <w:rPr>
          <w:rFonts w:cs="Arial"/>
        </w:rPr>
      </w:pPr>
    </w:p>
    <w:p w14:paraId="01FAEF44" w14:textId="77777777" w:rsidR="00BB4F8E" w:rsidRDefault="00BB4F8E">
      <w:pPr>
        <w:rPr>
          <w:rFonts w:cs="Arial"/>
        </w:rPr>
      </w:pPr>
    </w:p>
    <w:p w14:paraId="12B9C7AB" w14:textId="77777777" w:rsidR="00BB4F8E" w:rsidRDefault="00BB4F8E">
      <w:pPr>
        <w:rPr>
          <w:rFonts w:cs="Arial"/>
        </w:rPr>
      </w:pPr>
    </w:p>
    <w:p w14:paraId="7C2D94EE" w14:textId="77777777" w:rsidR="00BB4F8E" w:rsidRDefault="00BB4F8E">
      <w:pPr>
        <w:rPr>
          <w:rFonts w:cs="Arial"/>
        </w:rPr>
      </w:pPr>
    </w:p>
    <w:p w14:paraId="7BB76CF0" w14:textId="77777777" w:rsidR="00BB4F8E" w:rsidRDefault="00BB4F8E">
      <w:pPr>
        <w:rPr>
          <w:rFonts w:cs="Arial"/>
        </w:rPr>
      </w:pPr>
    </w:p>
    <w:p w14:paraId="46DB2467" w14:textId="77777777" w:rsidR="00BB4F8E" w:rsidRDefault="00BB4F8E">
      <w:pPr>
        <w:rPr>
          <w:rFonts w:cs="Arial"/>
        </w:rPr>
      </w:pPr>
    </w:p>
    <w:p w14:paraId="60106EF0" w14:textId="77777777" w:rsidR="00BB4F8E" w:rsidRDefault="00BB4F8E">
      <w:pPr>
        <w:rPr>
          <w:rFonts w:cs="Arial"/>
        </w:rPr>
      </w:pPr>
    </w:p>
    <w:p w14:paraId="717CE020" w14:textId="77777777" w:rsidR="00BB4F8E" w:rsidRDefault="00BB4F8E">
      <w:pPr>
        <w:rPr>
          <w:rFonts w:cs="Arial"/>
        </w:rPr>
      </w:pPr>
    </w:p>
    <w:p w14:paraId="5EAF1DE4" w14:textId="77777777" w:rsidR="00BB4F8E" w:rsidRDefault="00BB4F8E">
      <w:pPr>
        <w:rPr>
          <w:rFonts w:cs="Arial"/>
        </w:rPr>
      </w:pPr>
    </w:p>
    <w:p w14:paraId="7F1A8DD0" w14:textId="77777777" w:rsidR="00B72CE3" w:rsidRPr="00BB4F8E" w:rsidRDefault="00B72CE3">
      <w:pPr>
        <w:rPr>
          <w:rFonts w:cs="Arial"/>
        </w:rPr>
      </w:pPr>
    </w:p>
    <w:p w14:paraId="38BF6A89" w14:textId="77777777" w:rsidR="00B72CE3" w:rsidRPr="00BB4F8E" w:rsidRDefault="00B72CE3">
      <w:pPr>
        <w:rPr>
          <w:rFonts w:cs="Arial"/>
        </w:rPr>
      </w:pPr>
    </w:p>
    <w:p w14:paraId="2266DAEB" w14:textId="77777777" w:rsidR="00BB4F8E" w:rsidRPr="00BB4F8E" w:rsidRDefault="00BB4F8E">
      <w:pPr>
        <w:jc w:val="center"/>
        <w:rPr>
          <w:rFonts w:cs="Arial"/>
        </w:rPr>
      </w:pPr>
      <w:r w:rsidRPr="00BB4F8E">
        <w:rPr>
          <w:rFonts w:cs="Arial"/>
        </w:rPr>
        <w:t>RIBEIRÃO PIRES</w:t>
      </w:r>
    </w:p>
    <w:p w14:paraId="5EE93858" w14:textId="77777777" w:rsidR="00B72CE3" w:rsidRPr="00BB4F8E" w:rsidRDefault="00EE34E6">
      <w:pPr>
        <w:jc w:val="center"/>
        <w:rPr>
          <w:rFonts w:cs="Arial"/>
        </w:rPr>
      </w:pPr>
      <w:r w:rsidRPr="00BB4F8E">
        <w:rPr>
          <w:rFonts w:cs="Arial"/>
        </w:rPr>
        <w:t>2026</w:t>
      </w:r>
    </w:p>
    <w:p w14:paraId="3423730B" w14:textId="77777777" w:rsidR="00B72CE3" w:rsidRPr="00BB4F8E" w:rsidRDefault="00EE34E6">
      <w:pPr>
        <w:rPr>
          <w:rFonts w:cs="Arial"/>
        </w:rPr>
      </w:pPr>
      <w:r w:rsidRPr="00BB4F8E">
        <w:rPr>
          <w:rFonts w:cs="Arial"/>
        </w:rPr>
        <w:br w:type="page"/>
      </w:r>
    </w:p>
    <w:p w14:paraId="4F013620" w14:textId="77777777" w:rsidR="008F7A28" w:rsidRPr="00BB4F8E" w:rsidRDefault="008F7A28" w:rsidP="008F7A28">
      <w:pPr>
        <w:rPr>
          <w:rFonts w:cs="Arial"/>
        </w:rPr>
      </w:pPr>
    </w:p>
    <w:p w14:paraId="7C864E40" w14:textId="77777777" w:rsidR="008F7A28" w:rsidRDefault="008F7A28" w:rsidP="008F7A28">
      <w:pPr>
        <w:jc w:val="center"/>
        <w:rPr>
          <w:rFonts w:cs="Arial"/>
        </w:rPr>
      </w:pPr>
      <w:r w:rsidRPr="00BB4F8E">
        <w:rPr>
          <w:rFonts w:cs="Arial"/>
        </w:rPr>
        <w:t>RAFAEL</w:t>
      </w:r>
      <w:r>
        <w:rPr>
          <w:rFonts w:cs="Arial"/>
        </w:rPr>
        <w:t xml:space="preserve"> VASCONCELOS MONTEIRO</w:t>
      </w:r>
    </w:p>
    <w:p w14:paraId="4774EB47" w14:textId="77777777" w:rsidR="008F7A28" w:rsidRDefault="008F7A28" w:rsidP="008F7A28">
      <w:pPr>
        <w:jc w:val="center"/>
        <w:rPr>
          <w:rFonts w:cs="Arial"/>
        </w:rPr>
      </w:pPr>
      <w:r w:rsidRPr="00BB4F8E">
        <w:rPr>
          <w:rFonts w:cs="Arial"/>
        </w:rPr>
        <w:t xml:space="preserve"> JULIO</w:t>
      </w:r>
      <w:r>
        <w:rPr>
          <w:rFonts w:cs="Arial"/>
        </w:rPr>
        <w:t xml:space="preserve"> CÉSAR JUNIOR</w:t>
      </w:r>
    </w:p>
    <w:p w14:paraId="6B72F090" w14:textId="77777777" w:rsidR="008F7A28" w:rsidRDefault="008F7A28" w:rsidP="008F7A28">
      <w:pPr>
        <w:jc w:val="center"/>
        <w:rPr>
          <w:rFonts w:cs="Arial"/>
        </w:rPr>
      </w:pPr>
      <w:r w:rsidRPr="00BB4F8E">
        <w:rPr>
          <w:rFonts w:cs="Arial"/>
        </w:rPr>
        <w:t>NYCOLLE</w:t>
      </w:r>
      <w:r>
        <w:rPr>
          <w:rFonts w:cs="Arial"/>
        </w:rPr>
        <w:t xml:space="preserve"> ALVES DOS SANTOS</w:t>
      </w:r>
    </w:p>
    <w:p w14:paraId="3383A220" w14:textId="77777777" w:rsidR="008F7A28" w:rsidRDefault="008F7A28" w:rsidP="008F7A28">
      <w:pPr>
        <w:jc w:val="center"/>
        <w:rPr>
          <w:rFonts w:cs="Arial"/>
        </w:rPr>
      </w:pPr>
      <w:r w:rsidRPr="00BB4F8E">
        <w:rPr>
          <w:rFonts w:cs="Arial"/>
        </w:rPr>
        <w:t>PEDRO H</w:t>
      </w:r>
      <w:r>
        <w:rPr>
          <w:rFonts w:cs="Arial"/>
        </w:rPr>
        <w:t>ENRIQUE DE ANDRADE GIMENES</w:t>
      </w:r>
    </w:p>
    <w:p w14:paraId="5BEF68FC" w14:textId="77777777" w:rsidR="008F7A28" w:rsidRPr="00BB4F8E" w:rsidRDefault="008F7A28" w:rsidP="008F7A28">
      <w:pPr>
        <w:ind w:left="2832" w:firstLine="708"/>
        <w:rPr>
          <w:rFonts w:cs="Arial"/>
        </w:rPr>
      </w:pPr>
      <w:r>
        <w:rPr>
          <w:rFonts w:cs="Arial"/>
        </w:rPr>
        <w:t xml:space="preserve"> LEONARDO ZAIA SILVA</w:t>
      </w:r>
    </w:p>
    <w:p w14:paraId="0A9B70B4" w14:textId="77777777" w:rsidR="00B72CE3" w:rsidRPr="00BB4F8E" w:rsidRDefault="00B72CE3">
      <w:pPr>
        <w:rPr>
          <w:rFonts w:cs="Arial"/>
        </w:rPr>
      </w:pPr>
    </w:p>
    <w:p w14:paraId="083F651D" w14:textId="77777777" w:rsidR="00B72CE3" w:rsidRPr="00BB4F8E" w:rsidRDefault="00B72CE3">
      <w:pPr>
        <w:rPr>
          <w:rFonts w:cs="Arial"/>
        </w:rPr>
      </w:pPr>
    </w:p>
    <w:p w14:paraId="0316B419" w14:textId="77777777" w:rsidR="00B72CE3" w:rsidRPr="00BB4F8E" w:rsidRDefault="00B72CE3">
      <w:pPr>
        <w:rPr>
          <w:rFonts w:cs="Arial"/>
        </w:rPr>
      </w:pPr>
    </w:p>
    <w:p w14:paraId="1907DD27" w14:textId="77777777" w:rsidR="00B72CE3" w:rsidRPr="00BB4F8E" w:rsidRDefault="00B72CE3">
      <w:pPr>
        <w:rPr>
          <w:rFonts w:cs="Arial"/>
        </w:rPr>
      </w:pPr>
    </w:p>
    <w:p w14:paraId="5DBBF23E" w14:textId="77777777" w:rsidR="00B72CE3" w:rsidRPr="00BB4F8E" w:rsidRDefault="00B72CE3">
      <w:pPr>
        <w:rPr>
          <w:rFonts w:cs="Arial"/>
        </w:rPr>
      </w:pPr>
    </w:p>
    <w:p w14:paraId="0E491389" w14:textId="77777777" w:rsidR="00B72CE3" w:rsidRDefault="00B72CE3">
      <w:pPr>
        <w:rPr>
          <w:rFonts w:cs="Arial"/>
        </w:rPr>
      </w:pPr>
    </w:p>
    <w:p w14:paraId="247F2E89" w14:textId="77777777" w:rsidR="00BB4F8E" w:rsidRDefault="00BB4F8E">
      <w:pPr>
        <w:rPr>
          <w:rFonts w:cs="Arial"/>
        </w:rPr>
      </w:pPr>
    </w:p>
    <w:p w14:paraId="3E290759" w14:textId="77777777" w:rsidR="00BB4F8E" w:rsidRPr="00BB4F8E" w:rsidRDefault="00BB4F8E">
      <w:pPr>
        <w:rPr>
          <w:rFonts w:cs="Arial"/>
        </w:rPr>
      </w:pPr>
    </w:p>
    <w:p w14:paraId="470BC968" w14:textId="77777777" w:rsidR="00B72CE3" w:rsidRDefault="00B72CE3">
      <w:pPr>
        <w:rPr>
          <w:rFonts w:cs="Arial"/>
        </w:rPr>
      </w:pPr>
    </w:p>
    <w:p w14:paraId="2A3A8016" w14:textId="77777777" w:rsidR="00BB4F8E" w:rsidRDefault="00BB4F8E">
      <w:pPr>
        <w:rPr>
          <w:rFonts w:cs="Arial"/>
        </w:rPr>
      </w:pPr>
    </w:p>
    <w:p w14:paraId="215095A6" w14:textId="77777777" w:rsidR="00BB4F8E" w:rsidRPr="00BB4F8E" w:rsidRDefault="00BB4F8E">
      <w:pPr>
        <w:rPr>
          <w:rFonts w:cs="Arial"/>
        </w:rPr>
      </w:pPr>
    </w:p>
    <w:p w14:paraId="2B89C9FD" w14:textId="77777777" w:rsidR="00B72CE3" w:rsidRPr="00BB4F8E" w:rsidRDefault="00B72CE3">
      <w:pPr>
        <w:rPr>
          <w:rFonts w:cs="Arial"/>
        </w:rPr>
      </w:pPr>
    </w:p>
    <w:p w14:paraId="6016A9BA" w14:textId="77777777" w:rsidR="00B72CE3" w:rsidRPr="00BB4F8E" w:rsidRDefault="00EE34E6">
      <w:pPr>
        <w:jc w:val="center"/>
        <w:rPr>
          <w:rFonts w:cs="Arial"/>
        </w:rPr>
      </w:pPr>
      <w:r w:rsidRPr="00BB4F8E">
        <w:rPr>
          <w:rFonts w:cs="Arial"/>
          <w:b/>
          <w:bCs/>
        </w:rPr>
        <w:t>MOVIPAY: UMA PLATAFORMA LOCAL DE SERVIÇOS COMUNITÁRIOS</w:t>
      </w:r>
    </w:p>
    <w:p w14:paraId="607A34F6"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4B4EACE4" w14:textId="77777777" w:rsidR="00B72CE3" w:rsidRPr="00BB4F8E" w:rsidRDefault="00B72CE3">
      <w:pPr>
        <w:rPr>
          <w:rFonts w:cs="Arial"/>
        </w:rPr>
      </w:pPr>
    </w:p>
    <w:p w14:paraId="244B7368" w14:textId="77777777" w:rsidR="00B72CE3" w:rsidRPr="00BB4F8E" w:rsidRDefault="00B72CE3">
      <w:pPr>
        <w:rPr>
          <w:rFonts w:cs="Arial"/>
        </w:rPr>
      </w:pPr>
    </w:p>
    <w:p w14:paraId="7D9728AE" w14:textId="77777777" w:rsidR="00B72CE3" w:rsidRPr="00BB4F8E" w:rsidRDefault="00B72CE3">
      <w:pPr>
        <w:rPr>
          <w:rFonts w:cs="Arial"/>
        </w:rPr>
      </w:pPr>
    </w:p>
    <w:p w14:paraId="2B009B7D" w14:textId="77777777" w:rsidR="00BB4F8E" w:rsidRDefault="00BB4F8E">
      <w:pPr>
        <w:rPr>
          <w:rFonts w:cs="Arial"/>
        </w:rPr>
      </w:pPr>
    </w:p>
    <w:p w14:paraId="5159E30D" w14:textId="77777777" w:rsidR="00BB4F8E" w:rsidRDefault="00BB4F8E">
      <w:pPr>
        <w:rPr>
          <w:rFonts w:cs="Arial"/>
        </w:rPr>
      </w:pPr>
    </w:p>
    <w:p w14:paraId="00683EFF" w14:textId="77777777" w:rsidR="00BB4F8E" w:rsidRDefault="00BB4F8E">
      <w:pPr>
        <w:rPr>
          <w:rFonts w:cs="Arial"/>
        </w:rPr>
      </w:pPr>
    </w:p>
    <w:p w14:paraId="3A4564E0" w14:textId="77777777" w:rsidR="008F7A28" w:rsidRDefault="008F7A28">
      <w:pPr>
        <w:rPr>
          <w:rFonts w:cs="Arial"/>
        </w:rPr>
      </w:pPr>
    </w:p>
    <w:p w14:paraId="133BAD9C" w14:textId="77777777" w:rsidR="00BB4F8E" w:rsidRPr="00BB4F8E" w:rsidRDefault="00BB4F8E">
      <w:pPr>
        <w:rPr>
          <w:rFonts w:cs="Arial"/>
        </w:rPr>
      </w:pPr>
    </w:p>
    <w:p w14:paraId="737FFF6D" w14:textId="77777777" w:rsidR="00B72CE3" w:rsidRPr="00BB4F8E" w:rsidRDefault="00B72CE3">
      <w:pPr>
        <w:rPr>
          <w:rFonts w:cs="Arial"/>
        </w:rPr>
      </w:pPr>
    </w:p>
    <w:p w14:paraId="1076FCED" w14:textId="77777777" w:rsidR="00B72CE3" w:rsidRPr="00BB4F8E" w:rsidRDefault="00B72CE3">
      <w:pPr>
        <w:rPr>
          <w:rFonts w:cs="Arial"/>
        </w:rPr>
      </w:pPr>
    </w:p>
    <w:p w14:paraId="3FD1BB08" w14:textId="77777777" w:rsidR="00B72CE3" w:rsidRPr="00BB4F8E" w:rsidRDefault="00EE34E6">
      <w:pPr>
        <w:ind w:left="4253"/>
        <w:jc w:val="both"/>
        <w:rPr>
          <w:rFonts w:cs="Arial"/>
        </w:rPr>
      </w:pPr>
      <w:r w:rsidRPr="00BB4F8E">
        <w:rPr>
          <w:rFonts w:cs="Arial"/>
          <w:sz w:val="22"/>
          <w:szCs w:val="22"/>
        </w:rPr>
        <w:t>Trabalho de Conclusão de Curso apresentado à ETEC Maria Cristina Medeiros como requisito para obtenção do grau de Técnico em Informática para Internet.</w:t>
      </w:r>
    </w:p>
    <w:p w14:paraId="6C00FED1" w14:textId="77777777" w:rsidR="00B72CE3" w:rsidRPr="00BB4F8E" w:rsidRDefault="00EE34E6">
      <w:pPr>
        <w:spacing w:before="200"/>
        <w:ind w:left="4253"/>
        <w:jc w:val="both"/>
        <w:rPr>
          <w:rFonts w:cs="Arial"/>
        </w:rPr>
      </w:pPr>
      <w:r w:rsidRPr="00BB4F8E">
        <w:rPr>
          <w:rFonts w:cs="Arial"/>
          <w:sz w:val="22"/>
          <w:szCs w:val="22"/>
        </w:rPr>
        <w:t>Orientador: Prof. Marcio Barros</w:t>
      </w:r>
    </w:p>
    <w:p w14:paraId="7D3C7AC1" w14:textId="77777777" w:rsidR="00B72CE3" w:rsidRPr="00BB4F8E" w:rsidRDefault="00B72CE3">
      <w:pPr>
        <w:rPr>
          <w:rFonts w:cs="Arial"/>
        </w:rPr>
      </w:pPr>
    </w:p>
    <w:p w14:paraId="143E2E6F" w14:textId="77777777" w:rsidR="00B72CE3" w:rsidRPr="00BB4F8E" w:rsidRDefault="00B72CE3">
      <w:pPr>
        <w:rPr>
          <w:rFonts w:cs="Arial"/>
        </w:rPr>
      </w:pPr>
    </w:p>
    <w:p w14:paraId="30881697" w14:textId="77777777" w:rsidR="00B72CE3" w:rsidRPr="00BB4F8E" w:rsidRDefault="00B72CE3">
      <w:pPr>
        <w:rPr>
          <w:rFonts w:cs="Arial"/>
        </w:rPr>
      </w:pPr>
    </w:p>
    <w:p w14:paraId="6FD77685" w14:textId="77777777" w:rsidR="00B72CE3" w:rsidRPr="00BB4F8E" w:rsidRDefault="00B72CE3">
      <w:pPr>
        <w:rPr>
          <w:rFonts w:cs="Arial"/>
        </w:rPr>
      </w:pPr>
    </w:p>
    <w:p w14:paraId="37EABA16" w14:textId="77777777" w:rsidR="00B72CE3" w:rsidRDefault="00B72CE3">
      <w:pPr>
        <w:rPr>
          <w:rFonts w:cs="Arial"/>
        </w:rPr>
      </w:pPr>
    </w:p>
    <w:p w14:paraId="42F1BBE1" w14:textId="77777777" w:rsidR="00BB4F8E" w:rsidRDefault="00BB4F8E">
      <w:pPr>
        <w:rPr>
          <w:rFonts w:cs="Arial"/>
        </w:rPr>
      </w:pPr>
    </w:p>
    <w:p w14:paraId="4EC17111" w14:textId="77777777" w:rsidR="00BB4F8E" w:rsidRDefault="00BB4F8E">
      <w:pPr>
        <w:rPr>
          <w:rFonts w:cs="Arial"/>
        </w:rPr>
      </w:pPr>
    </w:p>
    <w:p w14:paraId="6E1B7A35" w14:textId="77777777" w:rsidR="00BB4F8E" w:rsidRDefault="00BB4F8E">
      <w:pPr>
        <w:rPr>
          <w:rFonts w:cs="Arial"/>
        </w:rPr>
      </w:pPr>
    </w:p>
    <w:p w14:paraId="2F2C25B6" w14:textId="77777777" w:rsidR="00BB4F8E" w:rsidRDefault="00BB4F8E">
      <w:pPr>
        <w:rPr>
          <w:rFonts w:cs="Arial"/>
        </w:rPr>
      </w:pPr>
    </w:p>
    <w:p w14:paraId="4BAF8485" w14:textId="77777777" w:rsidR="00B72CE3" w:rsidRPr="00BB4F8E" w:rsidRDefault="00B72CE3">
      <w:pPr>
        <w:rPr>
          <w:rFonts w:cs="Arial"/>
        </w:rPr>
      </w:pPr>
    </w:p>
    <w:p w14:paraId="277BAE25" w14:textId="77777777" w:rsidR="00B72CE3" w:rsidRPr="00BB4F8E" w:rsidRDefault="00B72CE3">
      <w:pPr>
        <w:rPr>
          <w:rFonts w:cs="Arial"/>
        </w:rPr>
      </w:pPr>
    </w:p>
    <w:p w14:paraId="4ED49463" w14:textId="77777777" w:rsidR="00B72CE3" w:rsidRPr="00BB4F8E" w:rsidRDefault="00B72CE3">
      <w:pPr>
        <w:rPr>
          <w:rFonts w:cs="Arial"/>
        </w:rPr>
      </w:pPr>
    </w:p>
    <w:p w14:paraId="4C4D76BA" w14:textId="796F8FA5" w:rsidR="00EA5BE4" w:rsidRDefault="00BB4F8E">
      <w:pPr>
        <w:jc w:val="center"/>
        <w:rPr>
          <w:rFonts w:cs="Arial"/>
        </w:rPr>
      </w:pPr>
      <w:r>
        <w:rPr>
          <w:rFonts w:cs="Arial"/>
        </w:rPr>
        <w:t>RIBEIRÃO PIRES</w:t>
      </w:r>
    </w:p>
    <w:p w14:paraId="1681DD3F" w14:textId="0F1181F9" w:rsidR="00EA5BE4" w:rsidRDefault="00EA5BE4">
      <w:pPr>
        <w:jc w:val="center"/>
        <w:rPr>
          <w:rFonts w:cs="Arial"/>
        </w:rPr>
      </w:pPr>
      <w:r w:rsidRPr="00BB4F8E">
        <w:rPr>
          <w:rFonts w:cs="Arial"/>
        </w:rPr>
        <w:t>2026</w:t>
      </w:r>
    </w:p>
    <w:p w14:paraId="47E6B4F0" w14:textId="52685014" w:rsidR="00EA5BE4" w:rsidRDefault="00EA5BE4">
      <w:pPr>
        <w:rPr>
          <w:rFonts w:cs="Arial"/>
        </w:rPr>
      </w:pPr>
      <w:r>
        <w:rPr>
          <w:rFonts w:cs="Arial"/>
        </w:rPr>
        <w:br w:type="page"/>
      </w:r>
    </w:p>
    <w:sdt>
      <w:sdtPr>
        <w:id w:val="-26798320"/>
        <w:docPartObj>
          <w:docPartGallery w:val="Table of Contents"/>
          <w:docPartUnique/>
        </w:docPartObj>
      </w:sdtPr>
      <w:sdtContent>
        <w:p w14:paraId="41F4B2CF" w14:textId="094CBC00" w:rsidR="003641D3" w:rsidRDefault="003641D3" w:rsidP="003641D3">
          <w:pPr>
            <w:pStyle w:val="Ttulo1"/>
          </w:pPr>
          <w:r>
            <w:t>SUMARIO</w:t>
          </w:r>
        </w:p>
        <w:p w14:paraId="55A70BF2" w14:textId="782A89E4" w:rsidR="003641D3" w:rsidRDefault="003641D3">
          <w:pPr>
            <w:pStyle w:val="Sumrio1"/>
            <w:tabs>
              <w:tab w:val="right" w:leader="dot" w:pos="9061"/>
            </w:tabs>
            <w:rPr>
              <w:noProof/>
            </w:rPr>
          </w:pPr>
          <w:r>
            <w:fldChar w:fldCharType="begin"/>
          </w:r>
          <w:r>
            <w:instrText xml:space="preserve"> TOC \o "1-3" \h \z \u </w:instrText>
          </w:r>
          <w:r>
            <w:fldChar w:fldCharType="separate"/>
          </w:r>
          <w:hyperlink w:anchor="_Toc240284610" w:history="1">
            <w:r w:rsidRPr="00B200D0">
              <w:rPr>
                <w:rStyle w:val="Hyperlink"/>
                <w:noProof/>
              </w:rPr>
              <w:t>DEDICATÓRIA</w:t>
            </w:r>
            <w:r>
              <w:rPr>
                <w:noProof/>
                <w:webHidden/>
              </w:rPr>
              <w:tab/>
            </w:r>
            <w:r>
              <w:rPr>
                <w:noProof/>
                <w:webHidden/>
              </w:rPr>
              <w:fldChar w:fldCharType="begin"/>
            </w:r>
            <w:r>
              <w:rPr>
                <w:noProof/>
                <w:webHidden/>
              </w:rPr>
              <w:instrText xml:space="preserve"> PAGEREF _Toc240284610 \h </w:instrText>
            </w:r>
            <w:r>
              <w:rPr>
                <w:noProof/>
                <w:webHidden/>
              </w:rPr>
            </w:r>
            <w:r>
              <w:rPr>
                <w:noProof/>
                <w:webHidden/>
              </w:rPr>
              <w:fldChar w:fldCharType="separate"/>
            </w:r>
            <w:r>
              <w:rPr>
                <w:noProof/>
                <w:webHidden/>
              </w:rPr>
              <w:t>7</w:t>
            </w:r>
            <w:r>
              <w:rPr>
                <w:noProof/>
                <w:webHidden/>
              </w:rPr>
              <w:fldChar w:fldCharType="end"/>
            </w:r>
          </w:hyperlink>
        </w:p>
        <w:p w14:paraId="04822646" w14:textId="634882F0" w:rsidR="003641D3" w:rsidRDefault="003641D3">
          <w:pPr>
            <w:pStyle w:val="Sumrio1"/>
            <w:tabs>
              <w:tab w:val="right" w:leader="dot" w:pos="9061"/>
            </w:tabs>
            <w:rPr>
              <w:noProof/>
            </w:rPr>
          </w:pPr>
          <w:hyperlink w:anchor="_Toc240284611" w:history="1">
            <w:r w:rsidRPr="00B200D0">
              <w:rPr>
                <w:rStyle w:val="Hyperlink"/>
                <w:noProof/>
              </w:rPr>
              <w:t>AGRADECIMENTOS</w:t>
            </w:r>
            <w:r>
              <w:rPr>
                <w:noProof/>
                <w:webHidden/>
              </w:rPr>
              <w:tab/>
            </w:r>
            <w:r>
              <w:rPr>
                <w:noProof/>
                <w:webHidden/>
              </w:rPr>
              <w:fldChar w:fldCharType="begin"/>
            </w:r>
            <w:r>
              <w:rPr>
                <w:noProof/>
                <w:webHidden/>
              </w:rPr>
              <w:instrText xml:space="preserve"> PAGEREF _Toc240284611 \h </w:instrText>
            </w:r>
            <w:r>
              <w:rPr>
                <w:noProof/>
                <w:webHidden/>
              </w:rPr>
            </w:r>
            <w:r>
              <w:rPr>
                <w:noProof/>
                <w:webHidden/>
              </w:rPr>
              <w:fldChar w:fldCharType="separate"/>
            </w:r>
            <w:r>
              <w:rPr>
                <w:noProof/>
                <w:webHidden/>
              </w:rPr>
              <w:t>8</w:t>
            </w:r>
            <w:r>
              <w:rPr>
                <w:noProof/>
                <w:webHidden/>
              </w:rPr>
              <w:fldChar w:fldCharType="end"/>
            </w:r>
          </w:hyperlink>
        </w:p>
        <w:p w14:paraId="1002F95D" w14:textId="0A7F11F1" w:rsidR="003641D3" w:rsidRDefault="003641D3">
          <w:pPr>
            <w:pStyle w:val="Sumrio1"/>
            <w:tabs>
              <w:tab w:val="right" w:leader="dot" w:pos="9061"/>
            </w:tabs>
            <w:rPr>
              <w:noProof/>
            </w:rPr>
          </w:pPr>
          <w:hyperlink w:anchor="_Toc240284612" w:history="1">
            <w:r w:rsidRPr="00B200D0">
              <w:rPr>
                <w:rStyle w:val="Hyperlink"/>
                <w:noProof/>
              </w:rPr>
              <w:t>EPÍGRAFE</w:t>
            </w:r>
            <w:r>
              <w:rPr>
                <w:noProof/>
                <w:webHidden/>
              </w:rPr>
              <w:tab/>
            </w:r>
            <w:r>
              <w:rPr>
                <w:noProof/>
                <w:webHidden/>
              </w:rPr>
              <w:fldChar w:fldCharType="begin"/>
            </w:r>
            <w:r>
              <w:rPr>
                <w:noProof/>
                <w:webHidden/>
              </w:rPr>
              <w:instrText xml:space="preserve"> PAGEREF _Toc240284612 \h </w:instrText>
            </w:r>
            <w:r>
              <w:rPr>
                <w:noProof/>
                <w:webHidden/>
              </w:rPr>
            </w:r>
            <w:r>
              <w:rPr>
                <w:noProof/>
                <w:webHidden/>
              </w:rPr>
              <w:fldChar w:fldCharType="separate"/>
            </w:r>
            <w:r>
              <w:rPr>
                <w:noProof/>
                <w:webHidden/>
              </w:rPr>
              <w:t>9</w:t>
            </w:r>
            <w:r>
              <w:rPr>
                <w:noProof/>
                <w:webHidden/>
              </w:rPr>
              <w:fldChar w:fldCharType="end"/>
            </w:r>
          </w:hyperlink>
        </w:p>
        <w:p w14:paraId="5D252586" w14:textId="1B31362C" w:rsidR="003641D3" w:rsidRDefault="003641D3">
          <w:pPr>
            <w:pStyle w:val="Sumrio1"/>
            <w:tabs>
              <w:tab w:val="right" w:leader="dot" w:pos="9061"/>
            </w:tabs>
            <w:rPr>
              <w:noProof/>
            </w:rPr>
          </w:pPr>
          <w:hyperlink w:anchor="_Toc240284613" w:history="1">
            <w:r w:rsidRPr="00B200D0">
              <w:rPr>
                <w:rStyle w:val="Hyperlink"/>
                <w:noProof/>
              </w:rPr>
              <w:t>RESUMO</w:t>
            </w:r>
            <w:r>
              <w:rPr>
                <w:noProof/>
                <w:webHidden/>
              </w:rPr>
              <w:tab/>
            </w:r>
            <w:r>
              <w:rPr>
                <w:noProof/>
                <w:webHidden/>
              </w:rPr>
              <w:fldChar w:fldCharType="begin"/>
            </w:r>
            <w:r>
              <w:rPr>
                <w:noProof/>
                <w:webHidden/>
              </w:rPr>
              <w:instrText xml:space="preserve"> PAGEREF _Toc240284613 \h </w:instrText>
            </w:r>
            <w:r>
              <w:rPr>
                <w:noProof/>
                <w:webHidden/>
              </w:rPr>
            </w:r>
            <w:r>
              <w:rPr>
                <w:noProof/>
                <w:webHidden/>
              </w:rPr>
              <w:fldChar w:fldCharType="separate"/>
            </w:r>
            <w:r>
              <w:rPr>
                <w:noProof/>
                <w:webHidden/>
              </w:rPr>
              <w:t>10</w:t>
            </w:r>
            <w:r>
              <w:rPr>
                <w:noProof/>
                <w:webHidden/>
              </w:rPr>
              <w:fldChar w:fldCharType="end"/>
            </w:r>
          </w:hyperlink>
        </w:p>
        <w:p w14:paraId="751D5D1E" w14:textId="65F09C01" w:rsidR="003641D3" w:rsidRDefault="003641D3">
          <w:pPr>
            <w:pStyle w:val="Sumrio1"/>
            <w:tabs>
              <w:tab w:val="right" w:leader="dot" w:pos="9061"/>
            </w:tabs>
            <w:rPr>
              <w:noProof/>
            </w:rPr>
          </w:pPr>
          <w:hyperlink w:anchor="_Toc240284614" w:history="1">
            <w:r w:rsidRPr="00B200D0">
              <w:rPr>
                <w:rStyle w:val="Hyperlink"/>
                <w:noProof/>
              </w:rPr>
              <w:t>ABSTRACT</w:t>
            </w:r>
            <w:r>
              <w:rPr>
                <w:noProof/>
                <w:webHidden/>
              </w:rPr>
              <w:tab/>
            </w:r>
            <w:r>
              <w:rPr>
                <w:noProof/>
                <w:webHidden/>
              </w:rPr>
              <w:fldChar w:fldCharType="begin"/>
            </w:r>
            <w:r>
              <w:rPr>
                <w:noProof/>
                <w:webHidden/>
              </w:rPr>
              <w:instrText xml:space="preserve"> PAGEREF _Toc240284614 \h </w:instrText>
            </w:r>
            <w:r>
              <w:rPr>
                <w:noProof/>
                <w:webHidden/>
              </w:rPr>
            </w:r>
            <w:r>
              <w:rPr>
                <w:noProof/>
                <w:webHidden/>
              </w:rPr>
              <w:fldChar w:fldCharType="separate"/>
            </w:r>
            <w:r>
              <w:rPr>
                <w:noProof/>
                <w:webHidden/>
              </w:rPr>
              <w:t>12</w:t>
            </w:r>
            <w:r>
              <w:rPr>
                <w:noProof/>
                <w:webHidden/>
              </w:rPr>
              <w:fldChar w:fldCharType="end"/>
            </w:r>
          </w:hyperlink>
        </w:p>
        <w:p w14:paraId="028A4721" w14:textId="5323B97E" w:rsidR="003641D3" w:rsidRDefault="003641D3">
          <w:pPr>
            <w:pStyle w:val="Sumrio1"/>
            <w:tabs>
              <w:tab w:val="right" w:leader="dot" w:pos="9061"/>
            </w:tabs>
            <w:rPr>
              <w:noProof/>
            </w:rPr>
          </w:pPr>
          <w:hyperlink w:anchor="_Toc240284615" w:history="1">
            <w:r w:rsidRPr="00B200D0">
              <w:rPr>
                <w:rStyle w:val="Hyperlink"/>
                <w:noProof/>
              </w:rPr>
              <w:t>1. INTRODUÇÃO</w:t>
            </w:r>
            <w:r>
              <w:rPr>
                <w:noProof/>
                <w:webHidden/>
              </w:rPr>
              <w:tab/>
            </w:r>
            <w:r>
              <w:rPr>
                <w:noProof/>
                <w:webHidden/>
              </w:rPr>
              <w:fldChar w:fldCharType="begin"/>
            </w:r>
            <w:r>
              <w:rPr>
                <w:noProof/>
                <w:webHidden/>
              </w:rPr>
              <w:instrText xml:space="preserve"> PAGEREF _Toc240284615 \h </w:instrText>
            </w:r>
            <w:r>
              <w:rPr>
                <w:noProof/>
                <w:webHidden/>
              </w:rPr>
            </w:r>
            <w:r>
              <w:rPr>
                <w:noProof/>
                <w:webHidden/>
              </w:rPr>
              <w:fldChar w:fldCharType="separate"/>
            </w:r>
            <w:r>
              <w:rPr>
                <w:noProof/>
                <w:webHidden/>
              </w:rPr>
              <w:t>13</w:t>
            </w:r>
            <w:r>
              <w:rPr>
                <w:noProof/>
                <w:webHidden/>
              </w:rPr>
              <w:fldChar w:fldCharType="end"/>
            </w:r>
          </w:hyperlink>
        </w:p>
        <w:p w14:paraId="0DD780F4" w14:textId="7B39540E" w:rsidR="003641D3" w:rsidRDefault="003641D3">
          <w:pPr>
            <w:pStyle w:val="Sumrio2"/>
            <w:tabs>
              <w:tab w:val="right" w:leader="dot" w:pos="9061"/>
            </w:tabs>
            <w:rPr>
              <w:noProof/>
            </w:rPr>
          </w:pPr>
          <w:hyperlink w:anchor="_Toc240284616" w:history="1">
            <w:r w:rsidRPr="00B200D0">
              <w:rPr>
                <w:rStyle w:val="Hyperlink"/>
                <w:noProof/>
              </w:rPr>
              <w:t>1.1. Problemática</w:t>
            </w:r>
            <w:r>
              <w:rPr>
                <w:noProof/>
                <w:webHidden/>
              </w:rPr>
              <w:tab/>
            </w:r>
            <w:r>
              <w:rPr>
                <w:noProof/>
                <w:webHidden/>
              </w:rPr>
              <w:fldChar w:fldCharType="begin"/>
            </w:r>
            <w:r>
              <w:rPr>
                <w:noProof/>
                <w:webHidden/>
              </w:rPr>
              <w:instrText xml:space="preserve"> PAGEREF _Toc240284616 \h </w:instrText>
            </w:r>
            <w:r>
              <w:rPr>
                <w:noProof/>
                <w:webHidden/>
              </w:rPr>
            </w:r>
            <w:r>
              <w:rPr>
                <w:noProof/>
                <w:webHidden/>
              </w:rPr>
              <w:fldChar w:fldCharType="separate"/>
            </w:r>
            <w:r>
              <w:rPr>
                <w:noProof/>
                <w:webHidden/>
              </w:rPr>
              <w:t>13</w:t>
            </w:r>
            <w:r>
              <w:rPr>
                <w:noProof/>
                <w:webHidden/>
              </w:rPr>
              <w:fldChar w:fldCharType="end"/>
            </w:r>
          </w:hyperlink>
        </w:p>
        <w:p w14:paraId="1F7ABA75" w14:textId="6C204A78" w:rsidR="003641D3" w:rsidRDefault="003641D3">
          <w:pPr>
            <w:pStyle w:val="Sumrio2"/>
            <w:tabs>
              <w:tab w:val="right" w:leader="dot" w:pos="9061"/>
            </w:tabs>
            <w:rPr>
              <w:noProof/>
            </w:rPr>
          </w:pPr>
          <w:hyperlink w:anchor="_Toc240284617" w:history="1">
            <w:r w:rsidRPr="00B200D0">
              <w:rPr>
                <w:rStyle w:val="Hyperlink"/>
                <w:noProof/>
              </w:rPr>
              <w:t>1.2. Justificativa</w:t>
            </w:r>
            <w:r>
              <w:rPr>
                <w:noProof/>
                <w:webHidden/>
              </w:rPr>
              <w:tab/>
            </w:r>
            <w:r>
              <w:rPr>
                <w:noProof/>
                <w:webHidden/>
              </w:rPr>
              <w:fldChar w:fldCharType="begin"/>
            </w:r>
            <w:r>
              <w:rPr>
                <w:noProof/>
                <w:webHidden/>
              </w:rPr>
              <w:instrText xml:space="preserve"> PAGEREF _Toc240284617 \h </w:instrText>
            </w:r>
            <w:r>
              <w:rPr>
                <w:noProof/>
                <w:webHidden/>
              </w:rPr>
            </w:r>
            <w:r>
              <w:rPr>
                <w:noProof/>
                <w:webHidden/>
              </w:rPr>
              <w:fldChar w:fldCharType="separate"/>
            </w:r>
            <w:r>
              <w:rPr>
                <w:noProof/>
                <w:webHidden/>
              </w:rPr>
              <w:t>14</w:t>
            </w:r>
            <w:r>
              <w:rPr>
                <w:noProof/>
                <w:webHidden/>
              </w:rPr>
              <w:fldChar w:fldCharType="end"/>
            </w:r>
          </w:hyperlink>
        </w:p>
        <w:p w14:paraId="424FCC42" w14:textId="6B1D3EA9" w:rsidR="003641D3" w:rsidRDefault="003641D3">
          <w:pPr>
            <w:pStyle w:val="Sumrio2"/>
            <w:tabs>
              <w:tab w:val="right" w:leader="dot" w:pos="9061"/>
            </w:tabs>
            <w:rPr>
              <w:noProof/>
            </w:rPr>
          </w:pPr>
          <w:hyperlink w:anchor="_Toc240284618" w:history="1">
            <w:r w:rsidRPr="00B200D0">
              <w:rPr>
                <w:rStyle w:val="Hyperlink"/>
                <w:noProof/>
              </w:rPr>
              <w:t>1.3. Objetivos</w:t>
            </w:r>
            <w:r>
              <w:rPr>
                <w:noProof/>
                <w:webHidden/>
              </w:rPr>
              <w:tab/>
            </w:r>
            <w:r>
              <w:rPr>
                <w:noProof/>
                <w:webHidden/>
              </w:rPr>
              <w:fldChar w:fldCharType="begin"/>
            </w:r>
            <w:r>
              <w:rPr>
                <w:noProof/>
                <w:webHidden/>
              </w:rPr>
              <w:instrText xml:space="preserve"> PAGEREF _Toc240284618 \h </w:instrText>
            </w:r>
            <w:r>
              <w:rPr>
                <w:noProof/>
                <w:webHidden/>
              </w:rPr>
            </w:r>
            <w:r>
              <w:rPr>
                <w:noProof/>
                <w:webHidden/>
              </w:rPr>
              <w:fldChar w:fldCharType="separate"/>
            </w:r>
            <w:r>
              <w:rPr>
                <w:noProof/>
                <w:webHidden/>
              </w:rPr>
              <w:t>15</w:t>
            </w:r>
            <w:r>
              <w:rPr>
                <w:noProof/>
                <w:webHidden/>
              </w:rPr>
              <w:fldChar w:fldCharType="end"/>
            </w:r>
          </w:hyperlink>
        </w:p>
        <w:p w14:paraId="0A5BCAD5" w14:textId="6ECECE96" w:rsidR="003641D3" w:rsidRDefault="003641D3">
          <w:pPr>
            <w:pStyle w:val="Sumrio3"/>
            <w:tabs>
              <w:tab w:val="right" w:leader="dot" w:pos="9061"/>
            </w:tabs>
            <w:rPr>
              <w:noProof/>
            </w:rPr>
          </w:pPr>
          <w:hyperlink w:anchor="_Toc240284619" w:history="1">
            <w:r w:rsidRPr="00B200D0">
              <w:rPr>
                <w:rStyle w:val="Hyperlink"/>
                <w:noProof/>
              </w:rPr>
              <w:t>1.3.1. Objetivo Geral</w:t>
            </w:r>
            <w:r>
              <w:rPr>
                <w:noProof/>
                <w:webHidden/>
              </w:rPr>
              <w:tab/>
            </w:r>
            <w:r>
              <w:rPr>
                <w:noProof/>
                <w:webHidden/>
              </w:rPr>
              <w:fldChar w:fldCharType="begin"/>
            </w:r>
            <w:r>
              <w:rPr>
                <w:noProof/>
                <w:webHidden/>
              </w:rPr>
              <w:instrText xml:space="preserve"> PAGEREF _Toc240284619 \h </w:instrText>
            </w:r>
            <w:r>
              <w:rPr>
                <w:noProof/>
                <w:webHidden/>
              </w:rPr>
            </w:r>
            <w:r>
              <w:rPr>
                <w:noProof/>
                <w:webHidden/>
              </w:rPr>
              <w:fldChar w:fldCharType="separate"/>
            </w:r>
            <w:r>
              <w:rPr>
                <w:noProof/>
                <w:webHidden/>
              </w:rPr>
              <w:t>15</w:t>
            </w:r>
            <w:r>
              <w:rPr>
                <w:noProof/>
                <w:webHidden/>
              </w:rPr>
              <w:fldChar w:fldCharType="end"/>
            </w:r>
          </w:hyperlink>
        </w:p>
        <w:p w14:paraId="7E811276" w14:textId="332835BD" w:rsidR="003641D3" w:rsidRDefault="003641D3">
          <w:pPr>
            <w:pStyle w:val="Sumrio3"/>
            <w:tabs>
              <w:tab w:val="right" w:leader="dot" w:pos="9061"/>
            </w:tabs>
            <w:rPr>
              <w:noProof/>
            </w:rPr>
          </w:pPr>
          <w:hyperlink w:anchor="_Toc240284620" w:history="1">
            <w:r w:rsidRPr="00B200D0">
              <w:rPr>
                <w:rStyle w:val="Hyperlink"/>
                <w:noProof/>
              </w:rPr>
              <w:t>1.3.2. Objetivos Específicos</w:t>
            </w:r>
            <w:r>
              <w:rPr>
                <w:noProof/>
                <w:webHidden/>
              </w:rPr>
              <w:tab/>
            </w:r>
            <w:r>
              <w:rPr>
                <w:noProof/>
                <w:webHidden/>
              </w:rPr>
              <w:fldChar w:fldCharType="begin"/>
            </w:r>
            <w:r>
              <w:rPr>
                <w:noProof/>
                <w:webHidden/>
              </w:rPr>
              <w:instrText xml:space="preserve"> PAGEREF _Toc240284620 \h </w:instrText>
            </w:r>
            <w:r>
              <w:rPr>
                <w:noProof/>
                <w:webHidden/>
              </w:rPr>
            </w:r>
            <w:r>
              <w:rPr>
                <w:noProof/>
                <w:webHidden/>
              </w:rPr>
              <w:fldChar w:fldCharType="separate"/>
            </w:r>
            <w:r>
              <w:rPr>
                <w:noProof/>
                <w:webHidden/>
              </w:rPr>
              <w:t>15</w:t>
            </w:r>
            <w:r>
              <w:rPr>
                <w:noProof/>
                <w:webHidden/>
              </w:rPr>
              <w:fldChar w:fldCharType="end"/>
            </w:r>
          </w:hyperlink>
        </w:p>
        <w:p w14:paraId="38AE24D7" w14:textId="3F86A1F0" w:rsidR="003641D3" w:rsidRDefault="003641D3">
          <w:pPr>
            <w:pStyle w:val="Sumrio2"/>
            <w:tabs>
              <w:tab w:val="right" w:leader="dot" w:pos="9061"/>
            </w:tabs>
            <w:rPr>
              <w:noProof/>
            </w:rPr>
          </w:pPr>
          <w:hyperlink w:anchor="_Toc240284621" w:history="1">
            <w:r w:rsidRPr="00B200D0">
              <w:rPr>
                <w:rStyle w:val="Hyperlink"/>
                <w:noProof/>
              </w:rPr>
              <w:t>1.4. Metodologia</w:t>
            </w:r>
            <w:r>
              <w:rPr>
                <w:noProof/>
                <w:webHidden/>
              </w:rPr>
              <w:tab/>
            </w:r>
            <w:r>
              <w:rPr>
                <w:noProof/>
                <w:webHidden/>
              </w:rPr>
              <w:fldChar w:fldCharType="begin"/>
            </w:r>
            <w:r>
              <w:rPr>
                <w:noProof/>
                <w:webHidden/>
              </w:rPr>
              <w:instrText xml:space="preserve"> PAGEREF _Toc240284621 \h </w:instrText>
            </w:r>
            <w:r>
              <w:rPr>
                <w:noProof/>
                <w:webHidden/>
              </w:rPr>
            </w:r>
            <w:r>
              <w:rPr>
                <w:noProof/>
                <w:webHidden/>
              </w:rPr>
              <w:fldChar w:fldCharType="separate"/>
            </w:r>
            <w:r>
              <w:rPr>
                <w:noProof/>
                <w:webHidden/>
              </w:rPr>
              <w:t>16</w:t>
            </w:r>
            <w:r>
              <w:rPr>
                <w:noProof/>
                <w:webHidden/>
              </w:rPr>
              <w:fldChar w:fldCharType="end"/>
            </w:r>
          </w:hyperlink>
        </w:p>
        <w:p w14:paraId="0BC81C35" w14:textId="0F8CEF96" w:rsidR="003641D3" w:rsidRDefault="003641D3">
          <w:pPr>
            <w:pStyle w:val="Sumrio2"/>
            <w:tabs>
              <w:tab w:val="right" w:leader="dot" w:pos="9061"/>
            </w:tabs>
            <w:rPr>
              <w:noProof/>
            </w:rPr>
          </w:pPr>
          <w:hyperlink w:anchor="_Toc240284622" w:history="1">
            <w:r w:rsidRPr="00B200D0">
              <w:rPr>
                <w:rStyle w:val="Hyperlink"/>
                <w:noProof/>
              </w:rPr>
              <w:t>1.5. Resultados Esperados</w:t>
            </w:r>
            <w:r>
              <w:rPr>
                <w:noProof/>
                <w:webHidden/>
              </w:rPr>
              <w:tab/>
            </w:r>
            <w:r>
              <w:rPr>
                <w:noProof/>
                <w:webHidden/>
              </w:rPr>
              <w:fldChar w:fldCharType="begin"/>
            </w:r>
            <w:r>
              <w:rPr>
                <w:noProof/>
                <w:webHidden/>
              </w:rPr>
              <w:instrText xml:space="preserve"> PAGEREF _Toc240284622 \h </w:instrText>
            </w:r>
            <w:r>
              <w:rPr>
                <w:noProof/>
                <w:webHidden/>
              </w:rPr>
            </w:r>
            <w:r>
              <w:rPr>
                <w:noProof/>
                <w:webHidden/>
              </w:rPr>
              <w:fldChar w:fldCharType="separate"/>
            </w:r>
            <w:r>
              <w:rPr>
                <w:noProof/>
                <w:webHidden/>
              </w:rPr>
              <w:t>17</w:t>
            </w:r>
            <w:r>
              <w:rPr>
                <w:noProof/>
                <w:webHidden/>
              </w:rPr>
              <w:fldChar w:fldCharType="end"/>
            </w:r>
          </w:hyperlink>
        </w:p>
        <w:p w14:paraId="16EED767" w14:textId="638EACD0" w:rsidR="003641D3" w:rsidRDefault="003641D3">
          <w:pPr>
            <w:pStyle w:val="Sumrio1"/>
            <w:tabs>
              <w:tab w:val="right" w:leader="dot" w:pos="9061"/>
            </w:tabs>
            <w:rPr>
              <w:noProof/>
            </w:rPr>
          </w:pPr>
          <w:hyperlink w:anchor="_Toc240284623" w:history="1">
            <w:r w:rsidRPr="00B200D0">
              <w:rPr>
                <w:rStyle w:val="Hyperlink"/>
                <w:noProof/>
              </w:rPr>
              <w:t>2. REFERENCIAL TEÓRICO</w:t>
            </w:r>
            <w:r>
              <w:rPr>
                <w:noProof/>
                <w:webHidden/>
              </w:rPr>
              <w:tab/>
            </w:r>
            <w:r>
              <w:rPr>
                <w:noProof/>
                <w:webHidden/>
              </w:rPr>
              <w:fldChar w:fldCharType="begin"/>
            </w:r>
            <w:r>
              <w:rPr>
                <w:noProof/>
                <w:webHidden/>
              </w:rPr>
              <w:instrText xml:space="preserve"> PAGEREF _Toc240284623 \h </w:instrText>
            </w:r>
            <w:r>
              <w:rPr>
                <w:noProof/>
                <w:webHidden/>
              </w:rPr>
            </w:r>
            <w:r>
              <w:rPr>
                <w:noProof/>
                <w:webHidden/>
              </w:rPr>
              <w:fldChar w:fldCharType="separate"/>
            </w:r>
            <w:r>
              <w:rPr>
                <w:noProof/>
                <w:webHidden/>
              </w:rPr>
              <w:t>18</w:t>
            </w:r>
            <w:r>
              <w:rPr>
                <w:noProof/>
                <w:webHidden/>
              </w:rPr>
              <w:fldChar w:fldCharType="end"/>
            </w:r>
          </w:hyperlink>
        </w:p>
        <w:p w14:paraId="63CA3C18" w14:textId="5C5A8713" w:rsidR="003641D3" w:rsidRDefault="003641D3">
          <w:pPr>
            <w:pStyle w:val="Sumrio2"/>
            <w:tabs>
              <w:tab w:val="right" w:leader="dot" w:pos="9061"/>
            </w:tabs>
            <w:rPr>
              <w:noProof/>
            </w:rPr>
          </w:pPr>
          <w:hyperlink w:anchor="_Toc240284624" w:history="1">
            <w:r w:rsidRPr="00B200D0">
              <w:rPr>
                <w:rStyle w:val="Hyperlink"/>
                <w:noProof/>
              </w:rPr>
              <w:t>2.1 Economia de Plataforma e Precarização do Trabalho</w:t>
            </w:r>
            <w:r>
              <w:rPr>
                <w:noProof/>
                <w:webHidden/>
              </w:rPr>
              <w:tab/>
            </w:r>
            <w:r>
              <w:rPr>
                <w:noProof/>
                <w:webHidden/>
              </w:rPr>
              <w:fldChar w:fldCharType="begin"/>
            </w:r>
            <w:r>
              <w:rPr>
                <w:noProof/>
                <w:webHidden/>
              </w:rPr>
              <w:instrText xml:space="preserve"> PAGEREF _Toc240284624 \h </w:instrText>
            </w:r>
            <w:r>
              <w:rPr>
                <w:noProof/>
                <w:webHidden/>
              </w:rPr>
            </w:r>
            <w:r>
              <w:rPr>
                <w:noProof/>
                <w:webHidden/>
              </w:rPr>
              <w:fldChar w:fldCharType="separate"/>
            </w:r>
            <w:r>
              <w:rPr>
                <w:noProof/>
                <w:webHidden/>
              </w:rPr>
              <w:t>18</w:t>
            </w:r>
            <w:r>
              <w:rPr>
                <w:noProof/>
                <w:webHidden/>
              </w:rPr>
              <w:fldChar w:fldCharType="end"/>
            </w:r>
          </w:hyperlink>
        </w:p>
        <w:p w14:paraId="60704EF7" w14:textId="4E150B2B" w:rsidR="003641D3" w:rsidRDefault="003641D3">
          <w:pPr>
            <w:pStyle w:val="Sumrio3"/>
            <w:tabs>
              <w:tab w:val="right" w:leader="dot" w:pos="9061"/>
            </w:tabs>
            <w:rPr>
              <w:noProof/>
            </w:rPr>
          </w:pPr>
          <w:hyperlink w:anchor="_Toc240284625" w:history="1">
            <w:r w:rsidRPr="00B200D0">
              <w:rPr>
                <w:rStyle w:val="Hyperlink"/>
                <w:noProof/>
              </w:rPr>
              <w:t>2.1.1 O Contexto do Trabalho Autônomo no Brasil</w:t>
            </w:r>
            <w:r>
              <w:rPr>
                <w:noProof/>
                <w:webHidden/>
              </w:rPr>
              <w:tab/>
            </w:r>
            <w:r>
              <w:rPr>
                <w:noProof/>
                <w:webHidden/>
              </w:rPr>
              <w:fldChar w:fldCharType="begin"/>
            </w:r>
            <w:r>
              <w:rPr>
                <w:noProof/>
                <w:webHidden/>
              </w:rPr>
              <w:instrText xml:space="preserve"> PAGEREF _Toc240284625 \h </w:instrText>
            </w:r>
            <w:r>
              <w:rPr>
                <w:noProof/>
                <w:webHidden/>
              </w:rPr>
            </w:r>
            <w:r>
              <w:rPr>
                <w:noProof/>
                <w:webHidden/>
              </w:rPr>
              <w:fldChar w:fldCharType="separate"/>
            </w:r>
            <w:r>
              <w:rPr>
                <w:noProof/>
                <w:webHidden/>
              </w:rPr>
              <w:t>18</w:t>
            </w:r>
            <w:r>
              <w:rPr>
                <w:noProof/>
                <w:webHidden/>
              </w:rPr>
              <w:fldChar w:fldCharType="end"/>
            </w:r>
          </w:hyperlink>
        </w:p>
        <w:p w14:paraId="4F92494C" w14:textId="290B4AFC" w:rsidR="003641D3" w:rsidRDefault="003641D3">
          <w:pPr>
            <w:pStyle w:val="Sumrio3"/>
            <w:tabs>
              <w:tab w:val="right" w:leader="dot" w:pos="9061"/>
            </w:tabs>
            <w:rPr>
              <w:noProof/>
            </w:rPr>
          </w:pPr>
          <w:hyperlink w:anchor="_Toc240284626" w:history="1">
            <w:r w:rsidRPr="00B200D0">
              <w:rPr>
                <w:rStyle w:val="Hyperlink"/>
                <w:noProof/>
              </w:rPr>
              <w:t>2.1.2 A Uberização do Trabalho e o Trabalhador Just-in-Time</w:t>
            </w:r>
            <w:r>
              <w:rPr>
                <w:noProof/>
                <w:webHidden/>
              </w:rPr>
              <w:tab/>
            </w:r>
            <w:r>
              <w:rPr>
                <w:noProof/>
                <w:webHidden/>
              </w:rPr>
              <w:fldChar w:fldCharType="begin"/>
            </w:r>
            <w:r>
              <w:rPr>
                <w:noProof/>
                <w:webHidden/>
              </w:rPr>
              <w:instrText xml:space="preserve"> PAGEREF _Toc240284626 \h </w:instrText>
            </w:r>
            <w:r>
              <w:rPr>
                <w:noProof/>
                <w:webHidden/>
              </w:rPr>
            </w:r>
            <w:r>
              <w:rPr>
                <w:noProof/>
                <w:webHidden/>
              </w:rPr>
              <w:fldChar w:fldCharType="separate"/>
            </w:r>
            <w:r>
              <w:rPr>
                <w:noProof/>
                <w:webHidden/>
              </w:rPr>
              <w:t>18</w:t>
            </w:r>
            <w:r>
              <w:rPr>
                <w:noProof/>
                <w:webHidden/>
              </w:rPr>
              <w:fldChar w:fldCharType="end"/>
            </w:r>
          </w:hyperlink>
        </w:p>
        <w:p w14:paraId="3A12D435" w14:textId="148898EF" w:rsidR="003641D3" w:rsidRDefault="003641D3">
          <w:pPr>
            <w:pStyle w:val="Sumrio3"/>
            <w:tabs>
              <w:tab w:val="right" w:leader="dot" w:pos="9061"/>
            </w:tabs>
            <w:rPr>
              <w:noProof/>
            </w:rPr>
          </w:pPr>
          <w:hyperlink w:anchor="_Toc240284627" w:history="1">
            <w:r w:rsidRPr="00B200D0">
              <w:rPr>
                <w:rStyle w:val="Hyperlink"/>
                <w:noProof/>
              </w:rPr>
              <w:t>2.1.3 Evidências Empíricas da Precarização</w:t>
            </w:r>
            <w:r>
              <w:rPr>
                <w:noProof/>
                <w:webHidden/>
              </w:rPr>
              <w:tab/>
            </w:r>
            <w:r>
              <w:rPr>
                <w:noProof/>
                <w:webHidden/>
              </w:rPr>
              <w:fldChar w:fldCharType="begin"/>
            </w:r>
            <w:r>
              <w:rPr>
                <w:noProof/>
                <w:webHidden/>
              </w:rPr>
              <w:instrText xml:space="preserve"> PAGEREF _Toc240284627 \h </w:instrText>
            </w:r>
            <w:r>
              <w:rPr>
                <w:noProof/>
                <w:webHidden/>
              </w:rPr>
            </w:r>
            <w:r>
              <w:rPr>
                <w:noProof/>
                <w:webHidden/>
              </w:rPr>
              <w:fldChar w:fldCharType="separate"/>
            </w:r>
            <w:r>
              <w:rPr>
                <w:noProof/>
                <w:webHidden/>
              </w:rPr>
              <w:t>19</w:t>
            </w:r>
            <w:r>
              <w:rPr>
                <w:noProof/>
                <w:webHidden/>
              </w:rPr>
              <w:fldChar w:fldCharType="end"/>
            </w:r>
          </w:hyperlink>
        </w:p>
        <w:p w14:paraId="7F63C8CC" w14:textId="703673B8" w:rsidR="003641D3" w:rsidRDefault="003641D3">
          <w:pPr>
            <w:pStyle w:val="Sumrio3"/>
            <w:tabs>
              <w:tab w:val="right" w:leader="dot" w:pos="9061"/>
            </w:tabs>
            <w:rPr>
              <w:noProof/>
            </w:rPr>
          </w:pPr>
          <w:hyperlink w:anchor="_Toc240284628" w:history="1">
            <w:r w:rsidRPr="00B200D0">
              <w:rPr>
                <w:rStyle w:val="Hyperlink"/>
                <w:noProof/>
              </w:rPr>
              <w:t>2.1.4 Dados do IPEA sobre a Plataformização</w:t>
            </w:r>
            <w:r>
              <w:rPr>
                <w:noProof/>
                <w:webHidden/>
              </w:rPr>
              <w:tab/>
            </w:r>
            <w:r>
              <w:rPr>
                <w:noProof/>
                <w:webHidden/>
              </w:rPr>
              <w:fldChar w:fldCharType="begin"/>
            </w:r>
            <w:r>
              <w:rPr>
                <w:noProof/>
                <w:webHidden/>
              </w:rPr>
              <w:instrText xml:space="preserve"> PAGEREF _Toc240284628 \h </w:instrText>
            </w:r>
            <w:r>
              <w:rPr>
                <w:noProof/>
                <w:webHidden/>
              </w:rPr>
            </w:r>
            <w:r>
              <w:rPr>
                <w:noProof/>
                <w:webHidden/>
              </w:rPr>
              <w:fldChar w:fldCharType="separate"/>
            </w:r>
            <w:r>
              <w:rPr>
                <w:noProof/>
                <w:webHidden/>
              </w:rPr>
              <w:t>20</w:t>
            </w:r>
            <w:r>
              <w:rPr>
                <w:noProof/>
                <w:webHidden/>
              </w:rPr>
              <w:fldChar w:fldCharType="end"/>
            </w:r>
          </w:hyperlink>
        </w:p>
        <w:p w14:paraId="321B2841" w14:textId="471E73CB" w:rsidR="003641D3" w:rsidRDefault="003641D3">
          <w:pPr>
            <w:pStyle w:val="Sumrio3"/>
            <w:tabs>
              <w:tab w:val="right" w:leader="dot" w:pos="9061"/>
            </w:tabs>
            <w:rPr>
              <w:noProof/>
            </w:rPr>
          </w:pPr>
          <w:hyperlink w:anchor="_Toc240284629" w:history="1">
            <w:r w:rsidRPr="00B200D0">
              <w:rPr>
                <w:rStyle w:val="Hyperlink"/>
                <w:noProof/>
              </w:rPr>
              <w:t>2.1.5 A Lógica Estrutural do Capitalismo de Plataforma</w:t>
            </w:r>
            <w:r>
              <w:rPr>
                <w:noProof/>
                <w:webHidden/>
              </w:rPr>
              <w:tab/>
            </w:r>
            <w:r>
              <w:rPr>
                <w:noProof/>
                <w:webHidden/>
              </w:rPr>
              <w:fldChar w:fldCharType="begin"/>
            </w:r>
            <w:r>
              <w:rPr>
                <w:noProof/>
                <w:webHidden/>
              </w:rPr>
              <w:instrText xml:space="preserve"> PAGEREF _Toc240284629 \h </w:instrText>
            </w:r>
            <w:r>
              <w:rPr>
                <w:noProof/>
                <w:webHidden/>
              </w:rPr>
            </w:r>
            <w:r>
              <w:rPr>
                <w:noProof/>
                <w:webHidden/>
              </w:rPr>
              <w:fldChar w:fldCharType="separate"/>
            </w:r>
            <w:r>
              <w:rPr>
                <w:noProof/>
                <w:webHidden/>
              </w:rPr>
              <w:t>21</w:t>
            </w:r>
            <w:r>
              <w:rPr>
                <w:noProof/>
                <w:webHidden/>
              </w:rPr>
              <w:fldChar w:fldCharType="end"/>
            </w:r>
          </w:hyperlink>
        </w:p>
        <w:p w14:paraId="56E4200D" w14:textId="6E75FFC2" w:rsidR="003641D3" w:rsidRDefault="003641D3">
          <w:pPr>
            <w:pStyle w:val="Sumrio2"/>
            <w:tabs>
              <w:tab w:val="right" w:leader="dot" w:pos="9061"/>
            </w:tabs>
            <w:rPr>
              <w:noProof/>
            </w:rPr>
          </w:pPr>
          <w:hyperlink w:anchor="_Toc240284630" w:history="1">
            <w:r w:rsidRPr="00B200D0">
              <w:rPr>
                <w:rStyle w:val="Hyperlink"/>
                <w:noProof/>
              </w:rPr>
              <w:t>2.2 Distributivismo e Alternativas</w:t>
            </w:r>
            <w:r>
              <w:rPr>
                <w:noProof/>
                <w:webHidden/>
              </w:rPr>
              <w:tab/>
            </w:r>
            <w:r>
              <w:rPr>
                <w:noProof/>
                <w:webHidden/>
              </w:rPr>
              <w:fldChar w:fldCharType="begin"/>
            </w:r>
            <w:r>
              <w:rPr>
                <w:noProof/>
                <w:webHidden/>
              </w:rPr>
              <w:instrText xml:space="preserve"> PAGEREF _Toc240284630 \h </w:instrText>
            </w:r>
            <w:r>
              <w:rPr>
                <w:noProof/>
                <w:webHidden/>
              </w:rPr>
            </w:r>
            <w:r>
              <w:rPr>
                <w:noProof/>
                <w:webHidden/>
              </w:rPr>
              <w:fldChar w:fldCharType="separate"/>
            </w:r>
            <w:r>
              <w:rPr>
                <w:noProof/>
                <w:webHidden/>
              </w:rPr>
              <w:t>21</w:t>
            </w:r>
            <w:r>
              <w:rPr>
                <w:noProof/>
                <w:webHidden/>
              </w:rPr>
              <w:fldChar w:fldCharType="end"/>
            </w:r>
          </w:hyperlink>
        </w:p>
        <w:p w14:paraId="08AE75C8" w14:textId="2A7B9FE9" w:rsidR="003641D3" w:rsidRDefault="003641D3">
          <w:pPr>
            <w:pStyle w:val="Sumrio3"/>
            <w:tabs>
              <w:tab w:val="right" w:leader="dot" w:pos="9061"/>
            </w:tabs>
            <w:rPr>
              <w:noProof/>
            </w:rPr>
          </w:pPr>
          <w:hyperlink w:anchor="_Toc240284631" w:history="1">
            <w:r w:rsidRPr="00B200D0">
              <w:rPr>
                <w:rStyle w:val="Hyperlink"/>
                <w:noProof/>
              </w:rPr>
              <w:t>2.2.1 Origens e Fundamentos do Distributivismo</w:t>
            </w:r>
            <w:r>
              <w:rPr>
                <w:noProof/>
                <w:webHidden/>
              </w:rPr>
              <w:tab/>
            </w:r>
            <w:r>
              <w:rPr>
                <w:noProof/>
                <w:webHidden/>
              </w:rPr>
              <w:fldChar w:fldCharType="begin"/>
            </w:r>
            <w:r>
              <w:rPr>
                <w:noProof/>
                <w:webHidden/>
              </w:rPr>
              <w:instrText xml:space="preserve"> PAGEREF _Toc240284631 \h </w:instrText>
            </w:r>
            <w:r>
              <w:rPr>
                <w:noProof/>
                <w:webHidden/>
              </w:rPr>
            </w:r>
            <w:r>
              <w:rPr>
                <w:noProof/>
                <w:webHidden/>
              </w:rPr>
              <w:fldChar w:fldCharType="separate"/>
            </w:r>
            <w:r>
              <w:rPr>
                <w:noProof/>
                <w:webHidden/>
              </w:rPr>
              <w:t>22</w:t>
            </w:r>
            <w:r>
              <w:rPr>
                <w:noProof/>
                <w:webHidden/>
              </w:rPr>
              <w:fldChar w:fldCharType="end"/>
            </w:r>
          </w:hyperlink>
        </w:p>
        <w:p w14:paraId="27E93214" w14:textId="2CB31A7B" w:rsidR="003641D3" w:rsidRDefault="003641D3">
          <w:pPr>
            <w:pStyle w:val="Sumrio3"/>
            <w:tabs>
              <w:tab w:val="right" w:leader="dot" w:pos="9061"/>
            </w:tabs>
            <w:rPr>
              <w:noProof/>
            </w:rPr>
          </w:pPr>
          <w:hyperlink w:anchor="_Toc240284632" w:history="1">
            <w:r w:rsidRPr="00B200D0">
              <w:rPr>
                <w:rStyle w:val="Hyperlink"/>
                <w:noProof/>
              </w:rPr>
              <w:t>2.2.2 O Pensamento de Hilaire Belloc</w:t>
            </w:r>
            <w:r>
              <w:rPr>
                <w:noProof/>
                <w:webHidden/>
              </w:rPr>
              <w:tab/>
            </w:r>
            <w:r>
              <w:rPr>
                <w:noProof/>
                <w:webHidden/>
              </w:rPr>
              <w:fldChar w:fldCharType="begin"/>
            </w:r>
            <w:r>
              <w:rPr>
                <w:noProof/>
                <w:webHidden/>
              </w:rPr>
              <w:instrText xml:space="preserve"> PAGEREF _Toc240284632 \h </w:instrText>
            </w:r>
            <w:r>
              <w:rPr>
                <w:noProof/>
                <w:webHidden/>
              </w:rPr>
            </w:r>
            <w:r>
              <w:rPr>
                <w:noProof/>
                <w:webHidden/>
              </w:rPr>
              <w:fldChar w:fldCharType="separate"/>
            </w:r>
            <w:r>
              <w:rPr>
                <w:noProof/>
                <w:webHidden/>
              </w:rPr>
              <w:t>22</w:t>
            </w:r>
            <w:r>
              <w:rPr>
                <w:noProof/>
                <w:webHidden/>
              </w:rPr>
              <w:fldChar w:fldCharType="end"/>
            </w:r>
          </w:hyperlink>
        </w:p>
        <w:p w14:paraId="3832FA7D" w14:textId="724BDC89" w:rsidR="003641D3" w:rsidRDefault="003641D3">
          <w:pPr>
            <w:pStyle w:val="Sumrio3"/>
            <w:tabs>
              <w:tab w:val="right" w:leader="dot" w:pos="9061"/>
            </w:tabs>
            <w:rPr>
              <w:noProof/>
            </w:rPr>
          </w:pPr>
          <w:hyperlink w:anchor="_Toc240284633" w:history="1">
            <w:r w:rsidRPr="00B200D0">
              <w:rPr>
                <w:rStyle w:val="Hyperlink"/>
                <w:noProof/>
              </w:rPr>
              <w:t>2.2.3 O Pensamento de G.K. Chesterton</w:t>
            </w:r>
            <w:r>
              <w:rPr>
                <w:noProof/>
                <w:webHidden/>
              </w:rPr>
              <w:tab/>
            </w:r>
            <w:r>
              <w:rPr>
                <w:noProof/>
                <w:webHidden/>
              </w:rPr>
              <w:fldChar w:fldCharType="begin"/>
            </w:r>
            <w:r>
              <w:rPr>
                <w:noProof/>
                <w:webHidden/>
              </w:rPr>
              <w:instrText xml:space="preserve"> PAGEREF _Toc240284633 \h </w:instrText>
            </w:r>
            <w:r>
              <w:rPr>
                <w:noProof/>
                <w:webHidden/>
              </w:rPr>
            </w:r>
            <w:r>
              <w:rPr>
                <w:noProof/>
                <w:webHidden/>
              </w:rPr>
              <w:fldChar w:fldCharType="separate"/>
            </w:r>
            <w:r>
              <w:rPr>
                <w:noProof/>
                <w:webHidden/>
              </w:rPr>
              <w:t>22</w:t>
            </w:r>
            <w:r>
              <w:rPr>
                <w:noProof/>
                <w:webHidden/>
              </w:rPr>
              <w:fldChar w:fldCharType="end"/>
            </w:r>
          </w:hyperlink>
        </w:p>
        <w:p w14:paraId="16C0635B" w14:textId="79E6E0D3" w:rsidR="003641D3" w:rsidRDefault="003641D3">
          <w:pPr>
            <w:pStyle w:val="Sumrio3"/>
            <w:tabs>
              <w:tab w:val="right" w:leader="dot" w:pos="9061"/>
            </w:tabs>
            <w:rPr>
              <w:noProof/>
            </w:rPr>
          </w:pPr>
          <w:hyperlink w:anchor="_Toc240284634" w:history="1">
            <w:r w:rsidRPr="00B200D0">
              <w:rPr>
                <w:rStyle w:val="Hyperlink"/>
                <w:noProof/>
              </w:rPr>
              <w:t>2.2.4 Características do Distributismo</w:t>
            </w:r>
            <w:r>
              <w:rPr>
                <w:noProof/>
                <w:webHidden/>
              </w:rPr>
              <w:tab/>
            </w:r>
            <w:r>
              <w:rPr>
                <w:noProof/>
                <w:webHidden/>
              </w:rPr>
              <w:fldChar w:fldCharType="begin"/>
            </w:r>
            <w:r>
              <w:rPr>
                <w:noProof/>
                <w:webHidden/>
              </w:rPr>
              <w:instrText xml:space="preserve"> PAGEREF _Toc240284634 \h </w:instrText>
            </w:r>
            <w:r>
              <w:rPr>
                <w:noProof/>
                <w:webHidden/>
              </w:rPr>
            </w:r>
            <w:r>
              <w:rPr>
                <w:noProof/>
                <w:webHidden/>
              </w:rPr>
              <w:fldChar w:fldCharType="separate"/>
            </w:r>
            <w:r>
              <w:rPr>
                <w:noProof/>
                <w:webHidden/>
              </w:rPr>
              <w:t>23</w:t>
            </w:r>
            <w:r>
              <w:rPr>
                <w:noProof/>
                <w:webHidden/>
              </w:rPr>
              <w:fldChar w:fldCharType="end"/>
            </w:r>
          </w:hyperlink>
        </w:p>
        <w:p w14:paraId="6DB05AA5" w14:textId="2841ABCC" w:rsidR="003641D3" w:rsidRDefault="003641D3">
          <w:pPr>
            <w:pStyle w:val="Sumrio3"/>
            <w:tabs>
              <w:tab w:val="right" w:leader="dot" w:pos="9061"/>
            </w:tabs>
            <w:rPr>
              <w:noProof/>
            </w:rPr>
          </w:pPr>
          <w:hyperlink w:anchor="_Toc240284635" w:history="1">
            <w:r w:rsidRPr="00B200D0">
              <w:rPr>
                <w:rStyle w:val="Hyperlink"/>
                <w:noProof/>
              </w:rPr>
              <w:t>2.2.5 Schumacher e a Economia como se Pessoas Importassem</w:t>
            </w:r>
            <w:r>
              <w:rPr>
                <w:noProof/>
                <w:webHidden/>
              </w:rPr>
              <w:tab/>
            </w:r>
            <w:r>
              <w:rPr>
                <w:noProof/>
                <w:webHidden/>
              </w:rPr>
              <w:fldChar w:fldCharType="begin"/>
            </w:r>
            <w:r>
              <w:rPr>
                <w:noProof/>
                <w:webHidden/>
              </w:rPr>
              <w:instrText xml:space="preserve"> PAGEREF _Toc240284635 \h </w:instrText>
            </w:r>
            <w:r>
              <w:rPr>
                <w:noProof/>
                <w:webHidden/>
              </w:rPr>
            </w:r>
            <w:r>
              <w:rPr>
                <w:noProof/>
                <w:webHidden/>
              </w:rPr>
              <w:fldChar w:fldCharType="separate"/>
            </w:r>
            <w:r>
              <w:rPr>
                <w:noProof/>
                <w:webHidden/>
              </w:rPr>
              <w:t>23</w:t>
            </w:r>
            <w:r>
              <w:rPr>
                <w:noProof/>
                <w:webHidden/>
              </w:rPr>
              <w:fldChar w:fldCharType="end"/>
            </w:r>
          </w:hyperlink>
        </w:p>
        <w:p w14:paraId="21925BD0" w14:textId="4542A7A6" w:rsidR="003641D3" w:rsidRDefault="003641D3">
          <w:pPr>
            <w:pStyle w:val="Sumrio2"/>
            <w:tabs>
              <w:tab w:val="right" w:leader="dot" w:pos="9061"/>
            </w:tabs>
            <w:rPr>
              <w:noProof/>
            </w:rPr>
          </w:pPr>
          <w:hyperlink w:anchor="_Toc240284636" w:history="1">
            <w:r w:rsidRPr="00B200D0">
              <w:rPr>
                <w:rStyle w:val="Hyperlink"/>
                <w:noProof/>
              </w:rPr>
              <w:t>2.3 Cooperativismo de Plataforma e Cosmolocalismo</w:t>
            </w:r>
            <w:r>
              <w:rPr>
                <w:noProof/>
                <w:webHidden/>
              </w:rPr>
              <w:tab/>
            </w:r>
            <w:r>
              <w:rPr>
                <w:noProof/>
                <w:webHidden/>
              </w:rPr>
              <w:fldChar w:fldCharType="begin"/>
            </w:r>
            <w:r>
              <w:rPr>
                <w:noProof/>
                <w:webHidden/>
              </w:rPr>
              <w:instrText xml:space="preserve"> PAGEREF _Toc240284636 \h </w:instrText>
            </w:r>
            <w:r>
              <w:rPr>
                <w:noProof/>
                <w:webHidden/>
              </w:rPr>
            </w:r>
            <w:r>
              <w:rPr>
                <w:noProof/>
                <w:webHidden/>
              </w:rPr>
              <w:fldChar w:fldCharType="separate"/>
            </w:r>
            <w:r>
              <w:rPr>
                <w:noProof/>
                <w:webHidden/>
              </w:rPr>
              <w:t>24</w:t>
            </w:r>
            <w:r>
              <w:rPr>
                <w:noProof/>
                <w:webHidden/>
              </w:rPr>
              <w:fldChar w:fldCharType="end"/>
            </w:r>
          </w:hyperlink>
        </w:p>
        <w:p w14:paraId="06D8F563" w14:textId="31D821E3" w:rsidR="003641D3" w:rsidRDefault="003641D3">
          <w:pPr>
            <w:pStyle w:val="Sumrio3"/>
            <w:tabs>
              <w:tab w:val="right" w:leader="dot" w:pos="9061"/>
            </w:tabs>
            <w:rPr>
              <w:noProof/>
            </w:rPr>
          </w:pPr>
          <w:hyperlink w:anchor="_Toc240284637" w:history="1">
            <w:r w:rsidRPr="00B200D0">
              <w:rPr>
                <w:rStyle w:val="Hyperlink"/>
                <w:noProof/>
              </w:rPr>
              <w:t>2.3.1 Cooperativismo de Plataforma como Aplicação Contemporânea</w:t>
            </w:r>
            <w:r>
              <w:rPr>
                <w:noProof/>
                <w:webHidden/>
              </w:rPr>
              <w:tab/>
            </w:r>
            <w:r>
              <w:rPr>
                <w:noProof/>
                <w:webHidden/>
              </w:rPr>
              <w:fldChar w:fldCharType="begin"/>
            </w:r>
            <w:r>
              <w:rPr>
                <w:noProof/>
                <w:webHidden/>
              </w:rPr>
              <w:instrText xml:space="preserve"> PAGEREF _Toc240284637 \h </w:instrText>
            </w:r>
            <w:r>
              <w:rPr>
                <w:noProof/>
                <w:webHidden/>
              </w:rPr>
            </w:r>
            <w:r>
              <w:rPr>
                <w:noProof/>
                <w:webHidden/>
              </w:rPr>
              <w:fldChar w:fldCharType="separate"/>
            </w:r>
            <w:r>
              <w:rPr>
                <w:noProof/>
                <w:webHidden/>
              </w:rPr>
              <w:t>24</w:t>
            </w:r>
            <w:r>
              <w:rPr>
                <w:noProof/>
                <w:webHidden/>
              </w:rPr>
              <w:fldChar w:fldCharType="end"/>
            </w:r>
          </w:hyperlink>
        </w:p>
        <w:p w14:paraId="4C4A7AA1" w14:textId="6C833DBD" w:rsidR="003641D3" w:rsidRDefault="003641D3">
          <w:pPr>
            <w:pStyle w:val="Sumrio3"/>
            <w:tabs>
              <w:tab w:val="right" w:leader="dot" w:pos="9061"/>
            </w:tabs>
            <w:rPr>
              <w:noProof/>
            </w:rPr>
          </w:pPr>
          <w:hyperlink w:anchor="_Toc240284638" w:history="1">
            <w:r w:rsidRPr="00B200D0">
              <w:rPr>
                <w:rStyle w:val="Hyperlink"/>
                <w:noProof/>
              </w:rPr>
              <w:t>2.3.2 Experiências de Cooperativismo de Plataforma no Brasil</w:t>
            </w:r>
            <w:r>
              <w:rPr>
                <w:noProof/>
                <w:webHidden/>
              </w:rPr>
              <w:tab/>
            </w:r>
            <w:r>
              <w:rPr>
                <w:noProof/>
                <w:webHidden/>
              </w:rPr>
              <w:fldChar w:fldCharType="begin"/>
            </w:r>
            <w:r>
              <w:rPr>
                <w:noProof/>
                <w:webHidden/>
              </w:rPr>
              <w:instrText xml:space="preserve"> PAGEREF _Toc240284638 \h </w:instrText>
            </w:r>
            <w:r>
              <w:rPr>
                <w:noProof/>
                <w:webHidden/>
              </w:rPr>
            </w:r>
            <w:r>
              <w:rPr>
                <w:noProof/>
                <w:webHidden/>
              </w:rPr>
              <w:fldChar w:fldCharType="separate"/>
            </w:r>
            <w:r>
              <w:rPr>
                <w:noProof/>
                <w:webHidden/>
              </w:rPr>
              <w:t>25</w:t>
            </w:r>
            <w:r>
              <w:rPr>
                <w:noProof/>
                <w:webHidden/>
              </w:rPr>
              <w:fldChar w:fldCharType="end"/>
            </w:r>
          </w:hyperlink>
        </w:p>
        <w:p w14:paraId="604F5E02" w14:textId="0D8B66AD" w:rsidR="003641D3" w:rsidRDefault="003641D3">
          <w:pPr>
            <w:pStyle w:val="Sumrio3"/>
            <w:tabs>
              <w:tab w:val="right" w:leader="dot" w:pos="9061"/>
            </w:tabs>
            <w:rPr>
              <w:noProof/>
            </w:rPr>
          </w:pPr>
          <w:hyperlink w:anchor="_Toc240284639" w:history="1">
            <w:r w:rsidRPr="00B200D0">
              <w:rPr>
                <w:rStyle w:val="Hyperlink"/>
                <w:noProof/>
              </w:rPr>
              <w:t>2.3.3 Cosmolocalismo: Integrando o Global e o Local</w:t>
            </w:r>
            <w:r>
              <w:rPr>
                <w:noProof/>
                <w:webHidden/>
              </w:rPr>
              <w:tab/>
            </w:r>
            <w:r>
              <w:rPr>
                <w:noProof/>
                <w:webHidden/>
              </w:rPr>
              <w:fldChar w:fldCharType="begin"/>
            </w:r>
            <w:r>
              <w:rPr>
                <w:noProof/>
                <w:webHidden/>
              </w:rPr>
              <w:instrText xml:space="preserve"> PAGEREF _Toc240284639 \h </w:instrText>
            </w:r>
            <w:r>
              <w:rPr>
                <w:noProof/>
                <w:webHidden/>
              </w:rPr>
            </w:r>
            <w:r>
              <w:rPr>
                <w:noProof/>
                <w:webHidden/>
              </w:rPr>
              <w:fldChar w:fldCharType="separate"/>
            </w:r>
            <w:r>
              <w:rPr>
                <w:noProof/>
                <w:webHidden/>
              </w:rPr>
              <w:t>25</w:t>
            </w:r>
            <w:r>
              <w:rPr>
                <w:noProof/>
                <w:webHidden/>
              </w:rPr>
              <w:fldChar w:fldCharType="end"/>
            </w:r>
          </w:hyperlink>
        </w:p>
        <w:p w14:paraId="5FD665AA" w14:textId="44D9F913" w:rsidR="003641D3" w:rsidRDefault="003641D3">
          <w:pPr>
            <w:pStyle w:val="Sumrio3"/>
            <w:tabs>
              <w:tab w:val="right" w:leader="dot" w:pos="9061"/>
            </w:tabs>
            <w:rPr>
              <w:noProof/>
            </w:rPr>
          </w:pPr>
          <w:hyperlink w:anchor="_Toc240284640" w:history="1">
            <w:r w:rsidRPr="00B200D0">
              <w:rPr>
                <w:rStyle w:val="Hyperlink"/>
                <w:noProof/>
              </w:rPr>
              <w:t>2.3.4 Cosmolocalismo e Commons Digitais</w:t>
            </w:r>
            <w:r>
              <w:rPr>
                <w:noProof/>
                <w:webHidden/>
              </w:rPr>
              <w:tab/>
            </w:r>
            <w:r>
              <w:rPr>
                <w:noProof/>
                <w:webHidden/>
              </w:rPr>
              <w:fldChar w:fldCharType="begin"/>
            </w:r>
            <w:r>
              <w:rPr>
                <w:noProof/>
                <w:webHidden/>
              </w:rPr>
              <w:instrText xml:space="preserve"> PAGEREF _Toc240284640 \h </w:instrText>
            </w:r>
            <w:r>
              <w:rPr>
                <w:noProof/>
                <w:webHidden/>
              </w:rPr>
            </w:r>
            <w:r>
              <w:rPr>
                <w:noProof/>
                <w:webHidden/>
              </w:rPr>
              <w:fldChar w:fldCharType="separate"/>
            </w:r>
            <w:r>
              <w:rPr>
                <w:noProof/>
                <w:webHidden/>
              </w:rPr>
              <w:t>26</w:t>
            </w:r>
            <w:r>
              <w:rPr>
                <w:noProof/>
                <w:webHidden/>
              </w:rPr>
              <w:fldChar w:fldCharType="end"/>
            </w:r>
          </w:hyperlink>
        </w:p>
        <w:p w14:paraId="3F071D06" w14:textId="786A4B32" w:rsidR="003641D3" w:rsidRDefault="003641D3">
          <w:pPr>
            <w:pStyle w:val="Sumrio3"/>
            <w:tabs>
              <w:tab w:val="right" w:leader="dot" w:pos="9061"/>
            </w:tabs>
            <w:rPr>
              <w:noProof/>
            </w:rPr>
          </w:pPr>
          <w:hyperlink w:anchor="_Toc240284641" w:history="1">
            <w:r w:rsidRPr="00B200D0">
              <w:rPr>
                <w:rStyle w:val="Hyperlink"/>
                <w:noProof/>
              </w:rPr>
              <w:t>2.3.5 Confiança Comunitária e Sistemas de Reputação Distribuída</w:t>
            </w:r>
            <w:r>
              <w:rPr>
                <w:noProof/>
                <w:webHidden/>
              </w:rPr>
              <w:tab/>
            </w:r>
            <w:r>
              <w:rPr>
                <w:noProof/>
                <w:webHidden/>
              </w:rPr>
              <w:fldChar w:fldCharType="begin"/>
            </w:r>
            <w:r>
              <w:rPr>
                <w:noProof/>
                <w:webHidden/>
              </w:rPr>
              <w:instrText xml:space="preserve"> PAGEREF _Toc240284641 \h </w:instrText>
            </w:r>
            <w:r>
              <w:rPr>
                <w:noProof/>
                <w:webHidden/>
              </w:rPr>
            </w:r>
            <w:r>
              <w:rPr>
                <w:noProof/>
                <w:webHidden/>
              </w:rPr>
              <w:fldChar w:fldCharType="separate"/>
            </w:r>
            <w:r>
              <w:rPr>
                <w:noProof/>
                <w:webHidden/>
              </w:rPr>
              <w:t>26</w:t>
            </w:r>
            <w:r>
              <w:rPr>
                <w:noProof/>
                <w:webHidden/>
              </w:rPr>
              <w:fldChar w:fldCharType="end"/>
            </w:r>
          </w:hyperlink>
        </w:p>
        <w:p w14:paraId="0EF14919" w14:textId="04A3E086" w:rsidR="003641D3" w:rsidRDefault="003641D3">
          <w:pPr>
            <w:pStyle w:val="Sumrio3"/>
            <w:tabs>
              <w:tab w:val="right" w:leader="dot" w:pos="9061"/>
            </w:tabs>
            <w:rPr>
              <w:noProof/>
            </w:rPr>
          </w:pPr>
          <w:hyperlink w:anchor="_Toc240284642" w:history="1">
            <w:r w:rsidRPr="00B200D0">
              <w:rPr>
                <w:rStyle w:val="Hyperlink"/>
                <w:noProof/>
              </w:rPr>
              <w:t>2.3.6 Fortalecimento da Economia Local por Meio de Plataformas Digitais</w:t>
            </w:r>
            <w:r>
              <w:rPr>
                <w:noProof/>
                <w:webHidden/>
              </w:rPr>
              <w:tab/>
            </w:r>
            <w:r>
              <w:rPr>
                <w:noProof/>
                <w:webHidden/>
              </w:rPr>
              <w:fldChar w:fldCharType="begin"/>
            </w:r>
            <w:r>
              <w:rPr>
                <w:noProof/>
                <w:webHidden/>
              </w:rPr>
              <w:instrText xml:space="preserve"> PAGEREF _Toc240284642 \h </w:instrText>
            </w:r>
            <w:r>
              <w:rPr>
                <w:noProof/>
                <w:webHidden/>
              </w:rPr>
            </w:r>
            <w:r>
              <w:rPr>
                <w:noProof/>
                <w:webHidden/>
              </w:rPr>
              <w:fldChar w:fldCharType="separate"/>
            </w:r>
            <w:r>
              <w:rPr>
                <w:noProof/>
                <w:webHidden/>
              </w:rPr>
              <w:t>27</w:t>
            </w:r>
            <w:r>
              <w:rPr>
                <w:noProof/>
                <w:webHidden/>
              </w:rPr>
              <w:fldChar w:fldCharType="end"/>
            </w:r>
          </w:hyperlink>
        </w:p>
        <w:p w14:paraId="598DF65C" w14:textId="02EF7C62" w:rsidR="003641D3" w:rsidRDefault="003641D3">
          <w:pPr>
            <w:pStyle w:val="Sumrio2"/>
            <w:tabs>
              <w:tab w:val="right" w:leader="dot" w:pos="9061"/>
            </w:tabs>
            <w:rPr>
              <w:noProof/>
            </w:rPr>
          </w:pPr>
          <w:hyperlink w:anchor="_Toc240284643" w:history="1">
            <w:r w:rsidRPr="00B200D0">
              <w:rPr>
                <w:rStyle w:val="Hyperlink"/>
                <w:noProof/>
              </w:rPr>
              <w:t>2.4 Síntese do Referencial Teórico</w:t>
            </w:r>
            <w:r>
              <w:rPr>
                <w:noProof/>
                <w:webHidden/>
              </w:rPr>
              <w:tab/>
            </w:r>
            <w:r>
              <w:rPr>
                <w:noProof/>
                <w:webHidden/>
              </w:rPr>
              <w:fldChar w:fldCharType="begin"/>
            </w:r>
            <w:r>
              <w:rPr>
                <w:noProof/>
                <w:webHidden/>
              </w:rPr>
              <w:instrText xml:space="preserve"> PAGEREF _Toc240284643 \h </w:instrText>
            </w:r>
            <w:r>
              <w:rPr>
                <w:noProof/>
                <w:webHidden/>
              </w:rPr>
            </w:r>
            <w:r>
              <w:rPr>
                <w:noProof/>
                <w:webHidden/>
              </w:rPr>
              <w:fldChar w:fldCharType="separate"/>
            </w:r>
            <w:r>
              <w:rPr>
                <w:noProof/>
                <w:webHidden/>
              </w:rPr>
              <w:t>27</w:t>
            </w:r>
            <w:r>
              <w:rPr>
                <w:noProof/>
                <w:webHidden/>
              </w:rPr>
              <w:fldChar w:fldCharType="end"/>
            </w:r>
          </w:hyperlink>
        </w:p>
        <w:p w14:paraId="3630FCB1" w14:textId="4C19C624" w:rsidR="003641D3" w:rsidRDefault="003641D3">
          <w:pPr>
            <w:pStyle w:val="Sumrio1"/>
            <w:tabs>
              <w:tab w:val="right" w:leader="dot" w:pos="9061"/>
            </w:tabs>
            <w:rPr>
              <w:noProof/>
            </w:rPr>
          </w:pPr>
          <w:hyperlink w:anchor="_Toc240284644" w:history="1">
            <w:r w:rsidRPr="00B200D0">
              <w:rPr>
                <w:rStyle w:val="Hyperlink"/>
                <w:noProof/>
              </w:rPr>
              <w:t>3. IMERSÃO</w:t>
            </w:r>
            <w:r>
              <w:rPr>
                <w:noProof/>
                <w:webHidden/>
              </w:rPr>
              <w:tab/>
            </w:r>
            <w:r>
              <w:rPr>
                <w:noProof/>
                <w:webHidden/>
              </w:rPr>
              <w:fldChar w:fldCharType="begin"/>
            </w:r>
            <w:r>
              <w:rPr>
                <w:noProof/>
                <w:webHidden/>
              </w:rPr>
              <w:instrText xml:space="preserve"> PAGEREF _Toc240284644 \h </w:instrText>
            </w:r>
            <w:r>
              <w:rPr>
                <w:noProof/>
                <w:webHidden/>
              </w:rPr>
            </w:r>
            <w:r>
              <w:rPr>
                <w:noProof/>
                <w:webHidden/>
              </w:rPr>
              <w:fldChar w:fldCharType="separate"/>
            </w:r>
            <w:r>
              <w:rPr>
                <w:noProof/>
                <w:webHidden/>
              </w:rPr>
              <w:t>29</w:t>
            </w:r>
            <w:r>
              <w:rPr>
                <w:noProof/>
                <w:webHidden/>
              </w:rPr>
              <w:fldChar w:fldCharType="end"/>
            </w:r>
          </w:hyperlink>
        </w:p>
        <w:p w14:paraId="105AE0E7" w14:textId="4BBBFD75" w:rsidR="003641D3" w:rsidRDefault="003641D3">
          <w:pPr>
            <w:pStyle w:val="Sumrio2"/>
            <w:tabs>
              <w:tab w:val="right" w:leader="dot" w:pos="9061"/>
            </w:tabs>
            <w:rPr>
              <w:noProof/>
            </w:rPr>
          </w:pPr>
          <w:hyperlink w:anchor="_Toc240284645" w:history="1">
            <w:r w:rsidRPr="00B200D0">
              <w:rPr>
                <w:rStyle w:val="Hyperlink"/>
                <w:noProof/>
              </w:rPr>
              <w:t>3.1 Design Thinking e a Abordagem Metodológica</w:t>
            </w:r>
            <w:r>
              <w:rPr>
                <w:noProof/>
                <w:webHidden/>
              </w:rPr>
              <w:tab/>
            </w:r>
            <w:r>
              <w:rPr>
                <w:noProof/>
                <w:webHidden/>
              </w:rPr>
              <w:fldChar w:fldCharType="begin"/>
            </w:r>
            <w:r>
              <w:rPr>
                <w:noProof/>
                <w:webHidden/>
              </w:rPr>
              <w:instrText xml:space="preserve"> PAGEREF _Toc240284645 \h </w:instrText>
            </w:r>
            <w:r>
              <w:rPr>
                <w:noProof/>
                <w:webHidden/>
              </w:rPr>
            </w:r>
            <w:r>
              <w:rPr>
                <w:noProof/>
                <w:webHidden/>
              </w:rPr>
              <w:fldChar w:fldCharType="separate"/>
            </w:r>
            <w:r>
              <w:rPr>
                <w:noProof/>
                <w:webHidden/>
              </w:rPr>
              <w:t>29</w:t>
            </w:r>
            <w:r>
              <w:rPr>
                <w:noProof/>
                <w:webHidden/>
              </w:rPr>
              <w:fldChar w:fldCharType="end"/>
            </w:r>
          </w:hyperlink>
        </w:p>
        <w:p w14:paraId="0972C627" w14:textId="74A04A44" w:rsidR="003641D3" w:rsidRDefault="003641D3">
          <w:pPr>
            <w:pStyle w:val="Sumrio2"/>
            <w:tabs>
              <w:tab w:val="right" w:leader="dot" w:pos="9061"/>
            </w:tabs>
            <w:rPr>
              <w:noProof/>
            </w:rPr>
          </w:pPr>
          <w:hyperlink w:anchor="_Toc240284646" w:history="1">
            <w:r w:rsidRPr="00B200D0">
              <w:rPr>
                <w:rStyle w:val="Hyperlink"/>
                <w:noProof/>
              </w:rPr>
              <w:t>3.2 Caderno de Sensibilidade</w:t>
            </w:r>
            <w:r>
              <w:rPr>
                <w:noProof/>
                <w:webHidden/>
              </w:rPr>
              <w:tab/>
            </w:r>
            <w:r>
              <w:rPr>
                <w:noProof/>
                <w:webHidden/>
              </w:rPr>
              <w:fldChar w:fldCharType="begin"/>
            </w:r>
            <w:r>
              <w:rPr>
                <w:noProof/>
                <w:webHidden/>
              </w:rPr>
              <w:instrText xml:space="preserve"> PAGEREF _Toc240284646 \h </w:instrText>
            </w:r>
            <w:r>
              <w:rPr>
                <w:noProof/>
                <w:webHidden/>
              </w:rPr>
            </w:r>
            <w:r>
              <w:rPr>
                <w:noProof/>
                <w:webHidden/>
              </w:rPr>
              <w:fldChar w:fldCharType="separate"/>
            </w:r>
            <w:r>
              <w:rPr>
                <w:noProof/>
                <w:webHidden/>
              </w:rPr>
              <w:t>30</w:t>
            </w:r>
            <w:r>
              <w:rPr>
                <w:noProof/>
                <w:webHidden/>
              </w:rPr>
              <w:fldChar w:fldCharType="end"/>
            </w:r>
          </w:hyperlink>
        </w:p>
        <w:p w14:paraId="13287D8B" w14:textId="1E5EA8E0" w:rsidR="003641D3" w:rsidRDefault="003641D3">
          <w:pPr>
            <w:pStyle w:val="Sumrio3"/>
            <w:tabs>
              <w:tab w:val="right" w:leader="dot" w:pos="9061"/>
            </w:tabs>
            <w:rPr>
              <w:noProof/>
            </w:rPr>
          </w:pPr>
          <w:hyperlink w:anchor="_Toc240284647" w:history="1">
            <w:r w:rsidRPr="00B200D0">
              <w:rPr>
                <w:rStyle w:val="Hyperlink"/>
                <w:noProof/>
              </w:rPr>
              <w:t>3.2.1 Metodologia do Caderno</w:t>
            </w:r>
            <w:r>
              <w:rPr>
                <w:noProof/>
                <w:webHidden/>
              </w:rPr>
              <w:tab/>
            </w:r>
            <w:r>
              <w:rPr>
                <w:noProof/>
                <w:webHidden/>
              </w:rPr>
              <w:fldChar w:fldCharType="begin"/>
            </w:r>
            <w:r>
              <w:rPr>
                <w:noProof/>
                <w:webHidden/>
              </w:rPr>
              <w:instrText xml:space="preserve"> PAGEREF _Toc240284647 \h </w:instrText>
            </w:r>
            <w:r>
              <w:rPr>
                <w:noProof/>
                <w:webHidden/>
              </w:rPr>
            </w:r>
            <w:r>
              <w:rPr>
                <w:noProof/>
                <w:webHidden/>
              </w:rPr>
              <w:fldChar w:fldCharType="separate"/>
            </w:r>
            <w:r>
              <w:rPr>
                <w:noProof/>
                <w:webHidden/>
              </w:rPr>
              <w:t>30</w:t>
            </w:r>
            <w:r>
              <w:rPr>
                <w:noProof/>
                <w:webHidden/>
              </w:rPr>
              <w:fldChar w:fldCharType="end"/>
            </w:r>
          </w:hyperlink>
        </w:p>
        <w:p w14:paraId="1364F9E4" w14:textId="70EF6EF6" w:rsidR="003641D3" w:rsidRDefault="003641D3">
          <w:pPr>
            <w:pStyle w:val="Sumrio3"/>
            <w:tabs>
              <w:tab w:val="right" w:leader="dot" w:pos="9061"/>
            </w:tabs>
            <w:rPr>
              <w:noProof/>
            </w:rPr>
          </w:pPr>
          <w:hyperlink w:anchor="_Toc240284648" w:history="1">
            <w:r w:rsidRPr="00B200D0">
              <w:rPr>
                <w:rStyle w:val="Hyperlink"/>
                <w:noProof/>
              </w:rPr>
              <w:t>3.2.2 Resultados e Análise do Caderno de Sensibilidade</w:t>
            </w:r>
            <w:r>
              <w:rPr>
                <w:noProof/>
                <w:webHidden/>
              </w:rPr>
              <w:tab/>
            </w:r>
            <w:r>
              <w:rPr>
                <w:noProof/>
                <w:webHidden/>
              </w:rPr>
              <w:fldChar w:fldCharType="begin"/>
            </w:r>
            <w:r>
              <w:rPr>
                <w:noProof/>
                <w:webHidden/>
              </w:rPr>
              <w:instrText xml:space="preserve"> PAGEREF _Toc240284648 \h </w:instrText>
            </w:r>
            <w:r>
              <w:rPr>
                <w:noProof/>
                <w:webHidden/>
              </w:rPr>
            </w:r>
            <w:r>
              <w:rPr>
                <w:noProof/>
                <w:webHidden/>
              </w:rPr>
              <w:fldChar w:fldCharType="separate"/>
            </w:r>
            <w:r>
              <w:rPr>
                <w:noProof/>
                <w:webHidden/>
              </w:rPr>
              <w:t>31</w:t>
            </w:r>
            <w:r>
              <w:rPr>
                <w:noProof/>
                <w:webHidden/>
              </w:rPr>
              <w:fldChar w:fldCharType="end"/>
            </w:r>
          </w:hyperlink>
        </w:p>
        <w:p w14:paraId="23D362BE" w14:textId="0BF5A0C7" w:rsidR="003641D3" w:rsidRDefault="003641D3">
          <w:pPr>
            <w:pStyle w:val="Sumrio2"/>
            <w:tabs>
              <w:tab w:val="right" w:leader="dot" w:pos="9061"/>
            </w:tabs>
            <w:rPr>
              <w:noProof/>
            </w:rPr>
          </w:pPr>
          <w:hyperlink w:anchor="_Toc240284649" w:history="1">
            <w:r w:rsidRPr="00B200D0">
              <w:rPr>
                <w:rStyle w:val="Hyperlink"/>
                <w:noProof/>
              </w:rPr>
              <w:t>Quadro 3.1 – Caderno de Sensibilidade</w:t>
            </w:r>
            <w:r>
              <w:rPr>
                <w:noProof/>
                <w:webHidden/>
              </w:rPr>
              <w:tab/>
            </w:r>
            <w:r>
              <w:rPr>
                <w:noProof/>
                <w:webHidden/>
              </w:rPr>
              <w:fldChar w:fldCharType="begin"/>
            </w:r>
            <w:r>
              <w:rPr>
                <w:noProof/>
                <w:webHidden/>
              </w:rPr>
              <w:instrText xml:space="preserve"> PAGEREF _Toc240284649 \h </w:instrText>
            </w:r>
            <w:r>
              <w:rPr>
                <w:noProof/>
                <w:webHidden/>
              </w:rPr>
            </w:r>
            <w:r>
              <w:rPr>
                <w:noProof/>
                <w:webHidden/>
              </w:rPr>
              <w:fldChar w:fldCharType="separate"/>
            </w:r>
            <w:r>
              <w:rPr>
                <w:noProof/>
                <w:webHidden/>
              </w:rPr>
              <w:t>31</w:t>
            </w:r>
            <w:r>
              <w:rPr>
                <w:noProof/>
                <w:webHidden/>
              </w:rPr>
              <w:fldChar w:fldCharType="end"/>
            </w:r>
          </w:hyperlink>
        </w:p>
        <w:p w14:paraId="7F7FCE5D" w14:textId="2A42102A" w:rsidR="003641D3" w:rsidRDefault="003641D3">
          <w:pPr>
            <w:pStyle w:val="Sumrio2"/>
            <w:tabs>
              <w:tab w:val="right" w:leader="dot" w:pos="9061"/>
            </w:tabs>
            <w:rPr>
              <w:noProof/>
            </w:rPr>
          </w:pPr>
          <w:hyperlink w:anchor="_Toc240284650" w:history="1">
            <w:r w:rsidRPr="00B200D0">
              <w:rPr>
                <w:rStyle w:val="Hyperlink"/>
                <w:noProof/>
              </w:rPr>
              <w:t>3.3 Pesquisa de Campo</w:t>
            </w:r>
            <w:r>
              <w:rPr>
                <w:noProof/>
                <w:webHidden/>
              </w:rPr>
              <w:tab/>
            </w:r>
            <w:r>
              <w:rPr>
                <w:noProof/>
                <w:webHidden/>
              </w:rPr>
              <w:fldChar w:fldCharType="begin"/>
            </w:r>
            <w:r>
              <w:rPr>
                <w:noProof/>
                <w:webHidden/>
              </w:rPr>
              <w:instrText xml:space="preserve"> PAGEREF _Toc240284650 \h </w:instrText>
            </w:r>
            <w:r>
              <w:rPr>
                <w:noProof/>
                <w:webHidden/>
              </w:rPr>
            </w:r>
            <w:r>
              <w:rPr>
                <w:noProof/>
                <w:webHidden/>
              </w:rPr>
              <w:fldChar w:fldCharType="separate"/>
            </w:r>
            <w:r>
              <w:rPr>
                <w:noProof/>
                <w:webHidden/>
              </w:rPr>
              <w:t>33</w:t>
            </w:r>
            <w:r>
              <w:rPr>
                <w:noProof/>
                <w:webHidden/>
              </w:rPr>
              <w:fldChar w:fldCharType="end"/>
            </w:r>
          </w:hyperlink>
        </w:p>
        <w:p w14:paraId="651CC097" w14:textId="0C487165" w:rsidR="003641D3" w:rsidRDefault="003641D3">
          <w:pPr>
            <w:pStyle w:val="Sumrio3"/>
            <w:tabs>
              <w:tab w:val="right" w:leader="dot" w:pos="9061"/>
            </w:tabs>
            <w:rPr>
              <w:noProof/>
            </w:rPr>
          </w:pPr>
          <w:hyperlink w:anchor="_Toc240284651" w:history="1">
            <w:r w:rsidRPr="00B200D0">
              <w:rPr>
                <w:rStyle w:val="Hyperlink"/>
                <w:noProof/>
              </w:rPr>
              <w:t>3.3.1 Metodologia da Pesquisa de Campo</w:t>
            </w:r>
            <w:r>
              <w:rPr>
                <w:noProof/>
                <w:webHidden/>
              </w:rPr>
              <w:tab/>
            </w:r>
            <w:r>
              <w:rPr>
                <w:noProof/>
                <w:webHidden/>
              </w:rPr>
              <w:fldChar w:fldCharType="begin"/>
            </w:r>
            <w:r>
              <w:rPr>
                <w:noProof/>
                <w:webHidden/>
              </w:rPr>
              <w:instrText xml:space="preserve"> PAGEREF _Toc240284651 \h </w:instrText>
            </w:r>
            <w:r>
              <w:rPr>
                <w:noProof/>
                <w:webHidden/>
              </w:rPr>
            </w:r>
            <w:r>
              <w:rPr>
                <w:noProof/>
                <w:webHidden/>
              </w:rPr>
              <w:fldChar w:fldCharType="separate"/>
            </w:r>
            <w:r>
              <w:rPr>
                <w:noProof/>
                <w:webHidden/>
              </w:rPr>
              <w:t>34</w:t>
            </w:r>
            <w:r>
              <w:rPr>
                <w:noProof/>
                <w:webHidden/>
              </w:rPr>
              <w:fldChar w:fldCharType="end"/>
            </w:r>
          </w:hyperlink>
        </w:p>
        <w:p w14:paraId="1B1555F9" w14:textId="2E46C943" w:rsidR="003641D3" w:rsidRDefault="003641D3">
          <w:pPr>
            <w:pStyle w:val="Sumrio3"/>
            <w:tabs>
              <w:tab w:val="right" w:leader="dot" w:pos="9061"/>
            </w:tabs>
            <w:rPr>
              <w:noProof/>
            </w:rPr>
          </w:pPr>
          <w:hyperlink w:anchor="_Toc240284652" w:history="1">
            <w:r w:rsidRPr="00B200D0">
              <w:rPr>
                <w:rStyle w:val="Hyperlink"/>
                <w:noProof/>
              </w:rPr>
              <w:t>3.3.2 Perfil dos Respondentes</w:t>
            </w:r>
            <w:r>
              <w:rPr>
                <w:noProof/>
                <w:webHidden/>
              </w:rPr>
              <w:tab/>
            </w:r>
            <w:r>
              <w:rPr>
                <w:noProof/>
                <w:webHidden/>
              </w:rPr>
              <w:fldChar w:fldCharType="begin"/>
            </w:r>
            <w:r>
              <w:rPr>
                <w:noProof/>
                <w:webHidden/>
              </w:rPr>
              <w:instrText xml:space="preserve"> PAGEREF _Toc240284652 \h </w:instrText>
            </w:r>
            <w:r>
              <w:rPr>
                <w:noProof/>
                <w:webHidden/>
              </w:rPr>
            </w:r>
            <w:r>
              <w:rPr>
                <w:noProof/>
                <w:webHidden/>
              </w:rPr>
              <w:fldChar w:fldCharType="separate"/>
            </w:r>
            <w:r>
              <w:rPr>
                <w:noProof/>
                <w:webHidden/>
              </w:rPr>
              <w:t>34</w:t>
            </w:r>
            <w:r>
              <w:rPr>
                <w:noProof/>
                <w:webHidden/>
              </w:rPr>
              <w:fldChar w:fldCharType="end"/>
            </w:r>
          </w:hyperlink>
        </w:p>
        <w:p w14:paraId="1C8FE144" w14:textId="08DBD132" w:rsidR="003641D3" w:rsidRDefault="003641D3">
          <w:pPr>
            <w:pStyle w:val="Sumrio3"/>
            <w:tabs>
              <w:tab w:val="right" w:leader="dot" w:pos="9061"/>
            </w:tabs>
            <w:rPr>
              <w:noProof/>
            </w:rPr>
          </w:pPr>
          <w:hyperlink w:anchor="_Toc240284653" w:history="1">
            <w:r w:rsidRPr="00B200D0">
              <w:rPr>
                <w:rStyle w:val="Hyperlink"/>
                <w:noProof/>
              </w:rPr>
              <w:t>3.3.3 Pesquisa com Prestadores de Serviços</w:t>
            </w:r>
            <w:r>
              <w:rPr>
                <w:noProof/>
                <w:webHidden/>
              </w:rPr>
              <w:tab/>
            </w:r>
            <w:r>
              <w:rPr>
                <w:noProof/>
                <w:webHidden/>
              </w:rPr>
              <w:fldChar w:fldCharType="begin"/>
            </w:r>
            <w:r>
              <w:rPr>
                <w:noProof/>
                <w:webHidden/>
              </w:rPr>
              <w:instrText xml:space="preserve"> PAGEREF _Toc240284653 \h </w:instrText>
            </w:r>
            <w:r>
              <w:rPr>
                <w:noProof/>
                <w:webHidden/>
              </w:rPr>
            </w:r>
            <w:r>
              <w:rPr>
                <w:noProof/>
                <w:webHidden/>
              </w:rPr>
              <w:fldChar w:fldCharType="separate"/>
            </w:r>
            <w:r>
              <w:rPr>
                <w:noProof/>
                <w:webHidden/>
              </w:rPr>
              <w:t>36</w:t>
            </w:r>
            <w:r>
              <w:rPr>
                <w:noProof/>
                <w:webHidden/>
              </w:rPr>
              <w:fldChar w:fldCharType="end"/>
            </w:r>
          </w:hyperlink>
        </w:p>
        <w:p w14:paraId="56C19CD5" w14:textId="0D81D0D0" w:rsidR="003641D3" w:rsidRDefault="003641D3">
          <w:pPr>
            <w:pStyle w:val="Sumrio3"/>
            <w:tabs>
              <w:tab w:val="right" w:leader="dot" w:pos="9061"/>
            </w:tabs>
            <w:rPr>
              <w:noProof/>
            </w:rPr>
          </w:pPr>
          <w:hyperlink w:anchor="_Toc240284654" w:history="1">
            <w:r w:rsidRPr="00B200D0">
              <w:rPr>
                <w:rStyle w:val="Hyperlink"/>
                <w:noProof/>
              </w:rPr>
              <w:t>3.3.4. Análise Comparativa e Correlações</w:t>
            </w:r>
            <w:r>
              <w:rPr>
                <w:noProof/>
                <w:webHidden/>
              </w:rPr>
              <w:tab/>
            </w:r>
            <w:r>
              <w:rPr>
                <w:noProof/>
                <w:webHidden/>
              </w:rPr>
              <w:fldChar w:fldCharType="begin"/>
            </w:r>
            <w:r>
              <w:rPr>
                <w:noProof/>
                <w:webHidden/>
              </w:rPr>
              <w:instrText xml:space="preserve"> PAGEREF _Toc240284654 \h </w:instrText>
            </w:r>
            <w:r>
              <w:rPr>
                <w:noProof/>
                <w:webHidden/>
              </w:rPr>
            </w:r>
            <w:r>
              <w:rPr>
                <w:noProof/>
                <w:webHidden/>
              </w:rPr>
              <w:fldChar w:fldCharType="separate"/>
            </w:r>
            <w:r>
              <w:rPr>
                <w:noProof/>
                <w:webHidden/>
              </w:rPr>
              <w:t>42</w:t>
            </w:r>
            <w:r>
              <w:rPr>
                <w:noProof/>
                <w:webHidden/>
              </w:rPr>
              <w:fldChar w:fldCharType="end"/>
            </w:r>
          </w:hyperlink>
        </w:p>
        <w:p w14:paraId="5CAA7AE2" w14:textId="5E1E2151" w:rsidR="003641D3" w:rsidRDefault="003641D3">
          <w:pPr>
            <w:pStyle w:val="Sumrio3"/>
            <w:tabs>
              <w:tab w:val="right" w:leader="dot" w:pos="9061"/>
            </w:tabs>
            <w:rPr>
              <w:noProof/>
            </w:rPr>
          </w:pPr>
          <w:hyperlink w:anchor="_Toc240284655" w:history="1">
            <w:r w:rsidRPr="00B200D0">
              <w:rPr>
                <w:rStyle w:val="Hyperlink"/>
                <w:noProof/>
              </w:rPr>
              <w:t>3.3.6. Conclusão da Pesquisa de Campo</w:t>
            </w:r>
            <w:r>
              <w:rPr>
                <w:noProof/>
                <w:webHidden/>
              </w:rPr>
              <w:tab/>
            </w:r>
            <w:r>
              <w:rPr>
                <w:noProof/>
                <w:webHidden/>
              </w:rPr>
              <w:fldChar w:fldCharType="begin"/>
            </w:r>
            <w:r>
              <w:rPr>
                <w:noProof/>
                <w:webHidden/>
              </w:rPr>
              <w:instrText xml:space="preserve"> PAGEREF _Toc240284655 \h </w:instrText>
            </w:r>
            <w:r>
              <w:rPr>
                <w:noProof/>
                <w:webHidden/>
              </w:rPr>
            </w:r>
            <w:r>
              <w:rPr>
                <w:noProof/>
                <w:webHidden/>
              </w:rPr>
              <w:fldChar w:fldCharType="separate"/>
            </w:r>
            <w:r>
              <w:rPr>
                <w:noProof/>
                <w:webHidden/>
              </w:rPr>
              <w:t>43</w:t>
            </w:r>
            <w:r>
              <w:rPr>
                <w:noProof/>
                <w:webHidden/>
              </w:rPr>
              <w:fldChar w:fldCharType="end"/>
            </w:r>
          </w:hyperlink>
        </w:p>
        <w:p w14:paraId="13391256" w14:textId="1FB515E1" w:rsidR="003641D3" w:rsidRDefault="003641D3">
          <w:pPr>
            <w:pStyle w:val="Sumrio1"/>
            <w:tabs>
              <w:tab w:val="right" w:leader="dot" w:pos="9061"/>
            </w:tabs>
            <w:rPr>
              <w:noProof/>
            </w:rPr>
          </w:pPr>
          <w:hyperlink w:anchor="_Toc240284656" w:history="1">
            <w:r w:rsidRPr="00B200D0">
              <w:rPr>
                <w:rStyle w:val="Hyperlink"/>
                <w:noProof/>
              </w:rPr>
              <w:t>4. ANÁLISE E SÍNTESE</w:t>
            </w:r>
            <w:r>
              <w:rPr>
                <w:noProof/>
                <w:webHidden/>
              </w:rPr>
              <w:tab/>
            </w:r>
            <w:r>
              <w:rPr>
                <w:noProof/>
                <w:webHidden/>
              </w:rPr>
              <w:fldChar w:fldCharType="begin"/>
            </w:r>
            <w:r>
              <w:rPr>
                <w:noProof/>
                <w:webHidden/>
              </w:rPr>
              <w:instrText xml:space="preserve"> PAGEREF _Toc240284656 \h </w:instrText>
            </w:r>
            <w:r>
              <w:rPr>
                <w:noProof/>
                <w:webHidden/>
              </w:rPr>
            </w:r>
            <w:r>
              <w:rPr>
                <w:noProof/>
                <w:webHidden/>
              </w:rPr>
              <w:fldChar w:fldCharType="separate"/>
            </w:r>
            <w:r>
              <w:rPr>
                <w:noProof/>
                <w:webHidden/>
              </w:rPr>
              <w:t>44</w:t>
            </w:r>
            <w:r>
              <w:rPr>
                <w:noProof/>
                <w:webHidden/>
              </w:rPr>
              <w:fldChar w:fldCharType="end"/>
            </w:r>
          </w:hyperlink>
        </w:p>
        <w:p w14:paraId="0F8125BE" w14:textId="53C85373" w:rsidR="003641D3" w:rsidRDefault="003641D3">
          <w:pPr>
            <w:pStyle w:val="Sumrio2"/>
            <w:tabs>
              <w:tab w:val="right" w:leader="dot" w:pos="9061"/>
            </w:tabs>
            <w:rPr>
              <w:noProof/>
            </w:rPr>
          </w:pPr>
          <w:hyperlink w:anchor="_Toc240284657" w:history="1">
            <w:r w:rsidRPr="00B200D0">
              <w:rPr>
                <w:rStyle w:val="Hyperlink"/>
                <w:noProof/>
              </w:rPr>
              <w:t>4.1. Persona</w:t>
            </w:r>
            <w:r>
              <w:rPr>
                <w:noProof/>
                <w:webHidden/>
              </w:rPr>
              <w:tab/>
            </w:r>
            <w:r>
              <w:rPr>
                <w:noProof/>
                <w:webHidden/>
              </w:rPr>
              <w:fldChar w:fldCharType="begin"/>
            </w:r>
            <w:r>
              <w:rPr>
                <w:noProof/>
                <w:webHidden/>
              </w:rPr>
              <w:instrText xml:space="preserve"> PAGEREF _Toc240284657 \h </w:instrText>
            </w:r>
            <w:r>
              <w:rPr>
                <w:noProof/>
                <w:webHidden/>
              </w:rPr>
            </w:r>
            <w:r>
              <w:rPr>
                <w:noProof/>
                <w:webHidden/>
              </w:rPr>
              <w:fldChar w:fldCharType="separate"/>
            </w:r>
            <w:r>
              <w:rPr>
                <w:noProof/>
                <w:webHidden/>
              </w:rPr>
              <w:t>44</w:t>
            </w:r>
            <w:r>
              <w:rPr>
                <w:noProof/>
                <w:webHidden/>
              </w:rPr>
              <w:fldChar w:fldCharType="end"/>
            </w:r>
          </w:hyperlink>
        </w:p>
        <w:p w14:paraId="68919BD9" w14:textId="13B8A2BE" w:rsidR="003641D3" w:rsidRDefault="003641D3">
          <w:pPr>
            <w:pStyle w:val="Sumrio2"/>
            <w:tabs>
              <w:tab w:val="right" w:leader="dot" w:pos="9061"/>
            </w:tabs>
            <w:rPr>
              <w:noProof/>
            </w:rPr>
          </w:pPr>
          <w:hyperlink w:anchor="_Toc240284658" w:history="1">
            <w:r w:rsidRPr="00B200D0">
              <w:rPr>
                <w:rStyle w:val="Hyperlink"/>
                <w:rFonts w:cs="Arial"/>
                <w:noProof/>
              </w:rPr>
              <w:t>4.2. Jornada do Usuário</w:t>
            </w:r>
            <w:r>
              <w:rPr>
                <w:noProof/>
                <w:webHidden/>
              </w:rPr>
              <w:tab/>
            </w:r>
            <w:r>
              <w:rPr>
                <w:noProof/>
                <w:webHidden/>
              </w:rPr>
              <w:fldChar w:fldCharType="begin"/>
            </w:r>
            <w:r>
              <w:rPr>
                <w:noProof/>
                <w:webHidden/>
              </w:rPr>
              <w:instrText xml:space="preserve"> PAGEREF _Toc240284658 \h </w:instrText>
            </w:r>
            <w:r>
              <w:rPr>
                <w:noProof/>
                <w:webHidden/>
              </w:rPr>
            </w:r>
            <w:r>
              <w:rPr>
                <w:noProof/>
                <w:webHidden/>
              </w:rPr>
              <w:fldChar w:fldCharType="separate"/>
            </w:r>
            <w:r>
              <w:rPr>
                <w:noProof/>
                <w:webHidden/>
              </w:rPr>
              <w:t>46</w:t>
            </w:r>
            <w:r>
              <w:rPr>
                <w:noProof/>
                <w:webHidden/>
              </w:rPr>
              <w:fldChar w:fldCharType="end"/>
            </w:r>
          </w:hyperlink>
        </w:p>
        <w:p w14:paraId="3514CC05" w14:textId="48035A05" w:rsidR="003641D3" w:rsidRDefault="003641D3">
          <w:pPr>
            <w:pStyle w:val="Sumrio2"/>
            <w:tabs>
              <w:tab w:val="right" w:leader="dot" w:pos="9061"/>
            </w:tabs>
            <w:rPr>
              <w:noProof/>
            </w:rPr>
          </w:pPr>
          <w:hyperlink w:anchor="_Toc240284659" w:history="1">
            <w:r w:rsidRPr="00B200D0">
              <w:rPr>
                <w:rStyle w:val="Hyperlink"/>
                <w:noProof/>
              </w:rPr>
              <w:t>4.3. Diagrama de Afinidade</w:t>
            </w:r>
            <w:r>
              <w:rPr>
                <w:noProof/>
                <w:webHidden/>
              </w:rPr>
              <w:tab/>
            </w:r>
            <w:r>
              <w:rPr>
                <w:noProof/>
                <w:webHidden/>
              </w:rPr>
              <w:fldChar w:fldCharType="begin"/>
            </w:r>
            <w:r>
              <w:rPr>
                <w:noProof/>
                <w:webHidden/>
              </w:rPr>
              <w:instrText xml:space="preserve"> PAGEREF _Toc240284659 \h </w:instrText>
            </w:r>
            <w:r>
              <w:rPr>
                <w:noProof/>
                <w:webHidden/>
              </w:rPr>
            </w:r>
            <w:r>
              <w:rPr>
                <w:noProof/>
                <w:webHidden/>
              </w:rPr>
              <w:fldChar w:fldCharType="separate"/>
            </w:r>
            <w:r>
              <w:rPr>
                <w:noProof/>
                <w:webHidden/>
              </w:rPr>
              <w:t>48</w:t>
            </w:r>
            <w:r>
              <w:rPr>
                <w:noProof/>
                <w:webHidden/>
              </w:rPr>
              <w:fldChar w:fldCharType="end"/>
            </w:r>
          </w:hyperlink>
        </w:p>
        <w:p w14:paraId="79E39CC7" w14:textId="2391D43A" w:rsidR="003641D3" w:rsidRDefault="003641D3">
          <w:pPr>
            <w:pStyle w:val="Sumrio2"/>
            <w:tabs>
              <w:tab w:val="right" w:leader="dot" w:pos="9061"/>
            </w:tabs>
            <w:rPr>
              <w:noProof/>
            </w:rPr>
          </w:pPr>
          <w:hyperlink w:anchor="_Toc240284660" w:history="1">
            <w:r w:rsidRPr="00B200D0">
              <w:rPr>
                <w:rStyle w:val="Hyperlink"/>
                <w:noProof/>
              </w:rPr>
              <w:t>4.4. Mapa de Empatia</w:t>
            </w:r>
            <w:r>
              <w:rPr>
                <w:noProof/>
                <w:webHidden/>
              </w:rPr>
              <w:tab/>
            </w:r>
            <w:r>
              <w:rPr>
                <w:noProof/>
                <w:webHidden/>
              </w:rPr>
              <w:fldChar w:fldCharType="begin"/>
            </w:r>
            <w:r>
              <w:rPr>
                <w:noProof/>
                <w:webHidden/>
              </w:rPr>
              <w:instrText xml:space="preserve"> PAGEREF _Toc240284660 \h </w:instrText>
            </w:r>
            <w:r>
              <w:rPr>
                <w:noProof/>
                <w:webHidden/>
              </w:rPr>
            </w:r>
            <w:r>
              <w:rPr>
                <w:noProof/>
                <w:webHidden/>
              </w:rPr>
              <w:fldChar w:fldCharType="separate"/>
            </w:r>
            <w:r>
              <w:rPr>
                <w:noProof/>
                <w:webHidden/>
              </w:rPr>
              <w:t>50</w:t>
            </w:r>
            <w:r>
              <w:rPr>
                <w:noProof/>
                <w:webHidden/>
              </w:rPr>
              <w:fldChar w:fldCharType="end"/>
            </w:r>
          </w:hyperlink>
        </w:p>
        <w:p w14:paraId="2C026AA4" w14:textId="346E2F16" w:rsidR="003641D3" w:rsidRDefault="003641D3">
          <w:pPr>
            <w:pStyle w:val="Sumrio1"/>
            <w:tabs>
              <w:tab w:val="right" w:leader="dot" w:pos="9061"/>
            </w:tabs>
            <w:rPr>
              <w:noProof/>
            </w:rPr>
          </w:pPr>
          <w:hyperlink w:anchor="_Toc240284661" w:history="1">
            <w:r w:rsidRPr="00B200D0">
              <w:rPr>
                <w:rStyle w:val="Hyperlink"/>
                <w:noProof/>
              </w:rPr>
              <w:t>5. IDEAÇÃO</w:t>
            </w:r>
            <w:r>
              <w:rPr>
                <w:noProof/>
                <w:webHidden/>
              </w:rPr>
              <w:tab/>
            </w:r>
            <w:r>
              <w:rPr>
                <w:noProof/>
                <w:webHidden/>
              </w:rPr>
              <w:fldChar w:fldCharType="begin"/>
            </w:r>
            <w:r>
              <w:rPr>
                <w:noProof/>
                <w:webHidden/>
              </w:rPr>
              <w:instrText xml:space="preserve"> PAGEREF _Toc240284661 \h </w:instrText>
            </w:r>
            <w:r>
              <w:rPr>
                <w:noProof/>
                <w:webHidden/>
              </w:rPr>
            </w:r>
            <w:r>
              <w:rPr>
                <w:noProof/>
                <w:webHidden/>
              </w:rPr>
              <w:fldChar w:fldCharType="separate"/>
            </w:r>
            <w:r>
              <w:rPr>
                <w:noProof/>
                <w:webHidden/>
              </w:rPr>
              <w:t>53</w:t>
            </w:r>
            <w:r>
              <w:rPr>
                <w:noProof/>
                <w:webHidden/>
              </w:rPr>
              <w:fldChar w:fldCharType="end"/>
            </w:r>
          </w:hyperlink>
        </w:p>
        <w:p w14:paraId="73C1E23A" w14:textId="64D5BE7F" w:rsidR="003641D3" w:rsidRDefault="003641D3">
          <w:pPr>
            <w:pStyle w:val="Sumrio2"/>
            <w:tabs>
              <w:tab w:val="right" w:leader="dot" w:pos="9061"/>
            </w:tabs>
            <w:rPr>
              <w:noProof/>
            </w:rPr>
          </w:pPr>
          <w:hyperlink w:anchor="_Toc240284662" w:history="1">
            <w:r w:rsidRPr="00B200D0">
              <w:rPr>
                <w:rStyle w:val="Hyperlink"/>
                <w:noProof/>
              </w:rPr>
              <w:t>5.1. Brainstorm</w:t>
            </w:r>
            <w:r>
              <w:rPr>
                <w:noProof/>
                <w:webHidden/>
              </w:rPr>
              <w:tab/>
            </w:r>
            <w:r>
              <w:rPr>
                <w:noProof/>
                <w:webHidden/>
              </w:rPr>
              <w:fldChar w:fldCharType="begin"/>
            </w:r>
            <w:r>
              <w:rPr>
                <w:noProof/>
                <w:webHidden/>
              </w:rPr>
              <w:instrText xml:space="preserve"> PAGEREF _Toc240284662 \h </w:instrText>
            </w:r>
            <w:r>
              <w:rPr>
                <w:noProof/>
                <w:webHidden/>
              </w:rPr>
            </w:r>
            <w:r>
              <w:rPr>
                <w:noProof/>
                <w:webHidden/>
              </w:rPr>
              <w:fldChar w:fldCharType="separate"/>
            </w:r>
            <w:r>
              <w:rPr>
                <w:noProof/>
                <w:webHidden/>
              </w:rPr>
              <w:t>53</w:t>
            </w:r>
            <w:r>
              <w:rPr>
                <w:noProof/>
                <w:webHidden/>
              </w:rPr>
              <w:fldChar w:fldCharType="end"/>
            </w:r>
          </w:hyperlink>
        </w:p>
        <w:p w14:paraId="7010C44D" w14:textId="36942C4F" w:rsidR="003641D3" w:rsidRDefault="003641D3">
          <w:pPr>
            <w:pStyle w:val="Sumrio2"/>
            <w:tabs>
              <w:tab w:val="right" w:leader="dot" w:pos="9061"/>
            </w:tabs>
            <w:rPr>
              <w:noProof/>
            </w:rPr>
          </w:pPr>
          <w:hyperlink w:anchor="_Toc240284663" w:history="1">
            <w:r w:rsidRPr="00B200D0">
              <w:rPr>
                <w:rStyle w:val="Hyperlink"/>
                <w:noProof/>
              </w:rPr>
              <w:t>5.2. Golden Circle</w:t>
            </w:r>
            <w:r>
              <w:rPr>
                <w:noProof/>
                <w:webHidden/>
              </w:rPr>
              <w:tab/>
            </w:r>
            <w:r>
              <w:rPr>
                <w:noProof/>
                <w:webHidden/>
              </w:rPr>
              <w:fldChar w:fldCharType="begin"/>
            </w:r>
            <w:r>
              <w:rPr>
                <w:noProof/>
                <w:webHidden/>
              </w:rPr>
              <w:instrText xml:space="preserve"> PAGEREF _Toc240284663 \h </w:instrText>
            </w:r>
            <w:r>
              <w:rPr>
                <w:noProof/>
                <w:webHidden/>
              </w:rPr>
            </w:r>
            <w:r>
              <w:rPr>
                <w:noProof/>
                <w:webHidden/>
              </w:rPr>
              <w:fldChar w:fldCharType="separate"/>
            </w:r>
            <w:r>
              <w:rPr>
                <w:noProof/>
                <w:webHidden/>
              </w:rPr>
              <w:t>55</w:t>
            </w:r>
            <w:r>
              <w:rPr>
                <w:noProof/>
                <w:webHidden/>
              </w:rPr>
              <w:fldChar w:fldCharType="end"/>
            </w:r>
          </w:hyperlink>
        </w:p>
        <w:p w14:paraId="4E47BA47" w14:textId="32EE4F28" w:rsidR="003641D3" w:rsidRDefault="003641D3">
          <w:pPr>
            <w:pStyle w:val="Sumrio2"/>
            <w:tabs>
              <w:tab w:val="right" w:leader="dot" w:pos="9061"/>
            </w:tabs>
            <w:rPr>
              <w:noProof/>
            </w:rPr>
          </w:pPr>
          <w:hyperlink w:anchor="_Toc240284664" w:history="1">
            <w:r w:rsidRPr="00B200D0">
              <w:rPr>
                <w:rStyle w:val="Hyperlink"/>
                <w:noProof/>
              </w:rPr>
              <w:t>5.3. Cardápio de Ideias</w:t>
            </w:r>
            <w:r>
              <w:rPr>
                <w:noProof/>
                <w:webHidden/>
              </w:rPr>
              <w:tab/>
            </w:r>
            <w:r>
              <w:rPr>
                <w:noProof/>
                <w:webHidden/>
              </w:rPr>
              <w:fldChar w:fldCharType="begin"/>
            </w:r>
            <w:r>
              <w:rPr>
                <w:noProof/>
                <w:webHidden/>
              </w:rPr>
              <w:instrText xml:space="preserve"> PAGEREF _Toc240284664 \h </w:instrText>
            </w:r>
            <w:r>
              <w:rPr>
                <w:noProof/>
                <w:webHidden/>
              </w:rPr>
            </w:r>
            <w:r>
              <w:rPr>
                <w:noProof/>
                <w:webHidden/>
              </w:rPr>
              <w:fldChar w:fldCharType="separate"/>
            </w:r>
            <w:r>
              <w:rPr>
                <w:noProof/>
                <w:webHidden/>
              </w:rPr>
              <w:t>56</w:t>
            </w:r>
            <w:r>
              <w:rPr>
                <w:noProof/>
                <w:webHidden/>
              </w:rPr>
              <w:fldChar w:fldCharType="end"/>
            </w:r>
          </w:hyperlink>
        </w:p>
        <w:p w14:paraId="30C21CD2" w14:textId="00D7F33B" w:rsidR="003641D3" w:rsidRDefault="003641D3">
          <w:pPr>
            <w:pStyle w:val="Sumrio1"/>
            <w:tabs>
              <w:tab w:val="right" w:leader="dot" w:pos="9061"/>
            </w:tabs>
            <w:rPr>
              <w:noProof/>
            </w:rPr>
          </w:pPr>
          <w:hyperlink w:anchor="_Toc240284665" w:history="1">
            <w:r w:rsidRPr="00B200D0">
              <w:rPr>
                <w:rStyle w:val="Hyperlink"/>
                <w:noProof/>
              </w:rPr>
              <w:t>6. ASPECTOS ESTRATÉGICOS</w:t>
            </w:r>
            <w:r>
              <w:rPr>
                <w:noProof/>
                <w:webHidden/>
              </w:rPr>
              <w:tab/>
            </w:r>
            <w:r>
              <w:rPr>
                <w:noProof/>
                <w:webHidden/>
              </w:rPr>
              <w:fldChar w:fldCharType="begin"/>
            </w:r>
            <w:r>
              <w:rPr>
                <w:noProof/>
                <w:webHidden/>
              </w:rPr>
              <w:instrText xml:space="preserve"> PAGEREF _Toc240284665 \h </w:instrText>
            </w:r>
            <w:r>
              <w:rPr>
                <w:noProof/>
                <w:webHidden/>
              </w:rPr>
            </w:r>
            <w:r>
              <w:rPr>
                <w:noProof/>
                <w:webHidden/>
              </w:rPr>
              <w:fldChar w:fldCharType="separate"/>
            </w:r>
            <w:r>
              <w:rPr>
                <w:noProof/>
                <w:webHidden/>
              </w:rPr>
              <w:t>60</w:t>
            </w:r>
            <w:r>
              <w:rPr>
                <w:noProof/>
                <w:webHidden/>
              </w:rPr>
              <w:fldChar w:fldCharType="end"/>
            </w:r>
          </w:hyperlink>
        </w:p>
        <w:p w14:paraId="21D874C4" w14:textId="3E9EB756" w:rsidR="003641D3" w:rsidRDefault="003641D3">
          <w:pPr>
            <w:pStyle w:val="Sumrio2"/>
            <w:tabs>
              <w:tab w:val="right" w:leader="dot" w:pos="9061"/>
            </w:tabs>
            <w:rPr>
              <w:noProof/>
            </w:rPr>
          </w:pPr>
          <w:hyperlink w:anchor="_Toc240284666" w:history="1">
            <w:r w:rsidRPr="00B200D0">
              <w:rPr>
                <w:rStyle w:val="Hyperlink"/>
                <w:noProof/>
              </w:rPr>
              <w:t>6.1. Análise de Concorrentes</w:t>
            </w:r>
            <w:r>
              <w:rPr>
                <w:noProof/>
                <w:webHidden/>
              </w:rPr>
              <w:tab/>
            </w:r>
            <w:r>
              <w:rPr>
                <w:noProof/>
                <w:webHidden/>
              </w:rPr>
              <w:fldChar w:fldCharType="begin"/>
            </w:r>
            <w:r>
              <w:rPr>
                <w:noProof/>
                <w:webHidden/>
              </w:rPr>
              <w:instrText xml:space="preserve"> PAGEREF _Toc240284666 \h </w:instrText>
            </w:r>
            <w:r>
              <w:rPr>
                <w:noProof/>
                <w:webHidden/>
              </w:rPr>
            </w:r>
            <w:r>
              <w:rPr>
                <w:noProof/>
                <w:webHidden/>
              </w:rPr>
              <w:fldChar w:fldCharType="separate"/>
            </w:r>
            <w:r>
              <w:rPr>
                <w:noProof/>
                <w:webHidden/>
              </w:rPr>
              <w:t>60</w:t>
            </w:r>
            <w:r>
              <w:rPr>
                <w:noProof/>
                <w:webHidden/>
              </w:rPr>
              <w:fldChar w:fldCharType="end"/>
            </w:r>
          </w:hyperlink>
        </w:p>
        <w:p w14:paraId="080439D4" w14:textId="67962126" w:rsidR="003641D3" w:rsidRDefault="003641D3">
          <w:pPr>
            <w:pStyle w:val="Sumrio2"/>
            <w:tabs>
              <w:tab w:val="right" w:leader="dot" w:pos="9061"/>
            </w:tabs>
            <w:rPr>
              <w:noProof/>
            </w:rPr>
          </w:pPr>
          <w:hyperlink w:anchor="_Toc240284667" w:history="1">
            <w:r w:rsidRPr="00B200D0">
              <w:rPr>
                <w:rStyle w:val="Hyperlink"/>
                <w:noProof/>
              </w:rPr>
              <w:t>6.2. Business Model Canvas</w:t>
            </w:r>
            <w:r>
              <w:rPr>
                <w:noProof/>
                <w:webHidden/>
              </w:rPr>
              <w:tab/>
            </w:r>
            <w:r>
              <w:rPr>
                <w:noProof/>
                <w:webHidden/>
              </w:rPr>
              <w:fldChar w:fldCharType="begin"/>
            </w:r>
            <w:r>
              <w:rPr>
                <w:noProof/>
                <w:webHidden/>
              </w:rPr>
              <w:instrText xml:space="preserve"> PAGEREF _Toc240284667 \h </w:instrText>
            </w:r>
            <w:r>
              <w:rPr>
                <w:noProof/>
                <w:webHidden/>
              </w:rPr>
            </w:r>
            <w:r>
              <w:rPr>
                <w:noProof/>
                <w:webHidden/>
              </w:rPr>
              <w:fldChar w:fldCharType="separate"/>
            </w:r>
            <w:r>
              <w:rPr>
                <w:noProof/>
                <w:webHidden/>
              </w:rPr>
              <w:t>61</w:t>
            </w:r>
            <w:r>
              <w:rPr>
                <w:noProof/>
                <w:webHidden/>
              </w:rPr>
              <w:fldChar w:fldCharType="end"/>
            </w:r>
          </w:hyperlink>
        </w:p>
        <w:p w14:paraId="252B3D74" w14:textId="66D33DA3" w:rsidR="003641D3" w:rsidRDefault="003641D3">
          <w:pPr>
            <w:pStyle w:val="Sumrio2"/>
            <w:tabs>
              <w:tab w:val="right" w:leader="dot" w:pos="9061"/>
            </w:tabs>
            <w:rPr>
              <w:noProof/>
            </w:rPr>
          </w:pPr>
          <w:hyperlink w:anchor="_Toc240284668" w:history="1">
            <w:r w:rsidRPr="00B200D0">
              <w:rPr>
                <w:rStyle w:val="Hyperlink"/>
                <w:noProof/>
              </w:rPr>
              <w:t>6.3. Planejamento Financeiro</w:t>
            </w:r>
            <w:r>
              <w:rPr>
                <w:noProof/>
                <w:webHidden/>
              </w:rPr>
              <w:tab/>
            </w:r>
            <w:r>
              <w:rPr>
                <w:noProof/>
                <w:webHidden/>
              </w:rPr>
              <w:fldChar w:fldCharType="begin"/>
            </w:r>
            <w:r>
              <w:rPr>
                <w:noProof/>
                <w:webHidden/>
              </w:rPr>
              <w:instrText xml:space="preserve"> PAGEREF _Toc240284668 \h </w:instrText>
            </w:r>
            <w:r>
              <w:rPr>
                <w:noProof/>
                <w:webHidden/>
              </w:rPr>
            </w:r>
            <w:r>
              <w:rPr>
                <w:noProof/>
                <w:webHidden/>
              </w:rPr>
              <w:fldChar w:fldCharType="separate"/>
            </w:r>
            <w:r>
              <w:rPr>
                <w:noProof/>
                <w:webHidden/>
              </w:rPr>
              <w:t>63</w:t>
            </w:r>
            <w:r>
              <w:rPr>
                <w:noProof/>
                <w:webHidden/>
              </w:rPr>
              <w:fldChar w:fldCharType="end"/>
            </w:r>
          </w:hyperlink>
        </w:p>
        <w:p w14:paraId="06E150E7" w14:textId="2E76CB16" w:rsidR="003641D3" w:rsidRDefault="003641D3">
          <w:pPr>
            <w:pStyle w:val="Sumrio3"/>
            <w:tabs>
              <w:tab w:val="right" w:leader="dot" w:pos="9061"/>
            </w:tabs>
            <w:rPr>
              <w:noProof/>
            </w:rPr>
          </w:pPr>
          <w:hyperlink w:anchor="_Toc240284669" w:history="1">
            <w:r w:rsidRPr="00B200D0">
              <w:rPr>
                <w:rStyle w:val="Hyperlink"/>
                <w:noProof/>
              </w:rPr>
              <w:t>6.3.1. Investimentos Necessários</w:t>
            </w:r>
            <w:r>
              <w:rPr>
                <w:noProof/>
                <w:webHidden/>
              </w:rPr>
              <w:tab/>
            </w:r>
            <w:r>
              <w:rPr>
                <w:noProof/>
                <w:webHidden/>
              </w:rPr>
              <w:fldChar w:fldCharType="begin"/>
            </w:r>
            <w:r>
              <w:rPr>
                <w:noProof/>
                <w:webHidden/>
              </w:rPr>
              <w:instrText xml:space="preserve"> PAGEREF _Toc240284669 \h </w:instrText>
            </w:r>
            <w:r>
              <w:rPr>
                <w:noProof/>
                <w:webHidden/>
              </w:rPr>
            </w:r>
            <w:r>
              <w:rPr>
                <w:noProof/>
                <w:webHidden/>
              </w:rPr>
              <w:fldChar w:fldCharType="separate"/>
            </w:r>
            <w:r>
              <w:rPr>
                <w:noProof/>
                <w:webHidden/>
              </w:rPr>
              <w:t>63</w:t>
            </w:r>
            <w:r>
              <w:rPr>
                <w:noProof/>
                <w:webHidden/>
              </w:rPr>
              <w:fldChar w:fldCharType="end"/>
            </w:r>
          </w:hyperlink>
        </w:p>
        <w:p w14:paraId="0CE96585" w14:textId="712838EF" w:rsidR="003641D3" w:rsidRDefault="003641D3">
          <w:pPr>
            <w:pStyle w:val="Sumrio3"/>
            <w:tabs>
              <w:tab w:val="right" w:leader="dot" w:pos="9061"/>
            </w:tabs>
            <w:rPr>
              <w:noProof/>
            </w:rPr>
          </w:pPr>
          <w:hyperlink w:anchor="_Toc240284670" w:history="1">
            <w:r w:rsidRPr="00B200D0">
              <w:rPr>
                <w:rStyle w:val="Hyperlink"/>
                <w:noProof/>
              </w:rPr>
              <w:t>6.3.2. Fonte de Receita</w:t>
            </w:r>
            <w:r>
              <w:rPr>
                <w:noProof/>
                <w:webHidden/>
              </w:rPr>
              <w:tab/>
            </w:r>
            <w:r>
              <w:rPr>
                <w:noProof/>
                <w:webHidden/>
              </w:rPr>
              <w:fldChar w:fldCharType="begin"/>
            </w:r>
            <w:r>
              <w:rPr>
                <w:noProof/>
                <w:webHidden/>
              </w:rPr>
              <w:instrText xml:space="preserve"> PAGEREF _Toc240284670 \h </w:instrText>
            </w:r>
            <w:r>
              <w:rPr>
                <w:noProof/>
                <w:webHidden/>
              </w:rPr>
            </w:r>
            <w:r>
              <w:rPr>
                <w:noProof/>
                <w:webHidden/>
              </w:rPr>
              <w:fldChar w:fldCharType="separate"/>
            </w:r>
            <w:r>
              <w:rPr>
                <w:noProof/>
                <w:webHidden/>
              </w:rPr>
              <w:t>64</w:t>
            </w:r>
            <w:r>
              <w:rPr>
                <w:noProof/>
                <w:webHidden/>
              </w:rPr>
              <w:fldChar w:fldCharType="end"/>
            </w:r>
          </w:hyperlink>
        </w:p>
        <w:p w14:paraId="70E84A3F" w14:textId="01D44591" w:rsidR="003641D3" w:rsidRDefault="003641D3">
          <w:pPr>
            <w:pStyle w:val="Sumrio3"/>
            <w:tabs>
              <w:tab w:val="right" w:leader="dot" w:pos="9061"/>
            </w:tabs>
            <w:rPr>
              <w:noProof/>
            </w:rPr>
          </w:pPr>
          <w:hyperlink w:anchor="_Toc240284671" w:history="1">
            <w:r w:rsidRPr="00B200D0">
              <w:rPr>
                <w:rStyle w:val="Hyperlink"/>
                <w:noProof/>
              </w:rPr>
              <w:t>6.3.3. Estrutura de Custos</w:t>
            </w:r>
            <w:r>
              <w:rPr>
                <w:noProof/>
                <w:webHidden/>
              </w:rPr>
              <w:tab/>
            </w:r>
            <w:r>
              <w:rPr>
                <w:noProof/>
                <w:webHidden/>
              </w:rPr>
              <w:fldChar w:fldCharType="begin"/>
            </w:r>
            <w:r>
              <w:rPr>
                <w:noProof/>
                <w:webHidden/>
              </w:rPr>
              <w:instrText xml:space="preserve"> PAGEREF _Toc240284671 \h </w:instrText>
            </w:r>
            <w:r>
              <w:rPr>
                <w:noProof/>
                <w:webHidden/>
              </w:rPr>
            </w:r>
            <w:r>
              <w:rPr>
                <w:noProof/>
                <w:webHidden/>
              </w:rPr>
              <w:fldChar w:fldCharType="separate"/>
            </w:r>
            <w:r>
              <w:rPr>
                <w:noProof/>
                <w:webHidden/>
              </w:rPr>
              <w:t>64</w:t>
            </w:r>
            <w:r>
              <w:rPr>
                <w:noProof/>
                <w:webHidden/>
              </w:rPr>
              <w:fldChar w:fldCharType="end"/>
            </w:r>
          </w:hyperlink>
        </w:p>
        <w:p w14:paraId="1A75562A" w14:textId="145A594E" w:rsidR="003641D3" w:rsidRDefault="003641D3">
          <w:pPr>
            <w:pStyle w:val="Sumrio3"/>
            <w:tabs>
              <w:tab w:val="right" w:leader="dot" w:pos="9061"/>
            </w:tabs>
            <w:rPr>
              <w:noProof/>
            </w:rPr>
          </w:pPr>
          <w:hyperlink w:anchor="_Toc240284672" w:history="1">
            <w:r w:rsidRPr="00B200D0">
              <w:rPr>
                <w:rStyle w:val="Hyperlink"/>
                <w:noProof/>
              </w:rPr>
              <w:t>6.3.4. Resultado</w:t>
            </w:r>
            <w:r>
              <w:rPr>
                <w:noProof/>
                <w:webHidden/>
              </w:rPr>
              <w:tab/>
            </w:r>
            <w:r>
              <w:rPr>
                <w:noProof/>
                <w:webHidden/>
              </w:rPr>
              <w:fldChar w:fldCharType="begin"/>
            </w:r>
            <w:r>
              <w:rPr>
                <w:noProof/>
                <w:webHidden/>
              </w:rPr>
              <w:instrText xml:space="preserve"> PAGEREF _Toc240284672 \h </w:instrText>
            </w:r>
            <w:r>
              <w:rPr>
                <w:noProof/>
                <w:webHidden/>
              </w:rPr>
            </w:r>
            <w:r>
              <w:rPr>
                <w:noProof/>
                <w:webHidden/>
              </w:rPr>
              <w:fldChar w:fldCharType="separate"/>
            </w:r>
            <w:r>
              <w:rPr>
                <w:noProof/>
                <w:webHidden/>
              </w:rPr>
              <w:t>64</w:t>
            </w:r>
            <w:r>
              <w:rPr>
                <w:noProof/>
                <w:webHidden/>
              </w:rPr>
              <w:fldChar w:fldCharType="end"/>
            </w:r>
          </w:hyperlink>
        </w:p>
        <w:p w14:paraId="227745BA" w14:textId="0CA84F6D" w:rsidR="003641D3" w:rsidRDefault="003641D3">
          <w:pPr>
            <w:pStyle w:val="Sumrio2"/>
            <w:tabs>
              <w:tab w:val="right" w:leader="dot" w:pos="9061"/>
            </w:tabs>
            <w:rPr>
              <w:noProof/>
            </w:rPr>
          </w:pPr>
          <w:hyperlink w:anchor="_Toc240284673" w:history="1">
            <w:r w:rsidRPr="00B200D0">
              <w:rPr>
                <w:rStyle w:val="Hyperlink"/>
                <w:noProof/>
              </w:rPr>
              <w:t>6.4. Cronograma e Metodologia</w:t>
            </w:r>
            <w:r>
              <w:rPr>
                <w:noProof/>
                <w:webHidden/>
              </w:rPr>
              <w:tab/>
            </w:r>
            <w:r>
              <w:rPr>
                <w:noProof/>
                <w:webHidden/>
              </w:rPr>
              <w:fldChar w:fldCharType="begin"/>
            </w:r>
            <w:r>
              <w:rPr>
                <w:noProof/>
                <w:webHidden/>
              </w:rPr>
              <w:instrText xml:space="preserve"> PAGEREF _Toc240284673 \h </w:instrText>
            </w:r>
            <w:r>
              <w:rPr>
                <w:noProof/>
                <w:webHidden/>
              </w:rPr>
            </w:r>
            <w:r>
              <w:rPr>
                <w:noProof/>
                <w:webHidden/>
              </w:rPr>
              <w:fldChar w:fldCharType="separate"/>
            </w:r>
            <w:r>
              <w:rPr>
                <w:noProof/>
                <w:webHidden/>
              </w:rPr>
              <w:t>65</w:t>
            </w:r>
            <w:r>
              <w:rPr>
                <w:noProof/>
                <w:webHidden/>
              </w:rPr>
              <w:fldChar w:fldCharType="end"/>
            </w:r>
          </w:hyperlink>
        </w:p>
        <w:p w14:paraId="54BABA73" w14:textId="311F533C" w:rsidR="003641D3" w:rsidRDefault="003641D3">
          <w:pPr>
            <w:pStyle w:val="Sumrio3"/>
            <w:tabs>
              <w:tab w:val="right" w:leader="dot" w:pos="9061"/>
            </w:tabs>
            <w:rPr>
              <w:noProof/>
            </w:rPr>
          </w:pPr>
          <w:hyperlink w:anchor="_Toc240284674" w:history="1">
            <w:r w:rsidRPr="00B200D0">
              <w:rPr>
                <w:rStyle w:val="Hyperlink"/>
                <w:noProof/>
              </w:rPr>
              <w:t>6.4.1. Fases do Projeto</w:t>
            </w:r>
            <w:r>
              <w:rPr>
                <w:noProof/>
                <w:webHidden/>
              </w:rPr>
              <w:tab/>
            </w:r>
            <w:r>
              <w:rPr>
                <w:noProof/>
                <w:webHidden/>
              </w:rPr>
              <w:fldChar w:fldCharType="begin"/>
            </w:r>
            <w:r>
              <w:rPr>
                <w:noProof/>
                <w:webHidden/>
              </w:rPr>
              <w:instrText xml:space="preserve"> PAGEREF _Toc240284674 \h </w:instrText>
            </w:r>
            <w:r>
              <w:rPr>
                <w:noProof/>
                <w:webHidden/>
              </w:rPr>
            </w:r>
            <w:r>
              <w:rPr>
                <w:noProof/>
                <w:webHidden/>
              </w:rPr>
              <w:fldChar w:fldCharType="separate"/>
            </w:r>
            <w:r>
              <w:rPr>
                <w:noProof/>
                <w:webHidden/>
              </w:rPr>
              <w:t>65</w:t>
            </w:r>
            <w:r>
              <w:rPr>
                <w:noProof/>
                <w:webHidden/>
              </w:rPr>
              <w:fldChar w:fldCharType="end"/>
            </w:r>
          </w:hyperlink>
        </w:p>
        <w:p w14:paraId="1A8FAB5E" w14:textId="75EC952C" w:rsidR="003641D3" w:rsidRDefault="003641D3">
          <w:pPr>
            <w:pStyle w:val="Sumrio3"/>
            <w:tabs>
              <w:tab w:val="right" w:leader="dot" w:pos="9061"/>
            </w:tabs>
            <w:rPr>
              <w:noProof/>
            </w:rPr>
          </w:pPr>
          <w:hyperlink w:anchor="_Toc240284675" w:history="1">
            <w:r w:rsidRPr="00B200D0">
              <w:rPr>
                <w:rStyle w:val="Hyperlink"/>
                <w:noProof/>
              </w:rPr>
              <w:t>6.4.2. Equipe e Responsabilidades</w:t>
            </w:r>
            <w:r>
              <w:rPr>
                <w:noProof/>
                <w:webHidden/>
              </w:rPr>
              <w:tab/>
            </w:r>
            <w:r>
              <w:rPr>
                <w:noProof/>
                <w:webHidden/>
              </w:rPr>
              <w:fldChar w:fldCharType="begin"/>
            </w:r>
            <w:r>
              <w:rPr>
                <w:noProof/>
                <w:webHidden/>
              </w:rPr>
              <w:instrText xml:space="preserve"> PAGEREF _Toc240284675 \h </w:instrText>
            </w:r>
            <w:r>
              <w:rPr>
                <w:noProof/>
                <w:webHidden/>
              </w:rPr>
            </w:r>
            <w:r>
              <w:rPr>
                <w:noProof/>
                <w:webHidden/>
              </w:rPr>
              <w:fldChar w:fldCharType="separate"/>
            </w:r>
            <w:r>
              <w:rPr>
                <w:noProof/>
                <w:webHidden/>
              </w:rPr>
              <w:t>65</w:t>
            </w:r>
            <w:r>
              <w:rPr>
                <w:noProof/>
                <w:webHidden/>
              </w:rPr>
              <w:fldChar w:fldCharType="end"/>
            </w:r>
          </w:hyperlink>
        </w:p>
        <w:p w14:paraId="14ADE39B" w14:textId="001FA149" w:rsidR="003641D3" w:rsidRDefault="003641D3">
          <w:pPr>
            <w:pStyle w:val="Sumrio3"/>
            <w:tabs>
              <w:tab w:val="right" w:leader="dot" w:pos="9061"/>
            </w:tabs>
            <w:rPr>
              <w:noProof/>
            </w:rPr>
          </w:pPr>
          <w:hyperlink w:anchor="_Toc240284676" w:history="1">
            <w:r w:rsidRPr="00B200D0">
              <w:rPr>
                <w:rStyle w:val="Hyperlink"/>
                <w:noProof/>
              </w:rPr>
              <w:t>6.4.3. Pesquisa de Campo e Coleta de Dados</w:t>
            </w:r>
            <w:r>
              <w:rPr>
                <w:noProof/>
                <w:webHidden/>
              </w:rPr>
              <w:tab/>
            </w:r>
            <w:r>
              <w:rPr>
                <w:noProof/>
                <w:webHidden/>
              </w:rPr>
              <w:fldChar w:fldCharType="begin"/>
            </w:r>
            <w:r>
              <w:rPr>
                <w:noProof/>
                <w:webHidden/>
              </w:rPr>
              <w:instrText xml:space="preserve"> PAGEREF _Toc240284676 \h </w:instrText>
            </w:r>
            <w:r>
              <w:rPr>
                <w:noProof/>
                <w:webHidden/>
              </w:rPr>
            </w:r>
            <w:r>
              <w:rPr>
                <w:noProof/>
                <w:webHidden/>
              </w:rPr>
              <w:fldChar w:fldCharType="separate"/>
            </w:r>
            <w:r>
              <w:rPr>
                <w:noProof/>
                <w:webHidden/>
              </w:rPr>
              <w:t>66</w:t>
            </w:r>
            <w:r>
              <w:rPr>
                <w:noProof/>
                <w:webHidden/>
              </w:rPr>
              <w:fldChar w:fldCharType="end"/>
            </w:r>
          </w:hyperlink>
        </w:p>
        <w:p w14:paraId="6E017C76" w14:textId="790A675B" w:rsidR="003641D3" w:rsidRDefault="003641D3">
          <w:pPr>
            <w:pStyle w:val="Sumrio3"/>
            <w:tabs>
              <w:tab w:val="right" w:leader="dot" w:pos="9061"/>
            </w:tabs>
            <w:rPr>
              <w:noProof/>
            </w:rPr>
          </w:pPr>
          <w:hyperlink w:anchor="_Toc240284677" w:history="1">
            <w:r w:rsidRPr="00B200D0">
              <w:rPr>
                <w:rStyle w:val="Hyperlink"/>
                <w:noProof/>
              </w:rPr>
              <w:t>6.4.4. Metodologias e Ferramentas</w:t>
            </w:r>
            <w:r>
              <w:rPr>
                <w:noProof/>
                <w:webHidden/>
              </w:rPr>
              <w:tab/>
            </w:r>
            <w:r>
              <w:rPr>
                <w:noProof/>
                <w:webHidden/>
              </w:rPr>
              <w:fldChar w:fldCharType="begin"/>
            </w:r>
            <w:r>
              <w:rPr>
                <w:noProof/>
                <w:webHidden/>
              </w:rPr>
              <w:instrText xml:space="preserve"> PAGEREF _Toc240284677 \h </w:instrText>
            </w:r>
            <w:r>
              <w:rPr>
                <w:noProof/>
                <w:webHidden/>
              </w:rPr>
            </w:r>
            <w:r>
              <w:rPr>
                <w:noProof/>
                <w:webHidden/>
              </w:rPr>
              <w:fldChar w:fldCharType="separate"/>
            </w:r>
            <w:r>
              <w:rPr>
                <w:noProof/>
                <w:webHidden/>
              </w:rPr>
              <w:t>66</w:t>
            </w:r>
            <w:r>
              <w:rPr>
                <w:noProof/>
                <w:webHidden/>
              </w:rPr>
              <w:fldChar w:fldCharType="end"/>
            </w:r>
          </w:hyperlink>
        </w:p>
        <w:p w14:paraId="4A109BD3" w14:textId="3C2D3C15" w:rsidR="003641D3" w:rsidRDefault="003641D3">
          <w:pPr>
            <w:pStyle w:val="Sumrio3"/>
            <w:tabs>
              <w:tab w:val="right" w:leader="dot" w:pos="9061"/>
            </w:tabs>
            <w:rPr>
              <w:noProof/>
            </w:rPr>
          </w:pPr>
          <w:hyperlink w:anchor="_Toc240284678" w:history="1">
            <w:r w:rsidRPr="00B200D0">
              <w:rPr>
                <w:rStyle w:val="Hyperlink"/>
                <w:noProof/>
              </w:rPr>
              <w:t>6.4.5. Análise de SWOT</w:t>
            </w:r>
            <w:r>
              <w:rPr>
                <w:noProof/>
                <w:webHidden/>
              </w:rPr>
              <w:tab/>
            </w:r>
            <w:r>
              <w:rPr>
                <w:noProof/>
                <w:webHidden/>
              </w:rPr>
              <w:fldChar w:fldCharType="begin"/>
            </w:r>
            <w:r>
              <w:rPr>
                <w:noProof/>
                <w:webHidden/>
              </w:rPr>
              <w:instrText xml:space="preserve"> PAGEREF _Toc240284678 \h </w:instrText>
            </w:r>
            <w:r>
              <w:rPr>
                <w:noProof/>
                <w:webHidden/>
              </w:rPr>
            </w:r>
            <w:r>
              <w:rPr>
                <w:noProof/>
                <w:webHidden/>
              </w:rPr>
              <w:fldChar w:fldCharType="separate"/>
            </w:r>
            <w:r>
              <w:rPr>
                <w:noProof/>
                <w:webHidden/>
              </w:rPr>
              <w:t>66</w:t>
            </w:r>
            <w:r>
              <w:rPr>
                <w:noProof/>
                <w:webHidden/>
              </w:rPr>
              <w:fldChar w:fldCharType="end"/>
            </w:r>
          </w:hyperlink>
        </w:p>
        <w:p w14:paraId="7A36C949" w14:textId="45DF427E" w:rsidR="003641D3" w:rsidRDefault="003641D3">
          <w:pPr>
            <w:pStyle w:val="Sumrio2"/>
            <w:tabs>
              <w:tab w:val="right" w:leader="dot" w:pos="9061"/>
            </w:tabs>
            <w:rPr>
              <w:noProof/>
            </w:rPr>
          </w:pPr>
          <w:hyperlink w:anchor="_Toc240284679" w:history="1">
            <w:r w:rsidRPr="00B200D0">
              <w:rPr>
                <w:rStyle w:val="Hyperlink"/>
                <w:noProof/>
              </w:rPr>
              <w:t>6.5. Plano de Mercado</w:t>
            </w:r>
            <w:r>
              <w:rPr>
                <w:noProof/>
                <w:webHidden/>
              </w:rPr>
              <w:tab/>
            </w:r>
            <w:r>
              <w:rPr>
                <w:noProof/>
                <w:webHidden/>
              </w:rPr>
              <w:fldChar w:fldCharType="begin"/>
            </w:r>
            <w:r>
              <w:rPr>
                <w:noProof/>
                <w:webHidden/>
              </w:rPr>
              <w:instrText xml:space="preserve"> PAGEREF _Toc240284679 \h </w:instrText>
            </w:r>
            <w:r>
              <w:rPr>
                <w:noProof/>
                <w:webHidden/>
              </w:rPr>
            </w:r>
            <w:r>
              <w:rPr>
                <w:noProof/>
                <w:webHidden/>
              </w:rPr>
              <w:fldChar w:fldCharType="separate"/>
            </w:r>
            <w:r>
              <w:rPr>
                <w:noProof/>
                <w:webHidden/>
              </w:rPr>
              <w:t>68</w:t>
            </w:r>
            <w:r>
              <w:rPr>
                <w:noProof/>
                <w:webHidden/>
              </w:rPr>
              <w:fldChar w:fldCharType="end"/>
            </w:r>
          </w:hyperlink>
        </w:p>
        <w:p w14:paraId="22D4FB58" w14:textId="017FEF90" w:rsidR="003641D3" w:rsidRDefault="003641D3">
          <w:pPr>
            <w:pStyle w:val="Sumrio3"/>
            <w:tabs>
              <w:tab w:val="right" w:leader="dot" w:pos="9061"/>
            </w:tabs>
            <w:rPr>
              <w:noProof/>
            </w:rPr>
          </w:pPr>
          <w:hyperlink w:anchor="_Toc240284680" w:history="1">
            <w:r w:rsidRPr="00B200D0">
              <w:rPr>
                <w:rStyle w:val="Hyperlink"/>
                <w:noProof/>
              </w:rPr>
              <w:t>6.5.1. Análise de Mercado</w:t>
            </w:r>
            <w:r>
              <w:rPr>
                <w:noProof/>
                <w:webHidden/>
              </w:rPr>
              <w:tab/>
            </w:r>
            <w:r>
              <w:rPr>
                <w:noProof/>
                <w:webHidden/>
              </w:rPr>
              <w:fldChar w:fldCharType="begin"/>
            </w:r>
            <w:r>
              <w:rPr>
                <w:noProof/>
                <w:webHidden/>
              </w:rPr>
              <w:instrText xml:space="preserve"> PAGEREF _Toc240284680 \h </w:instrText>
            </w:r>
            <w:r>
              <w:rPr>
                <w:noProof/>
                <w:webHidden/>
              </w:rPr>
            </w:r>
            <w:r>
              <w:rPr>
                <w:noProof/>
                <w:webHidden/>
              </w:rPr>
              <w:fldChar w:fldCharType="separate"/>
            </w:r>
            <w:r>
              <w:rPr>
                <w:noProof/>
                <w:webHidden/>
              </w:rPr>
              <w:t>68</w:t>
            </w:r>
            <w:r>
              <w:rPr>
                <w:noProof/>
                <w:webHidden/>
              </w:rPr>
              <w:fldChar w:fldCharType="end"/>
            </w:r>
          </w:hyperlink>
        </w:p>
        <w:p w14:paraId="5FBB2254" w14:textId="33DD44DB" w:rsidR="003641D3" w:rsidRDefault="003641D3">
          <w:pPr>
            <w:pStyle w:val="Sumrio3"/>
            <w:tabs>
              <w:tab w:val="right" w:leader="dot" w:pos="9061"/>
            </w:tabs>
            <w:rPr>
              <w:noProof/>
            </w:rPr>
          </w:pPr>
          <w:hyperlink w:anchor="_Toc240284681" w:history="1">
            <w:r w:rsidRPr="00B200D0">
              <w:rPr>
                <w:rStyle w:val="Hyperlink"/>
                <w:noProof/>
              </w:rPr>
              <w:t>6.5.2. Posicionamento</w:t>
            </w:r>
            <w:r>
              <w:rPr>
                <w:noProof/>
                <w:webHidden/>
              </w:rPr>
              <w:tab/>
            </w:r>
            <w:r>
              <w:rPr>
                <w:noProof/>
                <w:webHidden/>
              </w:rPr>
              <w:fldChar w:fldCharType="begin"/>
            </w:r>
            <w:r>
              <w:rPr>
                <w:noProof/>
                <w:webHidden/>
              </w:rPr>
              <w:instrText xml:space="preserve"> PAGEREF _Toc240284681 \h </w:instrText>
            </w:r>
            <w:r>
              <w:rPr>
                <w:noProof/>
                <w:webHidden/>
              </w:rPr>
            </w:r>
            <w:r>
              <w:rPr>
                <w:noProof/>
                <w:webHidden/>
              </w:rPr>
              <w:fldChar w:fldCharType="separate"/>
            </w:r>
            <w:r>
              <w:rPr>
                <w:noProof/>
                <w:webHidden/>
              </w:rPr>
              <w:t>68</w:t>
            </w:r>
            <w:r>
              <w:rPr>
                <w:noProof/>
                <w:webHidden/>
              </w:rPr>
              <w:fldChar w:fldCharType="end"/>
            </w:r>
          </w:hyperlink>
        </w:p>
        <w:p w14:paraId="2920D5AC" w14:textId="7943DC81" w:rsidR="003641D3" w:rsidRDefault="003641D3">
          <w:pPr>
            <w:pStyle w:val="Sumrio3"/>
            <w:tabs>
              <w:tab w:val="right" w:leader="dot" w:pos="9061"/>
            </w:tabs>
            <w:rPr>
              <w:noProof/>
            </w:rPr>
          </w:pPr>
          <w:hyperlink w:anchor="_Toc240284682" w:history="1">
            <w:r w:rsidRPr="00B200D0">
              <w:rPr>
                <w:rStyle w:val="Hyperlink"/>
                <w:noProof/>
              </w:rPr>
              <w:t>6.5.3. Estratégias de Marketing</w:t>
            </w:r>
            <w:r>
              <w:rPr>
                <w:noProof/>
                <w:webHidden/>
              </w:rPr>
              <w:tab/>
            </w:r>
            <w:r>
              <w:rPr>
                <w:noProof/>
                <w:webHidden/>
              </w:rPr>
              <w:fldChar w:fldCharType="begin"/>
            </w:r>
            <w:r>
              <w:rPr>
                <w:noProof/>
                <w:webHidden/>
              </w:rPr>
              <w:instrText xml:space="preserve"> PAGEREF _Toc240284682 \h </w:instrText>
            </w:r>
            <w:r>
              <w:rPr>
                <w:noProof/>
                <w:webHidden/>
              </w:rPr>
            </w:r>
            <w:r>
              <w:rPr>
                <w:noProof/>
                <w:webHidden/>
              </w:rPr>
              <w:fldChar w:fldCharType="separate"/>
            </w:r>
            <w:r>
              <w:rPr>
                <w:noProof/>
                <w:webHidden/>
              </w:rPr>
              <w:t>69</w:t>
            </w:r>
            <w:r>
              <w:rPr>
                <w:noProof/>
                <w:webHidden/>
              </w:rPr>
              <w:fldChar w:fldCharType="end"/>
            </w:r>
          </w:hyperlink>
        </w:p>
        <w:p w14:paraId="6BB1E333" w14:textId="092AA02F" w:rsidR="003641D3" w:rsidRDefault="003641D3">
          <w:pPr>
            <w:pStyle w:val="Sumrio3"/>
            <w:tabs>
              <w:tab w:val="right" w:leader="dot" w:pos="9061"/>
            </w:tabs>
            <w:rPr>
              <w:noProof/>
            </w:rPr>
          </w:pPr>
          <w:hyperlink w:anchor="_Toc240284683" w:history="1">
            <w:r w:rsidRPr="00B200D0">
              <w:rPr>
                <w:rStyle w:val="Hyperlink"/>
                <w:noProof/>
              </w:rPr>
              <w:t>6.5.4. Canais de Divulgação</w:t>
            </w:r>
            <w:r>
              <w:rPr>
                <w:noProof/>
                <w:webHidden/>
              </w:rPr>
              <w:tab/>
            </w:r>
            <w:r>
              <w:rPr>
                <w:noProof/>
                <w:webHidden/>
              </w:rPr>
              <w:fldChar w:fldCharType="begin"/>
            </w:r>
            <w:r>
              <w:rPr>
                <w:noProof/>
                <w:webHidden/>
              </w:rPr>
              <w:instrText xml:space="preserve"> PAGEREF _Toc240284683 \h </w:instrText>
            </w:r>
            <w:r>
              <w:rPr>
                <w:noProof/>
                <w:webHidden/>
              </w:rPr>
            </w:r>
            <w:r>
              <w:rPr>
                <w:noProof/>
                <w:webHidden/>
              </w:rPr>
              <w:fldChar w:fldCharType="separate"/>
            </w:r>
            <w:r>
              <w:rPr>
                <w:noProof/>
                <w:webHidden/>
              </w:rPr>
              <w:t>69</w:t>
            </w:r>
            <w:r>
              <w:rPr>
                <w:noProof/>
                <w:webHidden/>
              </w:rPr>
              <w:fldChar w:fldCharType="end"/>
            </w:r>
          </w:hyperlink>
        </w:p>
        <w:p w14:paraId="226612D1" w14:textId="46409332" w:rsidR="003641D3" w:rsidRDefault="003641D3">
          <w:pPr>
            <w:pStyle w:val="Sumrio3"/>
            <w:tabs>
              <w:tab w:val="right" w:leader="dot" w:pos="9061"/>
            </w:tabs>
            <w:rPr>
              <w:noProof/>
            </w:rPr>
          </w:pPr>
          <w:hyperlink w:anchor="_Toc240284684" w:history="1">
            <w:r w:rsidRPr="00B200D0">
              <w:rPr>
                <w:rStyle w:val="Hyperlink"/>
                <w:noProof/>
              </w:rPr>
              <w:t>6.5.5. Métricas de Acompanhamento</w:t>
            </w:r>
            <w:r>
              <w:rPr>
                <w:noProof/>
                <w:webHidden/>
              </w:rPr>
              <w:tab/>
            </w:r>
            <w:r>
              <w:rPr>
                <w:noProof/>
                <w:webHidden/>
              </w:rPr>
              <w:fldChar w:fldCharType="begin"/>
            </w:r>
            <w:r>
              <w:rPr>
                <w:noProof/>
                <w:webHidden/>
              </w:rPr>
              <w:instrText xml:space="preserve"> PAGEREF _Toc240284684 \h </w:instrText>
            </w:r>
            <w:r>
              <w:rPr>
                <w:noProof/>
                <w:webHidden/>
              </w:rPr>
            </w:r>
            <w:r>
              <w:rPr>
                <w:noProof/>
                <w:webHidden/>
              </w:rPr>
              <w:fldChar w:fldCharType="separate"/>
            </w:r>
            <w:r>
              <w:rPr>
                <w:noProof/>
                <w:webHidden/>
              </w:rPr>
              <w:t>70</w:t>
            </w:r>
            <w:r>
              <w:rPr>
                <w:noProof/>
                <w:webHidden/>
              </w:rPr>
              <w:fldChar w:fldCharType="end"/>
            </w:r>
          </w:hyperlink>
        </w:p>
        <w:p w14:paraId="40EC95FF" w14:textId="4AF75597" w:rsidR="003641D3" w:rsidRDefault="003641D3">
          <w:pPr>
            <w:pStyle w:val="Sumrio3"/>
            <w:tabs>
              <w:tab w:val="right" w:leader="dot" w:pos="9061"/>
            </w:tabs>
            <w:rPr>
              <w:noProof/>
            </w:rPr>
          </w:pPr>
          <w:hyperlink w:anchor="_Toc240284685" w:history="1">
            <w:r w:rsidRPr="00B200D0">
              <w:rPr>
                <w:rStyle w:val="Hyperlink"/>
                <w:noProof/>
              </w:rPr>
              <w:t>6.5.6. Considerações Finais sobre o Plano de Mercado</w:t>
            </w:r>
            <w:r>
              <w:rPr>
                <w:noProof/>
                <w:webHidden/>
              </w:rPr>
              <w:tab/>
            </w:r>
            <w:r>
              <w:rPr>
                <w:noProof/>
                <w:webHidden/>
              </w:rPr>
              <w:fldChar w:fldCharType="begin"/>
            </w:r>
            <w:r>
              <w:rPr>
                <w:noProof/>
                <w:webHidden/>
              </w:rPr>
              <w:instrText xml:space="preserve"> PAGEREF _Toc240284685 \h </w:instrText>
            </w:r>
            <w:r>
              <w:rPr>
                <w:noProof/>
                <w:webHidden/>
              </w:rPr>
            </w:r>
            <w:r>
              <w:rPr>
                <w:noProof/>
                <w:webHidden/>
              </w:rPr>
              <w:fldChar w:fldCharType="separate"/>
            </w:r>
            <w:r>
              <w:rPr>
                <w:noProof/>
                <w:webHidden/>
              </w:rPr>
              <w:t>70</w:t>
            </w:r>
            <w:r>
              <w:rPr>
                <w:noProof/>
                <w:webHidden/>
              </w:rPr>
              <w:fldChar w:fldCharType="end"/>
            </w:r>
          </w:hyperlink>
        </w:p>
        <w:p w14:paraId="4F4328B5" w14:textId="1AFC26FD" w:rsidR="003641D3" w:rsidRDefault="003641D3">
          <w:pPr>
            <w:pStyle w:val="Sumrio1"/>
            <w:tabs>
              <w:tab w:val="right" w:leader="dot" w:pos="9061"/>
            </w:tabs>
            <w:rPr>
              <w:noProof/>
            </w:rPr>
          </w:pPr>
          <w:hyperlink w:anchor="_Toc240284686" w:history="1">
            <w:r w:rsidRPr="00B200D0">
              <w:rPr>
                <w:rStyle w:val="Hyperlink"/>
                <w:noProof/>
              </w:rPr>
              <w:t>7. PROTÓTIPO</w:t>
            </w:r>
            <w:r>
              <w:rPr>
                <w:noProof/>
                <w:webHidden/>
              </w:rPr>
              <w:tab/>
            </w:r>
            <w:r>
              <w:rPr>
                <w:noProof/>
                <w:webHidden/>
              </w:rPr>
              <w:fldChar w:fldCharType="begin"/>
            </w:r>
            <w:r>
              <w:rPr>
                <w:noProof/>
                <w:webHidden/>
              </w:rPr>
              <w:instrText xml:space="preserve"> PAGEREF _Toc240284686 \h </w:instrText>
            </w:r>
            <w:r>
              <w:rPr>
                <w:noProof/>
                <w:webHidden/>
              </w:rPr>
            </w:r>
            <w:r>
              <w:rPr>
                <w:noProof/>
                <w:webHidden/>
              </w:rPr>
              <w:fldChar w:fldCharType="separate"/>
            </w:r>
            <w:r>
              <w:rPr>
                <w:noProof/>
                <w:webHidden/>
              </w:rPr>
              <w:t>71</w:t>
            </w:r>
            <w:r>
              <w:rPr>
                <w:noProof/>
                <w:webHidden/>
              </w:rPr>
              <w:fldChar w:fldCharType="end"/>
            </w:r>
          </w:hyperlink>
        </w:p>
        <w:p w14:paraId="5E7D961F" w14:textId="1F2FA065" w:rsidR="003641D3" w:rsidRDefault="003641D3">
          <w:pPr>
            <w:pStyle w:val="Sumrio2"/>
            <w:tabs>
              <w:tab w:val="right" w:leader="dot" w:pos="9061"/>
            </w:tabs>
            <w:rPr>
              <w:noProof/>
            </w:rPr>
          </w:pPr>
          <w:hyperlink w:anchor="_Toc240284687" w:history="1">
            <w:r w:rsidRPr="00B200D0">
              <w:rPr>
                <w:rStyle w:val="Hyperlink"/>
                <w:noProof/>
              </w:rPr>
              <w:t>7.1. Caso de Uso</w:t>
            </w:r>
            <w:r>
              <w:rPr>
                <w:noProof/>
                <w:webHidden/>
              </w:rPr>
              <w:tab/>
            </w:r>
            <w:r>
              <w:rPr>
                <w:noProof/>
                <w:webHidden/>
              </w:rPr>
              <w:fldChar w:fldCharType="begin"/>
            </w:r>
            <w:r>
              <w:rPr>
                <w:noProof/>
                <w:webHidden/>
              </w:rPr>
              <w:instrText xml:space="preserve"> PAGEREF _Toc240284687 \h </w:instrText>
            </w:r>
            <w:r>
              <w:rPr>
                <w:noProof/>
                <w:webHidden/>
              </w:rPr>
            </w:r>
            <w:r>
              <w:rPr>
                <w:noProof/>
                <w:webHidden/>
              </w:rPr>
              <w:fldChar w:fldCharType="separate"/>
            </w:r>
            <w:r>
              <w:rPr>
                <w:noProof/>
                <w:webHidden/>
              </w:rPr>
              <w:t>71</w:t>
            </w:r>
            <w:r>
              <w:rPr>
                <w:noProof/>
                <w:webHidden/>
              </w:rPr>
              <w:fldChar w:fldCharType="end"/>
            </w:r>
          </w:hyperlink>
        </w:p>
        <w:p w14:paraId="12F51275" w14:textId="4007DA73" w:rsidR="003641D3" w:rsidRDefault="003641D3">
          <w:pPr>
            <w:pStyle w:val="Sumrio2"/>
            <w:tabs>
              <w:tab w:val="right" w:leader="dot" w:pos="9061"/>
            </w:tabs>
            <w:rPr>
              <w:noProof/>
            </w:rPr>
          </w:pPr>
          <w:hyperlink w:anchor="_Toc240284688" w:history="1">
            <w:r w:rsidRPr="00B200D0">
              <w:rPr>
                <w:rStyle w:val="Hyperlink"/>
                <w:noProof/>
              </w:rPr>
              <w:t>7.2. Modelagem do Banco de Dados</w:t>
            </w:r>
            <w:r>
              <w:rPr>
                <w:noProof/>
                <w:webHidden/>
              </w:rPr>
              <w:tab/>
            </w:r>
            <w:r>
              <w:rPr>
                <w:noProof/>
                <w:webHidden/>
              </w:rPr>
              <w:fldChar w:fldCharType="begin"/>
            </w:r>
            <w:r>
              <w:rPr>
                <w:noProof/>
                <w:webHidden/>
              </w:rPr>
              <w:instrText xml:space="preserve"> PAGEREF _Toc240284688 \h </w:instrText>
            </w:r>
            <w:r>
              <w:rPr>
                <w:noProof/>
                <w:webHidden/>
              </w:rPr>
            </w:r>
            <w:r>
              <w:rPr>
                <w:noProof/>
                <w:webHidden/>
              </w:rPr>
              <w:fldChar w:fldCharType="separate"/>
            </w:r>
            <w:r>
              <w:rPr>
                <w:noProof/>
                <w:webHidden/>
              </w:rPr>
              <w:t>72</w:t>
            </w:r>
            <w:r>
              <w:rPr>
                <w:noProof/>
                <w:webHidden/>
              </w:rPr>
              <w:fldChar w:fldCharType="end"/>
            </w:r>
          </w:hyperlink>
        </w:p>
        <w:p w14:paraId="5ED1DB42" w14:textId="6970FA8C" w:rsidR="003641D3" w:rsidRDefault="003641D3">
          <w:pPr>
            <w:pStyle w:val="Sumrio2"/>
            <w:tabs>
              <w:tab w:val="right" w:leader="dot" w:pos="9061"/>
            </w:tabs>
            <w:rPr>
              <w:noProof/>
            </w:rPr>
          </w:pPr>
          <w:hyperlink w:anchor="_Toc240284689" w:history="1">
            <w:r w:rsidRPr="00B200D0">
              <w:rPr>
                <w:rStyle w:val="Hyperlink"/>
                <w:noProof/>
              </w:rPr>
              <w:t>7.3. Plataforma</w:t>
            </w:r>
            <w:r>
              <w:rPr>
                <w:noProof/>
                <w:webHidden/>
              </w:rPr>
              <w:tab/>
            </w:r>
            <w:r>
              <w:rPr>
                <w:noProof/>
                <w:webHidden/>
              </w:rPr>
              <w:fldChar w:fldCharType="begin"/>
            </w:r>
            <w:r>
              <w:rPr>
                <w:noProof/>
                <w:webHidden/>
              </w:rPr>
              <w:instrText xml:space="preserve"> PAGEREF _Toc240284689 \h </w:instrText>
            </w:r>
            <w:r>
              <w:rPr>
                <w:noProof/>
                <w:webHidden/>
              </w:rPr>
            </w:r>
            <w:r>
              <w:rPr>
                <w:noProof/>
                <w:webHidden/>
              </w:rPr>
              <w:fldChar w:fldCharType="separate"/>
            </w:r>
            <w:r>
              <w:rPr>
                <w:noProof/>
                <w:webHidden/>
              </w:rPr>
              <w:t>73</w:t>
            </w:r>
            <w:r>
              <w:rPr>
                <w:noProof/>
                <w:webHidden/>
              </w:rPr>
              <w:fldChar w:fldCharType="end"/>
            </w:r>
          </w:hyperlink>
        </w:p>
        <w:p w14:paraId="33D55B21" w14:textId="01C637FB" w:rsidR="003641D3" w:rsidRDefault="003641D3">
          <w:pPr>
            <w:pStyle w:val="Sumrio3"/>
            <w:tabs>
              <w:tab w:val="right" w:leader="dot" w:pos="9061"/>
            </w:tabs>
            <w:rPr>
              <w:noProof/>
            </w:rPr>
          </w:pPr>
          <w:hyperlink w:anchor="_Toc240284690" w:history="1">
            <w:r w:rsidRPr="00B200D0">
              <w:rPr>
                <w:rStyle w:val="Hyperlink"/>
                <w:noProof/>
              </w:rPr>
              <w:t>7.3.1. Telas de Login e Cadastro</w:t>
            </w:r>
            <w:r>
              <w:rPr>
                <w:noProof/>
                <w:webHidden/>
              </w:rPr>
              <w:tab/>
            </w:r>
            <w:r>
              <w:rPr>
                <w:noProof/>
                <w:webHidden/>
              </w:rPr>
              <w:fldChar w:fldCharType="begin"/>
            </w:r>
            <w:r>
              <w:rPr>
                <w:noProof/>
                <w:webHidden/>
              </w:rPr>
              <w:instrText xml:space="preserve"> PAGEREF _Toc240284690 \h </w:instrText>
            </w:r>
            <w:r>
              <w:rPr>
                <w:noProof/>
                <w:webHidden/>
              </w:rPr>
            </w:r>
            <w:r>
              <w:rPr>
                <w:noProof/>
                <w:webHidden/>
              </w:rPr>
              <w:fldChar w:fldCharType="separate"/>
            </w:r>
            <w:r>
              <w:rPr>
                <w:noProof/>
                <w:webHidden/>
              </w:rPr>
              <w:t>74</w:t>
            </w:r>
            <w:r>
              <w:rPr>
                <w:noProof/>
                <w:webHidden/>
              </w:rPr>
              <w:fldChar w:fldCharType="end"/>
            </w:r>
          </w:hyperlink>
        </w:p>
        <w:p w14:paraId="1B15C6E6" w14:textId="5A47F6AD" w:rsidR="003641D3" w:rsidRDefault="003641D3">
          <w:pPr>
            <w:pStyle w:val="Sumrio3"/>
            <w:tabs>
              <w:tab w:val="right" w:leader="dot" w:pos="9061"/>
            </w:tabs>
            <w:rPr>
              <w:noProof/>
            </w:rPr>
          </w:pPr>
          <w:hyperlink w:anchor="_Toc240284691" w:history="1">
            <w:r w:rsidRPr="00B200D0">
              <w:rPr>
                <w:rStyle w:val="Hyperlink"/>
                <w:noProof/>
              </w:rPr>
              <w:t>7.3.2. Fluxo de Cadastro de Serviço</w:t>
            </w:r>
            <w:r>
              <w:rPr>
                <w:noProof/>
                <w:webHidden/>
              </w:rPr>
              <w:tab/>
            </w:r>
            <w:r>
              <w:rPr>
                <w:noProof/>
                <w:webHidden/>
              </w:rPr>
              <w:fldChar w:fldCharType="begin"/>
            </w:r>
            <w:r>
              <w:rPr>
                <w:noProof/>
                <w:webHidden/>
              </w:rPr>
              <w:instrText xml:space="preserve"> PAGEREF _Toc240284691 \h </w:instrText>
            </w:r>
            <w:r>
              <w:rPr>
                <w:noProof/>
                <w:webHidden/>
              </w:rPr>
            </w:r>
            <w:r>
              <w:rPr>
                <w:noProof/>
                <w:webHidden/>
              </w:rPr>
              <w:fldChar w:fldCharType="separate"/>
            </w:r>
            <w:r>
              <w:rPr>
                <w:noProof/>
                <w:webHidden/>
              </w:rPr>
              <w:t>74</w:t>
            </w:r>
            <w:r>
              <w:rPr>
                <w:noProof/>
                <w:webHidden/>
              </w:rPr>
              <w:fldChar w:fldCharType="end"/>
            </w:r>
          </w:hyperlink>
        </w:p>
        <w:p w14:paraId="2D7C2B17" w14:textId="3F1B9622" w:rsidR="003641D3" w:rsidRDefault="003641D3">
          <w:pPr>
            <w:pStyle w:val="Sumrio3"/>
            <w:tabs>
              <w:tab w:val="right" w:leader="dot" w:pos="9061"/>
            </w:tabs>
            <w:rPr>
              <w:noProof/>
            </w:rPr>
          </w:pPr>
          <w:hyperlink w:anchor="_Toc240284692" w:history="1">
            <w:r w:rsidRPr="00B200D0">
              <w:rPr>
                <w:rStyle w:val="Hyperlink"/>
                <w:noProof/>
              </w:rPr>
              <w:t>7.3.3. Fluxo de Contratação e Patrocínio</w:t>
            </w:r>
            <w:r>
              <w:rPr>
                <w:noProof/>
                <w:webHidden/>
              </w:rPr>
              <w:tab/>
            </w:r>
            <w:r>
              <w:rPr>
                <w:noProof/>
                <w:webHidden/>
              </w:rPr>
              <w:fldChar w:fldCharType="begin"/>
            </w:r>
            <w:r>
              <w:rPr>
                <w:noProof/>
                <w:webHidden/>
              </w:rPr>
              <w:instrText xml:space="preserve"> PAGEREF _Toc240284692 \h </w:instrText>
            </w:r>
            <w:r>
              <w:rPr>
                <w:noProof/>
                <w:webHidden/>
              </w:rPr>
            </w:r>
            <w:r>
              <w:rPr>
                <w:noProof/>
                <w:webHidden/>
              </w:rPr>
              <w:fldChar w:fldCharType="separate"/>
            </w:r>
            <w:r>
              <w:rPr>
                <w:noProof/>
                <w:webHidden/>
              </w:rPr>
              <w:t>74</w:t>
            </w:r>
            <w:r>
              <w:rPr>
                <w:noProof/>
                <w:webHidden/>
              </w:rPr>
              <w:fldChar w:fldCharType="end"/>
            </w:r>
          </w:hyperlink>
        </w:p>
        <w:p w14:paraId="0F8DDA6A" w14:textId="3315BE63" w:rsidR="003641D3" w:rsidRDefault="003641D3">
          <w:pPr>
            <w:pStyle w:val="Sumrio2"/>
            <w:tabs>
              <w:tab w:val="right" w:leader="dot" w:pos="9061"/>
            </w:tabs>
            <w:rPr>
              <w:noProof/>
            </w:rPr>
          </w:pPr>
          <w:hyperlink w:anchor="_Toc240284693" w:history="1">
            <w:r w:rsidRPr="00B200D0">
              <w:rPr>
                <w:rStyle w:val="Hyperlink"/>
                <w:noProof/>
              </w:rPr>
              <w:t>7.4. Considerações sobre o Protótipo</w:t>
            </w:r>
            <w:r>
              <w:rPr>
                <w:noProof/>
                <w:webHidden/>
              </w:rPr>
              <w:tab/>
            </w:r>
            <w:r>
              <w:rPr>
                <w:noProof/>
                <w:webHidden/>
              </w:rPr>
              <w:fldChar w:fldCharType="begin"/>
            </w:r>
            <w:r>
              <w:rPr>
                <w:noProof/>
                <w:webHidden/>
              </w:rPr>
              <w:instrText xml:space="preserve"> PAGEREF _Toc240284693 \h </w:instrText>
            </w:r>
            <w:r>
              <w:rPr>
                <w:noProof/>
                <w:webHidden/>
              </w:rPr>
            </w:r>
            <w:r>
              <w:rPr>
                <w:noProof/>
                <w:webHidden/>
              </w:rPr>
              <w:fldChar w:fldCharType="separate"/>
            </w:r>
            <w:r>
              <w:rPr>
                <w:noProof/>
                <w:webHidden/>
              </w:rPr>
              <w:t>75</w:t>
            </w:r>
            <w:r>
              <w:rPr>
                <w:noProof/>
                <w:webHidden/>
              </w:rPr>
              <w:fldChar w:fldCharType="end"/>
            </w:r>
          </w:hyperlink>
        </w:p>
        <w:p w14:paraId="5000CBCE" w14:textId="7025C97D" w:rsidR="003641D3" w:rsidRDefault="003641D3">
          <w:pPr>
            <w:pStyle w:val="Sumrio1"/>
            <w:tabs>
              <w:tab w:val="right" w:leader="dot" w:pos="9061"/>
            </w:tabs>
            <w:rPr>
              <w:noProof/>
            </w:rPr>
          </w:pPr>
          <w:hyperlink w:anchor="_Toc240284694" w:history="1">
            <w:r w:rsidRPr="00B200D0">
              <w:rPr>
                <w:rStyle w:val="Hyperlink"/>
                <w:noProof/>
              </w:rPr>
              <w:t>8. CONCLUSÃO</w:t>
            </w:r>
            <w:r>
              <w:rPr>
                <w:noProof/>
                <w:webHidden/>
              </w:rPr>
              <w:tab/>
            </w:r>
            <w:r>
              <w:rPr>
                <w:noProof/>
                <w:webHidden/>
              </w:rPr>
              <w:fldChar w:fldCharType="begin"/>
            </w:r>
            <w:r>
              <w:rPr>
                <w:noProof/>
                <w:webHidden/>
              </w:rPr>
              <w:instrText xml:space="preserve"> PAGEREF _Toc240284694 \h </w:instrText>
            </w:r>
            <w:r>
              <w:rPr>
                <w:noProof/>
                <w:webHidden/>
              </w:rPr>
            </w:r>
            <w:r>
              <w:rPr>
                <w:noProof/>
                <w:webHidden/>
              </w:rPr>
              <w:fldChar w:fldCharType="separate"/>
            </w:r>
            <w:r>
              <w:rPr>
                <w:noProof/>
                <w:webHidden/>
              </w:rPr>
              <w:t>76</w:t>
            </w:r>
            <w:r>
              <w:rPr>
                <w:noProof/>
                <w:webHidden/>
              </w:rPr>
              <w:fldChar w:fldCharType="end"/>
            </w:r>
          </w:hyperlink>
        </w:p>
        <w:p w14:paraId="4997799F" w14:textId="57F39F1B" w:rsidR="003641D3" w:rsidRDefault="003641D3">
          <w:pPr>
            <w:pStyle w:val="Sumrio2"/>
            <w:tabs>
              <w:tab w:val="right" w:leader="dot" w:pos="9061"/>
            </w:tabs>
            <w:rPr>
              <w:noProof/>
            </w:rPr>
          </w:pPr>
          <w:hyperlink w:anchor="_Toc240284695" w:history="1">
            <w:r w:rsidRPr="00B200D0">
              <w:rPr>
                <w:rStyle w:val="Hyperlink"/>
                <w:noProof/>
              </w:rPr>
              <w:t>8.1. Retomada dos Objetivos e Resultados Alcançados</w:t>
            </w:r>
            <w:r>
              <w:rPr>
                <w:noProof/>
                <w:webHidden/>
              </w:rPr>
              <w:tab/>
            </w:r>
            <w:r>
              <w:rPr>
                <w:noProof/>
                <w:webHidden/>
              </w:rPr>
              <w:fldChar w:fldCharType="begin"/>
            </w:r>
            <w:r>
              <w:rPr>
                <w:noProof/>
                <w:webHidden/>
              </w:rPr>
              <w:instrText xml:space="preserve"> PAGEREF _Toc240284695 \h </w:instrText>
            </w:r>
            <w:r>
              <w:rPr>
                <w:noProof/>
                <w:webHidden/>
              </w:rPr>
            </w:r>
            <w:r>
              <w:rPr>
                <w:noProof/>
                <w:webHidden/>
              </w:rPr>
              <w:fldChar w:fldCharType="separate"/>
            </w:r>
            <w:r>
              <w:rPr>
                <w:noProof/>
                <w:webHidden/>
              </w:rPr>
              <w:t>76</w:t>
            </w:r>
            <w:r>
              <w:rPr>
                <w:noProof/>
                <w:webHidden/>
              </w:rPr>
              <w:fldChar w:fldCharType="end"/>
            </w:r>
          </w:hyperlink>
        </w:p>
        <w:p w14:paraId="5321B628" w14:textId="578046D8" w:rsidR="003641D3" w:rsidRDefault="003641D3">
          <w:pPr>
            <w:pStyle w:val="Sumrio2"/>
            <w:tabs>
              <w:tab w:val="right" w:leader="dot" w:pos="9061"/>
            </w:tabs>
            <w:rPr>
              <w:noProof/>
            </w:rPr>
          </w:pPr>
          <w:hyperlink w:anchor="_Toc240284696" w:history="1">
            <w:r w:rsidRPr="00B200D0">
              <w:rPr>
                <w:rStyle w:val="Hyperlink"/>
                <w:noProof/>
              </w:rPr>
              <w:t>8.2. Contribuições Teóricas</w:t>
            </w:r>
            <w:r>
              <w:rPr>
                <w:noProof/>
                <w:webHidden/>
              </w:rPr>
              <w:tab/>
            </w:r>
            <w:r>
              <w:rPr>
                <w:noProof/>
                <w:webHidden/>
              </w:rPr>
              <w:fldChar w:fldCharType="begin"/>
            </w:r>
            <w:r>
              <w:rPr>
                <w:noProof/>
                <w:webHidden/>
              </w:rPr>
              <w:instrText xml:space="preserve"> PAGEREF _Toc240284696 \h </w:instrText>
            </w:r>
            <w:r>
              <w:rPr>
                <w:noProof/>
                <w:webHidden/>
              </w:rPr>
            </w:r>
            <w:r>
              <w:rPr>
                <w:noProof/>
                <w:webHidden/>
              </w:rPr>
              <w:fldChar w:fldCharType="separate"/>
            </w:r>
            <w:r>
              <w:rPr>
                <w:noProof/>
                <w:webHidden/>
              </w:rPr>
              <w:t>76</w:t>
            </w:r>
            <w:r>
              <w:rPr>
                <w:noProof/>
                <w:webHidden/>
              </w:rPr>
              <w:fldChar w:fldCharType="end"/>
            </w:r>
          </w:hyperlink>
        </w:p>
        <w:p w14:paraId="4F55FDDD" w14:textId="076523A6" w:rsidR="003641D3" w:rsidRDefault="003641D3">
          <w:pPr>
            <w:pStyle w:val="Sumrio2"/>
            <w:tabs>
              <w:tab w:val="right" w:leader="dot" w:pos="9061"/>
            </w:tabs>
            <w:rPr>
              <w:noProof/>
            </w:rPr>
          </w:pPr>
          <w:hyperlink w:anchor="_Toc240284697" w:history="1">
            <w:r w:rsidRPr="00B200D0">
              <w:rPr>
                <w:rStyle w:val="Hyperlink"/>
                <w:noProof/>
              </w:rPr>
              <w:t>8.3. Contribuições Práticas</w:t>
            </w:r>
            <w:r>
              <w:rPr>
                <w:noProof/>
                <w:webHidden/>
              </w:rPr>
              <w:tab/>
            </w:r>
            <w:r>
              <w:rPr>
                <w:noProof/>
                <w:webHidden/>
              </w:rPr>
              <w:fldChar w:fldCharType="begin"/>
            </w:r>
            <w:r>
              <w:rPr>
                <w:noProof/>
                <w:webHidden/>
              </w:rPr>
              <w:instrText xml:space="preserve"> PAGEREF _Toc240284697 \h </w:instrText>
            </w:r>
            <w:r>
              <w:rPr>
                <w:noProof/>
                <w:webHidden/>
              </w:rPr>
            </w:r>
            <w:r>
              <w:rPr>
                <w:noProof/>
                <w:webHidden/>
              </w:rPr>
              <w:fldChar w:fldCharType="separate"/>
            </w:r>
            <w:r>
              <w:rPr>
                <w:noProof/>
                <w:webHidden/>
              </w:rPr>
              <w:t>77</w:t>
            </w:r>
            <w:r>
              <w:rPr>
                <w:noProof/>
                <w:webHidden/>
              </w:rPr>
              <w:fldChar w:fldCharType="end"/>
            </w:r>
          </w:hyperlink>
        </w:p>
        <w:p w14:paraId="30F8DF41" w14:textId="6A6A6DC8" w:rsidR="003641D3" w:rsidRDefault="003641D3">
          <w:pPr>
            <w:pStyle w:val="Sumrio2"/>
            <w:tabs>
              <w:tab w:val="right" w:leader="dot" w:pos="9061"/>
            </w:tabs>
            <w:rPr>
              <w:noProof/>
            </w:rPr>
          </w:pPr>
          <w:hyperlink w:anchor="_Toc240284698" w:history="1">
            <w:r w:rsidRPr="00B200D0">
              <w:rPr>
                <w:rStyle w:val="Hyperlink"/>
                <w:noProof/>
              </w:rPr>
              <w:t>8.4. Limitações do Trabalho</w:t>
            </w:r>
            <w:r>
              <w:rPr>
                <w:noProof/>
                <w:webHidden/>
              </w:rPr>
              <w:tab/>
            </w:r>
            <w:r>
              <w:rPr>
                <w:noProof/>
                <w:webHidden/>
              </w:rPr>
              <w:fldChar w:fldCharType="begin"/>
            </w:r>
            <w:r>
              <w:rPr>
                <w:noProof/>
                <w:webHidden/>
              </w:rPr>
              <w:instrText xml:space="preserve"> PAGEREF _Toc240284698 \h </w:instrText>
            </w:r>
            <w:r>
              <w:rPr>
                <w:noProof/>
                <w:webHidden/>
              </w:rPr>
            </w:r>
            <w:r>
              <w:rPr>
                <w:noProof/>
                <w:webHidden/>
              </w:rPr>
              <w:fldChar w:fldCharType="separate"/>
            </w:r>
            <w:r>
              <w:rPr>
                <w:noProof/>
                <w:webHidden/>
              </w:rPr>
              <w:t>78</w:t>
            </w:r>
            <w:r>
              <w:rPr>
                <w:noProof/>
                <w:webHidden/>
              </w:rPr>
              <w:fldChar w:fldCharType="end"/>
            </w:r>
          </w:hyperlink>
        </w:p>
        <w:p w14:paraId="56997D87" w14:textId="05F1F8E6" w:rsidR="003641D3" w:rsidRDefault="003641D3">
          <w:pPr>
            <w:pStyle w:val="Sumrio2"/>
            <w:tabs>
              <w:tab w:val="right" w:leader="dot" w:pos="9061"/>
            </w:tabs>
            <w:rPr>
              <w:noProof/>
            </w:rPr>
          </w:pPr>
          <w:hyperlink w:anchor="_Toc240284699" w:history="1">
            <w:r w:rsidRPr="00B200D0">
              <w:rPr>
                <w:rStyle w:val="Hyperlink"/>
                <w:noProof/>
              </w:rPr>
              <w:t>8.5. Perspectivas Futuras</w:t>
            </w:r>
            <w:r>
              <w:rPr>
                <w:noProof/>
                <w:webHidden/>
              </w:rPr>
              <w:tab/>
            </w:r>
            <w:r>
              <w:rPr>
                <w:noProof/>
                <w:webHidden/>
              </w:rPr>
              <w:fldChar w:fldCharType="begin"/>
            </w:r>
            <w:r>
              <w:rPr>
                <w:noProof/>
                <w:webHidden/>
              </w:rPr>
              <w:instrText xml:space="preserve"> PAGEREF _Toc240284699 \h </w:instrText>
            </w:r>
            <w:r>
              <w:rPr>
                <w:noProof/>
                <w:webHidden/>
              </w:rPr>
            </w:r>
            <w:r>
              <w:rPr>
                <w:noProof/>
                <w:webHidden/>
              </w:rPr>
              <w:fldChar w:fldCharType="separate"/>
            </w:r>
            <w:r>
              <w:rPr>
                <w:noProof/>
                <w:webHidden/>
              </w:rPr>
              <w:t>79</w:t>
            </w:r>
            <w:r>
              <w:rPr>
                <w:noProof/>
                <w:webHidden/>
              </w:rPr>
              <w:fldChar w:fldCharType="end"/>
            </w:r>
          </w:hyperlink>
        </w:p>
        <w:p w14:paraId="597197BB" w14:textId="0AC10669" w:rsidR="003641D3" w:rsidRDefault="003641D3">
          <w:pPr>
            <w:pStyle w:val="Sumrio2"/>
            <w:tabs>
              <w:tab w:val="right" w:leader="dot" w:pos="9061"/>
            </w:tabs>
            <w:rPr>
              <w:noProof/>
            </w:rPr>
          </w:pPr>
          <w:hyperlink w:anchor="_Toc240284700" w:history="1">
            <w:r w:rsidRPr="00B200D0">
              <w:rPr>
                <w:rStyle w:val="Hyperlink"/>
                <w:noProof/>
              </w:rPr>
              <w:t>8.6. Considerações Finais</w:t>
            </w:r>
            <w:r>
              <w:rPr>
                <w:noProof/>
                <w:webHidden/>
              </w:rPr>
              <w:tab/>
            </w:r>
            <w:r>
              <w:rPr>
                <w:noProof/>
                <w:webHidden/>
              </w:rPr>
              <w:fldChar w:fldCharType="begin"/>
            </w:r>
            <w:r>
              <w:rPr>
                <w:noProof/>
                <w:webHidden/>
              </w:rPr>
              <w:instrText xml:space="preserve"> PAGEREF _Toc240284700 \h </w:instrText>
            </w:r>
            <w:r>
              <w:rPr>
                <w:noProof/>
                <w:webHidden/>
              </w:rPr>
            </w:r>
            <w:r>
              <w:rPr>
                <w:noProof/>
                <w:webHidden/>
              </w:rPr>
              <w:fldChar w:fldCharType="separate"/>
            </w:r>
            <w:r>
              <w:rPr>
                <w:noProof/>
                <w:webHidden/>
              </w:rPr>
              <w:t>80</w:t>
            </w:r>
            <w:r>
              <w:rPr>
                <w:noProof/>
                <w:webHidden/>
              </w:rPr>
              <w:fldChar w:fldCharType="end"/>
            </w:r>
          </w:hyperlink>
        </w:p>
        <w:p w14:paraId="75D6CC27" w14:textId="6559B66F" w:rsidR="003641D3" w:rsidRDefault="003641D3">
          <w:pPr>
            <w:pStyle w:val="Sumrio2"/>
            <w:tabs>
              <w:tab w:val="right" w:leader="dot" w:pos="9061"/>
            </w:tabs>
            <w:rPr>
              <w:noProof/>
            </w:rPr>
          </w:pPr>
          <w:hyperlink w:anchor="_Toc240284701" w:history="1">
            <w:r w:rsidRPr="00B200D0">
              <w:rPr>
                <w:rStyle w:val="Hyperlink"/>
                <w:rFonts w:ascii="Segoe UI" w:hAnsi="Segoe UI" w:cs="Segoe UI"/>
                <w:noProof/>
              </w:rPr>
              <w:t>REFERÊNCIAS</w:t>
            </w:r>
            <w:r>
              <w:rPr>
                <w:noProof/>
                <w:webHidden/>
              </w:rPr>
              <w:tab/>
            </w:r>
            <w:r>
              <w:rPr>
                <w:noProof/>
                <w:webHidden/>
              </w:rPr>
              <w:fldChar w:fldCharType="begin"/>
            </w:r>
            <w:r>
              <w:rPr>
                <w:noProof/>
                <w:webHidden/>
              </w:rPr>
              <w:instrText xml:space="preserve"> PAGEREF _Toc240284701 \h </w:instrText>
            </w:r>
            <w:r>
              <w:rPr>
                <w:noProof/>
                <w:webHidden/>
              </w:rPr>
            </w:r>
            <w:r>
              <w:rPr>
                <w:noProof/>
                <w:webHidden/>
              </w:rPr>
              <w:fldChar w:fldCharType="separate"/>
            </w:r>
            <w:r>
              <w:rPr>
                <w:noProof/>
                <w:webHidden/>
              </w:rPr>
              <w:t>81</w:t>
            </w:r>
            <w:r>
              <w:rPr>
                <w:noProof/>
                <w:webHidden/>
              </w:rPr>
              <w:fldChar w:fldCharType="end"/>
            </w:r>
          </w:hyperlink>
        </w:p>
        <w:p w14:paraId="637C81B2" w14:textId="3DB8A1A8" w:rsidR="003641D3" w:rsidRDefault="003641D3">
          <w:r>
            <w:rPr>
              <w:b/>
              <w:bCs/>
            </w:rPr>
            <w:fldChar w:fldCharType="end"/>
          </w:r>
        </w:p>
      </w:sdtContent>
    </w:sdt>
    <w:p w14:paraId="06D4F745" w14:textId="77777777" w:rsidR="003641D3" w:rsidRDefault="003641D3">
      <w:pPr>
        <w:rPr>
          <w:rFonts w:cs="Arial"/>
        </w:rPr>
      </w:pPr>
    </w:p>
    <w:p w14:paraId="64082CBF" w14:textId="77777777" w:rsidR="00EA5BE4" w:rsidRPr="00EA5BE4" w:rsidRDefault="00EA5BE4" w:rsidP="00EA5BE4">
      <w:pPr>
        <w:pStyle w:val="Ttulo1"/>
      </w:pPr>
      <w:bookmarkStart w:id="0" w:name="_Toc240284610"/>
      <w:r w:rsidRPr="00EA5BE4">
        <w:lastRenderedPageBreak/>
        <w:t>DEDICATÓRIA</w:t>
      </w:r>
      <w:bookmarkEnd w:id="0"/>
    </w:p>
    <w:p w14:paraId="28A99200" w14:textId="77777777" w:rsidR="00EA5BE4" w:rsidRPr="00EA5BE4" w:rsidRDefault="00EA5BE4" w:rsidP="00EA5BE4">
      <w:pPr>
        <w:rPr>
          <w:rFonts w:cs="Arial"/>
        </w:rPr>
      </w:pPr>
    </w:p>
    <w:p w14:paraId="071B1B3A" w14:textId="0C52D216" w:rsidR="00EA5BE4" w:rsidRDefault="00EA5BE4" w:rsidP="00EA5BE4">
      <w:pPr>
        <w:rPr>
          <w:rFonts w:cs="Arial"/>
        </w:rPr>
      </w:pPr>
      <w:r w:rsidRPr="00EA5BE4">
        <w:rPr>
          <w:rFonts w:cs="Arial"/>
        </w:rPr>
        <w:t>Dedicamos este trabalho a todos os trabalhadores brasileiros que, com esforço e dignidade, constroem a economia do país dia após dia, e àqueles que acreditam que a tecnologia pode ser uma ferramenta de emancipação, não de exploração.</w:t>
      </w:r>
      <w:r>
        <w:rPr>
          <w:rFonts w:cs="Arial"/>
        </w:rPr>
        <w:br w:type="page"/>
      </w:r>
      <w:bookmarkStart w:id="1" w:name="_GoBack"/>
      <w:bookmarkEnd w:id="1"/>
    </w:p>
    <w:p w14:paraId="2035B5FB" w14:textId="77777777" w:rsidR="00EA5BE4" w:rsidRPr="00EA5BE4" w:rsidRDefault="00EA5BE4" w:rsidP="00EA5BE4">
      <w:pPr>
        <w:pStyle w:val="Ttulo1"/>
      </w:pPr>
      <w:bookmarkStart w:id="2" w:name="_Toc240284611"/>
      <w:r w:rsidRPr="00EA5BE4">
        <w:lastRenderedPageBreak/>
        <w:t>AGRADECIMENTOS</w:t>
      </w:r>
      <w:bookmarkEnd w:id="2"/>
    </w:p>
    <w:p w14:paraId="47931435" w14:textId="77777777" w:rsidR="00EA5BE4" w:rsidRPr="00EA5BE4" w:rsidRDefault="00EA5BE4" w:rsidP="00EA5BE4">
      <w:pPr>
        <w:rPr>
          <w:rFonts w:cs="Arial"/>
        </w:rPr>
      </w:pPr>
    </w:p>
    <w:p w14:paraId="707B0DAB" w14:textId="77777777" w:rsidR="00EA5BE4" w:rsidRPr="00EA5BE4" w:rsidRDefault="00EA5BE4" w:rsidP="00EA5BE4">
      <w:pPr>
        <w:rPr>
          <w:rFonts w:cs="Arial"/>
        </w:rPr>
      </w:pPr>
      <w:r w:rsidRPr="00EA5BE4">
        <w:rPr>
          <w:rFonts w:cs="Arial"/>
        </w:rPr>
        <w:t xml:space="preserve">Agradecemos ao Centro Paula Souza e à ETEC Prof.ª Maria Cristina Medeiros pela oportunidade de desenvolver este projeto. </w:t>
      </w:r>
    </w:p>
    <w:p w14:paraId="3BC83FD9" w14:textId="77777777" w:rsidR="00EA5BE4" w:rsidRPr="00EA5BE4" w:rsidRDefault="00EA5BE4" w:rsidP="00EA5BE4">
      <w:pPr>
        <w:rPr>
          <w:rFonts w:cs="Arial"/>
        </w:rPr>
      </w:pPr>
    </w:p>
    <w:p w14:paraId="0C4642E0" w14:textId="77777777" w:rsidR="00EA5BE4" w:rsidRPr="00EA5BE4" w:rsidRDefault="00EA5BE4" w:rsidP="00EA5BE4">
      <w:pPr>
        <w:rPr>
          <w:rFonts w:cs="Arial"/>
        </w:rPr>
      </w:pPr>
      <w:r w:rsidRPr="00EA5BE4">
        <w:rPr>
          <w:rFonts w:cs="Arial"/>
        </w:rPr>
        <w:t>Agradecemos especialmente à Professora Amanda Aparecida Chagas e ao Professor Marcos Barros pela orientação dedicada, pelo incentivo constante e por acreditarem em nossa proposta desde o início.</w:t>
      </w:r>
    </w:p>
    <w:p w14:paraId="7E803315" w14:textId="77777777" w:rsidR="00EA5BE4" w:rsidRPr="00EA5BE4" w:rsidRDefault="00EA5BE4" w:rsidP="00EA5BE4">
      <w:pPr>
        <w:rPr>
          <w:rFonts w:cs="Arial"/>
        </w:rPr>
      </w:pPr>
    </w:p>
    <w:p w14:paraId="1734B72D" w14:textId="77777777" w:rsidR="00EA5BE4" w:rsidRPr="00EA5BE4" w:rsidRDefault="00EA5BE4" w:rsidP="00EA5BE4">
      <w:pPr>
        <w:rPr>
          <w:rFonts w:cs="Arial"/>
        </w:rPr>
      </w:pPr>
      <w:r w:rsidRPr="00EA5BE4">
        <w:rPr>
          <w:rFonts w:cs="Arial"/>
        </w:rPr>
        <w:t>Agradecemos também a todos os profissionais autônomos e contratantes que participaram da pesquisa de campo, contribuindo com suas experiências e percepções para a construção de uma solução mais justa e comunitária.</w:t>
      </w:r>
    </w:p>
    <w:p w14:paraId="5C63E747" w14:textId="77777777" w:rsidR="00EA5BE4" w:rsidRPr="00EA5BE4" w:rsidRDefault="00EA5BE4" w:rsidP="00EA5BE4">
      <w:pPr>
        <w:rPr>
          <w:rFonts w:cs="Arial"/>
        </w:rPr>
      </w:pPr>
    </w:p>
    <w:p w14:paraId="4BFFB46D" w14:textId="7FAC75E4" w:rsidR="00BB4F8E" w:rsidRDefault="00EA5BE4" w:rsidP="00EA5BE4">
      <w:pPr>
        <w:rPr>
          <w:rFonts w:cs="Arial"/>
        </w:rPr>
      </w:pPr>
      <w:r w:rsidRPr="00EA5BE4">
        <w:rPr>
          <w:rFonts w:cs="Arial"/>
        </w:rPr>
        <w:t>Por fim, dedicamos este trabalho a todos os trabalhadores brasileiros que, mesmo diante das adversidades, seguem lutando por condições mais dignas e por um futuro melhor.</w:t>
      </w:r>
    </w:p>
    <w:p w14:paraId="52D09277" w14:textId="0AC54108" w:rsidR="00B72CE3" w:rsidRPr="00BB4F8E" w:rsidRDefault="00B72CE3" w:rsidP="00EA5BE4">
      <w:pPr>
        <w:rPr>
          <w:rFonts w:cs="Arial"/>
        </w:rPr>
      </w:pPr>
    </w:p>
    <w:p w14:paraId="268FB15B" w14:textId="77777777" w:rsidR="00B72CE3" w:rsidRPr="00BB4F8E" w:rsidRDefault="00EE34E6" w:rsidP="00EA5BE4">
      <w:pPr>
        <w:rPr>
          <w:rFonts w:cs="Arial"/>
        </w:rPr>
      </w:pPr>
      <w:r w:rsidRPr="00BB4F8E">
        <w:rPr>
          <w:rFonts w:cs="Arial"/>
        </w:rPr>
        <w:br w:type="page"/>
      </w:r>
    </w:p>
    <w:p w14:paraId="418D046F" w14:textId="76BAF696" w:rsidR="00B72CE3" w:rsidRDefault="009D306E" w:rsidP="009D306E">
      <w:pPr>
        <w:pStyle w:val="Ttulo1"/>
      </w:pPr>
      <w:bookmarkStart w:id="3" w:name="_Toc240284612"/>
      <w:r>
        <w:lastRenderedPageBreak/>
        <w:t>EPÍGRAFE</w:t>
      </w:r>
      <w:bookmarkEnd w:id="3"/>
    </w:p>
    <w:p w14:paraId="2C470722" w14:textId="77777777" w:rsidR="009D306E" w:rsidRPr="009D306E" w:rsidRDefault="009D306E" w:rsidP="009D306E">
      <w:pPr>
        <w:spacing w:after="100" w:line="276" w:lineRule="auto"/>
        <w:rPr>
          <w:rFonts w:cs="Arial"/>
        </w:rPr>
      </w:pPr>
      <w:r w:rsidRPr="009D306E">
        <w:rPr>
          <w:rFonts w:cs="Arial"/>
        </w:rPr>
        <w:t>"Que todo negócio seja um pequeno negócio."</w:t>
      </w:r>
    </w:p>
    <w:p w14:paraId="018524F9" w14:textId="3BE9679D" w:rsidR="009D306E" w:rsidRDefault="009D306E" w:rsidP="009D306E">
      <w:pPr>
        <w:spacing w:after="100" w:line="276" w:lineRule="auto"/>
        <w:rPr>
          <w:rFonts w:cs="Arial"/>
        </w:rPr>
      </w:pPr>
      <w:r w:rsidRPr="009D306E">
        <w:rPr>
          <w:rFonts w:cs="Arial"/>
        </w:rPr>
        <w:t xml:space="preserve">- G. K. </w:t>
      </w:r>
      <w:proofErr w:type="spellStart"/>
      <w:r w:rsidRPr="009D306E">
        <w:rPr>
          <w:rFonts w:cs="Arial"/>
        </w:rPr>
        <w:t>Chesterton</w:t>
      </w:r>
      <w:proofErr w:type="spellEnd"/>
    </w:p>
    <w:p w14:paraId="49FE3D31" w14:textId="6D3E4AA0" w:rsidR="00E443B8" w:rsidRDefault="00E443B8" w:rsidP="009D306E">
      <w:pPr>
        <w:spacing w:after="100" w:line="276" w:lineRule="auto"/>
        <w:rPr>
          <w:rFonts w:cs="Arial"/>
        </w:rPr>
      </w:pPr>
    </w:p>
    <w:p w14:paraId="09C1C5ED" w14:textId="77777777" w:rsidR="00E443B8" w:rsidRDefault="00E443B8">
      <w:pPr>
        <w:rPr>
          <w:rFonts w:cs="Arial"/>
        </w:rPr>
      </w:pPr>
      <w:r>
        <w:rPr>
          <w:rFonts w:cs="Arial"/>
        </w:rPr>
        <w:br w:type="page"/>
      </w:r>
    </w:p>
    <w:p w14:paraId="154EA761" w14:textId="0C252856" w:rsidR="00E443B8" w:rsidRPr="00E443B8" w:rsidRDefault="00E443B8" w:rsidP="00E443B8">
      <w:pPr>
        <w:pStyle w:val="Ttulo1"/>
      </w:pPr>
      <w:bookmarkStart w:id="4" w:name="_Toc240284613"/>
      <w:r>
        <w:lastRenderedPageBreak/>
        <w:t>RESUMO</w:t>
      </w:r>
      <w:bookmarkEnd w:id="4"/>
    </w:p>
    <w:p w14:paraId="0577E120" w14:textId="77777777" w:rsidR="00E443B8" w:rsidRPr="00E443B8" w:rsidRDefault="00E443B8" w:rsidP="00E443B8">
      <w:pPr>
        <w:spacing w:after="100" w:line="276" w:lineRule="auto"/>
        <w:rPr>
          <w:rFonts w:cs="Arial"/>
        </w:rPr>
      </w:pPr>
      <w:r w:rsidRPr="00E443B8">
        <w:rPr>
          <w:rFonts w:cs="Arial"/>
        </w:rPr>
        <w:t xml:space="preserve">O capitalismo de plataforma tem transformado profundamente as relações de trabalho no Brasil, submetendo milhões de trabalhadores autônomos a condições de informalidade, insegurança e ausência de direitos fundamentais. Plataformas como Uber, 99Freelas e </w:t>
      </w:r>
      <w:proofErr w:type="spellStart"/>
      <w:r w:rsidRPr="00E443B8">
        <w:rPr>
          <w:rFonts w:cs="Arial"/>
        </w:rPr>
        <w:t>GetNinjas</w:t>
      </w:r>
      <w:proofErr w:type="spellEnd"/>
      <w:r w:rsidRPr="00E443B8">
        <w:rPr>
          <w:rFonts w:cs="Arial"/>
        </w:rPr>
        <w:t xml:space="preserve">, embora facilitem a mediação entre oferta e demanda de serviços, reproduzem e intensificam estruturas de exploração, concentrando poder econômico em poucas corporações globais e eliminando qualquer poder de negociação do trabalhador. Diante desse cenário, o presente trabalho propõe o desenvolvimento do </w:t>
      </w:r>
      <w:proofErr w:type="spellStart"/>
      <w:r w:rsidRPr="00E443B8">
        <w:rPr>
          <w:rFonts w:cs="Arial"/>
        </w:rPr>
        <w:t>MoviPay</w:t>
      </w:r>
      <w:proofErr w:type="spellEnd"/>
      <w:r w:rsidRPr="00E443B8">
        <w:rPr>
          <w:rFonts w:cs="Arial"/>
        </w:rPr>
        <w:t xml:space="preserve">, uma plataforma local de serviços comunitários fundamentada nos princípios do </w:t>
      </w:r>
      <w:proofErr w:type="spellStart"/>
      <w:r w:rsidRPr="00E443B8">
        <w:rPr>
          <w:rFonts w:cs="Arial"/>
        </w:rPr>
        <w:t>distributivismo</w:t>
      </w:r>
      <w:proofErr w:type="spellEnd"/>
      <w:r w:rsidRPr="00E443B8">
        <w:rPr>
          <w:rFonts w:cs="Arial"/>
        </w:rPr>
        <w:t xml:space="preserve">, do cooperativismo de plataforma e do </w:t>
      </w:r>
      <w:proofErr w:type="spellStart"/>
      <w:r w:rsidRPr="00E443B8">
        <w:rPr>
          <w:rFonts w:cs="Arial"/>
        </w:rPr>
        <w:t>cosmolocalismo</w:t>
      </w:r>
      <w:proofErr w:type="spellEnd"/>
      <w:r w:rsidRPr="00E443B8">
        <w:rPr>
          <w:rFonts w:cs="Arial"/>
        </w:rPr>
        <w:t xml:space="preserve">. A pesquisa adota uma abordagem metodológica que combina pesquisa bibliográfica, análise de mercado e pesquisa de campo com prestadores de serviços e contratantes, utilizando ferramentas como Google </w:t>
      </w:r>
      <w:proofErr w:type="spellStart"/>
      <w:r w:rsidRPr="00E443B8">
        <w:rPr>
          <w:rFonts w:cs="Arial"/>
        </w:rPr>
        <w:t>Forms</w:t>
      </w:r>
      <w:proofErr w:type="spellEnd"/>
      <w:r w:rsidRPr="00E443B8">
        <w:rPr>
          <w:rFonts w:cs="Arial"/>
        </w:rPr>
        <w:t xml:space="preserve"> para coleta de dados e </w:t>
      </w:r>
      <w:proofErr w:type="spellStart"/>
      <w:r w:rsidRPr="00E443B8">
        <w:rPr>
          <w:rFonts w:cs="Arial"/>
        </w:rPr>
        <w:t>Figma</w:t>
      </w:r>
      <w:proofErr w:type="spellEnd"/>
      <w:r w:rsidRPr="00E443B8">
        <w:rPr>
          <w:rFonts w:cs="Arial"/>
        </w:rPr>
        <w:t xml:space="preserve"> para prototipação. O </w:t>
      </w:r>
      <w:proofErr w:type="spellStart"/>
      <w:r w:rsidRPr="00E443B8">
        <w:rPr>
          <w:rFonts w:cs="Arial"/>
        </w:rPr>
        <w:t>MoviPay</w:t>
      </w:r>
      <w:proofErr w:type="spellEnd"/>
      <w:r w:rsidRPr="00E443B8">
        <w:rPr>
          <w:rFonts w:cs="Arial"/>
        </w:rPr>
        <w:t xml:space="preserve"> se diferencia das soluções existentes ao operar exclusivamente no âmbito do bairro, adotar um modelo financeiro justo (cobrança apenas após a conclusão do serviço), incorporar um sistema de confiança comunitária baseado em avaliação bilateral e "padrinhos" locais, e incluir elementos de </w:t>
      </w:r>
      <w:proofErr w:type="spellStart"/>
      <w:r w:rsidRPr="00E443B8">
        <w:rPr>
          <w:rFonts w:cs="Arial"/>
        </w:rPr>
        <w:t>gamificação</w:t>
      </w:r>
      <w:proofErr w:type="spellEnd"/>
      <w:r w:rsidRPr="00E443B8">
        <w:rPr>
          <w:rFonts w:cs="Arial"/>
        </w:rPr>
        <w:t xml:space="preserve"> que transformam a plataforma em instrumento de desenvolvimento comunitário. Os resultados esperados incluem a validação da demanda por uma solução de interface simplificada, a comprovação do incômodo dos profissionais com o modelo de cobrança por leads, e o fortalecimento da economia local por meio de uma alternativa concreta ao capitalismo de plataforma. Dessa forma, o </w:t>
      </w:r>
      <w:proofErr w:type="spellStart"/>
      <w:r w:rsidRPr="00E443B8">
        <w:rPr>
          <w:rFonts w:cs="Arial"/>
        </w:rPr>
        <w:t>MoviPay</w:t>
      </w:r>
      <w:proofErr w:type="spellEnd"/>
      <w:r w:rsidRPr="00E443B8">
        <w:rPr>
          <w:rFonts w:cs="Arial"/>
        </w:rPr>
        <w:t xml:space="preserve"> promove um ecossistema colaborativo que fortalece a economia de bairro, impulsiona o desenvolvimento comunitário e amplia o impacto social das relações de trabalho baseadas na reciprocidade e na confiança incorporada.</w:t>
      </w:r>
    </w:p>
    <w:p w14:paraId="63043488" w14:textId="77777777" w:rsidR="00E443B8" w:rsidRPr="00E443B8" w:rsidRDefault="00E443B8" w:rsidP="00E443B8">
      <w:pPr>
        <w:spacing w:after="100" w:line="276" w:lineRule="auto"/>
        <w:rPr>
          <w:rFonts w:cs="Arial"/>
        </w:rPr>
      </w:pPr>
    </w:p>
    <w:p w14:paraId="52F72CF3" w14:textId="3360302E" w:rsidR="00E443B8" w:rsidRDefault="00E443B8" w:rsidP="00E443B8">
      <w:pPr>
        <w:spacing w:after="100" w:line="276" w:lineRule="auto"/>
        <w:rPr>
          <w:rFonts w:cs="Arial"/>
        </w:rPr>
      </w:pPr>
      <w:r w:rsidRPr="00E443B8">
        <w:rPr>
          <w:rFonts w:cs="Arial"/>
        </w:rPr>
        <w:t xml:space="preserve">Palavras-chave: Economia de plataforma; </w:t>
      </w:r>
      <w:proofErr w:type="spellStart"/>
      <w:r w:rsidRPr="00E443B8">
        <w:rPr>
          <w:rFonts w:cs="Arial"/>
        </w:rPr>
        <w:t>Distributivismo</w:t>
      </w:r>
      <w:proofErr w:type="spellEnd"/>
      <w:r w:rsidRPr="00E443B8">
        <w:rPr>
          <w:rFonts w:cs="Arial"/>
        </w:rPr>
        <w:t xml:space="preserve">; Cooperativismo; </w:t>
      </w:r>
      <w:proofErr w:type="spellStart"/>
      <w:r w:rsidRPr="00E443B8">
        <w:rPr>
          <w:rFonts w:cs="Arial"/>
        </w:rPr>
        <w:t>Cosmolocalismo</w:t>
      </w:r>
      <w:proofErr w:type="spellEnd"/>
      <w:r w:rsidRPr="00E443B8">
        <w:rPr>
          <w:rFonts w:cs="Arial"/>
        </w:rPr>
        <w:t>; Trabalho autônomo.</w:t>
      </w:r>
    </w:p>
    <w:p w14:paraId="131F4332" w14:textId="07BE4B87" w:rsidR="00E443B8" w:rsidRDefault="00E443B8">
      <w:pPr>
        <w:rPr>
          <w:rFonts w:cs="Arial"/>
        </w:rPr>
      </w:pPr>
      <w:r>
        <w:rPr>
          <w:rFonts w:cs="Arial"/>
        </w:rPr>
        <w:br w:type="page"/>
      </w:r>
    </w:p>
    <w:p w14:paraId="2A643730" w14:textId="77777777" w:rsidR="00E443B8" w:rsidRDefault="00E443B8">
      <w:pPr>
        <w:rPr>
          <w:rFonts w:cs="Arial"/>
        </w:rPr>
      </w:pPr>
      <w:r>
        <w:rPr>
          <w:rFonts w:cs="Arial"/>
        </w:rPr>
        <w:lastRenderedPageBreak/>
        <w:br w:type="page"/>
      </w:r>
    </w:p>
    <w:p w14:paraId="69F7C31C" w14:textId="77777777" w:rsidR="00E443B8" w:rsidRPr="00E443B8" w:rsidRDefault="00E443B8" w:rsidP="00E443B8">
      <w:pPr>
        <w:pStyle w:val="Ttulo1"/>
      </w:pPr>
      <w:bookmarkStart w:id="5" w:name="_Toc240284614"/>
      <w:r w:rsidRPr="00E443B8">
        <w:lastRenderedPageBreak/>
        <w:t>ABSTRACT</w:t>
      </w:r>
      <w:bookmarkEnd w:id="5"/>
    </w:p>
    <w:p w14:paraId="6104F883" w14:textId="77777777" w:rsidR="00E443B8" w:rsidRPr="00E443B8" w:rsidRDefault="00E443B8" w:rsidP="00E443B8">
      <w:pPr>
        <w:rPr>
          <w:rFonts w:cs="Arial"/>
        </w:rPr>
      </w:pPr>
    </w:p>
    <w:p w14:paraId="16BEB6A6" w14:textId="77777777" w:rsidR="00E443B8" w:rsidRPr="00E443B8" w:rsidRDefault="00E443B8" w:rsidP="00E443B8">
      <w:pPr>
        <w:rPr>
          <w:rFonts w:cs="Arial"/>
        </w:rPr>
      </w:pPr>
      <w:r w:rsidRPr="00E443B8">
        <w:rPr>
          <w:rFonts w:cs="Arial"/>
        </w:rPr>
        <w:t xml:space="preserve">Platform </w:t>
      </w:r>
      <w:proofErr w:type="spellStart"/>
      <w:r w:rsidRPr="00E443B8">
        <w:rPr>
          <w:rFonts w:cs="Arial"/>
        </w:rPr>
        <w:t>capitalism</w:t>
      </w:r>
      <w:proofErr w:type="spellEnd"/>
      <w:r w:rsidRPr="00E443B8">
        <w:rPr>
          <w:rFonts w:cs="Arial"/>
        </w:rPr>
        <w:t xml:space="preserve"> </w:t>
      </w:r>
      <w:proofErr w:type="spellStart"/>
      <w:r w:rsidRPr="00E443B8">
        <w:rPr>
          <w:rFonts w:cs="Arial"/>
        </w:rPr>
        <w:t>has</w:t>
      </w:r>
      <w:proofErr w:type="spellEnd"/>
      <w:r w:rsidRPr="00E443B8">
        <w:rPr>
          <w:rFonts w:cs="Arial"/>
        </w:rPr>
        <w:t xml:space="preserve"> </w:t>
      </w:r>
      <w:proofErr w:type="spellStart"/>
      <w:r w:rsidRPr="00E443B8">
        <w:rPr>
          <w:rFonts w:cs="Arial"/>
        </w:rPr>
        <w:t>profoundly</w:t>
      </w:r>
      <w:proofErr w:type="spellEnd"/>
      <w:r w:rsidRPr="00E443B8">
        <w:rPr>
          <w:rFonts w:cs="Arial"/>
        </w:rPr>
        <w:t xml:space="preserve"> </w:t>
      </w:r>
      <w:proofErr w:type="spellStart"/>
      <w:r w:rsidRPr="00E443B8">
        <w:rPr>
          <w:rFonts w:cs="Arial"/>
        </w:rPr>
        <w:t>transformed</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in </w:t>
      </w:r>
      <w:proofErr w:type="spellStart"/>
      <w:r w:rsidRPr="00E443B8">
        <w:rPr>
          <w:rFonts w:cs="Arial"/>
        </w:rPr>
        <w:t>Brazil</w:t>
      </w:r>
      <w:proofErr w:type="spellEnd"/>
      <w:r w:rsidRPr="00E443B8">
        <w:rPr>
          <w:rFonts w:cs="Arial"/>
        </w:rPr>
        <w:t xml:space="preserve">, </w:t>
      </w:r>
      <w:proofErr w:type="spellStart"/>
      <w:r w:rsidRPr="00E443B8">
        <w:rPr>
          <w:rFonts w:cs="Arial"/>
        </w:rPr>
        <w:t>subjecting</w:t>
      </w:r>
      <w:proofErr w:type="spellEnd"/>
      <w:r w:rsidRPr="00E443B8">
        <w:rPr>
          <w:rFonts w:cs="Arial"/>
        </w:rPr>
        <w:t xml:space="preserve"> </w:t>
      </w:r>
      <w:proofErr w:type="spellStart"/>
      <w:r w:rsidRPr="00E443B8">
        <w:rPr>
          <w:rFonts w:cs="Arial"/>
        </w:rPr>
        <w:t>millions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self-</w:t>
      </w:r>
      <w:proofErr w:type="spellStart"/>
      <w:r w:rsidRPr="00E443B8">
        <w:rPr>
          <w:rFonts w:cs="Arial"/>
        </w:rPr>
        <w:t>employed</w:t>
      </w:r>
      <w:proofErr w:type="spellEnd"/>
      <w:r w:rsidRPr="00E443B8">
        <w:rPr>
          <w:rFonts w:cs="Arial"/>
        </w:rPr>
        <w:t xml:space="preserve"> </w:t>
      </w:r>
      <w:proofErr w:type="spellStart"/>
      <w:r w:rsidRPr="00E443B8">
        <w:rPr>
          <w:rFonts w:cs="Arial"/>
        </w:rPr>
        <w:t>workers</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conditions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informality</w:t>
      </w:r>
      <w:proofErr w:type="spellEnd"/>
      <w:r w:rsidRPr="00E443B8">
        <w:rPr>
          <w:rFonts w:cs="Arial"/>
        </w:rPr>
        <w:t xml:space="preserve">, </w:t>
      </w:r>
      <w:proofErr w:type="spellStart"/>
      <w:r w:rsidRPr="00E443B8">
        <w:rPr>
          <w:rFonts w:cs="Arial"/>
        </w:rPr>
        <w:t>insecurity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lack</w:t>
      </w:r>
      <w:proofErr w:type="spellEnd"/>
      <w:r w:rsidRPr="00E443B8">
        <w:rPr>
          <w:rFonts w:cs="Arial"/>
        </w:rPr>
        <w:t xml:space="preserve"> </w:t>
      </w:r>
      <w:proofErr w:type="spellStart"/>
      <w:r w:rsidRPr="00E443B8">
        <w:rPr>
          <w:rFonts w:cs="Arial"/>
        </w:rPr>
        <w:t>of</w:t>
      </w:r>
      <w:proofErr w:type="spellEnd"/>
      <w:r w:rsidRPr="00E443B8">
        <w:rPr>
          <w:rFonts w:cs="Arial"/>
        </w:rPr>
        <w:t xml:space="preserve"> fundamental </w:t>
      </w:r>
      <w:proofErr w:type="spellStart"/>
      <w:r w:rsidRPr="00E443B8">
        <w:rPr>
          <w:rFonts w:cs="Arial"/>
        </w:rPr>
        <w:t>rights</w:t>
      </w:r>
      <w:proofErr w:type="spellEnd"/>
      <w:r w:rsidRPr="00E443B8">
        <w:rPr>
          <w:rFonts w:cs="Arial"/>
        </w:rPr>
        <w:t xml:space="preserve">. </w:t>
      </w:r>
      <w:proofErr w:type="spellStart"/>
      <w:r w:rsidRPr="00E443B8">
        <w:rPr>
          <w:rFonts w:cs="Arial"/>
        </w:rPr>
        <w:t>Platforms</w:t>
      </w:r>
      <w:proofErr w:type="spellEnd"/>
      <w:r w:rsidRPr="00E443B8">
        <w:rPr>
          <w:rFonts w:cs="Arial"/>
        </w:rPr>
        <w:t xml:space="preserve"> </w:t>
      </w:r>
      <w:proofErr w:type="spellStart"/>
      <w:r w:rsidRPr="00E443B8">
        <w:rPr>
          <w:rFonts w:cs="Arial"/>
        </w:rPr>
        <w:t>such</w:t>
      </w:r>
      <w:proofErr w:type="spellEnd"/>
      <w:r w:rsidRPr="00E443B8">
        <w:rPr>
          <w:rFonts w:cs="Arial"/>
        </w:rPr>
        <w:t xml:space="preserve"> as Uber, 99Freelas, </w:t>
      </w:r>
      <w:proofErr w:type="spellStart"/>
      <w:r w:rsidRPr="00E443B8">
        <w:rPr>
          <w:rFonts w:cs="Arial"/>
        </w:rPr>
        <w:t>and</w:t>
      </w:r>
      <w:proofErr w:type="spellEnd"/>
      <w:r w:rsidRPr="00E443B8">
        <w:rPr>
          <w:rFonts w:cs="Arial"/>
        </w:rPr>
        <w:t xml:space="preserve"> </w:t>
      </w:r>
      <w:proofErr w:type="spellStart"/>
      <w:r w:rsidRPr="00E443B8">
        <w:rPr>
          <w:rFonts w:cs="Arial"/>
        </w:rPr>
        <w:t>GetNinjas</w:t>
      </w:r>
      <w:proofErr w:type="spellEnd"/>
      <w:r w:rsidRPr="00E443B8">
        <w:rPr>
          <w:rFonts w:cs="Arial"/>
        </w:rPr>
        <w:t xml:space="preserve">, </w:t>
      </w:r>
      <w:proofErr w:type="spellStart"/>
      <w:r w:rsidRPr="00E443B8">
        <w:rPr>
          <w:rFonts w:cs="Arial"/>
        </w:rPr>
        <w:t>although</w:t>
      </w:r>
      <w:proofErr w:type="spellEnd"/>
      <w:r w:rsidRPr="00E443B8">
        <w:rPr>
          <w:rFonts w:cs="Arial"/>
        </w:rPr>
        <w:t xml:space="preserve"> </w:t>
      </w:r>
      <w:proofErr w:type="spellStart"/>
      <w:r w:rsidRPr="00E443B8">
        <w:rPr>
          <w:rFonts w:cs="Arial"/>
        </w:rPr>
        <w:t>facilitating</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mediation</w:t>
      </w:r>
      <w:proofErr w:type="spellEnd"/>
      <w:r w:rsidRPr="00E443B8">
        <w:rPr>
          <w:rFonts w:cs="Arial"/>
        </w:rPr>
        <w:t xml:space="preserve"> </w:t>
      </w:r>
      <w:proofErr w:type="spellStart"/>
      <w:r w:rsidRPr="00E443B8">
        <w:rPr>
          <w:rFonts w:cs="Arial"/>
        </w:rPr>
        <w:t>between</w:t>
      </w:r>
      <w:proofErr w:type="spellEnd"/>
      <w:r w:rsidRPr="00E443B8">
        <w:rPr>
          <w:rFonts w:cs="Arial"/>
        </w:rPr>
        <w:t xml:space="preserve"> </w:t>
      </w:r>
      <w:proofErr w:type="spellStart"/>
      <w:r w:rsidRPr="00E443B8">
        <w:rPr>
          <w:rFonts w:cs="Arial"/>
        </w:rPr>
        <w:t>supply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w:t>
      </w:r>
      <w:proofErr w:type="spellStart"/>
      <w:r w:rsidRPr="00E443B8">
        <w:rPr>
          <w:rFonts w:cs="Arial"/>
        </w:rPr>
        <w:t>services</w:t>
      </w:r>
      <w:proofErr w:type="spellEnd"/>
      <w:r w:rsidRPr="00E443B8">
        <w:rPr>
          <w:rFonts w:cs="Arial"/>
        </w:rPr>
        <w:t xml:space="preserve">, </w:t>
      </w:r>
      <w:proofErr w:type="spellStart"/>
      <w:r w:rsidRPr="00E443B8">
        <w:rPr>
          <w:rFonts w:cs="Arial"/>
        </w:rPr>
        <w:t>reproduce</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intensify</w:t>
      </w:r>
      <w:proofErr w:type="spellEnd"/>
      <w:r w:rsidRPr="00E443B8">
        <w:rPr>
          <w:rFonts w:cs="Arial"/>
        </w:rPr>
        <w:t xml:space="preserve"> </w:t>
      </w:r>
      <w:proofErr w:type="spellStart"/>
      <w:r w:rsidRPr="00E443B8">
        <w:rPr>
          <w:rFonts w:cs="Arial"/>
        </w:rPr>
        <w:t>structures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exploitation</w:t>
      </w:r>
      <w:proofErr w:type="spellEnd"/>
      <w:r w:rsidRPr="00E443B8">
        <w:rPr>
          <w:rFonts w:cs="Arial"/>
        </w:rPr>
        <w:t xml:space="preserve">, </w:t>
      </w:r>
      <w:proofErr w:type="spellStart"/>
      <w:r w:rsidRPr="00E443B8">
        <w:rPr>
          <w:rFonts w:cs="Arial"/>
        </w:rPr>
        <w:t>concentrating</w:t>
      </w:r>
      <w:proofErr w:type="spellEnd"/>
      <w:r w:rsidRPr="00E443B8">
        <w:rPr>
          <w:rFonts w:cs="Arial"/>
        </w:rPr>
        <w:t xml:space="preserve"> </w:t>
      </w:r>
      <w:proofErr w:type="spellStart"/>
      <w:r w:rsidRPr="00E443B8">
        <w:rPr>
          <w:rFonts w:cs="Arial"/>
        </w:rPr>
        <w:t>economic</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in a </w:t>
      </w:r>
      <w:proofErr w:type="spellStart"/>
      <w:r w:rsidRPr="00E443B8">
        <w:rPr>
          <w:rFonts w:cs="Arial"/>
        </w:rPr>
        <w:t>few</w:t>
      </w:r>
      <w:proofErr w:type="spellEnd"/>
      <w:r w:rsidRPr="00E443B8">
        <w:rPr>
          <w:rFonts w:cs="Arial"/>
        </w:rPr>
        <w:t xml:space="preserve"> global </w:t>
      </w:r>
      <w:proofErr w:type="spellStart"/>
      <w:r w:rsidRPr="00E443B8">
        <w:rPr>
          <w:rFonts w:cs="Arial"/>
        </w:rPr>
        <w:t>corporations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eliminating</w:t>
      </w:r>
      <w:proofErr w:type="spellEnd"/>
      <w:r w:rsidRPr="00E443B8">
        <w:rPr>
          <w:rFonts w:cs="Arial"/>
        </w:rPr>
        <w:t xml:space="preserve"> </w:t>
      </w:r>
      <w:proofErr w:type="spellStart"/>
      <w:r w:rsidRPr="00E443B8">
        <w:rPr>
          <w:rFonts w:cs="Arial"/>
        </w:rPr>
        <w:t>any</w:t>
      </w:r>
      <w:proofErr w:type="spellEnd"/>
      <w:r w:rsidRPr="00E443B8">
        <w:rPr>
          <w:rFonts w:cs="Arial"/>
        </w:rPr>
        <w:t xml:space="preserve"> </w:t>
      </w:r>
      <w:proofErr w:type="spellStart"/>
      <w:r w:rsidRPr="00E443B8">
        <w:rPr>
          <w:rFonts w:cs="Arial"/>
        </w:rPr>
        <w:t>bargaining</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for </w:t>
      </w:r>
      <w:proofErr w:type="spellStart"/>
      <w:r w:rsidRPr="00E443B8">
        <w:rPr>
          <w:rFonts w:cs="Arial"/>
        </w:rPr>
        <w:t>workers</w:t>
      </w:r>
      <w:proofErr w:type="spellEnd"/>
      <w:r w:rsidRPr="00E443B8">
        <w:rPr>
          <w:rFonts w:cs="Arial"/>
        </w:rPr>
        <w:t xml:space="preserve">. In </w:t>
      </w:r>
      <w:proofErr w:type="spellStart"/>
      <w:r w:rsidRPr="00E443B8">
        <w:rPr>
          <w:rFonts w:cs="Arial"/>
        </w:rPr>
        <w:t>view</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scenario</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work</w:t>
      </w:r>
      <w:proofErr w:type="spellEnd"/>
      <w:r w:rsidRPr="00E443B8">
        <w:rPr>
          <w:rFonts w:cs="Arial"/>
        </w:rPr>
        <w:t xml:space="preserve"> </w:t>
      </w:r>
      <w:proofErr w:type="spellStart"/>
      <w:r w:rsidRPr="00E443B8">
        <w:rPr>
          <w:rFonts w:cs="Arial"/>
        </w:rPr>
        <w:t>proposes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a local </w:t>
      </w:r>
      <w:proofErr w:type="spellStart"/>
      <w:r w:rsidRPr="00E443B8">
        <w:rPr>
          <w:rFonts w:cs="Arial"/>
        </w:rPr>
        <w:t>community</w:t>
      </w:r>
      <w:proofErr w:type="spellEnd"/>
      <w:r w:rsidRPr="00E443B8">
        <w:rPr>
          <w:rFonts w:cs="Arial"/>
        </w:rPr>
        <w:t xml:space="preserve"> </w:t>
      </w:r>
      <w:proofErr w:type="spellStart"/>
      <w:r w:rsidRPr="00E443B8">
        <w:rPr>
          <w:rFonts w:cs="Arial"/>
        </w:rPr>
        <w:t>services</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principles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cosmolocalism</w:t>
      </w:r>
      <w:proofErr w:type="spellEnd"/>
      <w:r w:rsidRPr="00E443B8">
        <w:rPr>
          <w:rFonts w:cs="Arial"/>
        </w:rPr>
        <w:t xml:space="preserve">. The </w:t>
      </w:r>
      <w:proofErr w:type="spellStart"/>
      <w:r w:rsidRPr="00E443B8">
        <w:rPr>
          <w:rFonts w:cs="Arial"/>
        </w:rPr>
        <w:t>research</w:t>
      </w:r>
      <w:proofErr w:type="spellEnd"/>
      <w:r w:rsidRPr="00E443B8">
        <w:rPr>
          <w:rFonts w:cs="Arial"/>
        </w:rPr>
        <w:t xml:space="preserve"> </w:t>
      </w:r>
      <w:proofErr w:type="spellStart"/>
      <w:r w:rsidRPr="00E443B8">
        <w:rPr>
          <w:rFonts w:cs="Arial"/>
        </w:rPr>
        <w:t>adopts</w:t>
      </w:r>
      <w:proofErr w:type="spellEnd"/>
      <w:r w:rsidRPr="00E443B8">
        <w:rPr>
          <w:rFonts w:cs="Arial"/>
        </w:rPr>
        <w:t xml:space="preserve"> a </w:t>
      </w:r>
      <w:proofErr w:type="spellStart"/>
      <w:r w:rsidRPr="00E443B8">
        <w:rPr>
          <w:rFonts w:cs="Arial"/>
        </w:rPr>
        <w:t>methodological</w:t>
      </w:r>
      <w:proofErr w:type="spellEnd"/>
      <w:r w:rsidRPr="00E443B8">
        <w:rPr>
          <w:rFonts w:cs="Arial"/>
        </w:rPr>
        <w:t xml:space="preserve"> approach </w:t>
      </w:r>
      <w:proofErr w:type="spellStart"/>
      <w:r w:rsidRPr="00E443B8">
        <w:rPr>
          <w:rFonts w:cs="Arial"/>
        </w:rPr>
        <w:t>that</w:t>
      </w:r>
      <w:proofErr w:type="spellEnd"/>
      <w:r w:rsidRPr="00E443B8">
        <w:rPr>
          <w:rFonts w:cs="Arial"/>
        </w:rPr>
        <w:t xml:space="preserve"> combines </w:t>
      </w:r>
      <w:proofErr w:type="spellStart"/>
      <w:r w:rsidRPr="00E443B8">
        <w:rPr>
          <w:rFonts w:cs="Arial"/>
        </w:rPr>
        <w:t>bibliographic</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market</w:t>
      </w:r>
      <w:proofErr w:type="spellEnd"/>
      <w:r w:rsidRPr="00E443B8">
        <w:rPr>
          <w:rFonts w:cs="Arial"/>
        </w:rPr>
        <w:t xml:space="preserve"> </w:t>
      </w:r>
      <w:proofErr w:type="spellStart"/>
      <w:r w:rsidRPr="00E443B8">
        <w:rPr>
          <w:rFonts w:cs="Arial"/>
        </w:rPr>
        <w:t>analysis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field</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providers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contractors</w:t>
      </w:r>
      <w:proofErr w:type="spellEnd"/>
      <w:r w:rsidRPr="00E443B8">
        <w:rPr>
          <w:rFonts w:cs="Arial"/>
        </w:rPr>
        <w:t xml:space="preserve">, </w:t>
      </w:r>
      <w:proofErr w:type="spellStart"/>
      <w:r w:rsidRPr="00E443B8">
        <w:rPr>
          <w:rFonts w:cs="Arial"/>
        </w:rPr>
        <w:t>using</w:t>
      </w:r>
      <w:proofErr w:type="spellEnd"/>
      <w:r w:rsidRPr="00E443B8">
        <w:rPr>
          <w:rFonts w:cs="Arial"/>
        </w:rPr>
        <w:t xml:space="preserve"> tools </w:t>
      </w:r>
      <w:proofErr w:type="spellStart"/>
      <w:r w:rsidRPr="00E443B8">
        <w:rPr>
          <w:rFonts w:cs="Arial"/>
        </w:rPr>
        <w:t>such</w:t>
      </w:r>
      <w:proofErr w:type="spellEnd"/>
      <w:r w:rsidRPr="00E443B8">
        <w:rPr>
          <w:rFonts w:cs="Arial"/>
        </w:rPr>
        <w:t xml:space="preserve"> as Google </w:t>
      </w:r>
      <w:proofErr w:type="spellStart"/>
      <w:r w:rsidRPr="00E443B8">
        <w:rPr>
          <w:rFonts w:cs="Arial"/>
        </w:rPr>
        <w:t>Forms</w:t>
      </w:r>
      <w:proofErr w:type="spellEnd"/>
      <w:r w:rsidRPr="00E443B8">
        <w:rPr>
          <w:rFonts w:cs="Arial"/>
        </w:rPr>
        <w:t xml:space="preserve"> for data </w:t>
      </w:r>
      <w:proofErr w:type="spellStart"/>
      <w:r w:rsidRPr="00E443B8">
        <w:rPr>
          <w:rFonts w:cs="Arial"/>
        </w:rPr>
        <w:t>collection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Figma</w:t>
      </w:r>
      <w:proofErr w:type="spellEnd"/>
      <w:r w:rsidRPr="00E443B8">
        <w:rPr>
          <w:rFonts w:cs="Arial"/>
        </w:rPr>
        <w:t xml:space="preserve"> for </w:t>
      </w:r>
      <w:proofErr w:type="spellStart"/>
      <w:r w:rsidRPr="00E443B8">
        <w:rPr>
          <w:rFonts w:cs="Arial"/>
        </w:rPr>
        <w:t>prototyping</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differs</w:t>
      </w:r>
      <w:proofErr w:type="spellEnd"/>
      <w:r w:rsidRPr="00E443B8">
        <w:rPr>
          <w:rFonts w:cs="Arial"/>
        </w:rPr>
        <w:t xml:space="preserve"> </w:t>
      </w:r>
      <w:proofErr w:type="spellStart"/>
      <w:r w:rsidRPr="00E443B8">
        <w:rPr>
          <w:rFonts w:cs="Arial"/>
        </w:rPr>
        <w:t>from</w:t>
      </w:r>
      <w:proofErr w:type="spellEnd"/>
      <w:r w:rsidRPr="00E443B8">
        <w:rPr>
          <w:rFonts w:cs="Arial"/>
        </w:rPr>
        <w:t xml:space="preserve"> </w:t>
      </w:r>
      <w:proofErr w:type="spellStart"/>
      <w:r w:rsidRPr="00E443B8">
        <w:rPr>
          <w:rFonts w:cs="Arial"/>
        </w:rPr>
        <w:t>existing</w:t>
      </w:r>
      <w:proofErr w:type="spellEnd"/>
      <w:r w:rsidRPr="00E443B8">
        <w:rPr>
          <w:rFonts w:cs="Arial"/>
        </w:rPr>
        <w:t xml:space="preserve"> </w:t>
      </w:r>
      <w:proofErr w:type="spellStart"/>
      <w:r w:rsidRPr="00E443B8">
        <w:rPr>
          <w:rFonts w:cs="Arial"/>
        </w:rPr>
        <w:t>solutions</w:t>
      </w:r>
      <w:proofErr w:type="spellEnd"/>
      <w:r w:rsidRPr="00E443B8">
        <w:rPr>
          <w:rFonts w:cs="Arial"/>
        </w:rPr>
        <w:t xml:space="preserve"> </w:t>
      </w:r>
      <w:proofErr w:type="spellStart"/>
      <w:r w:rsidRPr="00E443B8">
        <w:rPr>
          <w:rFonts w:cs="Arial"/>
        </w:rPr>
        <w:t>by</w:t>
      </w:r>
      <w:proofErr w:type="spellEnd"/>
      <w:r w:rsidRPr="00E443B8">
        <w:rPr>
          <w:rFonts w:cs="Arial"/>
        </w:rPr>
        <w:t xml:space="preserve"> </w:t>
      </w:r>
      <w:proofErr w:type="spellStart"/>
      <w:r w:rsidRPr="00E443B8">
        <w:rPr>
          <w:rFonts w:cs="Arial"/>
        </w:rPr>
        <w:t>operating</w:t>
      </w:r>
      <w:proofErr w:type="spellEnd"/>
      <w:r w:rsidRPr="00E443B8">
        <w:rPr>
          <w:rFonts w:cs="Arial"/>
        </w:rPr>
        <w:t xml:space="preserve"> </w:t>
      </w:r>
      <w:proofErr w:type="spellStart"/>
      <w:r w:rsidRPr="00E443B8">
        <w:rPr>
          <w:rFonts w:cs="Arial"/>
        </w:rPr>
        <w:t>exclusively</w:t>
      </w:r>
      <w:proofErr w:type="spellEnd"/>
      <w:r w:rsidRPr="00E443B8">
        <w:rPr>
          <w:rFonts w:cs="Arial"/>
        </w:rPr>
        <w:t xml:space="preserve"> </w:t>
      </w:r>
      <w:proofErr w:type="spellStart"/>
      <w:r w:rsidRPr="00E443B8">
        <w:rPr>
          <w:rFonts w:cs="Arial"/>
        </w:rPr>
        <w:t>within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adopting</w:t>
      </w:r>
      <w:proofErr w:type="spellEnd"/>
      <w:r w:rsidRPr="00E443B8">
        <w:rPr>
          <w:rFonts w:cs="Arial"/>
        </w:rPr>
        <w:t xml:space="preserve"> a fair financial </w:t>
      </w:r>
      <w:proofErr w:type="spellStart"/>
      <w:r w:rsidRPr="00E443B8">
        <w:rPr>
          <w:rFonts w:cs="Arial"/>
        </w:rPr>
        <w:t>model</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only</w:t>
      </w:r>
      <w:proofErr w:type="spellEnd"/>
      <w:r w:rsidRPr="00E443B8">
        <w:rPr>
          <w:rFonts w:cs="Arial"/>
        </w:rPr>
        <w:t xml:space="preserve"> </w:t>
      </w:r>
      <w:proofErr w:type="spellStart"/>
      <w:r w:rsidRPr="00E443B8">
        <w:rPr>
          <w:rFonts w:cs="Arial"/>
        </w:rPr>
        <w:t>after</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completion</w:t>
      </w:r>
      <w:proofErr w:type="spellEnd"/>
      <w:r w:rsidRPr="00E443B8">
        <w:rPr>
          <w:rFonts w:cs="Arial"/>
        </w:rPr>
        <w:t xml:space="preserve">), </w:t>
      </w:r>
      <w:proofErr w:type="spellStart"/>
      <w:r w:rsidRPr="00E443B8">
        <w:rPr>
          <w:rFonts w:cs="Arial"/>
        </w:rPr>
        <w:t>incorporating</w:t>
      </w:r>
      <w:proofErr w:type="spellEnd"/>
      <w:r w:rsidRPr="00E443B8">
        <w:rPr>
          <w:rFonts w:cs="Arial"/>
        </w:rPr>
        <w:t xml:space="preserve"> a </w:t>
      </w:r>
      <w:proofErr w:type="spellStart"/>
      <w:r w:rsidRPr="00E443B8">
        <w:rPr>
          <w:rFonts w:cs="Arial"/>
        </w:rPr>
        <w:t>community</w:t>
      </w:r>
      <w:proofErr w:type="spellEnd"/>
      <w:r w:rsidRPr="00E443B8">
        <w:rPr>
          <w:rFonts w:cs="Arial"/>
        </w:rPr>
        <w:t xml:space="preserve"> </w:t>
      </w:r>
      <w:proofErr w:type="spellStart"/>
      <w:r w:rsidRPr="00E443B8">
        <w:rPr>
          <w:rFonts w:cs="Arial"/>
        </w:rPr>
        <w:t>trust</w:t>
      </w:r>
      <w:proofErr w:type="spellEnd"/>
      <w:r w:rsidRPr="00E443B8">
        <w:rPr>
          <w:rFonts w:cs="Arial"/>
        </w:rPr>
        <w:t xml:space="preserve"> system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bilateral </w:t>
      </w:r>
      <w:proofErr w:type="spellStart"/>
      <w:r w:rsidRPr="00E443B8">
        <w:rPr>
          <w:rFonts w:cs="Arial"/>
        </w:rPr>
        <w:t>evaluation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local "</w:t>
      </w:r>
      <w:proofErr w:type="spellStart"/>
      <w:r w:rsidRPr="00E443B8">
        <w:rPr>
          <w:rFonts w:cs="Arial"/>
        </w:rPr>
        <w:t>godparents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including</w:t>
      </w:r>
      <w:proofErr w:type="spellEnd"/>
      <w:r w:rsidRPr="00E443B8">
        <w:rPr>
          <w:rFonts w:cs="Arial"/>
        </w:rPr>
        <w:t xml:space="preserve"> </w:t>
      </w:r>
      <w:proofErr w:type="spellStart"/>
      <w:r w:rsidRPr="00E443B8">
        <w:rPr>
          <w:rFonts w:cs="Arial"/>
        </w:rPr>
        <w:t>gamification</w:t>
      </w:r>
      <w:proofErr w:type="spellEnd"/>
      <w:r w:rsidRPr="00E443B8">
        <w:rPr>
          <w:rFonts w:cs="Arial"/>
        </w:rPr>
        <w:t xml:space="preserve"> </w:t>
      </w:r>
      <w:proofErr w:type="spellStart"/>
      <w:r w:rsidRPr="00E443B8">
        <w:rPr>
          <w:rFonts w:cs="Arial"/>
        </w:rPr>
        <w:t>elements</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transform</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into</w:t>
      </w:r>
      <w:proofErr w:type="spellEnd"/>
      <w:r w:rsidRPr="00E443B8">
        <w:rPr>
          <w:rFonts w:cs="Arial"/>
        </w:rPr>
        <w:t xml:space="preserve"> </w:t>
      </w:r>
      <w:proofErr w:type="spellStart"/>
      <w:r w:rsidRPr="00E443B8">
        <w:rPr>
          <w:rFonts w:cs="Arial"/>
        </w:rPr>
        <w:t>an</w:t>
      </w:r>
      <w:proofErr w:type="spellEnd"/>
      <w:r w:rsidRPr="00E443B8">
        <w:rPr>
          <w:rFonts w:cs="Arial"/>
        </w:rPr>
        <w:t xml:space="preserve"> </w:t>
      </w:r>
      <w:proofErr w:type="spellStart"/>
      <w:r w:rsidRPr="00E443B8">
        <w:rPr>
          <w:rFonts w:cs="Arial"/>
        </w:rPr>
        <w:t>instrument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The </w:t>
      </w:r>
      <w:proofErr w:type="spellStart"/>
      <w:r w:rsidRPr="00E443B8">
        <w:rPr>
          <w:rFonts w:cs="Arial"/>
        </w:rPr>
        <w:t>expected</w:t>
      </w:r>
      <w:proofErr w:type="spellEnd"/>
      <w:r w:rsidRPr="00E443B8">
        <w:rPr>
          <w:rFonts w:cs="Arial"/>
        </w:rPr>
        <w:t xml:space="preserve"> </w:t>
      </w:r>
      <w:proofErr w:type="spellStart"/>
      <w:r w:rsidRPr="00E443B8">
        <w:rPr>
          <w:rFonts w:cs="Arial"/>
        </w:rPr>
        <w:t>results</w:t>
      </w:r>
      <w:proofErr w:type="spellEnd"/>
      <w:r w:rsidRPr="00E443B8">
        <w:rPr>
          <w:rFonts w:cs="Arial"/>
        </w:rPr>
        <w:t xml:space="preserve"> include </w:t>
      </w:r>
      <w:proofErr w:type="spellStart"/>
      <w:r w:rsidRPr="00E443B8">
        <w:rPr>
          <w:rFonts w:cs="Arial"/>
        </w:rPr>
        <w:t>the</w:t>
      </w:r>
      <w:proofErr w:type="spellEnd"/>
      <w:r w:rsidRPr="00E443B8">
        <w:rPr>
          <w:rFonts w:cs="Arial"/>
        </w:rPr>
        <w:t xml:space="preserve"> </w:t>
      </w:r>
      <w:proofErr w:type="spellStart"/>
      <w:r w:rsidRPr="00E443B8">
        <w:rPr>
          <w:rFonts w:cs="Arial"/>
        </w:rPr>
        <w:t>validation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a </w:t>
      </w:r>
      <w:proofErr w:type="spellStart"/>
      <w:r w:rsidRPr="00E443B8">
        <w:rPr>
          <w:rFonts w:cs="Arial"/>
        </w:rPr>
        <w:t>simplified</w:t>
      </w:r>
      <w:proofErr w:type="spellEnd"/>
      <w:r w:rsidRPr="00E443B8">
        <w:rPr>
          <w:rFonts w:cs="Arial"/>
        </w:rPr>
        <w:t xml:space="preserve"> interface </w:t>
      </w:r>
      <w:proofErr w:type="spellStart"/>
      <w:r w:rsidRPr="00E443B8">
        <w:rPr>
          <w:rFonts w:cs="Arial"/>
        </w:rPr>
        <w:t>solution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confirmation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professionals</w:t>
      </w:r>
      <w:proofErr w:type="spellEnd"/>
      <w:r w:rsidRPr="00E443B8">
        <w:rPr>
          <w:rFonts w:cs="Arial"/>
        </w:rPr>
        <w:t xml:space="preserve">' </w:t>
      </w:r>
      <w:proofErr w:type="spellStart"/>
      <w:r w:rsidRPr="00E443B8">
        <w:rPr>
          <w:rFonts w:cs="Arial"/>
        </w:rPr>
        <w:t>dissatisfaction</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the</w:t>
      </w:r>
      <w:proofErr w:type="spellEnd"/>
      <w:r w:rsidRPr="00E443B8">
        <w:rPr>
          <w:rFonts w:cs="Arial"/>
        </w:rPr>
        <w:t xml:space="preserve"> lead-</w:t>
      </w:r>
      <w:proofErr w:type="spellStart"/>
      <w:r w:rsidRPr="00E443B8">
        <w:rPr>
          <w:rFonts w:cs="Arial"/>
        </w:rPr>
        <w:t>based</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model</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strengthening</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local </w:t>
      </w:r>
      <w:proofErr w:type="spellStart"/>
      <w:r w:rsidRPr="00E443B8">
        <w:rPr>
          <w:rFonts w:cs="Arial"/>
        </w:rPr>
        <w:t>economy</w:t>
      </w:r>
      <w:proofErr w:type="spellEnd"/>
      <w:r w:rsidRPr="00E443B8">
        <w:rPr>
          <w:rFonts w:cs="Arial"/>
        </w:rPr>
        <w:t xml:space="preserve"> </w:t>
      </w:r>
      <w:proofErr w:type="spellStart"/>
      <w:r w:rsidRPr="00E443B8">
        <w:rPr>
          <w:rFonts w:cs="Arial"/>
        </w:rPr>
        <w:t>through</w:t>
      </w:r>
      <w:proofErr w:type="spellEnd"/>
      <w:r w:rsidRPr="00E443B8">
        <w:rPr>
          <w:rFonts w:cs="Arial"/>
        </w:rPr>
        <w:t xml:space="preserve"> a concrete </w:t>
      </w:r>
      <w:proofErr w:type="spellStart"/>
      <w:r w:rsidRPr="00E443B8">
        <w:rPr>
          <w:rFonts w:cs="Arial"/>
        </w:rPr>
        <w:t>alternative</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capitalism</w:t>
      </w:r>
      <w:proofErr w:type="spellEnd"/>
      <w:r w:rsidRPr="00E443B8">
        <w:rPr>
          <w:rFonts w:cs="Arial"/>
        </w:rPr>
        <w:t xml:space="preserve">. In </w:t>
      </w:r>
      <w:proofErr w:type="spellStart"/>
      <w:r w:rsidRPr="00E443B8">
        <w:rPr>
          <w:rFonts w:cs="Arial"/>
        </w:rPr>
        <w:t>this</w:t>
      </w:r>
      <w:proofErr w:type="spellEnd"/>
      <w:r w:rsidRPr="00E443B8">
        <w:rPr>
          <w:rFonts w:cs="Arial"/>
        </w:rPr>
        <w:t xml:space="preserve"> </w:t>
      </w:r>
      <w:proofErr w:type="spellStart"/>
      <w:r w:rsidRPr="00E443B8">
        <w:rPr>
          <w:rFonts w:cs="Arial"/>
        </w:rPr>
        <w:t>way</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promotes</w:t>
      </w:r>
      <w:proofErr w:type="spellEnd"/>
      <w:r w:rsidRPr="00E443B8">
        <w:rPr>
          <w:rFonts w:cs="Arial"/>
        </w:rPr>
        <w:t xml:space="preserve"> a </w:t>
      </w:r>
      <w:proofErr w:type="spellStart"/>
      <w:r w:rsidRPr="00E443B8">
        <w:rPr>
          <w:rFonts w:cs="Arial"/>
        </w:rPr>
        <w:t>collaborative</w:t>
      </w:r>
      <w:proofErr w:type="spellEnd"/>
      <w:r w:rsidRPr="00E443B8">
        <w:rPr>
          <w:rFonts w:cs="Arial"/>
        </w:rPr>
        <w:t xml:space="preserve"> </w:t>
      </w:r>
      <w:proofErr w:type="spellStart"/>
      <w:r w:rsidRPr="00E443B8">
        <w:rPr>
          <w:rFonts w:cs="Arial"/>
        </w:rPr>
        <w:t>ecosystem</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strengthens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economy</w:t>
      </w:r>
      <w:proofErr w:type="spellEnd"/>
      <w:r w:rsidRPr="00E443B8">
        <w:rPr>
          <w:rFonts w:cs="Arial"/>
        </w:rPr>
        <w:t xml:space="preserve">, drives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expands</w:t>
      </w:r>
      <w:proofErr w:type="spellEnd"/>
      <w:r w:rsidRPr="00E443B8">
        <w:rPr>
          <w:rFonts w:cs="Arial"/>
        </w:rPr>
        <w:t xml:space="preserve"> </w:t>
      </w:r>
      <w:proofErr w:type="spellStart"/>
      <w:r w:rsidRPr="00E443B8">
        <w:rPr>
          <w:rFonts w:cs="Arial"/>
        </w:rPr>
        <w:t>the</w:t>
      </w:r>
      <w:proofErr w:type="spellEnd"/>
      <w:r w:rsidRPr="00E443B8">
        <w:rPr>
          <w:rFonts w:cs="Arial"/>
        </w:rPr>
        <w:t xml:space="preserve"> social </w:t>
      </w:r>
      <w:proofErr w:type="spellStart"/>
      <w:r w:rsidRPr="00E443B8">
        <w:rPr>
          <w:rFonts w:cs="Arial"/>
        </w:rPr>
        <w:t>impact</w:t>
      </w:r>
      <w:proofErr w:type="spellEnd"/>
      <w:r w:rsidRPr="00E443B8">
        <w:rPr>
          <w:rFonts w:cs="Arial"/>
        </w:rPr>
        <w:t xml:space="preserve"> </w:t>
      </w:r>
      <w:proofErr w:type="spellStart"/>
      <w:r w:rsidRPr="00E443B8">
        <w:rPr>
          <w:rFonts w:cs="Arial"/>
        </w:rPr>
        <w:t>of</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reciprocity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embedded</w:t>
      </w:r>
      <w:proofErr w:type="spellEnd"/>
      <w:r w:rsidRPr="00E443B8">
        <w:rPr>
          <w:rFonts w:cs="Arial"/>
        </w:rPr>
        <w:t xml:space="preserve"> </w:t>
      </w:r>
      <w:proofErr w:type="spellStart"/>
      <w:r w:rsidRPr="00E443B8">
        <w:rPr>
          <w:rFonts w:cs="Arial"/>
        </w:rPr>
        <w:t>trust</w:t>
      </w:r>
      <w:proofErr w:type="spellEnd"/>
      <w:r w:rsidRPr="00E443B8">
        <w:rPr>
          <w:rFonts w:cs="Arial"/>
        </w:rPr>
        <w:t>.</w:t>
      </w:r>
    </w:p>
    <w:p w14:paraId="2D71B7DA" w14:textId="77777777" w:rsidR="00E443B8" w:rsidRPr="00E443B8" w:rsidRDefault="00E443B8" w:rsidP="00E443B8">
      <w:pPr>
        <w:rPr>
          <w:rFonts w:cs="Arial"/>
        </w:rPr>
      </w:pPr>
    </w:p>
    <w:p w14:paraId="0DC2DDA9" w14:textId="7EA6ECD9" w:rsidR="00E443B8" w:rsidRDefault="00E443B8" w:rsidP="00E443B8">
      <w:pPr>
        <w:rPr>
          <w:rFonts w:cs="Arial"/>
        </w:rPr>
      </w:pPr>
      <w:proofErr w:type="spellStart"/>
      <w:r w:rsidRPr="00E443B8">
        <w:rPr>
          <w:rFonts w:cs="Arial"/>
        </w:rPr>
        <w:t>Keywords</w:t>
      </w:r>
      <w:proofErr w:type="spellEnd"/>
      <w:r w:rsidRPr="00E443B8">
        <w:rPr>
          <w:rFonts w:cs="Arial"/>
        </w:rPr>
        <w:t xml:space="preserve">: Platform </w:t>
      </w:r>
      <w:proofErr w:type="spellStart"/>
      <w:r w:rsidRPr="00E443B8">
        <w:rPr>
          <w:rFonts w:cs="Arial"/>
        </w:rPr>
        <w:t>economy</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Cosmolocalism</w:t>
      </w:r>
      <w:proofErr w:type="spellEnd"/>
      <w:r w:rsidRPr="00E443B8">
        <w:rPr>
          <w:rFonts w:cs="Arial"/>
        </w:rPr>
        <w:t>; Self-</w:t>
      </w:r>
      <w:proofErr w:type="spellStart"/>
      <w:r w:rsidRPr="00E443B8">
        <w:rPr>
          <w:rFonts w:cs="Arial"/>
        </w:rPr>
        <w:t>employed</w:t>
      </w:r>
      <w:proofErr w:type="spellEnd"/>
      <w:r w:rsidRPr="00E443B8">
        <w:rPr>
          <w:rFonts w:cs="Arial"/>
        </w:rPr>
        <w:t xml:space="preserve"> </w:t>
      </w:r>
      <w:proofErr w:type="spellStart"/>
      <w:r w:rsidRPr="00E443B8">
        <w:rPr>
          <w:rFonts w:cs="Arial"/>
        </w:rPr>
        <w:t>work</w:t>
      </w:r>
      <w:proofErr w:type="spellEnd"/>
      <w:r w:rsidRPr="00E443B8">
        <w:rPr>
          <w:rFonts w:cs="Arial"/>
        </w:rPr>
        <w:t>.</w:t>
      </w:r>
    </w:p>
    <w:p w14:paraId="48742E4A" w14:textId="77777777" w:rsidR="00E443B8" w:rsidRPr="00E443B8" w:rsidRDefault="00E443B8" w:rsidP="00E443B8">
      <w:pPr>
        <w:pStyle w:val="Ttulo1"/>
      </w:pPr>
      <w:bookmarkStart w:id="6" w:name="_Toc240284615"/>
      <w:r w:rsidRPr="00E443B8">
        <w:lastRenderedPageBreak/>
        <w:t>1. INTRODUÇÃO</w:t>
      </w:r>
      <w:bookmarkEnd w:id="6"/>
    </w:p>
    <w:p w14:paraId="2C20A706" w14:textId="77777777" w:rsidR="00E443B8" w:rsidRPr="00E443B8" w:rsidRDefault="00E443B8" w:rsidP="00E443B8">
      <w:pPr>
        <w:spacing w:after="100" w:line="276" w:lineRule="auto"/>
        <w:rPr>
          <w:rFonts w:cs="Arial"/>
        </w:rPr>
      </w:pPr>
    </w:p>
    <w:p w14:paraId="7BB4585C" w14:textId="77777777" w:rsidR="00E443B8" w:rsidRPr="00E443B8" w:rsidRDefault="00E443B8" w:rsidP="00E443B8">
      <w:pPr>
        <w:spacing w:after="100" w:line="276" w:lineRule="auto"/>
        <w:rPr>
          <w:rFonts w:cs="Arial"/>
        </w:rPr>
      </w:pPr>
      <w:r w:rsidRPr="00E443B8">
        <w:rPr>
          <w:rFonts w:cs="Arial"/>
        </w:rPr>
        <w:t xml:space="preserve">O Brasil enfrenta atualmente uma transformação estrutural no mercado de trabalho. Com aproximadamente 32,5 milhões de trabalhadores autônomos informais atuando sem CNPJ ou como empregados sem carteira assinada, a informalidade e a precarização tornam-se fenômenos centrais na economia nacional, segundo dados colhidos em 2026 do IBGE (Instituto Brasileiro de Geografia e Estatística). Nesse contexto, as plataformas digitais de trabalho — como Uber, 99Freelas e </w:t>
      </w:r>
      <w:proofErr w:type="spellStart"/>
      <w:r w:rsidRPr="00E443B8">
        <w:rPr>
          <w:rFonts w:cs="Arial"/>
        </w:rPr>
        <w:t>GetNinjas</w:t>
      </w:r>
      <w:proofErr w:type="spellEnd"/>
      <w:r w:rsidRPr="00E443B8">
        <w:rPr>
          <w:rFonts w:cs="Arial"/>
        </w:rPr>
        <w:t xml:space="preserve"> — emergiram como soluções tecnológicas para mediar a oferta e demanda de serviços. No entanto, estas plataformas reproduzem e intensificam estruturas de exploração, criando novas formas de dependência e degradação da força de trabalho.</w:t>
      </w:r>
    </w:p>
    <w:p w14:paraId="50AEB0B1" w14:textId="77777777" w:rsidR="00E443B8" w:rsidRPr="00E443B8" w:rsidRDefault="00E443B8" w:rsidP="00E443B8">
      <w:pPr>
        <w:spacing w:after="100" w:line="276" w:lineRule="auto"/>
        <w:rPr>
          <w:rFonts w:cs="Arial"/>
        </w:rPr>
      </w:pPr>
    </w:p>
    <w:p w14:paraId="58BD4619" w14:textId="77777777" w:rsidR="00E443B8" w:rsidRPr="00E443B8" w:rsidRDefault="00E443B8" w:rsidP="00E443B8">
      <w:pPr>
        <w:spacing w:after="100" w:line="276" w:lineRule="auto"/>
        <w:rPr>
          <w:rFonts w:cs="Arial"/>
        </w:rPr>
      </w:pPr>
      <w:r w:rsidRPr="00E443B8">
        <w:rPr>
          <w:rFonts w:cs="Arial"/>
        </w:rPr>
        <w:t>As instituições de ensino, especialmente as Escolas Técnicas (</w:t>
      </w:r>
      <w:proofErr w:type="spellStart"/>
      <w:r w:rsidRPr="00E443B8">
        <w:rPr>
          <w:rFonts w:cs="Arial"/>
        </w:rPr>
        <w:t>Etecs</w:t>
      </w:r>
      <w:proofErr w:type="spellEnd"/>
      <w:r w:rsidRPr="00E443B8">
        <w:rPr>
          <w:rFonts w:cs="Arial"/>
        </w:rPr>
        <w:t>) e Faculdades de Tecnologia (</w:t>
      </w:r>
      <w:proofErr w:type="spellStart"/>
      <w:r w:rsidRPr="00E443B8">
        <w:rPr>
          <w:rFonts w:cs="Arial"/>
        </w:rPr>
        <w:t>Fatecs</w:t>
      </w:r>
      <w:proofErr w:type="spellEnd"/>
      <w:r w:rsidRPr="00E443B8">
        <w:rPr>
          <w:rFonts w:cs="Arial"/>
        </w:rPr>
        <w:t>), têm um papel fundamental na formação de profissionais capacitados para o mercado. No entanto, o modelo de plataformas digitais que esses estudantes encontram ao ingressar no mercado de trabalho frequentemente reproduz a lógica da precarização, em vez de oferecer alternativas mais justas e sustentáveis. É essencial que a formação técnica inclua não apenas o domínio de ferramentas tecnológicas, mas também uma reflexão crítica sobre os modelos de negócio e as relações de trabalho que essas ferramentas viabilizam.</w:t>
      </w:r>
    </w:p>
    <w:p w14:paraId="70371814" w14:textId="77777777" w:rsidR="00E443B8" w:rsidRPr="00E443B8" w:rsidRDefault="00E443B8" w:rsidP="00E443B8">
      <w:pPr>
        <w:spacing w:after="100" w:line="276" w:lineRule="auto"/>
        <w:rPr>
          <w:rFonts w:cs="Arial"/>
        </w:rPr>
      </w:pPr>
    </w:p>
    <w:p w14:paraId="0CA39FCB" w14:textId="77777777" w:rsidR="00E443B8" w:rsidRPr="00E443B8" w:rsidRDefault="00E443B8" w:rsidP="00E443B8">
      <w:pPr>
        <w:spacing w:after="100" w:line="276" w:lineRule="auto"/>
        <w:rPr>
          <w:rFonts w:cs="Arial"/>
        </w:rPr>
      </w:pPr>
      <w:r w:rsidRPr="00E443B8">
        <w:rPr>
          <w:rFonts w:cs="Arial"/>
        </w:rPr>
        <w:t xml:space="preserve">Diante desse cenário, o </w:t>
      </w:r>
      <w:proofErr w:type="spellStart"/>
      <w:r w:rsidRPr="00E443B8">
        <w:rPr>
          <w:rFonts w:cs="Arial"/>
        </w:rPr>
        <w:t>MoviPay</w:t>
      </w:r>
      <w:proofErr w:type="spellEnd"/>
      <w:r w:rsidRPr="00E443B8">
        <w:rPr>
          <w:rFonts w:cs="Arial"/>
        </w:rPr>
        <w:t xml:space="preserve"> posiciona-se como uma resposta alternativa ao capitalismo de plataforma, fundamentando-se em uma visão filosófica e econômica radicalmente diversa. Em lugar da concentração de poder nas plataformas globais, o </w:t>
      </w:r>
      <w:proofErr w:type="spellStart"/>
      <w:r w:rsidRPr="00E443B8">
        <w:rPr>
          <w:rFonts w:cs="Arial"/>
        </w:rPr>
        <w:t>MoviPay</w:t>
      </w:r>
      <w:proofErr w:type="spellEnd"/>
      <w:r w:rsidRPr="00E443B8">
        <w:rPr>
          <w:rFonts w:cs="Arial"/>
        </w:rPr>
        <w:t xml:space="preserve"> propõe a dispersão da propriedade digital em comunidades locais. Em lugar da competição predatória, propõe a confiança incorporada. Em lugar da impessoalidade do mercado abstrato, propõe a reciprocidade comunitária.</w:t>
      </w:r>
    </w:p>
    <w:p w14:paraId="7C35F134" w14:textId="77777777" w:rsidR="00E443B8" w:rsidRPr="00E443B8" w:rsidRDefault="00E443B8" w:rsidP="00E443B8">
      <w:pPr>
        <w:spacing w:after="100" w:line="276" w:lineRule="auto"/>
        <w:rPr>
          <w:rFonts w:cs="Arial"/>
        </w:rPr>
      </w:pPr>
    </w:p>
    <w:p w14:paraId="3C735C84" w14:textId="77777777" w:rsidR="00E443B8" w:rsidRPr="00E443B8" w:rsidRDefault="00E443B8" w:rsidP="00E443B8">
      <w:pPr>
        <w:pStyle w:val="Ttulo2"/>
      </w:pPr>
      <w:bookmarkStart w:id="7" w:name="_Toc240284616"/>
      <w:r w:rsidRPr="00E443B8">
        <w:t>1.1. Problemática</w:t>
      </w:r>
      <w:bookmarkEnd w:id="7"/>
    </w:p>
    <w:p w14:paraId="30B0FAE9" w14:textId="77777777" w:rsidR="00E443B8" w:rsidRPr="00E443B8" w:rsidRDefault="00E443B8" w:rsidP="00E443B8">
      <w:pPr>
        <w:spacing w:after="100" w:line="276" w:lineRule="auto"/>
        <w:rPr>
          <w:rFonts w:cs="Arial"/>
        </w:rPr>
      </w:pPr>
    </w:p>
    <w:p w14:paraId="10969703" w14:textId="77777777" w:rsidR="00E443B8" w:rsidRPr="00E443B8" w:rsidRDefault="00E443B8" w:rsidP="00E443B8">
      <w:pPr>
        <w:spacing w:after="100" w:line="276" w:lineRule="auto"/>
        <w:rPr>
          <w:rFonts w:cs="Arial"/>
        </w:rPr>
      </w:pPr>
      <w:r w:rsidRPr="00E443B8">
        <w:rPr>
          <w:rFonts w:cs="Arial"/>
        </w:rPr>
        <w:t>A expansão das plataformas digitais de serviços no Brasil tem gerado um processo sistemático de precarização do trabalho. Segundo estudo do Instituto de Pesquisa Econômica Aplicada (IPEA, 2024), os trabalhadores de aplicativos estão submetidos a condições de informalidade, insegurança e ausência de direitos fundamentais. As plataformas funcionam como software de controle e organização que intensificam a precarização laboral e condicionam os trabalhadores à dependência, degradando as condições de subsistência de sua própria força de trabalho.</w:t>
      </w:r>
    </w:p>
    <w:p w14:paraId="7C2C03CF" w14:textId="77777777" w:rsidR="00E443B8" w:rsidRPr="00E443B8" w:rsidRDefault="00E443B8" w:rsidP="00E443B8">
      <w:pPr>
        <w:spacing w:after="100" w:line="276" w:lineRule="auto"/>
        <w:rPr>
          <w:rFonts w:cs="Arial"/>
        </w:rPr>
      </w:pPr>
    </w:p>
    <w:p w14:paraId="3F9B2578" w14:textId="77777777" w:rsidR="00E443B8" w:rsidRPr="00E443B8" w:rsidRDefault="00E443B8" w:rsidP="00E443B8">
      <w:pPr>
        <w:spacing w:after="100" w:line="276" w:lineRule="auto"/>
        <w:rPr>
          <w:rFonts w:cs="Arial"/>
        </w:rPr>
      </w:pPr>
      <w:r w:rsidRPr="00E443B8">
        <w:rPr>
          <w:rFonts w:cs="Arial"/>
        </w:rPr>
        <w:lastRenderedPageBreak/>
        <w:t xml:space="preserve">Este fenômeno não é acidental, mas estrutural ao capitalismo de plataforma: a concentração do poder econômico nas mãos de poucas corporações globais permite a imposição de termos unilaterais, a apropriação do valor criado pelos trabalhadores e a eliminação de qualquer poder de negociação do lado da oferta. Os profissionais autônomos, especialmente aqueles que utilizam plataformas como </w:t>
      </w:r>
      <w:proofErr w:type="spellStart"/>
      <w:r w:rsidRPr="00E443B8">
        <w:rPr>
          <w:rFonts w:cs="Arial"/>
        </w:rPr>
        <w:t>GetNinjas</w:t>
      </w:r>
      <w:proofErr w:type="spellEnd"/>
      <w:r w:rsidRPr="00E443B8">
        <w:rPr>
          <w:rFonts w:cs="Arial"/>
        </w:rPr>
        <w:t xml:space="preserve">, 99Freelas e </w:t>
      </w:r>
      <w:proofErr w:type="spellStart"/>
      <w:r w:rsidRPr="00E443B8">
        <w:rPr>
          <w:rFonts w:cs="Arial"/>
        </w:rPr>
        <w:t>Workana</w:t>
      </w:r>
      <w:proofErr w:type="spellEnd"/>
      <w:r w:rsidRPr="00E443B8">
        <w:rPr>
          <w:rFonts w:cs="Arial"/>
        </w:rPr>
        <w:t>, enfrentam não apenas a competição predatória entre pares, mas também a cobrança de taxas sobre leads que muitas vezes não se concretizam, transferindo o risco do negócio para o trabalhador.</w:t>
      </w:r>
    </w:p>
    <w:p w14:paraId="3DF93D71" w14:textId="77777777" w:rsidR="00E443B8" w:rsidRPr="00E443B8" w:rsidRDefault="00E443B8" w:rsidP="00E443B8">
      <w:pPr>
        <w:spacing w:after="100" w:line="276" w:lineRule="auto"/>
        <w:rPr>
          <w:rFonts w:cs="Arial"/>
        </w:rPr>
      </w:pPr>
    </w:p>
    <w:p w14:paraId="1DB6F185" w14:textId="77777777" w:rsidR="00E443B8" w:rsidRPr="00E443B8" w:rsidRDefault="00E443B8" w:rsidP="00E443B8">
      <w:pPr>
        <w:spacing w:after="100" w:line="276" w:lineRule="auto"/>
        <w:rPr>
          <w:rFonts w:cs="Arial"/>
        </w:rPr>
      </w:pPr>
      <w:r w:rsidRPr="00E443B8">
        <w:rPr>
          <w:rFonts w:cs="Arial"/>
        </w:rPr>
        <w:t>A desconexão comunitária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w:t>
      </w:r>
    </w:p>
    <w:p w14:paraId="0E5C2A26" w14:textId="77777777" w:rsidR="00E443B8" w:rsidRPr="00E443B8" w:rsidRDefault="00E443B8" w:rsidP="00E443B8">
      <w:pPr>
        <w:spacing w:after="100" w:line="276" w:lineRule="auto"/>
        <w:rPr>
          <w:rFonts w:cs="Arial"/>
        </w:rPr>
      </w:pPr>
    </w:p>
    <w:p w14:paraId="00C9BB71" w14:textId="77777777" w:rsidR="00E443B8" w:rsidRPr="00E443B8" w:rsidRDefault="00E443B8" w:rsidP="00E443B8">
      <w:pPr>
        <w:spacing w:after="100" w:line="276" w:lineRule="auto"/>
        <w:rPr>
          <w:rFonts w:cs="Arial"/>
        </w:rPr>
      </w:pPr>
      <w:r w:rsidRPr="00E443B8">
        <w:rPr>
          <w:rFonts w:cs="Arial"/>
        </w:rPr>
        <w:t>Assim, a problemática central que este trabalho busca endereçar é: como desenvolver uma plataforma digital de serviços que promova relações de trabalho mais justas, fortaleça a economia local e ofereça uma alternativa concreta ao modelo predatório do capitalismo de plataforma?</w:t>
      </w:r>
    </w:p>
    <w:p w14:paraId="5628840A" w14:textId="77777777" w:rsidR="00E443B8" w:rsidRPr="00E443B8" w:rsidRDefault="00E443B8" w:rsidP="00E443B8">
      <w:pPr>
        <w:spacing w:after="100" w:line="276" w:lineRule="auto"/>
        <w:rPr>
          <w:rFonts w:cs="Arial"/>
        </w:rPr>
      </w:pPr>
    </w:p>
    <w:p w14:paraId="6B5E50FE" w14:textId="77777777" w:rsidR="00E443B8" w:rsidRPr="00E443B8" w:rsidRDefault="00E443B8" w:rsidP="00E443B8">
      <w:pPr>
        <w:pStyle w:val="Ttulo2"/>
      </w:pPr>
      <w:bookmarkStart w:id="8" w:name="_Toc240284617"/>
      <w:r w:rsidRPr="00E443B8">
        <w:t>1.2. Justificativa</w:t>
      </w:r>
      <w:bookmarkEnd w:id="8"/>
    </w:p>
    <w:p w14:paraId="1C561204" w14:textId="77777777" w:rsidR="00E443B8" w:rsidRPr="00E443B8" w:rsidRDefault="00E443B8" w:rsidP="00E443B8">
      <w:pPr>
        <w:spacing w:after="100" w:line="276" w:lineRule="auto"/>
        <w:rPr>
          <w:rFonts w:cs="Arial"/>
        </w:rPr>
      </w:pPr>
    </w:p>
    <w:p w14:paraId="2CFDF31A" w14:textId="77777777" w:rsidR="00E443B8" w:rsidRPr="00E443B8" w:rsidRDefault="00E443B8" w:rsidP="00E443B8">
      <w:pPr>
        <w:spacing w:after="100" w:line="276" w:lineRule="auto"/>
        <w:rPr>
          <w:rFonts w:cs="Arial"/>
        </w:rPr>
      </w:pPr>
      <w:r w:rsidRPr="00E443B8">
        <w:rPr>
          <w:rFonts w:cs="Arial"/>
        </w:rPr>
        <w:t>Diante do crescimento do trabalho autônomo no Brasil e da consolidação das plataformas digitais como principais mediadoras dessas relações, torna-se essencial oferecer alternativas que priorizem a dignidade do trabalhador e o fortalecimento da comunidade local. A falta de opções que conciliem tecnologia, justiça econômica e vínculo comunitário compromete a formação de profissionais autônomos e reduz as oportunidades de desenvolvimento local.</w:t>
      </w:r>
    </w:p>
    <w:p w14:paraId="25640982" w14:textId="77777777" w:rsidR="00E443B8" w:rsidRPr="00E443B8" w:rsidRDefault="00E443B8" w:rsidP="00E443B8">
      <w:pPr>
        <w:spacing w:after="100" w:line="276" w:lineRule="auto"/>
        <w:rPr>
          <w:rFonts w:cs="Arial"/>
        </w:rPr>
      </w:pPr>
    </w:p>
    <w:p w14:paraId="09CD8AA2" w14:textId="77777777" w:rsidR="00E443B8" w:rsidRPr="00E443B8" w:rsidRDefault="00E443B8" w:rsidP="00E443B8">
      <w:pPr>
        <w:spacing w:after="100" w:line="276" w:lineRule="auto"/>
        <w:rPr>
          <w:rFonts w:cs="Arial"/>
        </w:rPr>
      </w:pPr>
      <w:r w:rsidRPr="00E443B8">
        <w:rPr>
          <w:rFonts w:cs="Arial"/>
        </w:rPr>
        <w:t>Os prestadores de serviços desempenham um papel crucial na economia de bairro, fornecendo soluções práticas para necessidades cotidianas. Em contrapartida, as plataformas tradicionais se apropriam de parte significativa do valor gerado por esses profissionais, sem oferecer segurança, estabilidade ou poder de negociação. A ausência de modelos alternativos resulta na perpetuação da precarização e na exclusão de muitos trabalhadores de um mercado que poderia ser mais inclusivo e colaborativo.</w:t>
      </w:r>
    </w:p>
    <w:p w14:paraId="2D4C2A7D" w14:textId="77777777" w:rsidR="00E443B8" w:rsidRPr="00E443B8" w:rsidRDefault="00E443B8" w:rsidP="00E443B8">
      <w:pPr>
        <w:spacing w:after="100" w:line="276" w:lineRule="auto"/>
        <w:rPr>
          <w:rFonts w:cs="Arial"/>
        </w:rPr>
      </w:pPr>
    </w:p>
    <w:p w14:paraId="5E06DBBE" w14:textId="77777777" w:rsidR="00E443B8" w:rsidRPr="00E443B8" w:rsidRDefault="00E443B8" w:rsidP="00E443B8">
      <w:pPr>
        <w:spacing w:after="100" w:line="276" w:lineRule="auto"/>
        <w:rPr>
          <w:rFonts w:cs="Arial"/>
        </w:rPr>
      </w:pPr>
      <w:r w:rsidRPr="00E443B8">
        <w:rPr>
          <w:rFonts w:cs="Arial"/>
        </w:rPr>
        <w:t xml:space="preserve">A aprendizagem baseada em projetos, metodologia adotada pelo Centro Paula Souza há mais de 20 anos, prepara os alunos para enfrentar desafios reais do </w:t>
      </w:r>
      <w:r w:rsidRPr="00E443B8">
        <w:rPr>
          <w:rFonts w:cs="Arial"/>
        </w:rPr>
        <w:lastRenderedPageBreak/>
        <w:t xml:space="preserve">mercado de trabalho. O desenvolvimento do </w:t>
      </w:r>
      <w:proofErr w:type="spellStart"/>
      <w:r w:rsidRPr="00E443B8">
        <w:rPr>
          <w:rFonts w:cs="Arial"/>
        </w:rPr>
        <w:t>MoviPay</w:t>
      </w:r>
      <w:proofErr w:type="spellEnd"/>
      <w:r w:rsidRPr="00E443B8">
        <w:rPr>
          <w:rFonts w:cs="Arial"/>
        </w:rPr>
        <w:t xml:space="preserve"> insere-se nessa perspectiva ao propor uma solução tecnológica que não apenas atende a uma demanda concreta, mas também promove uma reflexão crítica sobre os modelos de negócio predominantes no setor de plataformas digitais.</w:t>
      </w:r>
    </w:p>
    <w:p w14:paraId="4828FC2A" w14:textId="77777777" w:rsidR="00E443B8" w:rsidRPr="00E443B8" w:rsidRDefault="00E443B8" w:rsidP="00E443B8">
      <w:pPr>
        <w:spacing w:after="100" w:line="276" w:lineRule="auto"/>
        <w:rPr>
          <w:rFonts w:cs="Arial"/>
        </w:rPr>
      </w:pPr>
    </w:p>
    <w:p w14:paraId="675E9F90" w14:textId="77777777" w:rsidR="00E443B8" w:rsidRPr="00E443B8" w:rsidRDefault="00E443B8" w:rsidP="00E443B8">
      <w:pPr>
        <w:spacing w:after="100" w:line="276" w:lineRule="auto"/>
        <w:rPr>
          <w:rFonts w:cs="Arial"/>
        </w:rPr>
      </w:pPr>
      <w:r w:rsidRPr="00E443B8">
        <w:rPr>
          <w:rFonts w:cs="Arial"/>
        </w:rPr>
        <w:t>Dessa forma, justifica-se a importância de um ensino mais dinâmico e conectado às demandas do mundo real, que prepare os estudantes não apenas para utilizar a tecnologia, mas para questionar e transformar as estruturas que ela perpetua. O fortalecimento da cultura de projetos nas instituições de ensino, aliado à criação de alternativas concretas ao capitalismo de plataforma, pode transformar o cenário educacional e econômico do país, proporcionando melhores condições para que os jovens desenvolvam suas habilidades e se tornem protagonistas na construção de um futuro mais inovador, justo e sustentável. Alinhado à ODS 8 — Trabalho Decente e Crescimento Econômico, este projeto busca promover relações de trabalho dignas e inclusivas, criando oportunidades reais de desenvolvimento profissional e comunitário.</w:t>
      </w:r>
    </w:p>
    <w:p w14:paraId="341C3C04" w14:textId="77777777" w:rsidR="00E443B8" w:rsidRPr="00E443B8" w:rsidRDefault="00E443B8" w:rsidP="00E443B8">
      <w:pPr>
        <w:spacing w:after="100" w:line="276" w:lineRule="auto"/>
        <w:rPr>
          <w:rFonts w:cs="Arial"/>
        </w:rPr>
      </w:pPr>
    </w:p>
    <w:p w14:paraId="3A374417" w14:textId="77777777" w:rsidR="00E443B8" w:rsidRPr="00E443B8" w:rsidRDefault="00E443B8" w:rsidP="00E443B8">
      <w:pPr>
        <w:pStyle w:val="Ttulo2"/>
      </w:pPr>
      <w:bookmarkStart w:id="9" w:name="_Toc240284618"/>
      <w:r w:rsidRPr="00E443B8">
        <w:t>1.3. Objetivos</w:t>
      </w:r>
      <w:bookmarkEnd w:id="9"/>
    </w:p>
    <w:p w14:paraId="753BE9A3" w14:textId="77777777" w:rsidR="00E443B8" w:rsidRPr="00E443B8" w:rsidRDefault="00E443B8" w:rsidP="00E443B8">
      <w:pPr>
        <w:spacing w:after="100" w:line="276" w:lineRule="auto"/>
        <w:rPr>
          <w:rFonts w:cs="Arial"/>
        </w:rPr>
      </w:pPr>
    </w:p>
    <w:p w14:paraId="167F16C4" w14:textId="77777777" w:rsidR="00E443B8" w:rsidRPr="00E443B8" w:rsidRDefault="00E443B8" w:rsidP="00E443B8">
      <w:pPr>
        <w:pStyle w:val="Ttulo3"/>
      </w:pPr>
      <w:bookmarkStart w:id="10" w:name="_Toc240284619"/>
      <w:r w:rsidRPr="00E443B8">
        <w:t>1.3.1. Objetivo Geral</w:t>
      </w:r>
      <w:bookmarkEnd w:id="10"/>
    </w:p>
    <w:p w14:paraId="24991D1E" w14:textId="77777777" w:rsidR="00E443B8" w:rsidRPr="00E443B8" w:rsidRDefault="00E443B8" w:rsidP="00E443B8">
      <w:pPr>
        <w:spacing w:after="100" w:line="276" w:lineRule="auto"/>
        <w:rPr>
          <w:rFonts w:cs="Arial"/>
        </w:rPr>
      </w:pPr>
    </w:p>
    <w:p w14:paraId="20FEDF6B" w14:textId="77777777" w:rsidR="00E443B8" w:rsidRPr="00E443B8" w:rsidRDefault="00E443B8" w:rsidP="00E443B8">
      <w:pPr>
        <w:spacing w:after="100" w:line="276" w:lineRule="auto"/>
        <w:rPr>
          <w:rFonts w:cs="Arial"/>
        </w:rPr>
      </w:pPr>
      <w:r w:rsidRPr="00E443B8">
        <w:rPr>
          <w:rFonts w:cs="Arial"/>
        </w:rPr>
        <w:t xml:space="preserve">Desenvolver uma plataforma digital local de serviços comunitários que conecte prestadores de serviços autônomos a contratantes dentro de um mesmo bairro, fundamentada nos princípios do </w:t>
      </w:r>
      <w:proofErr w:type="spellStart"/>
      <w:r w:rsidRPr="00E443B8">
        <w:rPr>
          <w:rFonts w:cs="Arial"/>
        </w:rPr>
        <w:t>distributivismo</w:t>
      </w:r>
      <w:proofErr w:type="spellEnd"/>
      <w:r w:rsidRPr="00E443B8">
        <w:rPr>
          <w:rFonts w:cs="Arial"/>
        </w:rPr>
        <w:t xml:space="preserve">, do cooperativismo de plataforma e do </w:t>
      </w:r>
      <w:proofErr w:type="spellStart"/>
      <w:r w:rsidRPr="00E443B8">
        <w:rPr>
          <w:rFonts w:cs="Arial"/>
        </w:rPr>
        <w:t>cosmolocalismo</w:t>
      </w:r>
      <w:proofErr w:type="spellEnd"/>
      <w:r w:rsidRPr="00E443B8">
        <w:rPr>
          <w:rFonts w:cs="Arial"/>
        </w:rPr>
        <w:t>, oferecendo uma alternativa concreta ao modelo predatório do capitalismo de plataforma.</w:t>
      </w:r>
    </w:p>
    <w:p w14:paraId="6CCDC557" w14:textId="77777777" w:rsidR="00E443B8" w:rsidRPr="00E443B8" w:rsidRDefault="00E443B8" w:rsidP="00E443B8">
      <w:pPr>
        <w:spacing w:after="100" w:line="276" w:lineRule="auto"/>
        <w:rPr>
          <w:rFonts w:cs="Arial"/>
        </w:rPr>
      </w:pPr>
    </w:p>
    <w:p w14:paraId="2D1880A9" w14:textId="77777777" w:rsidR="00E443B8" w:rsidRPr="00E443B8" w:rsidRDefault="00E443B8" w:rsidP="00E443B8">
      <w:pPr>
        <w:pStyle w:val="Ttulo3"/>
      </w:pPr>
      <w:bookmarkStart w:id="11" w:name="_Toc240284620"/>
      <w:r w:rsidRPr="00E443B8">
        <w:t>1.3.2. Objetivos Específicos</w:t>
      </w:r>
      <w:bookmarkEnd w:id="11"/>
    </w:p>
    <w:p w14:paraId="200C9628" w14:textId="77777777" w:rsidR="00E443B8" w:rsidRPr="00E443B8" w:rsidRDefault="00E443B8" w:rsidP="00E443B8">
      <w:pPr>
        <w:spacing w:after="100" w:line="276" w:lineRule="auto"/>
        <w:rPr>
          <w:rFonts w:cs="Arial"/>
        </w:rPr>
      </w:pPr>
    </w:p>
    <w:p w14:paraId="1DE9504E" w14:textId="77777777" w:rsidR="00E443B8" w:rsidRPr="00E443B8" w:rsidRDefault="00E443B8" w:rsidP="00E443B8">
      <w:pPr>
        <w:spacing w:after="100" w:line="276" w:lineRule="auto"/>
        <w:rPr>
          <w:rFonts w:cs="Arial"/>
        </w:rPr>
      </w:pPr>
      <w:proofErr w:type="gramStart"/>
      <w:r w:rsidRPr="00E443B8">
        <w:rPr>
          <w:rFonts w:cs="Arial"/>
        </w:rPr>
        <w:t>• Realizar</w:t>
      </w:r>
      <w:proofErr w:type="gramEnd"/>
      <w:r w:rsidRPr="00E443B8">
        <w:rPr>
          <w:rFonts w:cs="Arial"/>
        </w:rPr>
        <w:t xml:space="preserve"> pesquisas bibliográficas sobre economia de plataforma, </w:t>
      </w:r>
      <w:proofErr w:type="spellStart"/>
      <w:r w:rsidRPr="00E443B8">
        <w:rPr>
          <w:rFonts w:cs="Arial"/>
        </w:rPr>
        <w:t>distributivismo</w:t>
      </w:r>
      <w:proofErr w:type="spellEnd"/>
      <w:r w:rsidRPr="00E443B8">
        <w:rPr>
          <w:rFonts w:cs="Arial"/>
        </w:rPr>
        <w:t xml:space="preserve">, cooperativismo de plataforma e </w:t>
      </w:r>
      <w:proofErr w:type="spellStart"/>
      <w:r w:rsidRPr="00E443B8">
        <w:rPr>
          <w:rFonts w:cs="Arial"/>
        </w:rPr>
        <w:t>cosmolocalismo</w:t>
      </w:r>
      <w:proofErr w:type="spellEnd"/>
      <w:r w:rsidRPr="00E443B8">
        <w:rPr>
          <w:rFonts w:cs="Arial"/>
        </w:rPr>
        <w:t>, aprofundando a compreensão teórica sobre alternativas ao capitalismo de plataforma.</w:t>
      </w:r>
    </w:p>
    <w:p w14:paraId="1ABA76A9" w14:textId="77777777" w:rsidR="00E443B8" w:rsidRPr="00E443B8" w:rsidRDefault="00E443B8" w:rsidP="00E443B8">
      <w:pPr>
        <w:spacing w:after="100" w:line="276" w:lineRule="auto"/>
        <w:rPr>
          <w:rFonts w:cs="Arial"/>
        </w:rPr>
      </w:pPr>
    </w:p>
    <w:p w14:paraId="7E66FF51" w14:textId="77777777" w:rsidR="00E443B8" w:rsidRPr="00E443B8" w:rsidRDefault="00E443B8" w:rsidP="00E443B8">
      <w:pPr>
        <w:spacing w:after="100" w:line="276" w:lineRule="auto"/>
        <w:rPr>
          <w:rFonts w:cs="Arial"/>
        </w:rPr>
      </w:pPr>
      <w:proofErr w:type="gramStart"/>
      <w:r w:rsidRPr="00E443B8">
        <w:rPr>
          <w:rFonts w:cs="Arial"/>
        </w:rPr>
        <w:t>• Desenvolver e implementar</w:t>
      </w:r>
      <w:proofErr w:type="gramEnd"/>
      <w:r w:rsidRPr="00E443B8">
        <w:rPr>
          <w:rFonts w:cs="Arial"/>
        </w:rPr>
        <w:t xml:space="preserve"> uma plataforma web e mobile responsiva que conecte prestadores de serviços a contratantes dentro de um mesmo bairro, facilitando transações locais e fortalecendo a economia de proximidade.</w:t>
      </w:r>
    </w:p>
    <w:p w14:paraId="505DC308" w14:textId="77777777" w:rsidR="00E443B8" w:rsidRPr="00E443B8" w:rsidRDefault="00E443B8" w:rsidP="00E443B8">
      <w:pPr>
        <w:spacing w:after="100" w:line="276" w:lineRule="auto"/>
        <w:rPr>
          <w:rFonts w:cs="Arial"/>
        </w:rPr>
      </w:pPr>
    </w:p>
    <w:p w14:paraId="380FE672" w14:textId="77777777" w:rsidR="00E443B8" w:rsidRPr="00E443B8" w:rsidRDefault="00E443B8" w:rsidP="00E443B8">
      <w:pPr>
        <w:spacing w:after="100" w:line="276" w:lineRule="auto"/>
        <w:rPr>
          <w:rFonts w:cs="Arial"/>
        </w:rPr>
      </w:pPr>
      <w:proofErr w:type="gramStart"/>
      <w:r w:rsidRPr="00E443B8">
        <w:rPr>
          <w:rFonts w:cs="Arial"/>
        </w:rPr>
        <w:lastRenderedPageBreak/>
        <w:t>• Implementar</w:t>
      </w:r>
      <w:proofErr w:type="gramEnd"/>
      <w:r w:rsidRPr="00E443B8">
        <w:rPr>
          <w:rFonts w:cs="Arial"/>
        </w:rPr>
        <w:t xml:space="preserve"> um sistema de avaliação bilateral, no qual tanto contratantes quanto prestadores possam se avaliar mutuamente, promovendo confiança e transparência nas relações.</w:t>
      </w:r>
    </w:p>
    <w:p w14:paraId="55086367" w14:textId="77777777" w:rsidR="00E443B8" w:rsidRPr="00E443B8" w:rsidRDefault="00E443B8" w:rsidP="00E443B8">
      <w:pPr>
        <w:spacing w:after="100" w:line="276" w:lineRule="auto"/>
        <w:rPr>
          <w:rFonts w:cs="Arial"/>
        </w:rPr>
      </w:pPr>
    </w:p>
    <w:p w14:paraId="3DDA44E7" w14:textId="77777777" w:rsidR="00E443B8" w:rsidRPr="00E443B8" w:rsidRDefault="00E443B8" w:rsidP="00E443B8">
      <w:pPr>
        <w:spacing w:after="100" w:line="276" w:lineRule="auto"/>
        <w:rPr>
          <w:rFonts w:cs="Arial"/>
        </w:rPr>
      </w:pPr>
      <w:proofErr w:type="gramStart"/>
      <w:r w:rsidRPr="00E443B8">
        <w:rPr>
          <w:rFonts w:cs="Arial"/>
        </w:rPr>
        <w:t>• Oferecer</w:t>
      </w:r>
      <w:proofErr w:type="gramEnd"/>
      <w:r w:rsidRPr="00E443B8">
        <w:rPr>
          <w:rFonts w:cs="Arial"/>
        </w:rPr>
        <w:t xml:space="preserve"> um modelo financeiro justo, com cobrança de taxa apenas após a conclusão do serviço, eliminando a penalização do profissional por leads não concretizados.</w:t>
      </w:r>
    </w:p>
    <w:p w14:paraId="79922DA1" w14:textId="77777777" w:rsidR="00E443B8" w:rsidRPr="00E443B8" w:rsidRDefault="00E443B8" w:rsidP="00E443B8">
      <w:pPr>
        <w:spacing w:after="100" w:line="276" w:lineRule="auto"/>
        <w:rPr>
          <w:rFonts w:cs="Arial"/>
        </w:rPr>
      </w:pPr>
    </w:p>
    <w:p w14:paraId="77ED5FEA" w14:textId="77777777" w:rsidR="00E443B8" w:rsidRPr="00E443B8" w:rsidRDefault="00E443B8" w:rsidP="00E443B8">
      <w:pPr>
        <w:spacing w:after="100" w:line="276" w:lineRule="auto"/>
        <w:rPr>
          <w:rFonts w:cs="Arial"/>
        </w:rPr>
      </w:pPr>
      <w:proofErr w:type="gramStart"/>
      <w:r w:rsidRPr="00E443B8">
        <w:rPr>
          <w:rFonts w:cs="Arial"/>
        </w:rPr>
        <w:t>• Incorporar</w:t>
      </w:r>
      <w:proofErr w:type="gramEnd"/>
      <w:r w:rsidRPr="00E443B8">
        <w:rPr>
          <w:rFonts w:cs="Arial"/>
        </w:rPr>
        <w:t xml:space="preserve"> elementos de </w:t>
      </w:r>
      <w:proofErr w:type="spellStart"/>
      <w:r w:rsidRPr="00E443B8">
        <w:rPr>
          <w:rFonts w:cs="Arial"/>
        </w:rPr>
        <w:t>gamificação</w:t>
      </w:r>
      <w:proofErr w:type="spellEnd"/>
      <w:r w:rsidRPr="00E443B8">
        <w:rPr>
          <w:rFonts w:cs="Arial"/>
        </w:rPr>
        <w:t xml:space="preserve"> que incentivem a participação ativa dos usuários e transformem a plataforma em instrumento de desenvolvimento comunitário.</w:t>
      </w:r>
    </w:p>
    <w:p w14:paraId="68857989" w14:textId="77777777" w:rsidR="00E443B8" w:rsidRPr="00E443B8" w:rsidRDefault="00E443B8" w:rsidP="00E443B8">
      <w:pPr>
        <w:spacing w:after="100" w:line="276" w:lineRule="auto"/>
        <w:rPr>
          <w:rFonts w:cs="Arial"/>
        </w:rPr>
      </w:pPr>
    </w:p>
    <w:p w14:paraId="63945B67" w14:textId="77777777" w:rsidR="00E443B8" w:rsidRPr="00E443B8" w:rsidRDefault="00E443B8" w:rsidP="00E443B8">
      <w:pPr>
        <w:spacing w:after="100" w:line="276" w:lineRule="auto"/>
        <w:rPr>
          <w:rFonts w:cs="Arial"/>
        </w:rPr>
      </w:pPr>
      <w:proofErr w:type="gramStart"/>
      <w:r w:rsidRPr="00E443B8">
        <w:rPr>
          <w:rFonts w:cs="Arial"/>
        </w:rPr>
        <w:t>• Validar</w:t>
      </w:r>
      <w:proofErr w:type="gramEnd"/>
      <w:r w:rsidRPr="00E443B8">
        <w:rPr>
          <w:rFonts w:cs="Arial"/>
        </w:rPr>
        <w:t xml:space="preserve"> a eficácia da plataforma por meio de pesquisas de campo com prestadores de serviços e contratantes, identificando dores reais e expectativas do público-alvo.</w:t>
      </w:r>
    </w:p>
    <w:p w14:paraId="4D836811" w14:textId="77777777" w:rsidR="00E443B8" w:rsidRPr="00E443B8" w:rsidRDefault="00E443B8" w:rsidP="00E443B8">
      <w:pPr>
        <w:spacing w:after="100" w:line="276" w:lineRule="auto"/>
        <w:rPr>
          <w:rFonts w:cs="Arial"/>
        </w:rPr>
      </w:pPr>
    </w:p>
    <w:p w14:paraId="453C325C" w14:textId="77777777" w:rsidR="00E443B8" w:rsidRPr="00E443B8" w:rsidRDefault="00E443B8" w:rsidP="00E443B8">
      <w:pPr>
        <w:spacing w:after="100" w:line="276" w:lineRule="auto"/>
        <w:rPr>
          <w:rFonts w:cs="Arial"/>
        </w:rPr>
      </w:pPr>
      <w:proofErr w:type="gramStart"/>
      <w:r w:rsidRPr="00E443B8">
        <w:rPr>
          <w:rFonts w:cs="Arial"/>
        </w:rPr>
        <w:t>• Fornecer</w:t>
      </w:r>
      <w:proofErr w:type="gramEnd"/>
      <w:r w:rsidRPr="00E443B8">
        <w:rPr>
          <w:rFonts w:cs="Arial"/>
        </w:rPr>
        <w:t xml:space="preserve"> à comunidade local um painel de acompanhamento das transações e do impacto econômico gerado pela plataforma, promovendo transparência e decisões estratégicas baseadas em dados.</w:t>
      </w:r>
    </w:p>
    <w:p w14:paraId="3164D9A0" w14:textId="77777777" w:rsidR="00E443B8" w:rsidRPr="00E443B8" w:rsidRDefault="00E443B8" w:rsidP="00E443B8">
      <w:pPr>
        <w:spacing w:after="100" w:line="276" w:lineRule="auto"/>
        <w:rPr>
          <w:rFonts w:cs="Arial"/>
        </w:rPr>
      </w:pPr>
    </w:p>
    <w:p w14:paraId="04FD9FAD" w14:textId="77777777" w:rsidR="00E443B8" w:rsidRPr="00E443B8" w:rsidRDefault="00E443B8" w:rsidP="00E443B8">
      <w:pPr>
        <w:pStyle w:val="Ttulo2"/>
      </w:pPr>
      <w:bookmarkStart w:id="12" w:name="_Toc240284621"/>
      <w:r w:rsidRPr="00E443B8">
        <w:t>1.4. Metodologia</w:t>
      </w:r>
      <w:bookmarkEnd w:id="12"/>
    </w:p>
    <w:p w14:paraId="10E36D71" w14:textId="77777777" w:rsidR="00E443B8" w:rsidRPr="00E443B8" w:rsidRDefault="00E443B8" w:rsidP="00E443B8">
      <w:pPr>
        <w:spacing w:after="100" w:line="276" w:lineRule="auto"/>
        <w:rPr>
          <w:rFonts w:cs="Arial"/>
        </w:rPr>
      </w:pPr>
    </w:p>
    <w:p w14:paraId="7FEA475D" w14:textId="77777777" w:rsidR="00E443B8" w:rsidRPr="00E443B8" w:rsidRDefault="00E443B8" w:rsidP="00E443B8">
      <w:pPr>
        <w:spacing w:after="100" w:line="276" w:lineRule="auto"/>
        <w:rPr>
          <w:rFonts w:cs="Arial"/>
        </w:rPr>
      </w:pPr>
      <w:r w:rsidRPr="00E443B8">
        <w:rPr>
          <w:rFonts w:cs="Arial"/>
        </w:rPr>
        <w:t xml:space="preserve">O projeto </w:t>
      </w:r>
      <w:proofErr w:type="spellStart"/>
      <w:r w:rsidRPr="00E443B8">
        <w:rPr>
          <w:rFonts w:cs="Arial"/>
        </w:rPr>
        <w:t>MoviPay</w:t>
      </w:r>
      <w:proofErr w:type="spellEnd"/>
      <w:r w:rsidRPr="00E443B8">
        <w:rPr>
          <w:rFonts w:cs="Arial"/>
        </w:rPr>
        <w:t xml:space="preserve"> foi desenvolvido com base em três abordagens metodológicas: pesquisa bibliográfica, pesquisa de campo e pesquisa aplicada com desenvolvimento de protótipo. A escolha dessas metodologias se deu pela necessidade de aprofundar a compreensão sobre a problemática do capitalismo de plataforma, entender as dores reais de prestadores e contratantes, e elaborar uma solução que atenda adequadamente às necessidades de ambos os lados.</w:t>
      </w:r>
    </w:p>
    <w:p w14:paraId="59C0A748" w14:textId="77777777" w:rsidR="00E443B8" w:rsidRPr="00E443B8" w:rsidRDefault="00E443B8" w:rsidP="00E443B8">
      <w:pPr>
        <w:spacing w:after="100" w:line="276" w:lineRule="auto"/>
        <w:rPr>
          <w:rFonts w:cs="Arial"/>
        </w:rPr>
      </w:pPr>
    </w:p>
    <w:p w14:paraId="4EDE4F98" w14:textId="77777777" w:rsidR="00E443B8" w:rsidRPr="00E443B8" w:rsidRDefault="00E443B8" w:rsidP="00E443B8">
      <w:pPr>
        <w:spacing w:after="100" w:line="276" w:lineRule="auto"/>
        <w:rPr>
          <w:rFonts w:cs="Arial"/>
        </w:rPr>
      </w:pPr>
      <w:r w:rsidRPr="00E443B8">
        <w:rPr>
          <w:rFonts w:cs="Arial"/>
        </w:rPr>
        <w:t xml:space="preserve">A primeira etapa do projeto consistiu na pesquisa bibliográfica, com finalidade de explorar temas como economia de plataforma, precarização do trabalho autônomo, </w:t>
      </w:r>
      <w:proofErr w:type="spellStart"/>
      <w:r w:rsidRPr="00E443B8">
        <w:rPr>
          <w:rFonts w:cs="Arial"/>
        </w:rPr>
        <w:t>distributivismo</w:t>
      </w:r>
      <w:proofErr w:type="spellEnd"/>
      <w:r w:rsidRPr="00E443B8">
        <w:rPr>
          <w:rFonts w:cs="Arial"/>
        </w:rPr>
        <w:t xml:space="preserve">, cooperativismo de plataforma e </w:t>
      </w:r>
      <w:proofErr w:type="spellStart"/>
      <w:r w:rsidRPr="00E443B8">
        <w:rPr>
          <w:rFonts w:cs="Arial"/>
        </w:rPr>
        <w:t>cosmolocalismo</w:t>
      </w:r>
      <w:proofErr w:type="spellEnd"/>
      <w:r w:rsidRPr="00E443B8">
        <w:rPr>
          <w:rFonts w:cs="Arial"/>
        </w:rPr>
        <w:t xml:space="preserve">. Em conjunto com essa etapa, utilizou-se a abordagem do Design </w:t>
      </w:r>
      <w:proofErr w:type="spellStart"/>
      <w:r w:rsidRPr="00E443B8">
        <w:rPr>
          <w:rFonts w:cs="Arial"/>
        </w:rPr>
        <w:t>Thinking</w:t>
      </w:r>
      <w:proofErr w:type="spellEnd"/>
      <w:r w:rsidRPr="00E443B8">
        <w:rPr>
          <w:rFonts w:cs="Arial"/>
        </w:rPr>
        <w:t>, desde a fase de Imersão até o Desenvolvimento do protótipo.</w:t>
      </w:r>
    </w:p>
    <w:p w14:paraId="41A05D46" w14:textId="77777777" w:rsidR="00E443B8" w:rsidRPr="00E443B8" w:rsidRDefault="00E443B8" w:rsidP="00E443B8">
      <w:pPr>
        <w:spacing w:after="100" w:line="276" w:lineRule="auto"/>
        <w:rPr>
          <w:rFonts w:cs="Arial"/>
        </w:rPr>
      </w:pPr>
    </w:p>
    <w:p w14:paraId="40272537" w14:textId="77777777" w:rsidR="00E443B8" w:rsidRPr="00E443B8" w:rsidRDefault="00E443B8" w:rsidP="00E443B8">
      <w:pPr>
        <w:spacing w:after="100" w:line="276" w:lineRule="auto"/>
        <w:rPr>
          <w:rFonts w:cs="Arial"/>
        </w:rPr>
      </w:pPr>
      <w:r w:rsidRPr="00E443B8">
        <w:rPr>
          <w:rFonts w:cs="Arial"/>
        </w:rPr>
        <w:t>Na fase exploratória, foi aplicada a pesquisa de campo para prestadores de serviços e para contratantes, com o objetivo de identificar a taxa de insatisfação com as plataformas existentes, os principais problemas enfrentados pelos profissionais, e o interesse dos contratantes em uma solução local e comunitária.</w:t>
      </w:r>
    </w:p>
    <w:p w14:paraId="38CB8034" w14:textId="77777777" w:rsidR="00E443B8" w:rsidRPr="00E443B8" w:rsidRDefault="00E443B8" w:rsidP="00E443B8">
      <w:pPr>
        <w:spacing w:after="100" w:line="276" w:lineRule="auto"/>
        <w:rPr>
          <w:rFonts w:cs="Arial"/>
        </w:rPr>
      </w:pPr>
    </w:p>
    <w:p w14:paraId="720220D5" w14:textId="77777777" w:rsidR="00E443B8" w:rsidRPr="00E443B8" w:rsidRDefault="00E443B8" w:rsidP="00E443B8">
      <w:pPr>
        <w:spacing w:after="100" w:line="276" w:lineRule="auto"/>
        <w:rPr>
          <w:rFonts w:cs="Arial"/>
        </w:rPr>
      </w:pPr>
      <w:r w:rsidRPr="00E443B8">
        <w:rPr>
          <w:rFonts w:cs="Arial"/>
        </w:rPr>
        <w:t>Após as fases anteriores, iniciou-se a etapa de desenvolvimento com base no conhecimento adquirido. Foi adotada a metodologia Ágil SCRUM para a divisão de funcionalidades entre os membros da equipe, com desenvolvimento das telas e da API usada no sistema.</w:t>
      </w:r>
    </w:p>
    <w:p w14:paraId="56B27254" w14:textId="77777777" w:rsidR="00E443B8" w:rsidRPr="00E443B8" w:rsidRDefault="00E443B8" w:rsidP="00E443B8">
      <w:pPr>
        <w:spacing w:after="100" w:line="276" w:lineRule="auto"/>
        <w:rPr>
          <w:rFonts w:cs="Arial"/>
        </w:rPr>
      </w:pPr>
    </w:p>
    <w:p w14:paraId="16D8F089" w14:textId="77777777" w:rsidR="00E443B8" w:rsidRPr="00E443B8" w:rsidRDefault="00E443B8" w:rsidP="00E443B8">
      <w:pPr>
        <w:spacing w:after="100" w:line="276" w:lineRule="auto"/>
        <w:rPr>
          <w:rFonts w:cs="Arial"/>
        </w:rPr>
      </w:pPr>
      <w:r w:rsidRPr="00E443B8">
        <w:rPr>
          <w:rFonts w:cs="Arial"/>
        </w:rPr>
        <w:t xml:space="preserve">A aplicação </w:t>
      </w:r>
      <w:proofErr w:type="spellStart"/>
      <w:r w:rsidRPr="00E443B8">
        <w:rPr>
          <w:rFonts w:cs="Arial"/>
        </w:rPr>
        <w:t>MoviPay</w:t>
      </w:r>
      <w:proofErr w:type="spellEnd"/>
      <w:r w:rsidRPr="00E443B8">
        <w:rPr>
          <w:rFonts w:cs="Arial"/>
        </w:rPr>
        <w:t xml:space="preserve"> utiliza as tecnologias: HTML, CSS, </w:t>
      </w:r>
      <w:proofErr w:type="spellStart"/>
      <w:r w:rsidRPr="00E443B8">
        <w:rPr>
          <w:rFonts w:cs="Arial"/>
        </w:rPr>
        <w:t>JavaScript</w:t>
      </w:r>
      <w:proofErr w:type="spellEnd"/>
      <w:r w:rsidRPr="00E443B8">
        <w:rPr>
          <w:rFonts w:cs="Arial"/>
        </w:rPr>
        <w:t xml:space="preserve">, </w:t>
      </w:r>
      <w:proofErr w:type="spellStart"/>
      <w:r w:rsidRPr="00E443B8">
        <w:rPr>
          <w:rFonts w:cs="Arial"/>
        </w:rPr>
        <w:t>Bootstrap</w:t>
      </w:r>
      <w:proofErr w:type="spellEnd"/>
      <w:r w:rsidRPr="00E443B8">
        <w:rPr>
          <w:rFonts w:cs="Arial"/>
        </w:rPr>
        <w:t xml:space="preserve"> para o </w:t>
      </w:r>
      <w:proofErr w:type="spellStart"/>
      <w:r w:rsidRPr="00E443B8">
        <w:rPr>
          <w:rFonts w:cs="Arial"/>
        </w:rPr>
        <w:t>frontend</w:t>
      </w:r>
      <w:proofErr w:type="spellEnd"/>
      <w:r w:rsidRPr="00E443B8">
        <w:rPr>
          <w:rFonts w:cs="Arial"/>
        </w:rPr>
        <w:t xml:space="preserve">, MySQL para o banco de dados, e </w:t>
      </w:r>
      <w:proofErr w:type="spellStart"/>
      <w:r w:rsidRPr="00E443B8">
        <w:rPr>
          <w:rFonts w:cs="Arial"/>
        </w:rPr>
        <w:t>Figma</w:t>
      </w:r>
      <w:proofErr w:type="spellEnd"/>
      <w:r w:rsidRPr="00E443B8">
        <w:rPr>
          <w:rFonts w:cs="Arial"/>
        </w:rPr>
        <w:t xml:space="preserve"> para a prototipação das interfaces. As funcionalidades priorizaram atender as necessidades dos usuários a partir de um design simples e acessível, oferecendo uma boa usabilidade que facilite a conexão entre prestadores e contratantes. Foram realizados testes de usabilidade internos para cada funcionalidade desenvolvida, permitindo ajustes ao longo do projeto.</w:t>
      </w:r>
    </w:p>
    <w:p w14:paraId="1B908074" w14:textId="77777777" w:rsidR="00E443B8" w:rsidRPr="00E443B8" w:rsidRDefault="00E443B8" w:rsidP="00E443B8">
      <w:pPr>
        <w:spacing w:after="100" w:line="276" w:lineRule="auto"/>
        <w:rPr>
          <w:rFonts w:cs="Arial"/>
        </w:rPr>
      </w:pPr>
    </w:p>
    <w:p w14:paraId="119C9CF6" w14:textId="77777777" w:rsidR="00E443B8" w:rsidRPr="00E443B8" w:rsidRDefault="00E443B8" w:rsidP="00E443B8">
      <w:pPr>
        <w:pStyle w:val="Ttulo2"/>
      </w:pPr>
      <w:bookmarkStart w:id="13" w:name="_Toc240284622"/>
      <w:r w:rsidRPr="00E443B8">
        <w:t>1.5. Resultados Esperados</w:t>
      </w:r>
      <w:bookmarkEnd w:id="13"/>
    </w:p>
    <w:p w14:paraId="403E5366" w14:textId="77777777" w:rsidR="00E443B8" w:rsidRPr="00E443B8" w:rsidRDefault="00E443B8" w:rsidP="00E443B8">
      <w:pPr>
        <w:spacing w:after="100" w:line="276" w:lineRule="auto"/>
        <w:rPr>
          <w:rFonts w:cs="Arial"/>
        </w:rPr>
      </w:pPr>
    </w:p>
    <w:p w14:paraId="32123537" w14:textId="77777777" w:rsidR="00E443B8" w:rsidRPr="00E443B8" w:rsidRDefault="00E443B8" w:rsidP="00E443B8">
      <w:pPr>
        <w:spacing w:after="100" w:line="276" w:lineRule="auto"/>
        <w:rPr>
          <w:rFonts w:cs="Arial"/>
        </w:rPr>
      </w:pPr>
      <w:r w:rsidRPr="00E443B8">
        <w:rPr>
          <w:rFonts w:cs="Arial"/>
        </w:rPr>
        <w:t xml:space="preserve">O </w:t>
      </w:r>
      <w:proofErr w:type="spellStart"/>
      <w:r w:rsidRPr="00E443B8">
        <w:rPr>
          <w:rFonts w:cs="Arial"/>
        </w:rPr>
        <w:t>MoviPay</w:t>
      </w:r>
      <w:proofErr w:type="spellEnd"/>
      <w:r w:rsidRPr="00E443B8">
        <w:rPr>
          <w:rFonts w:cs="Arial"/>
        </w:rPr>
        <w:t xml:space="preserve"> pretende alcançar prestadores de serviços autônomos e contratantes residentes em bairros-piloto, promovendo o fortalecimento da economia local e oferecendo uma alternativa concreta ao capitalismo de plataforma.</w:t>
      </w:r>
    </w:p>
    <w:p w14:paraId="7F904B8E" w14:textId="77777777" w:rsidR="00E443B8" w:rsidRPr="00E443B8" w:rsidRDefault="00E443B8" w:rsidP="00E443B8">
      <w:pPr>
        <w:spacing w:after="100" w:line="276" w:lineRule="auto"/>
        <w:rPr>
          <w:rFonts w:cs="Arial"/>
        </w:rPr>
      </w:pPr>
    </w:p>
    <w:p w14:paraId="5DAF78DA" w14:textId="77777777" w:rsidR="00E443B8" w:rsidRPr="00E443B8" w:rsidRDefault="00E443B8" w:rsidP="00E443B8">
      <w:pPr>
        <w:spacing w:after="100" w:line="276" w:lineRule="auto"/>
        <w:rPr>
          <w:rFonts w:cs="Arial"/>
        </w:rPr>
      </w:pPr>
      <w:r w:rsidRPr="00E443B8">
        <w:rPr>
          <w:rFonts w:cs="Arial"/>
        </w:rPr>
        <w:t>Quanto aos prestadores de serviços, espera-se que a plataforma ofereça condições mais justas de trabalho, com cobrança de taxa apenas após a conclusão do serviço, sistema de avaliação bilateral e mecanismos de confiança comunitária que reduzam a dependência de plataformas centralizadas.</w:t>
      </w:r>
    </w:p>
    <w:p w14:paraId="2FBC1D2F" w14:textId="77777777" w:rsidR="00E443B8" w:rsidRPr="00E443B8" w:rsidRDefault="00E443B8" w:rsidP="00E443B8">
      <w:pPr>
        <w:spacing w:after="100" w:line="276" w:lineRule="auto"/>
        <w:rPr>
          <w:rFonts w:cs="Arial"/>
        </w:rPr>
      </w:pPr>
    </w:p>
    <w:p w14:paraId="5EB873AE" w14:textId="77777777" w:rsidR="00E443B8" w:rsidRPr="00E443B8" w:rsidRDefault="00E443B8" w:rsidP="00E443B8">
      <w:pPr>
        <w:spacing w:after="100" w:line="276" w:lineRule="auto"/>
        <w:rPr>
          <w:rFonts w:cs="Arial"/>
        </w:rPr>
      </w:pPr>
      <w:r w:rsidRPr="00E443B8">
        <w:rPr>
          <w:rFonts w:cs="Arial"/>
        </w:rPr>
        <w:t>Referente aos contratantes, busca-se oferecer uma experiência mais segura e confiável, com prestadores avaliados pela comunidade e com a garantia de que o serviço será realizado dentro do próprio bairro, fortalecendo a economia de proximidade.</w:t>
      </w:r>
    </w:p>
    <w:p w14:paraId="653AD1B8" w14:textId="77777777" w:rsidR="00E443B8" w:rsidRPr="00E443B8" w:rsidRDefault="00E443B8" w:rsidP="00E443B8">
      <w:pPr>
        <w:spacing w:after="100" w:line="276" w:lineRule="auto"/>
        <w:rPr>
          <w:rFonts w:cs="Arial"/>
        </w:rPr>
      </w:pPr>
    </w:p>
    <w:p w14:paraId="1C8C752F" w14:textId="77777777" w:rsidR="00E443B8" w:rsidRPr="00E443B8" w:rsidRDefault="00E443B8" w:rsidP="00E443B8">
      <w:pPr>
        <w:spacing w:after="100" w:line="276" w:lineRule="auto"/>
        <w:rPr>
          <w:rFonts w:cs="Arial"/>
        </w:rPr>
      </w:pPr>
      <w:r w:rsidRPr="00E443B8">
        <w:rPr>
          <w:rFonts w:cs="Arial"/>
        </w:rPr>
        <w:t xml:space="preserve">Em relação ao impacto comunitário, espera-se que a plataforma contribua para o desenvolvimento local por meio de elementos de </w:t>
      </w:r>
      <w:proofErr w:type="spellStart"/>
      <w:r w:rsidRPr="00E443B8">
        <w:rPr>
          <w:rFonts w:cs="Arial"/>
        </w:rPr>
        <w:t>gamificação</w:t>
      </w:r>
      <w:proofErr w:type="spellEnd"/>
      <w:r w:rsidRPr="00E443B8">
        <w:rPr>
          <w:rFonts w:cs="Arial"/>
        </w:rPr>
        <w:t xml:space="preserve"> e da "caixinha comunitária", que transforma a plataforma em um instrumento de fortalecimento do bairro.</w:t>
      </w:r>
    </w:p>
    <w:p w14:paraId="537850C8" w14:textId="77777777" w:rsidR="00E443B8" w:rsidRPr="00E443B8" w:rsidRDefault="00E443B8" w:rsidP="00E443B8">
      <w:pPr>
        <w:spacing w:after="100" w:line="276" w:lineRule="auto"/>
        <w:rPr>
          <w:rFonts w:cs="Arial"/>
        </w:rPr>
      </w:pPr>
    </w:p>
    <w:p w14:paraId="41C7579C" w14:textId="49BFF826" w:rsidR="00E443B8" w:rsidRDefault="00E443B8" w:rsidP="00E443B8">
      <w:pPr>
        <w:spacing w:after="100" w:line="276" w:lineRule="auto"/>
        <w:rPr>
          <w:rFonts w:cs="Arial"/>
        </w:rPr>
      </w:pPr>
      <w:r w:rsidRPr="00E443B8">
        <w:rPr>
          <w:rFonts w:cs="Arial"/>
        </w:rPr>
        <w:t>Com base nos dados de mercado e no potencial de adesão, estima-se que a plataforma possa atingir um número significativo de usuários nos bairros-piloto, com potencial de expansão para outras regiões.</w:t>
      </w:r>
    </w:p>
    <w:p w14:paraId="3AFB8A28" w14:textId="77777777" w:rsidR="00601272" w:rsidRPr="00601272" w:rsidRDefault="00601272" w:rsidP="00601272">
      <w:pPr>
        <w:pStyle w:val="Ttulo1"/>
      </w:pPr>
      <w:bookmarkStart w:id="14" w:name="_Toc240284623"/>
      <w:r w:rsidRPr="00601272">
        <w:lastRenderedPageBreak/>
        <w:t>2. REFERENCIAL TEÓRICO</w:t>
      </w:r>
      <w:bookmarkEnd w:id="14"/>
    </w:p>
    <w:p w14:paraId="5EEFE683" w14:textId="77777777" w:rsidR="00601272" w:rsidRPr="00601272" w:rsidRDefault="00601272" w:rsidP="00601272">
      <w:pPr>
        <w:spacing w:after="100" w:line="276" w:lineRule="auto"/>
        <w:rPr>
          <w:rFonts w:cs="Arial"/>
        </w:rPr>
      </w:pPr>
      <w:r w:rsidRPr="00601272">
        <w:rPr>
          <w:rFonts w:cs="Arial"/>
        </w:rPr>
        <w:t xml:space="preserve">O referencial teórico do </w:t>
      </w:r>
      <w:proofErr w:type="spellStart"/>
      <w:r w:rsidRPr="00601272">
        <w:rPr>
          <w:rFonts w:cs="Arial"/>
        </w:rPr>
        <w:t>MoviPay</w:t>
      </w:r>
      <w:proofErr w:type="spellEnd"/>
      <w:r w:rsidRPr="00601272">
        <w:rPr>
          <w:rFonts w:cs="Arial"/>
        </w:rPr>
        <w:t xml:space="preserve"> está estruturado em três eixos fundamentais: a análise crítica da economia de plataforma e seus efeitos sobre o trabalho, as bases filosóficas do </w:t>
      </w:r>
      <w:proofErr w:type="spellStart"/>
      <w:r w:rsidRPr="00601272">
        <w:rPr>
          <w:rFonts w:cs="Arial"/>
        </w:rPr>
        <w:t>distributivismo</w:t>
      </w:r>
      <w:proofErr w:type="spellEnd"/>
      <w:r w:rsidRPr="00601272">
        <w:rPr>
          <w:rFonts w:cs="Arial"/>
        </w:rPr>
        <w:t xml:space="preserve"> como alternativa à concentração de poder, e as propostas contemporâneas do cooperativismo de plataforma e do </w:t>
      </w:r>
      <w:proofErr w:type="spellStart"/>
      <w:r w:rsidRPr="00601272">
        <w:rPr>
          <w:rFonts w:cs="Arial"/>
        </w:rPr>
        <w:t>cosmolocalismo</w:t>
      </w:r>
      <w:proofErr w:type="spellEnd"/>
      <w:r w:rsidRPr="00601272">
        <w:rPr>
          <w:rFonts w:cs="Arial"/>
        </w:rPr>
        <w:t xml:space="preserve"> como aplicações práticas desses princípios ao ambiente digital. Cada um desses eixos será desenvolvido em profundidade, com base em pesquisas acadêmicas, relatórios institucionais e dados estatísticos que fundamentam a relevância e a urgência da proposta do </w:t>
      </w:r>
      <w:proofErr w:type="spellStart"/>
      <w:r w:rsidRPr="00601272">
        <w:rPr>
          <w:rFonts w:cs="Arial"/>
        </w:rPr>
        <w:t>MoviPay</w:t>
      </w:r>
      <w:proofErr w:type="spellEnd"/>
      <w:r w:rsidRPr="00601272">
        <w:rPr>
          <w:rFonts w:cs="Arial"/>
        </w:rPr>
        <w:t>.</w:t>
      </w:r>
    </w:p>
    <w:p w14:paraId="346B2275" w14:textId="77777777" w:rsidR="00601272" w:rsidRPr="00601272" w:rsidRDefault="00601272" w:rsidP="00601272">
      <w:pPr>
        <w:pStyle w:val="Ttulo2"/>
      </w:pPr>
      <w:bookmarkStart w:id="15" w:name="_Toc240284624"/>
      <w:r w:rsidRPr="00601272">
        <w:t>2.1 Economia de Plataforma e Precarização do Trabalho</w:t>
      </w:r>
      <w:bookmarkEnd w:id="15"/>
    </w:p>
    <w:p w14:paraId="0D15A771" w14:textId="77777777" w:rsidR="00601272" w:rsidRPr="00601272" w:rsidRDefault="00601272" w:rsidP="00601272">
      <w:pPr>
        <w:pStyle w:val="Ttulo3"/>
      </w:pPr>
      <w:bookmarkStart w:id="16" w:name="_Toc240284625"/>
      <w:r w:rsidRPr="00601272">
        <w:t>2.1.1 O Contexto do Trabalho Autônomo no Brasil</w:t>
      </w:r>
      <w:bookmarkEnd w:id="16"/>
    </w:p>
    <w:p w14:paraId="12C551BA" w14:textId="77777777" w:rsidR="00601272" w:rsidRPr="00601272" w:rsidRDefault="00601272" w:rsidP="00601272">
      <w:pPr>
        <w:spacing w:after="100" w:line="276" w:lineRule="auto"/>
        <w:rPr>
          <w:rFonts w:cs="Arial"/>
        </w:rPr>
      </w:pPr>
      <w:r w:rsidRPr="00601272">
        <w:rPr>
          <w:rFonts w:cs="Arial"/>
        </w:rPr>
        <w:t>O Brasil enfrenta atualmente uma transformação estrutural no mercado de trabalho, marcada pela expansão do trabalho autônomo informal e pela crescente mediação de plataformas digitais. Segundo dados do Instituto Brasileiro de Geografia e Estatística (IBGE), cerca de </w:t>
      </w:r>
      <w:r w:rsidRPr="00601272">
        <w:rPr>
          <w:rFonts w:cs="Arial"/>
          <w:b/>
          <w:bCs/>
        </w:rPr>
        <w:t>32,5 milhões de trabalhadores brasileiros atuam como autônomos de modo informal</w:t>
      </w:r>
      <w:r w:rsidRPr="00601272">
        <w:rPr>
          <w:rFonts w:cs="Arial"/>
        </w:rPr>
        <w:t> (sem CNPJ) ou são empregados sem carteira assinada no setor privado, o que representa </w:t>
      </w:r>
      <w:r w:rsidRPr="00601272">
        <w:rPr>
          <w:rFonts w:cs="Arial"/>
          <w:b/>
          <w:bCs/>
        </w:rPr>
        <w:t>31,7% dos 102,5 milhões de trabalhadores ocupados no país</w:t>
      </w:r>
      <w:r w:rsidRPr="00601272">
        <w:rPr>
          <w:rFonts w:cs="Arial"/>
        </w:rPr>
        <w:t>. Destes, os trabalhadores por conta própria sem CNPJ somam </w:t>
      </w:r>
      <w:r w:rsidRPr="00601272">
        <w:rPr>
          <w:rFonts w:cs="Arial"/>
          <w:b/>
          <w:bCs/>
        </w:rPr>
        <w:t>19,1 milhões</w:t>
      </w:r>
      <w:r w:rsidRPr="00601272">
        <w:rPr>
          <w:rFonts w:cs="Arial"/>
        </w:rPr>
        <w:t>, quase um em cada cinco pessoas ocupadas no Brasil.</w:t>
      </w:r>
    </w:p>
    <w:p w14:paraId="36DCFE79" w14:textId="77777777" w:rsidR="00601272" w:rsidRPr="00601272" w:rsidRDefault="00601272" w:rsidP="00601272">
      <w:pPr>
        <w:spacing w:after="100" w:line="276" w:lineRule="auto"/>
        <w:rPr>
          <w:rFonts w:cs="Arial"/>
        </w:rPr>
      </w:pPr>
      <w:r w:rsidRPr="00601272">
        <w:rPr>
          <w:rFonts w:cs="Arial"/>
        </w:rPr>
        <w:t>Esse contingente expressivo de trabalhadores informais convive com um mercado de trabalho que, embora tenha registrado um recorde de 39,4 milhões de empregados com carteira assinada no primeiro trimestre de 2025, ainda mantém uma parcela significativa da população em condições de vulnerabilidade social e trabalhista. A informalidade, como observa Abílio (2020), não é meramente uma regra, mas uma </w:t>
      </w:r>
      <w:r w:rsidRPr="00601272">
        <w:rPr>
          <w:rFonts w:cs="Arial"/>
          <w:b/>
          <w:bCs/>
        </w:rPr>
        <w:t>política de governo</w:t>
      </w:r>
      <w:r w:rsidRPr="00601272">
        <w:rPr>
          <w:rFonts w:cs="Arial"/>
        </w:rPr>
        <w:t>, na medida em que as transformações legislativas e as dinâmicas do mercado de trabalho têm favorecido a precarização e a desregulamentação.</w:t>
      </w:r>
    </w:p>
    <w:p w14:paraId="571B40BF" w14:textId="77777777" w:rsidR="00601272" w:rsidRPr="00601272" w:rsidRDefault="00601272" w:rsidP="00601272">
      <w:pPr>
        <w:spacing w:after="100" w:line="276" w:lineRule="auto"/>
        <w:rPr>
          <w:rFonts w:cs="Arial"/>
        </w:rPr>
      </w:pPr>
      <w:r w:rsidRPr="00601272">
        <w:rPr>
          <w:rFonts w:cs="Arial"/>
        </w:rPr>
        <w:t>Nesse contexto, as plataformas digitais de trabalho emergiram como soluções tecnológicas para mediar a oferta e demanda de serviços, prometendo flexibilidade, autonomia e novas oportunidades de renda. No entanto, como demonstram as pesquisas mais recentes, essas plataformas têm reproduzido e intensificado estruturas de exploração, criando novas formas de dependência e degradação da força de trabalho.</w:t>
      </w:r>
    </w:p>
    <w:p w14:paraId="4B8FC297" w14:textId="77777777" w:rsidR="00601272" w:rsidRPr="00601272" w:rsidRDefault="00601272" w:rsidP="00601272">
      <w:pPr>
        <w:pStyle w:val="Ttulo3"/>
      </w:pPr>
      <w:bookmarkStart w:id="17" w:name="_Toc240284626"/>
      <w:r w:rsidRPr="00601272">
        <w:t xml:space="preserve">2.1.2 A </w:t>
      </w:r>
      <w:proofErr w:type="spellStart"/>
      <w:r w:rsidRPr="00601272">
        <w:t>Uberização</w:t>
      </w:r>
      <w:proofErr w:type="spellEnd"/>
      <w:r w:rsidRPr="00601272">
        <w:t xml:space="preserve"> do Trabalho e o Trabalhador Just-in-Time</w:t>
      </w:r>
      <w:bookmarkEnd w:id="17"/>
    </w:p>
    <w:p w14:paraId="65290793" w14:textId="77777777" w:rsidR="00601272" w:rsidRPr="00601272" w:rsidRDefault="00601272" w:rsidP="00601272">
      <w:pPr>
        <w:spacing w:after="100" w:line="276" w:lineRule="auto"/>
        <w:rPr>
          <w:rFonts w:cs="Arial"/>
        </w:rPr>
      </w:pPr>
      <w:r w:rsidRPr="00601272">
        <w:rPr>
          <w:rFonts w:cs="Arial"/>
        </w:rPr>
        <w:t>O fenômeno da "</w:t>
      </w:r>
      <w:proofErr w:type="spellStart"/>
      <w:r w:rsidRPr="00601272">
        <w:rPr>
          <w:rFonts w:cs="Arial"/>
        </w:rPr>
        <w:t>uberização</w:t>
      </w:r>
      <w:proofErr w:type="spellEnd"/>
      <w:r w:rsidRPr="00601272">
        <w:rPr>
          <w:rFonts w:cs="Arial"/>
        </w:rPr>
        <w:t xml:space="preserve">" do trabalho foi analisado em profundidade por Ludmila </w:t>
      </w:r>
      <w:proofErr w:type="spellStart"/>
      <w:r w:rsidRPr="00601272">
        <w:rPr>
          <w:rFonts w:cs="Arial"/>
        </w:rPr>
        <w:t>Costhek</w:t>
      </w:r>
      <w:proofErr w:type="spellEnd"/>
      <w:r w:rsidRPr="00601272">
        <w:rPr>
          <w:rFonts w:cs="Arial"/>
        </w:rPr>
        <w:t xml:space="preserve"> Abílio (2020), que o define como uma </w:t>
      </w:r>
      <w:r w:rsidRPr="00601272">
        <w:rPr>
          <w:rFonts w:cs="Arial"/>
          <w:b/>
          <w:bCs/>
        </w:rPr>
        <w:t xml:space="preserve">tendência global em curso de consolidação do trabalhador em um </w:t>
      </w:r>
      <w:proofErr w:type="spellStart"/>
      <w:r w:rsidRPr="00601272">
        <w:rPr>
          <w:rFonts w:cs="Arial"/>
          <w:b/>
          <w:bCs/>
        </w:rPr>
        <w:t>autogerente</w:t>
      </w:r>
      <w:proofErr w:type="spellEnd"/>
      <w:r w:rsidRPr="00601272">
        <w:rPr>
          <w:rFonts w:cs="Arial"/>
          <w:b/>
          <w:bCs/>
        </w:rPr>
        <w:t xml:space="preserve"> subordinado disponível, desprovido de garantias e direitos, definido como trabalhador </w:t>
      </w:r>
      <w:proofErr w:type="spellStart"/>
      <w:r w:rsidRPr="00601272">
        <w:rPr>
          <w:rFonts w:cs="Arial"/>
          <w:b/>
          <w:bCs/>
        </w:rPr>
        <w:t>just</w:t>
      </w:r>
      <w:proofErr w:type="spellEnd"/>
      <w:r w:rsidRPr="00601272">
        <w:rPr>
          <w:rFonts w:cs="Arial"/>
          <w:b/>
          <w:bCs/>
        </w:rPr>
        <w:t>-</w:t>
      </w:r>
      <w:proofErr w:type="spellStart"/>
      <w:r w:rsidRPr="00601272">
        <w:rPr>
          <w:rFonts w:cs="Arial"/>
          <w:b/>
          <w:bCs/>
        </w:rPr>
        <w:t>in-time</w:t>
      </w:r>
      <w:proofErr w:type="spellEnd"/>
      <w:r w:rsidRPr="00601272">
        <w:rPr>
          <w:rFonts w:cs="Arial"/>
        </w:rPr>
        <w:t xml:space="preserve">. A autora argumenta que a </w:t>
      </w:r>
      <w:proofErr w:type="spellStart"/>
      <w:r w:rsidRPr="00601272">
        <w:rPr>
          <w:rFonts w:cs="Arial"/>
        </w:rPr>
        <w:t>uberização</w:t>
      </w:r>
      <w:proofErr w:type="spellEnd"/>
      <w:r w:rsidRPr="00601272">
        <w:rPr>
          <w:rFonts w:cs="Arial"/>
        </w:rPr>
        <w:t xml:space="preserve"> se caracteriza pela </w:t>
      </w:r>
      <w:r w:rsidRPr="00601272">
        <w:rPr>
          <w:rFonts w:cs="Arial"/>
          <w:b/>
          <w:bCs/>
        </w:rPr>
        <w:t>apropriação produtiva</w:t>
      </w:r>
      <w:r w:rsidRPr="00601272">
        <w:rPr>
          <w:rFonts w:cs="Arial"/>
        </w:rPr>
        <w:t> do trabalho e pela </w:t>
      </w:r>
      <w:r w:rsidRPr="00601272">
        <w:rPr>
          <w:rFonts w:cs="Arial"/>
          <w:b/>
          <w:bCs/>
        </w:rPr>
        <w:t>subordinação informalizada</w:t>
      </w:r>
      <w:r w:rsidRPr="00601272">
        <w:rPr>
          <w:rFonts w:cs="Arial"/>
        </w:rPr>
        <w:t>, na qual a relação de subordinação se torna difusa e dificilmente identificável.</w:t>
      </w:r>
    </w:p>
    <w:p w14:paraId="721481BE" w14:textId="77777777" w:rsidR="00601272" w:rsidRPr="00601272" w:rsidRDefault="00601272" w:rsidP="00601272">
      <w:pPr>
        <w:spacing w:after="100" w:line="276" w:lineRule="auto"/>
        <w:rPr>
          <w:rFonts w:cs="Arial"/>
        </w:rPr>
      </w:pPr>
      <w:r w:rsidRPr="00601272">
        <w:rPr>
          <w:rFonts w:cs="Arial"/>
        </w:rPr>
        <w:lastRenderedPageBreak/>
        <w:t xml:space="preserve">Abílio (2020) propõe duas teses centrais para compreender esse fenômeno: primeira, que a </w:t>
      </w:r>
      <w:proofErr w:type="spellStart"/>
      <w:r w:rsidRPr="00601272">
        <w:rPr>
          <w:rFonts w:cs="Arial"/>
        </w:rPr>
        <w:t>uberização</w:t>
      </w:r>
      <w:proofErr w:type="spellEnd"/>
      <w:r w:rsidRPr="00601272">
        <w:rPr>
          <w:rFonts w:cs="Arial"/>
        </w:rPr>
        <w:t xml:space="preserve"> é uma tendência global de consolidação do trabalhador como um </w:t>
      </w:r>
      <w:proofErr w:type="spellStart"/>
      <w:r w:rsidRPr="00601272">
        <w:rPr>
          <w:rFonts w:cs="Arial"/>
        </w:rPr>
        <w:t>autogerente</w:t>
      </w:r>
      <w:proofErr w:type="spellEnd"/>
      <w:r w:rsidRPr="00601272">
        <w:rPr>
          <w:rFonts w:cs="Arial"/>
        </w:rPr>
        <w:t xml:space="preserve"> subordinado; segunda, que </w:t>
      </w:r>
      <w:r w:rsidRPr="00601272">
        <w:rPr>
          <w:rFonts w:cs="Arial"/>
          <w:b/>
          <w:bCs/>
        </w:rPr>
        <w:t>os trabalhadores por aplicativos estão submetidos a um novo formato de gestão e controle</w:t>
      </w:r>
      <w:r w:rsidRPr="00601272">
        <w:rPr>
          <w:rFonts w:cs="Arial"/>
        </w:rPr>
        <w:t>, mecanismos automatizados, mas humanamente programados, que gerenciam e organizam o trabalho de forma algorítmica.</w:t>
      </w:r>
    </w:p>
    <w:p w14:paraId="17C25315" w14:textId="77777777" w:rsidR="00601272" w:rsidRPr="00601272" w:rsidRDefault="00601272" w:rsidP="00601272">
      <w:pPr>
        <w:spacing w:after="100" w:line="276" w:lineRule="auto"/>
        <w:rPr>
          <w:rFonts w:cs="Arial"/>
        </w:rPr>
      </w:pPr>
      <w:r w:rsidRPr="00601272">
        <w:rPr>
          <w:rFonts w:cs="Arial"/>
        </w:rPr>
        <w:t xml:space="preserve">A autora enfatiza que a </w:t>
      </w:r>
      <w:proofErr w:type="spellStart"/>
      <w:r w:rsidRPr="00601272">
        <w:rPr>
          <w:rFonts w:cs="Arial"/>
        </w:rPr>
        <w:t>uberização</w:t>
      </w:r>
      <w:proofErr w:type="spellEnd"/>
      <w:r w:rsidRPr="00601272">
        <w:rPr>
          <w:rFonts w:cs="Arial"/>
        </w:rPr>
        <w:t xml:space="preserve"> não é apenas uma nova forma de organização do trabalho, mas uma </w:t>
      </w:r>
      <w:r w:rsidRPr="00601272">
        <w:rPr>
          <w:rFonts w:cs="Arial"/>
          <w:b/>
          <w:bCs/>
        </w:rPr>
        <w:t>nova etapa do capitalismo</w:t>
      </w:r>
      <w:r w:rsidRPr="00601272">
        <w:rPr>
          <w:rFonts w:cs="Arial"/>
        </w:rPr>
        <w:t>, em que a tecnologia assume o papel de gerenciar e disciplinar a força de trabalho de maneira mais eficiente e menos onerosa para as empresas. A "própria relação de subordinação se informaliza", tornando mais difícil para os trabalhadores reconhecerem e contestarem as condições de exploração a que estão submetidos.</w:t>
      </w:r>
    </w:p>
    <w:p w14:paraId="14FA0640" w14:textId="77777777" w:rsidR="00601272" w:rsidRPr="00601272" w:rsidRDefault="00601272" w:rsidP="00601272">
      <w:pPr>
        <w:spacing w:after="100" w:line="276" w:lineRule="auto"/>
        <w:rPr>
          <w:rFonts w:cs="Arial"/>
        </w:rPr>
      </w:pPr>
      <w:r w:rsidRPr="00601272">
        <w:rPr>
          <w:rFonts w:cs="Arial"/>
        </w:rPr>
        <w:t>Essa análise é corroborada por Amaral e Trindade (2025), que afirmam que o </w:t>
      </w:r>
      <w:r w:rsidRPr="00601272">
        <w:rPr>
          <w:rFonts w:cs="Arial"/>
          <w:b/>
          <w:bCs/>
        </w:rPr>
        <w:t xml:space="preserve">capitalismo de plataforma no Brasil não é um fenômeno isolado, mas parte de uma estrutura global de dependência e </w:t>
      </w:r>
      <w:proofErr w:type="spellStart"/>
      <w:r w:rsidRPr="00601272">
        <w:rPr>
          <w:rFonts w:cs="Arial"/>
          <w:b/>
          <w:bCs/>
        </w:rPr>
        <w:t>superexploração</w:t>
      </w:r>
      <w:proofErr w:type="spellEnd"/>
      <w:r w:rsidRPr="00601272">
        <w:rPr>
          <w:rFonts w:cs="Arial"/>
          <w:b/>
          <w:bCs/>
        </w:rPr>
        <w:t xml:space="preserve"> do trabalho</w:t>
      </w:r>
      <w:r w:rsidRPr="00601272">
        <w:rPr>
          <w:rFonts w:cs="Arial"/>
        </w:rPr>
        <w:t>. As plataformas digitais operam como intermediárias que controlam o acesso ao mercado, definem as regras unilateralmente e extraem valor do trabalho sem oferecer contrapartidas proporcionais. Os autores destacam que esse modelo se insere em uma lógica histórica de exploração do trabalho no Brasil, que remonta à formação periférica do capitalismo no país.</w:t>
      </w:r>
    </w:p>
    <w:p w14:paraId="56CE92E0" w14:textId="77777777" w:rsidR="00601272" w:rsidRPr="00601272" w:rsidRDefault="00601272" w:rsidP="00601272">
      <w:pPr>
        <w:spacing w:after="100" w:line="276" w:lineRule="auto"/>
        <w:rPr>
          <w:rFonts w:cs="Arial"/>
        </w:rPr>
      </w:pPr>
      <w:r w:rsidRPr="00601272">
        <w:rPr>
          <w:rFonts w:cs="Arial"/>
        </w:rPr>
        <w:t>Segundo Amaral e Trindade (2025), as </w:t>
      </w:r>
      <w:r w:rsidRPr="00601272">
        <w:rPr>
          <w:rFonts w:cs="Arial"/>
          <w:b/>
          <w:bCs/>
        </w:rPr>
        <w:t>plataformas são softwares de controle e organização que atuam na indústria do trabalho temporário</w:t>
      </w:r>
      <w:r w:rsidRPr="00601272">
        <w:rPr>
          <w:rFonts w:cs="Arial"/>
        </w:rPr>
        <w:t>, e os trabalhadores estão submetidos à </w:t>
      </w:r>
      <w:proofErr w:type="spellStart"/>
      <w:r w:rsidRPr="00601272">
        <w:rPr>
          <w:rFonts w:cs="Arial"/>
          <w:b/>
          <w:bCs/>
        </w:rPr>
        <w:t>superexploração</w:t>
      </w:r>
      <w:proofErr w:type="spellEnd"/>
      <w:r w:rsidRPr="00601272">
        <w:rPr>
          <w:rFonts w:cs="Arial"/>
          <w:b/>
          <w:bCs/>
        </w:rPr>
        <w:t xml:space="preserve"> do trabalho</w:t>
      </w:r>
      <w:r w:rsidRPr="00601272">
        <w:rPr>
          <w:rFonts w:cs="Arial"/>
        </w:rPr>
        <w:t xml:space="preserve">, que degrada as condições de subsistência de sua própria força de trabalho. Essa </w:t>
      </w:r>
      <w:proofErr w:type="spellStart"/>
      <w:r w:rsidRPr="00601272">
        <w:rPr>
          <w:rFonts w:cs="Arial"/>
        </w:rPr>
        <w:t>superexploração</w:t>
      </w:r>
      <w:proofErr w:type="spellEnd"/>
      <w:r w:rsidRPr="00601272">
        <w:rPr>
          <w:rFonts w:cs="Arial"/>
        </w:rPr>
        <w:t xml:space="preserve"> é um produto do processo expansivo de acumulação do capital, que estabelece um hiato predatório e exploratório entre as economias centrais e periféricas.</w:t>
      </w:r>
    </w:p>
    <w:p w14:paraId="4DE57C1B" w14:textId="77777777" w:rsidR="00601272" w:rsidRPr="00601272" w:rsidRDefault="00601272" w:rsidP="00601272">
      <w:pPr>
        <w:pStyle w:val="Ttulo3"/>
      </w:pPr>
      <w:bookmarkStart w:id="18" w:name="_Toc240284627"/>
      <w:r w:rsidRPr="00601272">
        <w:t>2.1.3 Evidências Empíricas da Precarização</w:t>
      </w:r>
      <w:bookmarkEnd w:id="18"/>
    </w:p>
    <w:p w14:paraId="77D704C0" w14:textId="77777777" w:rsidR="00601272" w:rsidRPr="00601272" w:rsidRDefault="00601272" w:rsidP="00601272">
      <w:pPr>
        <w:spacing w:after="100" w:line="276" w:lineRule="auto"/>
        <w:rPr>
          <w:rFonts w:cs="Arial"/>
        </w:rPr>
      </w:pPr>
      <w:r w:rsidRPr="00601272">
        <w:rPr>
          <w:rFonts w:cs="Arial"/>
        </w:rPr>
        <w:t>As evidências empíricas sobre a precarização do trabalho em plataformas digitais são robustas e consistentes. O </w:t>
      </w:r>
      <w:r w:rsidRPr="00601272">
        <w:rPr>
          <w:rFonts w:cs="Arial"/>
          <w:b/>
          <w:bCs/>
        </w:rPr>
        <w:t xml:space="preserve">Relatório </w:t>
      </w:r>
      <w:proofErr w:type="spellStart"/>
      <w:r w:rsidRPr="00601272">
        <w:rPr>
          <w:rFonts w:cs="Arial"/>
          <w:b/>
          <w:bCs/>
        </w:rPr>
        <w:t>Fairwork</w:t>
      </w:r>
      <w:proofErr w:type="spellEnd"/>
      <w:r w:rsidRPr="00601272">
        <w:rPr>
          <w:rFonts w:cs="Arial"/>
          <w:b/>
          <w:bCs/>
        </w:rPr>
        <w:t xml:space="preserve"> Brasil 2025</w:t>
      </w:r>
      <w:r w:rsidRPr="00601272">
        <w:rPr>
          <w:rFonts w:cs="Arial"/>
        </w:rPr>
        <w:t xml:space="preserve">, publicado por uma equipe de pesquisadores da UFRGS, UFRJ, UnB e UFPR, avaliou dez plataformas digitais — 99, Americanas-Ame Flash, </w:t>
      </w:r>
      <w:proofErr w:type="spellStart"/>
      <w:r w:rsidRPr="00601272">
        <w:rPr>
          <w:rFonts w:cs="Arial"/>
        </w:rPr>
        <w:t>iFood</w:t>
      </w:r>
      <w:proofErr w:type="spellEnd"/>
      <w:r w:rsidRPr="00601272">
        <w:rPr>
          <w:rFonts w:cs="Arial"/>
        </w:rPr>
        <w:t xml:space="preserve">, </w:t>
      </w:r>
      <w:proofErr w:type="spellStart"/>
      <w:r w:rsidRPr="00601272">
        <w:rPr>
          <w:rFonts w:cs="Arial"/>
        </w:rPr>
        <w:t>Lalamove</w:t>
      </w:r>
      <w:proofErr w:type="spellEnd"/>
      <w:r w:rsidRPr="00601272">
        <w:rPr>
          <w:rFonts w:cs="Arial"/>
        </w:rPr>
        <w:t xml:space="preserve">, </w:t>
      </w:r>
      <w:proofErr w:type="spellStart"/>
      <w:r w:rsidRPr="00601272">
        <w:rPr>
          <w:rFonts w:cs="Arial"/>
        </w:rPr>
        <w:t>Loggi</w:t>
      </w:r>
      <w:proofErr w:type="spellEnd"/>
      <w:r w:rsidRPr="00601272">
        <w:rPr>
          <w:rFonts w:cs="Arial"/>
        </w:rPr>
        <w:t xml:space="preserve">, </w:t>
      </w:r>
      <w:proofErr w:type="spellStart"/>
      <w:r w:rsidRPr="00601272">
        <w:rPr>
          <w:rFonts w:cs="Arial"/>
        </w:rPr>
        <w:t>Parafuzo</w:t>
      </w:r>
      <w:proofErr w:type="spellEnd"/>
      <w:r w:rsidRPr="00601272">
        <w:rPr>
          <w:rFonts w:cs="Arial"/>
        </w:rPr>
        <w:t xml:space="preserve">, </w:t>
      </w:r>
      <w:proofErr w:type="spellStart"/>
      <w:r w:rsidRPr="00601272">
        <w:rPr>
          <w:rFonts w:cs="Arial"/>
        </w:rPr>
        <w:t>Rappi</w:t>
      </w:r>
      <w:proofErr w:type="spellEnd"/>
      <w:r w:rsidRPr="00601272">
        <w:rPr>
          <w:rFonts w:cs="Arial"/>
        </w:rPr>
        <w:t xml:space="preserve">, Uber, </w:t>
      </w:r>
      <w:proofErr w:type="spellStart"/>
      <w:r w:rsidRPr="00601272">
        <w:rPr>
          <w:rFonts w:cs="Arial"/>
        </w:rPr>
        <w:t>InDrive</w:t>
      </w:r>
      <w:proofErr w:type="spellEnd"/>
      <w:r w:rsidRPr="00601272">
        <w:rPr>
          <w:rFonts w:cs="Arial"/>
        </w:rPr>
        <w:t xml:space="preserve"> e </w:t>
      </w:r>
      <w:proofErr w:type="spellStart"/>
      <w:r w:rsidRPr="00601272">
        <w:rPr>
          <w:rFonts w:cs="Arial"/>
        </w:rPr>
        <w:t>Superprof</w:t>
      </w:r>
      <w:proofErr w:type="spellEnd"/>
      <w:r w:rsidRPr="00601272">
        <w:rPr>
          <w:rFonts w:cs="Arial"/>
        </w:rPr>
        <w:t xml:space="preserve"> — e revelou um </w:t>
      </w:r>
      <w:r w:rsidRPr="00601272">
        <w:rPr>
          <w:rFonts w:cs="Arial"/>
          <w:b/>
          <w:bCs/>
        </w:rPr>
        <w:t>cenário de precariedade, endividamento e ausência de direitos para trabalhadores de aplicativos</w:t>
      </w:r>
      <w:r w:rsidRPr="00601272">
        <w:rPr>
          <w:rFonts w:cs="Arial"/>
        </w:rPr>
        <w:t>.</w:t>
      </w:r>
    </w:p>
    <w:p w14:paraId="0EDE3E00" w14:textId="77777777" w:rsidR="00601272" w:rsidRPr="00601272" w:rsidRDefault="00601272" w:rsidP="00601272">
      <w:pPr>
        <w:spacing w:after="100" w:line="276" w:lineRule="auto"/>
        <w:rPr>
          <w:rFonts w:cs="Arial"/>
        </w:rPr>
      </w:pPr>
      <w:r w:rsidRPr="00601272">
        <w:rPr>
          <w:rFonts w:cs="Arial"/>
        </w:rPr>
        <w:t>O relatório constatou que, </w:t>
      </w:r>
      <w:r w:rsidRPr="00601272">
        <w:rPr>
          <w:rFonts w:cs="Arial"/>
          <w:b/>
          <w:bCs/>
        </w:rPr>
        <w:t>das dez plataformas avaliadas, apenas duas conseguiram pontuar e, mesmo assim, o ponto relacionado é a remuneração mínima. Ou seja, nenhuma plataforma oferece condições de trabalho decentes</w:t>
      </w:r>
      <w:r w:rsidRPr="00601272">
        <w:rPr>
          <w:rFonts w:cs="Arial"/>
        </w:rPr>
        <w:t>. O trabalho é marcado pela </w:t>
      </w:r>
      <w:r w:rsidRPr="00601272">
        <w:rPr>
          <w:rFonts w:cs="Arial"/>
          <w:b/>
          <w:bCs/>
        </w:rPr>
        <w:t>exploração, baixos salários, jornadas longas e falta de direitos básicos</w:t>
      </w:r>
      <w:r w:rsidRPr="00601272">
        <w:rPr>
          <w:rFonts w:cs="Arial"/>
        </w:rPr>
        <w:t>.</w:t>
      </w:r>
    </w:p>
    <w:p w14:paraId="7EFD5066" w14:textId="77777777" w:rsidR="00601272" w:rsidRPr="00601272" w:rsidRDefault="00601272" w:rsidP="00601272">
      <w:pPr>
        <w:spacing w:after="100" w:line="276" w:lineRule="auto"/>
        <w:rPr>
          <w:rFonts w:cs="Arial"/>
        </w:rPr>
      </w:pPr>
      <w:r w:rsidRPr="00601272">
        <w:rPr>
          <w:rFonts w:cs="Arial"/>
        </w:rPr>
        <w:t>Uma das novidades mais preocupantes apresentadas pelo relatório de 2025 é a </w:t>
      </w:r>
      <w:r w:rsidRPr="00601272">
        <w:rPr>
          <w:rFonts w:cs="Arial"/>
          <w:b/>
          <w:bCs/>
        </w:rPr>
        <w:t>relação entre empresas de plataforma e instituições financeiras para fornecer crédito aos trabalhadores</w:t>
      </w:r>
      <w:r w:rsidRPr="00601272">
        <w:rPr>
          <w:rFonts w:cs="Arial"/>
        </w:rPr>
        <w:t xml:space="preserve">. Segundo </w:t>
      </w:r>
      <w:proofErr w:type="spellStart"/>
      <w:r w:rsidRPr="00601272">
        <w:rPr>
          <w:rFonts w:cs="Arial"/>
        </w:rPr>
        <w:t>Julice</w:t>
      </w:r>
      <w:proofErr w:type="spellEnd"/>
      <w:r w:rsidRPr="00601272">
        <w:rPr>
          <w:rFonts w:cs="Arial"/>
        </w:rPr>
        <w:t xml:space="preserve"> </w:t>
      </w:r>
      <w:proofErr w:type="spellStart"/>
      <w:r w:rsidRPr="00601272">
        <w:rPr>
          <w:rFonts w:cs="Arial"/>
        </w:rPr>
        <w:t>Salvagni</w:t>
      </w:r>
      <w:proofErr w:type="spellEnd"/>
      <w:r w:rsidRPr="00601272">
        <w:rPr>
          <w:rFonts w:cs="Arial"/>
        </w:rPr>
        <w:t>, uma das pesquisadoras responsáveis pelo estudo, essa prática é recente e preocupante:</w:t>
      </w:r>
    </w:p>
    <w:p w14:paraId="5702676B" w14:textId="77777777" w:rsidR="00601272" w:rsidRPr="00601272" w:rsidRDefault="00601272" w:rsidP="00601272">
      <w:pPr>
        <w:spacing w:after="100" w:line="276" w:lineRule="auto"/>
        <w:rPr>
          <w:rFonts w:cs="Arial"/>
        </w:rPr>
      </w:pPr>
      <w:r w:rsidRPr="00601272">
        <w:rPr>
          <w:rFonts w:cs="Arial"/>
        </w:rPr>
        <w:lastRenderedPageBreak/>
        <w:t>"Se o trabalhador fica doente ou se machuca no ambiente de trabalho, não recebe amparo da plataforma e acaba tendo que se responsabilizar por tudo isso. Como ele não tem nenhum direito social trabalhista garantido, não receberá auxílio para custear o período em que está de licença, nem auxílio saúde vinculado ao trabalho e ficará completamente desassistido numa situação de vulnerabilidade."</w:t>
      </w:r>
    </w:p>
    <w:p w14:paraId="12465235" w14:textId="77777777" w:rsidR="00601272" w:rsidRPr="00601272" w:rsidRDefault="00601272" w:rsidP="00601272">
      <w:pPr>
        <w:spacing w:after="100" w:line="276" w:lineRule="auto"/>
        <w:rPr>
          <w:rFonts w:cs="Arial"/>
        </w:rPr>
      </w:pPr>
      <w:r w:rsidRPr="00601272">
        <w:rPr>
          <w:rFonts w:cs="Arial"/>
        </w:rPr>
        <w:t>Nesse contexto de vulnerabilidade, </w:t>
      </w:r>
      <w:r w:rsidRPr="00601272">
        <w:rPr>
          <w:rFonts w:cs="Arial"/>
          <w:b/>
          <w:bCs/>
        </w:rPr>
        <w:t>pelo menos quatro das dez plataformas avaliadas no relatório têm uma relação estabelecida com financeiras para fornecer empréstimos pré-aprovados aos trabalhadores</w:t>
      </w:r>
      <w:r w:rsidRPr="00601272">
        <w:rPr>
          <w:rFonts w:cs="Arial"/>
        </w:rPr>
        <w:t xml:space="preserve">. </w:t>
      </w:r>
      <w:proofErr w:type="spellStart"/>
      <w:r w:rsidRPr="00601272">
        <w:rPr>
          <w:rFonts w:cs="Arial"/>
        </w:rPr>
        <w:t>Salvagni</w:t>
      </w:r>
      <w:proofErr w:type="spellEnd"/>
      <w:r w:rsidRPr="00601272">
        <w:rPr>
          <w:rFonts w:cs="Arial"/>
        </w:rPr>
        <w:t xml:space="preserve"> alerta que essa situação é preocupante porque pode gerar um </w:t>
      </w:r>
      <w:r w:rsidRPr="00601272">
        <w:rPr>
          <w:rFonts w:cs="Arial"/>
          <w:b/>
          <w:bCs/>
        </w:rPr>
        <w:t>ciclo de endividamento</w:t>
      </w:r>
      <w:r w:rsidRPr="00601272">
        <w:rPr>
          <w:rFonts w:cs="Arial"/>
        </w:rPr>
        <w:t> para os trabalhadores, pois as plataformas "estão ganhando não só com a exploração do trabalho do trabalhador, mas também com o juro, pelo empréstimo que elas acabam concedendo a ele num momento de vulnerabilidade".</w:t>
      </w:r>
    </w:p>
    <w:p w14:paraId="2ECC8908" w14:textId="77777777" w:rsidR="00601272" w:rsidRPr="00601272" w:rsidRDefault="00601272" w:rsidP="00601272">
      <w:pPr>
        <w:spacing w:after="100" w:line="276" w:lineRule="auto"/>
        <w:rPr>
          <w:rFonts w:cs="Arial"/>
        </w:rPr>
      </w:pPr>
      <w:r w:rsidRPr="00601272">
        <w:rPr>
          <w:rFonts w:cs="Arial"/>
        </w:rPr>
        <w:t xml:space="preserve">Geraldo </w:t>
      </w:r>
      <w:proofErr w:type="spellStart"/>
      <w:r w:rsidRPr="00601272">
        <w:rPr>
          <w:rFonts w:cs="Arial"/>
        </w:rPr>
        <w:t>Tessarini</w:t>
      </w:r>
      <w:proofErr w:type="spellEnd"/>
      <w:r w:rsidRPr="00601272">
        <w:rPr>
          <w:rFonts w:cs="Arial"/>
        </w:rPr>
        <w:t xml:space="preserve"> Junior, </w:t>
      </w:r>
      <w:proofErr w:type="spellStart"/>
      <w:r w:rsidRPr="00601272">
        <w:rPr>
          <w:rFonts w:cs="Arial"/>
        </w:rPr>
        <w:t>pós-doutorando</w:t>
      </w:r>
      <w:proofErr w:type="spellEnd"/>
      <w:r w:rsidRPr="00601272">
        <w:rPr>
          <w:rFonts w:cs="Arial"/>
        </w:rPr>
        <w:t xml:space="preserve"> da USP e autor de tese sobre a </w:t>
      </w:r>
      <w:proofErr w:type="spellStart"/>
      <w:r w:rsidRPr="00601272">
        <w:rPr>
          <w:rFonts w:cs="Arial"/>
        </w:rPr>
        <w:t>gig</w:t>
      </w:r>
      <w:proofErr w:type="spellEnd"/>
      <w:r w:rsidRPr="00601272">
        <w:rPr>
          <w:rFonts w:cs="Arial"/>
        </w:rPr>
        <w:t xml:space="preserve"> </w:t>
      </w:r>
      <w:proofErr w:type="spellStart"/>
      <w:r w:rsidRPr="00601272">
        <w:rPr>
          <w:rFonts w:cs="Arial"/>
        </w:rPr>
        <w:t>economy</w:t>
      </w:r>
      <w:proofErr w:type="spellEnd"/>
      <w:r w:rsidRPr="00601272">
        <w:rPr>
          <w:rFonts w:cs="Arial"/>
        </w:rPr>
        <w:t>, complementa essa análise ao destacar os mecanismos de controle utilizados pelas plataformas:</w:t>
      </w:r>
    </w:p>
    <w:p w14:paraId="77B1C035" w14:textId="77777777" w:rsidR="00601272" w:rsidRPr="00601272" w:rsidRDefault="00601272" w:rsidP="00601272">
      <w:pPr>
        <w:spacing w:after="100" w:line="276" w:lineRule="auto"/>
        <w:rPr>
          <w:rFonts w:cs="Arial"/>
        </w:rPr>
      </w:pPr>
      <w:r w:rsidRPr="00601272">
        <w:rPr>
          <w:rFonts w:cs="Arial"/>
        </w:rPr>
        <w:t>"São mecanismos que criam estresse, incentivam jornadas longas e que podem levar à perda de ganhos, caso o trabalhador não atinja os parâmetros definidos pela plataforma, aumentando a insegurança financeira e os riscos de acidentes."</w:t>
      </w:r>
    </w:p>
    <w:p w14:paraId="7927BC51" w14:textId="77777777" w:rsidR="00601272" w:rsidRPr="00601272" w:rsidRDefault="00601272" w:rsidP="00601272">
      <w:pPr>
        <w:spacing w:after="100" w:line="276" w:lineRule="auto"/>
        <w:rPr>
          <w:rFonts w:cs="Arial"/>
        </w:rPr>
      </w:pPr>
      <w:proofErr w:type="spellStart"/>
      <w:r w:rsidRPr="00601272">
        <w:rPr>
          <w:rFonts w:cs="Arial"/>
        </w:rPr>
        <w:t>Tessarini</w:t>
      </w:r>
      <w:proofErr w:type="spellEnd"/>
      <w:r w:rsidRPr="00601272">
        <w:rPr>
          <w:rFonts w:cs="Arial"/>
        </w:rPr>
        <w:t xml:space="preserve"> também aponta que as </w:t>
      </w:r>
      <w:r w:rsidRPr="00601272">
        <w:rPr>
          <w:rFonts w:cs="Arial"/>
          <w:b/>
          <w:bCs/>
        </w:rPr>
        <w:t>práticas de gestão adotadas pelas plataformas</w:t>
      </w:r>
      <w:r w:rsidRPr="00601272">
        <w:rPr>
          <w:rFonts w:cs="Arial"/>
        </w:rPr>
        <w:t>, como bloqueios de conta sem justificativa e técnicas de "</w:t>
      </w:r>
      <w:proofErr w:type="spellStart"/>
      <w:r w:rsidRPr="00601272">
        <w:rPr>
          <w:rFonts w:cs="Arial"/>
        </w:rPr>
        <w:t>gamificação</w:t>
      </w:r>
      <w:proofErr w:type="spellEnd"/>
      <w:r w:rsidRPr="00601272">
        <w:rPr>
          <w:rFonts w:cs="Arial"/>
        </w:rPr>
        <w:t>" que promovem metas de desempenho muitas vezes inalcançáveis, aumentam a vulnerabilidade dos trabalhadores. Além disso, as plataformas transferem os custos da atividade para o trabalhador, que precisa arcar com combustível, seguro do veículo, celular e internet.</w:t>
      </w:r>
    </w:p>
    <w:p w14:paraId="0470746D" w14:textId="77777777" w:rsidR="00601272" w:rsidRPr="00601272" w:rsidRDefault="00601272" w:rsidP="00601272">
      <w:pPr>
        <w:pStyle w:val="Ttulo3"/>
      </w:pPr>
      <w:bookmarkStart w:id="19" w:name="_Toc240284628"/>
      <w:r w:rsidRPr="00601272">
        <w:t xml:space="preserve">2.1.4 Dados do IPEA sobre a </w:t>
      </w:r>
      <w:proofErr w:type="spellStart"/>
      <w:r w:rsidRPr="00601272">
        <w:t>Plataformização</w:t>
      </w:r>
      <w:bookmarkEnd w:id="19"/>
      <w:proofErr w:type="spellEnd"/>
    </w:p>
    <w:p w14:paraId="692F3CF5" w14:textId="77777777" w:rsidR="00601272" w:rsidRPr="00601272" w:rsidRDefault="00601272" w:rsidP="00601272">
      <w:pPr>
        <w:spacing w:after="100" w:line="276" w:lineRule="auto"/>
        <w:rPr>
          <w:rFonts w:cs="Arial"/>
        </w:rPr>
      </w:pPr>
      <w:r w:rsidRPr="00601272">
        <w:rPr>
          <w:rFonts w:cs="Arial"/>
        </w:rPr>
        <w:t xml:space="preserve">O Instituto de Pesquisa Econômica Aplicada (IPEA) tem produzido evidências consistentes sobre o processo de </w:t>
      </w:r>
      <w:proofErr w:type="spellStart"/>
      <w:r w:rsidRPr="00601272">
        <w:rPr>
          <w:rFonts w:cs="Arial"/>
        </w:rPr>
        <w:t>plataformização</w:t>
      </w:r>
      <w:proofErr w:type="spellEnd"/>
      <w:r w:rsidRPr="00601272">
        <w:rPr>
          <w:rFonts w:cs="Arial"/>
        </w:rPr>
        <w:t xml:space="preserve"> e seus efeitos sobre o trabalho no Brasil. Estudo de Carvalho e Nogueira (2024), a partir de dados da PNAD e da PNAD Contínua, demonstra que a </w:t>
      </w:r>
      <w:proofErr w:type="spellStart"/>
      <w:r w:rsidRPr="00601272">
        <w:rPr>
          <w:rFonts w:cs="Arial"/>
          <w:b/>
          <w:bCs/>
        </w:rPr>
        <w:t>plataformização</w:t>
      </w:r>
      <w:proofErr w:type="spellEnd"/>
      <w:r w:rsidRPr="00601272">
        <w:rPr>
          <w:rFonts w:cs="Arial"/>
          <w:b/>
          <w:bCs/>
        </w:rPr>
        <w:t xml:space="preserve"> das ocupações de motoristas no transporte de passageiros e de entregadores elevou a participação no setor de transporte na economia brasileira</w:t>
      </w:r>
      <w:r w:rsidRPr="00601272">
        <w:rPr>
          <w:rFonts w:cs="Arial"/>
        </w:rPr>
        <w:t>.</w:t>
      </w:r>
    </w:p>
    <w:p w14:paraId="54426828" w14:textId="77777777" w:rsidR="00601272" w:rsidRPr="00601272" w:rsidRDefault="00601272" w:rsidP="00601272">
      <w:pPr>
        <w:spacing w:after="100" w:line="276" w:lineRule="auto"/>
        <w:rPr>
          <w:rFonts w:cs="Arial"/>
        </w:rPr>
      </w:pPr>
      <w:r w:rsidRPr="00601272">
        <w:rPr>
          <w:rFonts w:cs="Arial"/>
        </w:rPr>
        <w:t>Os autores evidenciam que a </w:t>
      </w:r>
      <w:r w:rsidRPr="00601272">
        <w:rPr>
          <w:rFonts w:cs="Arial"/>
          <w:b/>
          <w:bCs/>
        </w:rPr>
        <w:t>expansão dos trabalhadores por meio de plataformas representa claramente um processo de precarização do trabalho</w:t>
      </w:r>
      <w:r w:rsidRPr="00601272">
        <w:rPr>
          <w:rFonts w:cs="Arial"/>
        </w:rPr>
        <w:t>, caracterizado por </w:t>
      </w:r>
      <w:r w:rsidRPr="00601272">
        <w:rPr>
          <w:rFonts w:cs="Arial"/>
          <w:b/>
          <w:bCs/>
        </w:rPr>
        <w:t>menor renda, menor formalização, menor contribuição previdenciária e maiores jornadas</w:t>
      </w:r>
      <w:r w:rsidRPr="00601272">
        <w:rPr>
          <w:rFonts w:cs="Arial"/>
        </w:rPr>
        <w:t xml:space="preserve">. Utilizando a "Pesquisa Nacional por Amostra de Domicílios Contínua: </w:t>
      </w:r>
      <w:proofErr w:type="spellStart"/>
      <w:r w:rsidRPr="00601272">
        <w:rPr>
          <w:rFonts w:cs="Arial"/>
        </w:rPr>
        <w:t>Teletrabalho</w:t>
      </w:r>
      <w:proofErr w:type="spellEnd"/>
      <w:r w:rsidRPr="00601272">
        <w:rPr>
          <w:rFonts w:cs="Arial"/>
        </w:rPr>
        <w:t xml:space="preserve"> e trabalho por meio de plataformas digitais 2022", Carvalho e Nogueira (2024) corroboram o processo de precarização ensejado pela </w:t>
      </w:r>
      <w:proofErr w:type="spellStart"/>
      <w:r w:rsidRPr="00601272">
        <w:rPr>
          <w:rFonts w:cs="Arial"/>
        </w:rPr>
        <w:t>plataformização</w:t>
      </w:r>
      <w:proofErr w:type="spellEnd"/>
      <w:r w:rsidRPr="00601272">
        <w:rPr>
          <w:rFonts w:cs="Arial"/>
        </w:rPr>
        <w:t xml:space="preserve"> do trabalho.</w:t>
      </w:r>
    </w:p>
    <w:p w14:paraId="12A2A89E" w14:textId="77777777" w:rsidR="00601272" w:rsidRPr="00601272" w:rsidRDefault="00601272" w:rsidP="00601272">
      <w:pPr>
        <w:spacing w:after="100" w:line="276" w:lineRule="auto"/>
        <w:rPr>
          <w:rFonts w:cs="Arial"/>
        </w:rPr>
      </w:pPr>
      <w:r w:rsidRPr="00601272">
        <w:rPr>
          <w:rFonts w:cs="Arial"/>
        </w:rPr>
        <w:t>Dados do IPEA indicam que o </w:t>
      </w:r>
      <w:r w:rsidRPr="00601272">
        <w:rPr>
          <w:rFonts w:cs="Arial"/>
          <w:b/>
          <w:bCs/>
        </w:rPr>
        <w:t>Brasil já contava com 1,5 milhão de trabalhadores de plataforma</w:t>
      </w:r>
      <w:r w:rsidRPr="00601272">
        <w:rPr>
          <w:rFonts w:cs="Arial"/>
        </w:rPr>
        <w:t>, sendo de maioria masculina (83,9%) e com ensino médio completo e ensino superior incompleto (59%). Esses trabalhadores apresentam </w:t>
      </w:r>
      <w:r w:rsidRPr="00601272">
        <w:rPr>
          <w:rFonts w:cs="Arial"/>
          <w:b/>
          <w:bCs/>
        </w:rPr>
        <w:t>salários por hora trabalhada inferior</w:t>
      </w:r>
      <w:r w:rsidRPr="00601272">
        <w:rPr>
          <w:rFonts w:cs="Arial"/>
        </w:rPr>
        <w:t>, trabalham em média </w:t>
      </w:r>
      <w:r w:rsidRPr="00601272">
        <w:rPr>
          <w:rFonts w:cs="Arial"/>
          <w:b/>
          <w:bCs/>
        </w:rPr>
        <w:t xml:space="preserve">44,8 horas semanais – 5,5 horas a </w:t>
      </w:r>
      <w:r w:rsidRPr="00601272">
        <w:rPr>
          <w:rFonts w:cs="Arial"/>
          <w:b/>
          <w:bCs/>
        </w:rPr>
        <w:lastRenderedPageBreak/>
        <w:t>mais do que os demais ocupados</w:t>
      </w:r>
      <w:r w:rsidRPr="00601272">
        <w:rPr>
          <w:rFonts w:cs="Arial"/>
        </w:rPr>
        <w:t> – e têm um percentual menor de contribuição previdenciária.</w:t>
      </w:r>
    </w:p>
    <w:p w14:paraId="052B5FF6" w14:textId="77777777" w:rsidR="00601272" w:rsidRPr="00601272" w:rsidRDefault="00601272" w:rsidP="00601272">
      <w:pPr>
        <w:spacing w:after="100" w:line="276" w:lineRule="auto"/>
        <w:rPr>
          <w:rFonts w:cs="Arial"/>
        </w:rPr>
      </w:pPr>
      <w:r w:rsidRPr="00601272">
        <w:rPr>
          <w:rFonts w:cs="Arial"/>
        </w:rPr>
        <w:t>Segundo o IPEA, a expansão do trabalho mediado por aplicativos no setor de transporte de passageiros, além de ter representado maior proporção de jornadas mais longas e menor contribuição previdenciária, </w:t>
      </w:r>
      <w:r w:rsidRPr="00601272">
        <w:rPr>
          <w:rFonts w:cs="Arial"/>
          <w:b/>
          <w:bCs/>
        </w:rPr>
        <w:t>causou forte queda da renda média auferida</w:t>
      </w:r>
      <w:r w:rsidRPr="00601272">
        <w:rPr>
          <w:rFonts w:cs="Arial"/>
        </w:rPr>
        <w:t> pelos trabalhadores. Esse processo foi acompanhado de um aumento dos trabalhadores autônomos e dos trabalhadores sem carteira entre aqueles que não utilizavam o trabalho por meio de aplicativos.</w:t>
      </w:r>
    </w:p>
    <w:p w14:paraId="6C0D1A6F" w14:textId="77777777" w:rsidR="00601272" w:rsidRPr="00601272" w:rsidRDefault="00601272" w:rsidP="00601272">
      <w:pPr>
        <w:spacing w:after="100" w:line="276" w:lineRule="auto"/>
        <w:rPr>
          <w:rFonts w:cs="Arial"/>
        </w:rPr>
      </w:pPr>
      <w:r w:rsidRPr="00601272">
        <w:rPr>
          <w:rFonts w:cs="Arial"/>
        </w:rPr>
        <w:t>Em outra publicação, o IPEA (2024) observa que os trabalhos realizados por intermédio de plataformas digitais, como característica geral, </w:t>
      </w:r>
      <w:r w:rsidRPr="00601272">
        <w:rPr>
          <w:rFonts w:cs="Arial"/>
          <w:b/>
          <w:bCs/>
        </w:rPr>
        <w:t>não oferecem proteção social</w:t>
      </w:r>
      <w:r w:rsidRPr="00601272">
        <w:rPr>
          <w:rFonts w:cs="Arial"/>
        </w:rPr>
        <w:t> e, muitas vezes, a renda é bastante volátil. O crescimento do número de trabalhadores que realizam diferentes tarefas por meio de plataformas digitais é um fenômeno global, mas com contornos específicos no Brasil, onde a informalidade histórica se combina com as novas formas de exploração digital.</w:t>
      </w:r>
    </w:p>
    <w:p w14:paraId="4DBC0BC2" w14:textId="77777777" w:rsidR="00601272" w:rsidRPr="00601272" w:rsidRDefault="00601272" w:rsidP="00601272">
      <w:pPr>
        <w:pStyle w:val="Ttulo3"/>
      </w:pPr>
      <w:bookmarkStart w:id="20" w:name="_Toc240284629"/>
      <w:r w:rsidRPr="00601272">
        <w:t>2.1.5 A Lógica Estrutural do Capitalismo de Plataforma</w:t>
      </w:r>
      <w:bookmarkEnd w:id="20"/>
    </w:p>
    <w:p w14:paraId="421BFFFF" w14:textId="77777777" w:rsidR="00601272" w:rsidRPr="00601272" w:rsidRDefault="00601272" w:rsidP="00601272">
      <w:pPr>
        <w:spacing w:after="100" w:line="276" w:lineRule="auto"/>
        <w:rPr>
          <w:rFonts w:cs="Arial"/>
        </w:rPr>
      </w:pPr>
      <w:r w:rsidRPr="00601272">
        <w:rPr>
          <w:rFonts w:cs="Arial"/>
        </w:rPr>
        <w:t>A análise da economia de plataforma não pode se limitar à descrição de seus efeitos sobre o trabalho; é necessário compreender sua </w:t>
      </w:r>
      <w:r w:rsidRPr="00601272">
        <w:rPr>
          <w:rFonts w:cs="Arial"/>
          <w:b/>
          <w:bCs/>
        </w:rPr>
        <w:t>lógica estrutural</w:t>
      </w:r>
      <w:r w:rsidRPr="00601272">
        <w:rPr>
          <w:rFonts w:cs="Arial"/>
        </w:rPr>
        <w:t>. Como argumentam Amaral e Trindade (2025), o capitalismo de plataforma representa uma </w:t>
      </w:r>
      <w:r w:rsidRPr="00601272">
        <w:rPr>
          <w:rFonts w:cs="Arial"/>
          <w:b/>
          <w:bCs/>
        </w:rPr>
        <w:t>nova fase do capitalismo</w:t>
      </w:r>
      <w:r w:rsidRPr="00601272">
        <w:rPr>
          <w:rFonts w:cs="Arial"/>
        </w:rPr>
        <w:t> com predomínio de manufaturas e serviços ligados às novas tecnologias.</w:t>
      </w:r>
    </w:p>
    <w:p w14:paraId="4738B067" w14:textId="77777777" w:rsidR="00601272" w:rsidRPr="00601272" w:rsidRDefault="00601272" w:rsidP="00601272">
      <w:pPr>
        <w:spacing w:after="100" w:line="276" w:lineRule="auto"/>
        <w:rPr>
          <w:rFonts w:cs="Arial"/>
        </w:rPr>
      </w:pPr>
      <w:r w:rsidRPr="00601272">
        <w:rPr>
          <w:rFonts w:cs="Arial"/>
        </w:rPr>
        <w:t>Nessa nova fase, as plataformas atuam como </w:t>
      </w:r>
      <w:r w:rsidRPr="00601272">
        <w:rPr>
          <w:rFonts w:cs="Arial"/>
          <w:b/>
          <w:bCs/>
        </w:rPr>
        <w:t>intermediárias digitais que controlam o acesso ao mercado, definem as regras unilateralmente e extraem valor do trabalho sem oferecer contrapartidas proporcionais</w:t>
      </w:r>
      <w:r w:rsidRPr="00601272">
        <w:rPr>
          <w:rFonts w:cs="Arial"/>
        </w:rPr>
        <w:t>. Esse modelo se insere em uma lógica histórica de exploração do trabalho no Brasil, que remonta à formação periférica do capitalismo no país.</w:t>
      </w:r>
    </w:p>
    <w:p w14:paraId="64D4464B" w14:textId="77777777" w:rsidR="00601272" w:rsidRPr="00601272" w:rsidRDefault="00601272" w:rsidP="00601272">
      <w:pPr>
        <w:spacing w:after="100" w:line="276" w:lineRule="auto"/>
        <w:rPr>
          <w:rFonts w:cs="Arial"/>
        </w:rPr>
      </w:pPr>
      <w:r w:rsidRPr="00601272">
        <w:rPr>
          <w:rFonts w:cs="Arial"/>
        </w:rPr>
        <w:t>A concentração do poder econômico nas mãos de poucas corporações globais permite a </w:t>
      </w:r>
      <w:r w:rsidRPr="00601272">
        <w:rPr>
          <w:rFonts w:cs="Arial"/>
          <w:b/>
          <w:bCs/>
        </w:rPr>
        <w:t>imposição de termos unilaterais</w:t>
      </w:r>
      <w:r w:rsidRPr="00601272">
        <w:rPr>
          <w:rFonts w:cs="Arial"/>
        </w:rPr>
        <w:t xml:space="preserve">, a apropriação do valor criado pelos trabalhadores e a eliminação de qualquer poder de negociação do lado da oferta. Os profissionais autônomos, especialmente aqueles que utilizam plataformas como </w:t>
      </w:r>
      <w:proofErr w:type="spellStart"/>
      <w:r w:rsidRPr="00601272">
        <w:rPr>
          <w:rFonts w:cs="Arial"/>
        </w:rPr>
        <w:t>GetNinjas</w:t>
      </w:r>
      <w:proofErr w:type="spellEnd"/>
      <w:r w:rsidRPr="00601272">
        <w:rPr>
          <w:rFonts w:cs="Arial"/>
        </w:rPr>
        <w:t xml:space="preserve">, 99Freelas e </w:t>
      </w:r>
      <w:proofErr w:type="spellStart"/>
      <w:r w:rsidRPr="00601272">
        <w:rPr>
          <w:rFonts w:cs="Arial"/>
        </w:rPr>
        <w:t>Workana</w:t>
      </w:r>
      <w:proofErr w:type="spellEnd"/>
      <w:r w:rsidRPr="00601272">
        <w:rPr>
          <w:rFonts w:cs="Arial"/>
        </w:rPr>
        <w:t>, enfrentam não apenas a competição predatória entre pares, mas também a </w:t>
      </w:r>
      <w:r w:rsidRPr="00601272">
        <w:rPr>
          <w:rFonts w:cs="Arial"/>
          <w:b/>
          <w:bCs/>
        </w:rPr>
        <w:t>cobrança de taxas sobre leads que muitas vezes não se concretizam</w:t>
      </w:r>
      <w:r w:rsidRPr="00601272">
        <w:rPr>
          <w:rFonts w:cs="Arial"/>
        </w:rPr>
        <w:t>, transferindo o risco do negócio para o trabalhador.</w:t>
      </w:r>
    </w:p>
    <w:p w14:paraId="3E999425" w14:textId="77777777" w:rsidR="00601272" w:rsidRPr="00601272" w:rsidRDefault="00601272" w:rsidP="00601272">
      <w:pPr>
        <w:spacing w:after="100" w:line="276" w:lineRule="auto"/>
        <w:rPr>
          <w:rFonts w:cs="Arial"/>
        </w:rPr>
      </w:pPr>
      <w:r w:rsidRPr="00601272">
        <w:rPr>
          <w:rFonts w:cs="Arial"/>
        </w:rPr>
        <w:t>A </w:t>
      </w:r>
      <w:r w:rsidRPr="00601272">
        <w:rPr>
          <w:rFonts w:cs="Arial"/>
          <w:b/>
          <w:bCs/>
        </w:rPr>
        <w:t>desconexão comunitária</w:t>
      </w:r>
      <w:r w:rsidRPr="00601272">
        <w:rPr>
          <w:rFonts w:cs="Arial"/>
        </w:rPr>
        <w:t>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 A ausência de </w:t>
      </w:r>
      <w:r w:rsidRPr="00601272">
        <w:rPr>
          <w:rFonts w:cs="Arial"/>
          <w:b/>
          <w:bCs/>
        </w:rPr>
        <w:t>mecanismos de confiança comunitária</w:t>
      </w:r>
      <w:r w:rsidRPr="00601272">
        <w:rPr>
          <w:rFonts w:cs="Arial"/>
        </w:rPr>
        <w:t> faz com que muitos contratantes prefiram contratar serviços de forma informal, com alto risco de golpes, enquanto prestadores confiáveis têm dificuldade de se destacar em um mar de concorrentes desconhecidos.</w:t>
      </w:r>
    </w:p>
    <w:p w14:paraId="24D534AC" w14:textId="77777777" w:rsidR="00601272" w:rsidRPr="00601272" w:rsidRDefault="00601272" w:rsidP="00601272">
      <w:pPr>
        <w:pStyle w:val="Ttulo2"/>
      </w:pPr>
      <w:bookmarkStart w:id="21" w:name="_Toc240284630"/>
      <w:r w:rsidRPr="00601272">
        <w:t xml:space="preserve">2.2 </w:t>
      </w:r>
      <w:proofErr w:type="spellStart"/>
      <w:r w:rsidRPr="00601272">
        <w:t>Distributivismo</w:t>
      </w:r>
      <w:proofErr w:type="spellEnd"/>
      <w:r w:rsidRPr="00601272">
        <w:t xml:space="preserve"> e Alternativas</w:t>
      </w:r>
      <w:bookmarkEnd w:id="21"/>
    </w:p>
    <w:p w14:paraId="22526D2C" w14:textId="77777777" w:rsidR="00601272" w:rsidRPr="00601272" w:rsidRDefault="00601272" w:rsidP="00601272">
      <w:pPr>
        <w:pStyle w:val="Ttulo3"/>
      </w:pPr>
      <w:bookmarkStart w:id="22" w:name="_Toc240284631"/>
      <w:r w:rsidRPr="00601272">
        <w:lastRenderedPageBreak/>
        <w:t xml:space="preserve">2.2.1 Origens e Fundamentos do </w:t>
      </w:r>
      <w:proofErr w:type="spellStart"/>
      <w:r w:rsidRPr="00601272">
        <w:t>Distributivismo</w:t>
      </w:r>
      <w:bookmarkEnd w:id="22"/>
      <w:proofErr w:type="spellEnd"/>
    </w:p>
    <w:p w14:paraId="4F32FDC9"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distributivismo</w:t>
      </w:r>
      <w:proofErr w:type="spellEnd"/>
      <w:r w:rsidRPr="00601272">
        <w:rPr>
          <w:rFonts w:cs="Arial"/>
        </w:rPr>
        <w:t xml:space="preserve"> oferece o </w:t>
      </w:r>
      <w:r w:rsidRPr="00601272">
        <w:rPr>
          <w:rFonts w:cs="Arial"/>
          <w:b/>
          <w:bCs/>
        </w:rPr>
        <w:t>arcabouço filosófico mais coerente para defender a dispersão da propriedade produtiva</w:t>
      </w:r>
      <w:r w:rsidRPr="00601272">
        <w:rPr>
          <w:rFonts w:cs="Arial"/>
        </w:rPr>
        <w:t>, incluindo a propriedade dos meios digitais de produção. Desenvolvido no final do século XIX e início do século XX, essa corrente baseia-se nos princípios da </w:t>
      </w:r>
      <w:r w:rsidRPr="00601272">
        <w:rPr>
          <w:rFonts w:cs="Arial"/>
          <w:b/>
          <w:bCs/>
        </w:rPr>
        <w:t>Doutrina Social da Igreja Católica</w:t>
      </w:r>
      <w:r w:rsidRPr="00601272">
        <w:rPr>
          <w:rFonts w:cs="Arial"/>
        </w:rPr>
        <w:t>, especialmente na encíclica </w:t>
      </w:r>
      <w:proofErr w:type="spellStart"/>
      <w:r w:rsidRPr="00601272">
        <w:rPr>
          <w:rFonts w:cs="Arial"/>
          <w:i/>
          <w:iCs/>
        </w:rPr>
        <w:t>Rerum</w:t>
      </w:r>
      <w:proofErr w:type="spellEnd"/>
      <w:r w:rsidRPr="00601272">
        <w:rPr>
          <w:rFonts w:cs="Arial"/>
          <w:i/>
          <w:iCs/>
        </w:rPr>
        <w:t xml:space="preserve"> </w:t>
      </w:r>
      <w:proofErr w:type="spellStart"/>
      <w:r w:rsidRPr="00601272">
        <w:rPr>
          <w:rFonts w:cs="Arial"/>
          <w:i/>
          <w:iCs/>
        </w:rPr>
        <w:t>Novarum</w:t>
      </w:r>
      <w:proofErr w:type="spellEnd"/>
      <w:r w:rsidRPr="00601272">
        <w:rPr>
          <w:rFonts w:cs="Arial"/>
        </w:rPr>
        <w:t> (1891), e na crítica dupla tanto ao capitalismo quanto ao socialismo, ambos resultando em concentração do poder econômico em poucas mãos.</w:t>
      </w:r>
    </w:p>
    <w:p w14:paraId="723EE8D3" w14:textId="77777777" w:rsidR="00601272" w:rsidRPr="00601272" w:rsidRDefault="00601272" w:rsidP="00601272">
      <w:pPr>
        <w:spacing w:after="100" w:line="276" w:lineRule="auto"/>
        <w:rPr>
          <w:rFonts w:cs="Arial"/>
        </w:rPr>
      </w:pPr>
      <w:r w:rsidRPr="00601272">
        <w:rPr>
          <w:rFonts w:cs="Arial"/>
        </w:rPr>
        <w:t>Os pensadores </w:t>
      </w:r>
      <w:proofErr w:type="spellStart"/>
      <w:r w:rsidRPr="00601272">
        <w:rPr>
          <w:rFonts w:cs="Arial"/>
          <w:b/>
          <w:bCs/>
        </w:rPr>
        <w:t>Hilaire</w:t>
      </w:r>
      <w:proofErr w:type="spellEnd"/>
      <w:r w:rsidRPr="00601272">
        <w:rPr>
          <w:rFonts w:cs="Arial"/>
          <w:b/>
          <w:bCs/>
        </w:rPr>
        <w:t xml:space="preserve"> </w:t>
      </w:r>
      <w:proofErr w:type="spellStart"/>
      <w:r w:rsidRPr="00601272">
        <w:rPr>
          <w:rFonts w:cs="Arial"/>
          <w:b/>
          <w:bCs/>
        </w:rPr>
        <w:t>Belloc</w:t>
      </w:r>
      <w:proofErr w:type="spellEnd"/>
      <w:r w:rsidRPr="00601272">
        <w:rPr>
          <w:rFonts w:cs="Arial"/>
          <w:b/>
          <w:bCs/>
        </w:rPr>
        <w:t xml:space="preserve"> e Gilbert Keith </w:t>
      </w:r>
      <w:proofErr w:type="spellStart"/>
      <w:r w:rsidRPr="00601272">
        <w:rPr>
          <w:rFonts w:cs="Arial"/>
          <w:b/>
          <w:bCs/>
        </w:rPr>
        <w:t>Chesterton</w:t>
      </w:r>
      <w:proofErr w:type="spellEnd"/>
      <w:r w:rsidRPr="00601272">
        <w:rPr>
          <w:rFonts w:cs="Arial"/>
        </w:rPr>
        <w:t xml:space="preserve"> foram os principais expoentes do </w:t>
      </w:r>
      <w:proofErr w:type="spellStart"/>
      <w:r w:rsidRPr="00601272">
        <w:rPr>
          <w:rFonts w:cs="Arial"/>
        </w:rPr>
        <w:t>distributivismo</w:t>
      </w:r>
      <w:proofErr w:type="spellEnd"/>
      <w:r w:rsidRPr="00601272">
        <w:rPr>
          <w:rFonts w:cs="Arial"/>
        </w:rPr>
        <w:t>, difundindo suas ideias por meio de livros e do jornal </w:t>
      </w:r>
      <w:proofErr w:type="spellStart"/>
      <w:r w:rsidRPr="00601272">
        <w:rPr>
          <w:rFonts w:cs="Arial"/>
          <w:i/>
          <w:iCs/>
        </w:rPr>
        <w:t>G.K.'s</w:t>
      </w:r>
      <w:proofErr w:type="spellEnd"/>
      <w:r w:rsidRPr="00601272">
        <w:rPr>
          <w:rFonts w:cs="Arial"/>
          <w:i/>
          <w:iCs/>
        </w:rPr>
        <w:t xml:space="preserve"> </w:t>
      </w:r>
      <w:proofErr w:type="spellStart"/>
      <w:r w:rsidRPr="00601272">
        <w:rPr>
          <w:rFonts w:cs="Arial"/>
          <w:i/>
          <w:iCs/>
        </w:rPr>
        <w:t>Weekly</w:t>
      </w:r>
      <w:proofErr w:type="spellEnd"/>
      <w:r w:rsidRPr="00601272">
        <w:rPr>
          <w:rFonts w:cs="Arial"/>
        </w:rPr>
        <w:t>. O foco destes autores sempre foi </w:t>
      </w:r>
      <w:r w:rsidRPr="00601272">
        <w:rPr>
          <w:rFonts w:cs="Arial"/>
          <w:b/>
          <w:bCs/>
        </w:rPr>
        <w:t>atingir o homem comum</w:t>
      </w:r>
      <w:r w:rsidRPr="00601272">
        <w:rPr>
          <w:rFonts w:cs="Arial"/>
        </w:rPr>
        <w:t xml:space="preserve"> e lhe apontar caminhos para saída da subserviência para a liberdade. Buscaram, de maneira prática, a aplicação dos princípios expostos pela Doutrina Social da Igreja, sugerindo como alternativa ao capitalismo e socialismo muito latentes na época, o </w:t>
      </w:r>
      <w:proofErr w:type="spellStart"/>
      <w:r w:rsidRPr="00601272">
        <w:rPr>
          <w:rFonts w:cs="Arial"/>
        </w:rPr>
        <w:t>Distributismo</w:t>
      </w:r>
      <w:proofErr w:type="spellEnd"/>
      <w:r w:rsidRPr="00601272">
        <w:rPr>
          <w:rFonts w:cs="Arial"/>
        </w:rPr>
        <w:t>.</w:t>
      </w:r>
    </w:p>
    <w:p w14:paraId="7276DA90" w14:textId="77777777" w:rsidR="00601272" w:rsidRPr="00601272" w:rsidRDefault="00601272" w:rsidP="00601272">
      <w:pPr>
        <w:spacing w:after="100" w:line="276" w:lineRule="auto"/>
        <w:rPr>
          <w:rFonts w:cs="Arial"/>
        </w:rPr>
      </w:pPr>
      <w:r w:rsidRPr="00601272">
        <w:rPr>
          <w:rFonts w:cs="Arial"/>
        </w:rPr>
        <w:t>Esta teoria econômica tem como </w:t>
      </w:r>
      <w:r w:rsidRPr="00601272">
        <w:rPr>
          <w:rFonts w:cs="Arial"/>
          <w:b/>
          <w:bCs/>
        </w:rPr>
        <w:t>fundamento principal a posse dos meios de produção pelo indivíduo para que seja capaz de suster a si e aos seus, inserido em um contexto de associação e colaboração</w:t>
      </w:r>
      <w:r w:rsidRPr="00601272">
        <w:rPr>
          <w:rFonts w:cs="Arial"/>
        </w:rPr>
        <w:t>. Disto surgem as ideias de guildas de artesãos e de cooperativas de trabalhadores.</w:t>
      </w:r>
    </w:p>
    <w:p w14:paraId="54ABC684" w14:textId="77777777" w:rsidR="00601272" w:rsidRPr="00601272" w:rsidRDefault="00601272" w:rsidP="00601272">
      <w:pPr>
        <w:pStyle w:val="Ttulo3"/>
      </w:pPr>
      <w:bookmarkStart w:id="23" w:name="_Toc240284632"/>
      <w:r w:rsidRPr="00601272">
        <w:t xml:space="preserve">2.2.2 O Pensamento de </w:t>
      </w:r>
      <w:proofErr w:type="spellStart"/>
      <w:r w:rsidRPr="00601272">
        <w:t>Hilaire</w:t>
      </w:r>
      <w:proofErr w:type="spellEnd"/>
      <w:r w:rsidRPr="00601272">
        <w:t xml:space="preserve"> </w:t>
      </w:r>
      <w:proofErr w:type="spellStart"/>
      <w:r w:rsidRPr="00601272">
        <w:t>Belloc</w:t>
      </w:r>
      <w:bookmarkEnd w:id="23"/>
      <w:proofErr w:type="spellEnd"/>
    </w:p>
    <w:p w14:paraId="5CEB87B3" w14:textId="77777777" w:rsidR="00601272" w:rsidRPr="00601272" w:rsidRDefault="00601272" w:rsidP="00601272">
      <w:pPr>
        <w:spacing w:after="100" w:line="276" w:lineRule="auto"/>
        <w:rPr>
          <w:rFonts w:cs="Arial"/>
        </w:rPr>
      </w:pPr>
      <w:proofErr w:type="spellStart"/>
      <w:r w:rsidRPr="00601272">
        <w:rPr>
          <w:rFonts w:cs="Arial"/>
        </w:rPr>
        <w:t>Hilaire</w:t>
      </w:r>
      <w:proofErr w:type="spellEnd"/>
      <w:r w:rsidRPr="00601272">
        <w:rPr>
          <w:rFonts w:cs="Arial"/>
        </w:rPr>
        <w:t xml:space="preserve"> </w:t>
      </w:r>
      <w:proofErr w:type="spellStart"/>
      <w:r w:rsidRPr="00601272">
        <w:rPr>
          <w:rFonts w:cs="Arial"/>
        </w:rPr>
        <w:t>Belloc</w:t>
      </w:r>
      <w:proofErr w:type="spellEnd"/>
      <w:r w:rsidRPr="00601272">
        <w:rPr>
          <w:rFonts w:cs="Arial"/>
        </w:rPr>
        <w:t>, em </w:t>
      </w:r>
      <w:r w:rsidRPr="00601272">
        <w:rPr>
          <w:rFonts w:cs="Arial"/>
          <w:i/>
          <w:iCs/>
        </w:rPr>
        <w:t>O Estado Servil</w:t>
      </w:r>
      <w:r w:rsidRPr="00601272">
        <w:rPr>
          <w:rFonts w:cs="Arial"/>
        </w:rPr>
        <w:t> (1912), argumenta que o </w:t>
      </w:r>
      <w:r w:rsidRPr="00601272">
        <w:rPr>
          <w:rFonts w:cs="Arial"/>
          <w:b/>
          <w:bCs/>
        </w:rPr>
        <w:t>capitalismo puro é naturalmente instável</w:t>
      </w:r>
      <w:r w:rsidRPr="00601272">
        <w:rPr>
          <w:rFonts w:cs="Arial"/>
        </w:rPr>
        <w:t xml:space="preserve"> e que reformas estatais levariam a novas formas de servidão legalizada. A solução </w:t>
      </w:r>
      <w:proofErr w:type="spellStart"/>
      <w:r w:rsidRPr="00601272">
        <w:rPr>
          <w:rFonts w:cs="Arial"/>
        </w:rPr>
        <w:t>distributista</w:t>
      </w:r>
      <w:proofErr w:type="spellEnd"/>
      <w:r w:rsidRPr="00601272">
        <w:rPr>
          <w:rFonts w:cs="Arial"/>
        </w:rPr>
        <w:t xml:space="preserve"> reside na </w:t>
      </w:r>
      <w:r w:rsidRPr="00601272">
        <w:rPr>
          <w:rFonts w:cs="Arial"/>
          <w:b/>
          <w:bCs/>
        </w:rPr>
        <w:t>ampla distribuição da propriedade entre as pessoas comuns</w:t>
      </w:r>
      <w:r w:rsidRPr="00601272">
        <w:rPr>
          <w:rFonts w:cs="Arial"/>
        </w:rPr>
        <w:t xml:space="preserve">. </w:t>
      </w:r>
      <w:proofErr w:type="spellStart"/>
      <w:r w:rsidRPr="00601272">
        <w:rPr>
          <w:rFonts w:cs="Arial"/>
        </w:rPr>
        <w:t>Belloc</w:t>
      </w:r>
      <w:proofErr w:type="spellEnd"/>
      <w:r w:rsidRPr="00601272">
        <w:rPr>
          <w:rFonts w:cs="Arial"/>
        </w:rPr>
        <w:t xml:space="preserve"> alertava que a concentração da propriedade produtiva em poucas mãos, seja do Estado ou de grandes corporações, tende a gerar relações de dependência que comprometem a liberdade e a dignidade humanas.</w:t>
      </w:r>
    </w:p>
    <w:p w14:paraId="52C1BE62" w14:textId="77777777" w:rsidR="00601272" w:rsidRPr="00601272" w:rsidRDefault="00601272" w:rsidP="00601272">
      <w:pPr>
        <w:spacing w:after="100" w:line="276" w:lineRule="auto"/>
        <w:rPr>
          <w:rFonts w:cs="Arial"/>
        </w:rPr>
      </w:pPr>
      <w:r w:rsidRPr="00601272">
        <w:rPr>
          <w:rFonts w:cs="Arial"/>
        </w:rPr>
        <w:t xml:space="preserve">Para </w:t>
      </w:r>
      <w:proofErr w:type="spellStart"/>
      <w:r w:rsidRPr="00601272">
        <w:rPr>
          <w:rFonts w:cs="Arial"/>
        </w:rPr>
        <w:t>Belloc</w:t>
      </w:r>
      <w:proofErr w:type="spellEnd"/>
      <w:r w:rsidRPr="00601272">
        <w:rPr>
          <w:rFonts w:cs="Arial"/>
        </w:rPr>
        <w:t>, a propriedade é um </w:t>
      </w:r>
      <w:r w:rsidRPr="00601272">
        <w:rPr>
          <w:rFonts w:cs="Arial"/>
          <w:b/>
          <w:bCs/>
        </w:rPr>
        <w:t>instrumento de liberdade</w:t>
      </w:r>
      <w:r w:rsidRPr="00601272">
        <w:rPr>
          <w:rFonts w:cs="Arial"/>
        </w:rPr>
        <w:t>. O homem só pode ser verdadeiramente livre se possui o necessário para manter a si e a sua família. Essa concepção de propriedade, segundo Nascimento (2016), advinha da </w:t>
      </w:r>
      <w:r w:rsidRPr="00601272">
        <w:rPr>
          <w:rFonts w:cs="Arial"/>
          <w:b/>
          <w:bCs/>
        </w:rPr>
        <w:t>concepção de propriedade em Santo Tomás de Aquino</w:t>
      </w:r>
      <w:r w:rsidRPr="00601272">
        <w:rPr>
          <w:rFonts w:cs="Arial"/>
        </w:rPr>
        <w:t>, para quem a propriedade privada é um direito natural que deve ser exercido em função do bem comum.</w:t>
      </w:r>
    </w:p>
    <w:p w14:paraId="6DB1A611" w14:textId="77777777" w:rsidR="00601272" w:rsidRPr="00601272" w:rsidRDefault="00601272" w:rsidP="00601272">
      <w:pPr>
        <w:spacing w:after="100" w:line="276" w:lineRule="auto"/>
        <w:rPr>
          <w:rFonts w:cs="Arial"/>
        </w:rPr>
      </w:pPr>
      <w:proofErr w:type="spellStart"/>
      <w:r w:rsidRPr="00601272">
        <w:rPr>
          <w:rFonts w:cs="Arial"/>
        </w:rPr>
        <w:t>Belloc</w:t>
      </w:r>
      <w:proofErr w:type="spellEnd"/>
      <w:r w:rsidRPr="00601272">
        <w:rPr>
          <w:rFonts w:cs="Arial"/>
        </w:rPr>
        <w:t xml:space="preserve"> via no </w:t>
      </w:r>
      <w:proofErr w:type="spellStart"/>
      <w:r w:rsidRPr="00601272">
        <w:rPr>
          <w:rFonts w:cs="Arial"/>
        </w:rPr>
        <w:t>distributivismo</w:t>
      </w:r>
      <w:proofErr w:type="spellEnd"/>
      <w:r w:rsidRPr="00601272">
        <w:rPr>
          <w:rFonts w:cs="Arial"/>
        </w:rPr>
        <w:t xml:space="preserve"> uma </w:t>
      </w:r>
      <w:r w:rsidRPr="00601272">
        <w:rPr>
          <w:rFonts w:cs="Arial"/>
          <w:b/>
          <w:bCs/>
        </w:rPr>
        <w:t>terceira via</w:t>
      </w:r>
      <w:r w:rsidRPr="00601272">
        <w:rPr>
          <w:rFonts w:cs="Arial"/>
        </w:rPr>
        <w:t> entre o capitalismo e o socialismo, ambos igualmente condenáveis por concentrarem o poder econômico e político. Enquanto o capitalismo concentra a propriedade nas mãos de uma minoria de capitalistas, o socialismo a concentra nas mãos do Estado. Em ambos os casos, o trabalhador comum fica subordinado a uma estrutura de poder que não controla e da qual não participa.</w:t>
      </w:r>
    </w:p>
    <w:p w14:paraId="533CCCAA" w14:textId="77777777" w:rsidR="00601272" w:rsidRPr="00601272" w:rsidRDefault="00601272" w:rsidP="00601272">
      <w:pPr>
        <w:pStyle w:val="Ttulo3"/>
      </w:pPr>
      <w:bookmarkStart w:id="24" w:name="_Toc240284633"/>
      <w:r w:rsidRPr="00601272">
        <w:t xml:space="preserve">2.2.3 O Pensamento de G.K. </w:t>
      </w:r>
      <w:proofErr w:type="spellStart"/>
      <w:r w:rsidRPr="00601272">
        <w:t>Chesterton</w:t>
      </w:r>
      <w:bookmarkEnd w:id="24"/>
      <w:proofErr w:type="spellEnd"/>
    </w:p>
    <w:p w14:paraId="5E848493" w14:textId="77777777" w:rsidR="00601272" w:rsidRPr="00601272" w:rsidRDefault="00601272" w:rsidP="00601272">
      <w:pPr>
        <w:spacing w:after="100" w:line="276" w:lineRule="auto"/>
        <w:rPr>
          <w:rFonts w:cs="Arial"/>
        </w:rPr>
      </w:pPr>
      <w:r w:rsidRPr="00601272">
        <w:rPr>
          <w:rFonts w:cs="Arial"/>
        </w:rPr>
        <w:t xml:space="preserve">Gilbert Keith </w:t>
      </w:r>
      <w:proofErr w:type="spellStart"/>
      <w:r w:rsidRPr="00601272">
        <w:rPr>
          <w:rFonts w:cs="Arial"/>
        </w:rPr>
        <w:t>Chesterton</w:t>
      </w:r>
      <w:proofErr w:type="spellEnd"/>
      <w:r w:rsidRPr="00601272">
        <w:rPr>
          <w:rFonts w:cs="Arial"/>
        </w:rPr>
        <w:t>, por sua vez, desenvolveu uma crítica contundente ao capitalismo de sua época, que ele via como um sistema que </w:t>
      </w:r>
      <w:r w:rsidRPr="00601272">
        <w:rPr>
          <w:rFonts w:cs="Arial"/>
          <w:b/>
          <w:bCs/>
        </w:rPr>
        <w:t>concentrava riqueza e poder em poucas mãos</w:t>
      </w:r>
      <w:r w:rsidRPr="00601272">
        <w:rPr>
          <w:rFonts w:cs="Arial"/>
        </w:rPr>
        <w:t xml:space="preserve">, gerando pobreza e dependência para a maioria. </w:t>
      </w:r>
      <w:proofErr w:type="spellStart"/>
      <w:r w:rsidRPr="00601272">
        <w:rPr>
          <w:rFonts w:cs="Arial"/>
        </w:rPr>
        <w:lastRenderedPageBreak/>
        <w:t>Chesterton</w:t>
      </w:r>
      <w:proofErr w:type="spellEnd"/>
      <w:r w:rsidRPr="00601272">
        <w:rPr>
          <w:rFonts w:cs="Arial"/>
        </w:rPr>
        <w:t xml:space="preserve"> pensava que "o homem só pode ser livre se possui o necessário para manter a si e a sua família", e que a concentração da propriedade é uma forma de tirania que corrompe tanto os que possuem quanto os que não possuem.</w:t>
      </w:r>
    </w:p>
    <w:p w14:paraId="1CDEEE0C" w14:textId="77777777" w:rsidR="00601272" w:rsidRPr="00601272" w:rsidRDefault="00601272" w:rsidP="00601272">
      <w:pPr>
        <w:spacing w:after="100" w:line="276" w:lineRule="auto"/>
        <w:rPr>
          <w:rFonts w:cs="Arial"/>
        </w:rPr>
      </w:pPr>
      <w:r w:rsidRPr="00601272">
        <w:rPr>
          <w:rFonts w:cs="Arial"/>
        </w:rPr>
        <w:t>Em </w:t>
      </w:r>
      <w:r w:rsidRPr="00601272">
        <w:rPr>
          <w:rFonts w:cs="Arial"/>
          <w:i/>
          <w:iCs/>
        </w:rPr>
        <w:t>Um Esboço da Sanidade</w:t>
      </w:r>
      <w:r w:rsidRPr="00601272">
        <w:rPr>
          <w:rFonts w:cs="Arial"/>
        </w:rPr>
        <w:t xml:space="preserve"> (1926), </w:t>
      </w:r>
      <w:proofErr w:type="spellStart"/>
      <w:r w:rsidRPr="00601272">
        <w:rPr>
          <w:rFonts w:cs="Arial"/>
        </w:rPr>
        <w:t>Chesterton</w:t>
      </w:r>
      <w:proofErr w:type="spellEnd"/>
      <w:r w:rsidRPr="00601272">
        <w:rPr>
          <w:rFonts w:cs="Arial"/>
        </w:rPr>
        <w:t xml:space="preserve"> propõe o </w:t>
      </w:r>
      <w:proofErr w:type="spellStart"/>
      <w:r w:rsidRPr="00601272">
        <w:rPr>
          <w:rFonts w:cs="Arial"/>
        </w:rPr>
        <w:t>distributismo</w:t>
      </w:r>
      <w:proofErr w:type="spellEnd"/>
      <w:r w:rsidRPr="00601272">
        <w:rPr>
          <w:rFonts w:cs="Arial"/>
        </w:rPr>
        <w:t xml:space="preserve"> como saída para os problemas econômicos e sociais de seu tempo. Sua proposta é radical: </w:t>
      </w:r>
      <w:r w:rsidRPr="00601272">
        <w:rPr>
          <w:rFonts w:cs="Arial"/>
          <w:b/>
          <w:bCs/>
        </w:rPr>
        <w:t>"Que todo negócio seja um pequeno negócio"</w:t>
      </w:r>
      <w:r w:rsidRPr="00601272">
        <w:rPr>
          <w:rFonts w:cs="Arial"/>
        </w:rPr>
        <w:t>. Onde quer que grandes negócios sejam necessários, que então eles sejam governados por uma </w:t>
      </w:r>
      <w:r w:rsidRPr="00601272">
        <w:rPr>
          <w:rFonts w:cs="Arial"/>
          <w:b/>
          <w:bCs/>
        </w:rPr>
        <w:t>corporação, uma associação, que combina suas contribuições e divide os resultados</w:t>
      </w:r>
      <w:r w:rsidRPr="00601272">
        <w:rPr>
          <w:rFonts w:cs="Arial"/>
        </w:rPr>
        <w:t>.</w:t>
      </w:r>
    </w:p>
    <w:p w14:paraId="2F5EF264"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também criticava a homogeneização promovida pelo capitalismo, defendendo o </w:t>
      </w:r>
      <w:r w:rsidRPr="00601272">
        <w:rPr>
          <w:rFonts w:cs="Arial"/>
          <w:b/>
          <w:bCs/>
        </w:rPr>
        <w:t>equilíbrio proporcional entre coisas, pessoas, vocações, modos de organização social completamente diferentes entre si, entretanto coexistentes</w:t>
      </w:r>
      <w:r w:rsidRPr="00601272">
        <w:rPr>
          <w:rFonts w:cs="Arial"/>
        </w:rPr>
        <w:t>. Para ele, a homogeneização é uma forma de loucura, e a verdadeira ordem social é aquela que respeita a diversidade e a pluralidade das formas de vida e de trabalho.</w:t>
      </w:r>
    </w:p>
    <w:p w14:paraId="6885AA5C"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entendia que a reforma social proposta pelo </w:t>
      </w:r>
      <w:proofErr w:type="spellStart"/>
      <w:r w:rsidRPr="00601272">
        <w:rPr>
          <w:rFonts w:cs="Arial"/>
        </w:rPr>
        <w:t>distributismo</w:t>
      </w:r>
      <w:proofErr w:type="spellEnd"/>
      <w:r w:rsidRPr="00601272">
        <w:rPr>
          <w:rFonts w:cs="Arial"/>
        </w:rPr>
        <w:t xml:space="preserve"> abrange </w:t>
      </w:r>
      <w:r w:rsidRPr="00601272">
        <w:rPr>
          <w:rFonts w:cs="Arial"/>
          <w:b/>
          <w:bCs/>
        </w:rPr>
        <w:t>desde ações individuais e independentes até a organização coletiva</w:t>
      </w:r>
      <w:r w:rsidRPr="00601272">
        <w:rPr>
          <w:rFonts w:cs="Arial"/>
        </w:rPr>
        <w:t xml:space="preserve">. O </w:t>
      </w:r>
      <w:proofErr w:type="spellStart"/>
      <w:r w:rsidRPr="00601272">
        <w:rPr>
          <w:rFonts w:cs="Arial"/>
        </w:rPr>
        <w:t>distributismo</w:t>
      </w:r>
      <w:proofErr w:type="spellEnd"/>
      <w:r w:rsidRPr="00601272">
        <w:rPr>
          <w:rFonts w:cs="Arial"/>
        </w:rPr>
        <w:t xml:space="preserve"> ideal </w:t>
      </w:r>
      <w:proofErr w:type="spellStart"/>
      <w:r w:rsidRPr="00601272">
        <w:rPr>
          <w:rFonts w:cs="Arial"/>
        </w:rPr>
        <w:t>chestertoniano</w:t>
      </w:r>
      <w:proofErr w:type="spellEnd"/>
      <w:r w:rsidRPr="00601272">
        <w:rPr>
          <w:rFonts w:cs="Arial"/>
        </w:rPr>
        <w:t xml:space="preserve"> está </w:t>
      </w:r>
      <w:r w:rsidRPr="00601272">
        <w:rPr>
          <w:rFonts w:cs="Arial"/>
          <w:b/>
          <w:bCs/>
        </w:rPr>
        <w:t>fundado no pleno respeito às vontades individuais</w:t>
      </w:r>
      <w:r w:rsidRPr="00601272">
        <w:rPr>
          <w:rFonts w:cs="Arial"/>
        </w:rPr>
        <w:t>, mas também na </w:t>
      </w:r>
      <w:r w:rsidRPr="00601272">
        <w:rPr>
          <w:rFonts w:cs="Arial"/>
          <w:b/>
          <w:bCs/>
        </w:rPr>
        <w:t>associação e colaboração</w:t>
      </w:r>
      <w:r w:rsidRPr="00601272">
        <w:rPr>
          <w:rFonts w:cs="Arial"/>
        </w:rPr>
        <w:t> entre os indivíduos para a gestão dos bens comuns.</w:t>
      </w:r>
    </w:p>
    <w:p w14:paraId="6AE588ED" w14:textId="77777777" w:rsidR="00601272" w:rsidRPr="00601272" w:rsidRDefault="00601272" w:rsidP="00601272">
      <w:pPr>
        <w:pStyle w:val="Ttulo3"/>
      </w:pPr>
      <w:bookmarkStart w:id="25" w:name="_Toc240284634"/>
      <w:r w:rsidRPr="00601272">
        <w:t xml:space="preserve">2.2.4 Características do </w:t>
      </w:r>
      <w:proofErr w:type="spellStart"/>
      <w:r w:rsidRPr="00601272">
        <w:t>Distributismo</w:t>
      </w:r>
      <w:bookmarkEnd w:id="25"/>
      <w:proofErr w:type="spellEnd"/>
    </w:p>
    <w:p w14:paraId="02C2CF75" w14:textId="77777777" w:rsidR="00601272" w:rsidRPr="00601272" w:rsidRDefault="00601272" w:rsidP="00601272">
      <w:pPr>
        <w:spacing w:after="100" w:line="276" w:lineRule="auto"/>
        <w:rPr>
          <w:rFonts w:cs="Arial"/>
        </w:rPr>
      </w:pPr>
      <w:r w:rsidRPr="00601272">
        <w:rPr>
          <w:rFonts w:cs="Arial"/>
        </w:rPr>
        <w:t xml:space="preserve">As principais características do </w:t>
      </w:r>
      <w:proofErr w:type="spellStart"/>
      <w:r w:rsidRPr="00601272">
        <w:rPr>
          <w:rFonts w:cs="Arial"/>
        </w:rPr>
        <w:t>Distributismo</w:t>
      </w:r>
      <w:proofErr w:type="spellEnd"/>
      <w:r w:rsidRPr="00601272">
        <w:rPr>
          <w:rFonts w:cs="Arial"/>
        </w:rPr>
        <w:t>, conforme sintetizadas pela literatura acadêmica, centram-se no </w:t>
      </w:r>
      <w:r w:rsidRPr="00601272">
        <w:rPr>
          <w:rFonts w:cs="Arial"/>
          <w:b/>
          <w:bCs/>
        </w:rPr>
        <w:t>estímulo à empresa familiar, ao sistema de proteção social baseado na auto-organização (não na dependência do Estado) e no denominado amor ao 'homem comum'</w:t>
      </w:r>
      <w:r w:rsidRPr="00601272">
        <w:rPr>
          <w:rFonts w:cs="Arial"/>
        </w:rPr>
        <w:t>.</w:t>
      </w:r>
    </w:p>
    <w:p w14:paraId="069D6997"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propõe uma </w:t>
      </w:r>
      <w:r w:rsidRPr="00601272">
        <w:rPr>
          <w:rFonts w:cs="Arial"/>
          <w:b/>
          <w:bCs/>
        </w:rPr>
        <w:t>economia de escala humana</w:t>
      </w:r>
      <w:r w:rsidRPr="00601272">
        <w:rPr>
          <w:rFonts w:cs="Arial"/>
        </w:rPr>
        <w:t>, estimulando pequenas unidades de produção e consumo, em contraposição à lógica de concentração e crescimento infinito do capitalismo. Essa perspectiva encontra eco na obra de Ernst Friedrich Schumacher, que será abordada na seção seguinte.</w:t>
      </w:r>
    </w:p>
    <w:p w14:paraId="5FE86E2B" w14:textId="77777777" w:rsidR="00601272" w:rsidRPr="00601272" w:rsidRDefault="00601272" w:rsidP="00601272">
      <w:pPr>
        <w:spacing w:after="100" w:line="276" w:lineRule="auto"/>
        <w:rPr>
          <w:rFonts w:cs="Arial"/>
        </w:rPr>
      </w:pPr>
      <w:r w:rsidRPr="00601272">
        <w:rPr>
          <w:rFonts w:cs="Arial"/>
        </w:rPr>
        <w:t xml:space="preserve">A importância da teoria </w:t>
      </w:r>
      <w:proofErr w:type="spellStart"/>
      <w:r w:rsidRPr="00601272">
        <w:rPr>
          <w:rFonts w:cs="Arial"/>
        </w:rPr>
        <w:t>distributista</w:t>
      </w:r>
      <w:proofErr w:type="spellEnd"/>
      <w:r w:rsidRPr="00601272">
        <w:rPr>
          <w:rFonts w:cs="Arial"/>
        </w:rPr>
        <w:t xml:space="preserve"> em relação às teorias econômicas já exaustivamente discutidas pela academia é ressaltada pela </w:t>
      </w:r>
      <w:r w:rsidRPr="00601272">
        <w:rPr>
          <w:rFonts w:cs="Arial"/>
          <w:b/>
          <w:bCs/>
        </w:rPr>
        <w:t>circunstância atual em que a sociedade se encontra, no esgotamento das diversas tentativas de execução de teorias que ignoram as condições humanas e naturais</w:t>
      </w:r>
      <w:r w:rsidRPr="00601272">
        <w:rPr>
          <w:rFonts w:cs="Arial"/>
        </w:rPr>
        <w:t xml:space="preserve">. O </w:t>
      </w:r>
      <w:proofErr w:type="spellStart"/>
      <w:r w:rsidRPr="00601272">
        <w:rPr>
          <w:rFonts w:cs="Arial"/>
        </w:rPr>
        <w:t>distributismo</w:t>
      </w:r>
      <w:proofErr w:type="spellEnd"/>
      <w:r w:rsidRPr="00601272">
        <w:rPr>
          <w:rFonts w:cs="Arial"/>
        </w:rPr>
        <w:t>, ao colocar a pessoa humana e sua dignidade no centro da reflexão econômica, oferece uma alternativa relevante para os desafios contemporâneos.</w:t>
      </w:r>
    </w:p>
    <w:p w14:paraId="72D74DD0" w14:textId="77777777" w:rsidR="00601272" w:rsidRPr="00601272" w:rsidRDefault="00601272" w:rsidP="00601272">
      <w:pPr>
        <w:pStyle w:val="Ttulo3"/>
      </w:pPr>
      <w:bookmarkStart w:id="26" w:name="_Toc240284635"/>
      <w:r w:rsidRPr="00601272">
        <w:t xml:space="preserve">2.2.5 Schumacher e a Economia como </w:t>
      </w:r>
      <w:proofErr w:type="spellStart"/>
      <w:r w:rsidRPr="00601272">
        <w:t>se</w:t>
      </w:r>
      <w:proofErr w:type="spellEnd"/>
      <w:r w:rsidRPr="00601272">
        <w:t xml:space="preserve"> Pessoas Importassem</w:t>
      </w:r>
      <w:bookmarkEnd w:id="26"/>
    </w:p>
    <w:p w14:paraId="48D10C30" w14:textId="77777777" w:rsidR="00601272" w:rsidRPr="00601272" w:rsidRDefault="00601272" w:rsidP="00601272">
      <w:pPr>
        <w:spacing w:after="100" w:line="276" w:lineRule="auto"/>
        <w:rPr>
          <w:rFonts w:cs="Arial"/>
        </w:rPr>
      </w:pPr>
      <w:r w:rsidRPr="00601272">
        <w:rPr>
          <w:rFonts w:cs="Arial"/>
          <w:b/>
          <w:bCs/>
        </w:rPr>
        <w:t>Ernst Friedrich Schumacher</w:t>
      </w:r>
      <w:r w:rsidRPr="00601272">
        <w:rPr>
          <w:rFonts w:cs="Arial"/>
        </w:rPr>
        <w:t>, em </w:t>
      </w:r>
      <w:proofErr w:type="spellStart"/>
      <w:r w:rsidRPr="00601272">
        <w:rPr>
          <w:rFonts w:cs="Arial"/>
          <w:i/>
          <w:iCs/>
        </w:rPr>
        <w:t>Small</w:t>
      </w:r>
      <w:proofErr w:type="spellEnd"/>
      <w:r w:rsidRPr="00601272">
        <w:rPr>
          <w:rFonts w:cs="Arial"/>
          <w:i/>
          <w:iCs/>
        </w:rPr>
        <w:t xml:space="preserve"> </w:t>
      </w:r>
      <w:proofErr w:type="spellStart"/>
      <w:r w:rsidRPr="00601272">
        <w:rPr>
          <w:rFonts w:cs="Arial"/>
          <w:i/>
          <w:iCs/>
        </w:rPr>
        <w:t>is</w:t>
      </w:r>
      <w:proofErr w:type="spellEnd"/>
      <w:r w:rsidRPr="00601272">
        <w:rPr>
          <w:rFonts w:cs="Arial"/>
          <w:i/>
          <w:iCs/>
        </w:rPr>
        <w:t xml:space="preserve"> </w:t>
      </w:r>
      <w:proofErr w:type="spellStart"/>
      <w:r w:rsidRPr="00601272">
        <w:rPr>
          <w:rFonts w:cs="Arial"/>
          <w:i/>
          <w:iCs/>
        </w:rPr>
        <w:t>Beautiful</w:t>
      </w:r>
      <w:proofErr w:type="spellEnd"/>
      <w:r w:rsidRPr="00601272">
        <w:rPr>
          <w:rFonts w:cs="Arial"/>
          <w:i/>
          <w:iCs/>
        </w:rPr>
        <w:t xml:space="preserve">: </w:t>
      </w:r>
      <w:proofErr w:type="spellStart"/>
      <w:r w:rsidRPr="00601272">
        <w:rPr>
          <w:rFonts w:cs="Arial"/>
          <w:i/>
          <w:iCs/>
        </w:rPr>
        <w:t>Economics</w:t>
      </w:r>
      <w:proofErr w:type="spellEnd"/>
      <w:r w:rsidRPr="00601272">
        <w:rPr>
          <w:rFonts w:cs="Arial"/>
          <w:i/>
          <w:iCs/>
        </w:rPr>
        <w:t xml:space="preserve"> as </w:t>
      </w:r>
      <w:proofErr w:type="spellStart"/>
      <w:r w:rsidRPr="00601272">
        <w:rPr>
          <w:rFonts w:cs="Arial"/>
          <w:i/>
          <w:iCs/>
        </w:rPr>
        <w:t>if</w:t>
      </w:r>
      <w:proofErr w:type="spellEnd"/>
      <w:r w:rsidRPr="00601272">
        <w:rPr>
          <w:rFonts w:cs="Arial"/>
          <w:i/>
          <w:iCs/>
        </w:rPr>
        <w:t xml:space="preserve"> People </w:t>
      </w:r>
      <w:proofErr w:type="spellStart"/>
      <w:r w:rsidRPr="00601272">
        <w:rPr>
          <w:rFonts w:cs="Arial"/>
          <w:i/>
          <w:iCs/>
        </w:rPr>
        <w:t>Mattered</w:t>
      </w:r>
      <w:proofErr w:type="spellEnd"/>
      <w:r w:rsidRPr="00601272">
        <w:rPr>
          <w:rFonts w:cs="Arial"/>
        </w:rPr>
        <w:t xml:space="preserve"> (1973), aplica os princípios </w:t>
      </w:r>
      <w:proofErr w:type="spellStart"/>
      <w:r w:rsidRPr="00601272">
        <w:rPr>
          <w:rFonts w:cs="Arial"/>
        </w:rPr>
        <w:t>distributistas</w:t>
      </w:r>
      <w:proofErr w:type="spellEnd"/>
      <w:r w:rsidRPr="00601272">
        <w:rPr>
          <w:rFonts w:cs="Arial"/>
        </w:rPr>
        <w:t xml:space="preserve"> ao mundo moderno, defendendo uma </w:t>
      </w:r>
      <w:r w:rsidRPr="00601272">
        <w:rPr>
          <w:rFonts w:cs="Arial"/>
          <w:b/>
          <w:bCs/>
        </w:rPr>
        <w:t>economia enraizada no trabalho concreto e nas formas de capital social "pegajoso, viscoso e relacional"</w:t>
      </w:r>
      <w:r w:rsidRPr="00601272">
        <w:rPr>
          <w:rFonts w:cs="Arial"/>
        </w:rPr>
        <w:t>, em contraposição à fluidez desenraizada do capitalismo global. Schumacher argumenta que a economia deve </w:t>
      </w:r>
      <w:r w:rsidRPr="00601272">
        <w:rPr>
          <w:rFonts w:cs="Arial"/>
          <w:b/>
          <w:bCs/>
        </w:rPr>
        <w:t xml:space="preserve">servir às </w:t>
      </w:r>
      <w:r w:rsidRPr="00601272">
        <w:rPr>
          <w:rFonts w:cs="Arial"/>
          <w:b/>
          <w:bCs/>
        </w:rPr>
        <w:lastRenderedPageBreak/>
        <w:t>pessoas, e não o contrário</w:t>
      </w:r>
      <w:r w:rsidRPr="00601272">
        <w:rPr>
          <w:rFonts w:cs="Arial"/>
        </w:rPr>
        <w:t xml:space="preserve">, e que o tamanho das organizações econômicas deve ser limitado para que sejam humanamente </w:t>
      </w:r>
      <w:proofErr w:type="spellStart"/>
      <w:r w:rsidRPr="00601272">
        <w:rPr>
          <w:rFonts w:cs="Arial"/>
        </w:rPr>
        <w:t>geríveis</w:t>
      </w:r>
      <w:proofErr w:type="spellEnd"/>
      <w:r w:rsidRPr="00601272">
        <w:rPr>
          <w:rFonts w:cs="Arial"/>
        </w:rPr>
        <w:t xml:space="preserve"> e socialmente responsáveis.</w:t>
      </w:r>
    </w:p>
    <w:p w14:paraId="16CD6F5F" w14:textId="77777777" w:rsidR="00601272" w:rsidRPr="00601272" w:rsidRDefault="00601272" w:rsidP="00601272">
      <w:pPr>
        <w:spacing w:after="100" w:line="276" w:lineRule="auto"/>
        <w:rPr>
          <w:rFonts w:cs="Arial"/>
        </w:rPr>
      </w:pPr>
      <w:r w:rsidRPr="00601272">
        <w:rPr>
          <w:rFonts w:cs="Arial"/>
        </w:rPr>
        <w:t xml:space="preserve">A obra de Schumacher é particularmente relevante para o contexto do </w:t>
      </w:r>
      <w:proofErr w:type="spellStart"/>
      <w:r w:rsidRPr="00601272">
        <w:rPr>
          <w:rFonts w:cs="Arial"/>
        </w:rPr>
        <w:t>MoviPay</w:t>
      </w:r>
      <w:proofErr w:type="spellEnd"/>
      <w:r w:rsidRPr="00601272">
        <w:rPr>
          <w:rFonts w:cs="Arial"/>
        </w:rPr>
        <w:t>, pois oferece uma </w:t>
      </w:r>
      <w:r w:rsidRPr="00601272">
        <w:rPr>
          <w:rFonts w:cs="Arial"/>
          <w:b/>
          <w:bCs/>
        </w:rPr>
        <w:t>crítica à lógica da escala e da concentração</w:t>
      </w:r>
      <w:r w:rsidRPr="00601272">
        <w:rPr>
          <w:rFonts w:cs="Arial"/>
        </w:rPr>
        <w:t> que caracteriza o capitalismo de plataforma. Schumacher defendia que as organizações econômicas devem ser </w:t>
      </w:r>
      <w:r w:rsidRPr="00601272">
        <w:rPr>
          <w:rFonts w:cs="Arial"/>
          <w:b/>
          <w:bCs/>
        </w:rPr>
        <w:t>pequenas o suficiente para serem compreendidas e controladas pelas pessoas que nelas trabalham</w:t>
      </w:r>
      <w:r w:rsidRPr="00601272">
        <w:rPr>
          <w:rFonts w:cs="Arial"/>
        </w:rPr>
        <w:t>, e que a tecnologia deve ser </w:t>
      </w:r>
      <w:r w:rsidRPr="00601272">
        <w:rPr>
          <w:rFonts w:cs="Arial"/>
          <w:b/>
          <w:bCs/>
        </w:rPr>
        <w:t>apropriada</w:t>
      </w:r>
      <w:r w:rsidRPr="00601272">
        <w:rPr>
          <w:rFonts w:cs="Arial"/>
        </w:rPr>
        <w:t> — isto é, adequada ao contexto social e ambiental em que é utilizada.</w:t>
      </w:r>
    </w:p>
    <w:p w14:paraId="6236527F" w14:textId="77777777" w:rsidR="00601272" w:rsidRPr="00601272" w:rsidRDefault="00601272" w:rsidP="00601272">
      <w:pPr>
        <w:spacing w:after="100" w:line="276" w:lineRule="auto"/>
        <w:rPr>
          <w:rFonts w:cs="Arial"/>
        </w:rPr>
      </w:pPr>
      <w:r w:rsidRPr="00601272">
        <w:rPr>
          <w:rFonts w:cs="Arial"/>
        </w:rPr>
        <w:t>Pearce (2006) retoma essa discussão ao afirmar que a </w:t>
      </w:r>
      <w:r w:rsidRPr="00601272">
        <w:rPr>
          <w:rFonts w:cs="Arial"/>
          <w:b/>
          <w:bCs/>
        </w:rPr>
        <w:t>abordagem de Schumacher continua relevante</w:t>
      </w:r>
      <w:r w:rsidRPr="00601272">
        <w:rPr>
          <w:rFonts w:cs="Arial"/>
        </w:rPr>
        <w:t xml:space="preserve"> para pensar economias que priorizam as famílias e as comunidades em detrimento da acumulação desenfreada. O autor argumenta que o pensamento </w:t>
      </w:r>
      <w:proofErr w:type="spellStart"/>
      <w:r w:rsidRPr="00601272">
        <w:rPr>
          <w:rFonts w:cs="Arial"/>
        </w:rPr>
        <w:t>schumacheriano</w:t>
      </w:r>
      <w:proofErr w:type="spellEnd"/>
      <w:r w:rsidRPr="00601272">
        <w:rPr>
          <w:rFonts w:cs="Arial"/>
        </w:rPr>
        <w:t xml:space="preserve"> oferece elementos fundamentais para a construção de alternativas econômicas mais sustentáveis e equitativas, em contraposição ao modelo globalizado e concentrador.</w:t>
      </w:r>
    </w:p>
    <w:p w14:paraId="5907BACF" w14:textId="77777777" w:rsidR="00601272" w:rsidRPr="00601272" w:rsidRDefault="00601272" w:rsidP="00601272">
      <w:pPr>
        <w:spacing w:after="100" w:line="276" w:lineRule="auto"/>
        <w:rPr>
          <w:rFonts w:cs="Arial"/>
        </w:rPr>
      </w:pPr>
      <w:proofErr w:type="spellStart"/>
      <w:r w:rsidRPr="00601272">
        <w:rPr>
          <w:rFonts w:cs="Arial"/>
        </w:rPr>
        <w:t>Quilley</w:t>
      </w:r>
      <w:proofErr w:type="spellEnd"/>
      <w:r w:rsidRPr="00601272">
        <w:rPr>
          <w:rFonts w:cs="Arial"/>
        </w:rPr>
        <w:t xml:space="preserve"> (2024) amplia essa perspectiva ao situar Schumacher no debate contemporâneo entre ecologia, </w:t>
      </w:r>
      <w:proofErr w:type="spellStart"/>
      <w:r w:rsidRPr="00601272">
        <w:rPr>
          <w:rFonts w:cs="Arial"/>
        </w:rPr>
        <w:t>subsidiaridade</w:t>
      </w:r>
      <w:proofErr w:type="spellEnd"/>
      <w:r w:rsidRPr="00601272">
        <w:rPr>
          <w:rFonts w:cs="Arial"/>
        </w:rPr>
        <w:t xml:space="preserve"> e política de escala. O autor argumenta que a </w:t>
      </w:r>
      <w:r w:rsidRPr="00601272">
        <w:rPr>
          <w:rFonts w:cs="Arial"/>
          <w:b/>
          <w:bCs/>
        </w:rPr>
        <w:t xml:space="preserve">visão </w:t>
      </w:r>
      <w:proofErr w:type="spellStart"/>
      <w:r w:rsidRPr="00601272">
        <w:rPr>
          <w:rFonts w:cs="Arial"/>
          <w:b/>
          <w:bCs/>
        </w:rPr>
        <w:t>schumacheriana</w:t>
      </w:r>
      <w:proofErr w:type="spellEnd"/>
      <w:r w:rsidRPr="00601272">
        <w:rPr>
          <w:rFonts w:cs="Arial"/>
          <w:b/>
          <w:bCs/>
        </w:rPr>
        <w:t xml:space="preserve"> de uma economia enraizada em comunidades locais</w:t>
      </w:r>
      <w:r w:rsidRPr="00601272">
        <w:rPr>
          <w:rFonts w:cs="Arial"/>
        </w:rPr>
        <w:t xml:space="preserve"> oferece uma alternativa viável tanto ao </w:t>
      </w:r>
      <w:proofErr w:type="spellStart"/>
      <w:r w:rsidRPr="00601272">
        <w:rPr>
          <w:rFonts w:cs="Arial"/>
        </w:rPr>
        <w:t>globalismo</w:t>
      </w:r>
      <w:proofErr w:type="spellEnd"/>
      <w:r w:rsidRPr="00601272">
        <w:rPr>
          <w:rFonts w:cs="Arial"/>
        </w:rPr>
        <w:t xml:space="preserve"> neoliberal quanto ao </w:t>
      </w:r>
      <w:proofErr w:type="spellStart"/>
      <w:r w:rsidRPr="00601272">
        <w:rPr>
          <w:rFonts w:cs="Arial"/>
        </w:rPr>
        <w:t>ecomodernismo</w:t>
      </w:r>
      <w:proofErr w:type="spellEnd"/>
      <w:r w:rsidRPr="00601272">
        <w:rPr>
          <w:rFonts w:cs="Arial"/>
        </w:rPr>
        <w:t xml:space="preserve">, que confia na tecnologia como solução para todos os problemas. </w:t>
      </w:r>
      <w:proofErr w:type="spellStart"/>
      <w:r w:rsidRPr="00601272">
        <w:rPr>
          <w:rFonts w:cs="Arial"/>
        </w:rPr>
        <w:t>Quilley</w:t>
      </w:r>
      <w:proofErr w:type="spellEnd"/>
      <w:r w:rsidRPr="00601272">
        <w:rPr>
          <w:rFonts w:cs="Arial"/>
        </w:rPr>
        <w:t xml:space="preserve"> destaca que o </w:t>
      </w:r>
      <w:r w:rsidRPr="00601272">
        <w:rPr>
          <w:rFonts w:cs="Arial"/>
          <w:b/>
          <w:bCs/>
        </w:rPr>
        <w:t xml:space="preserve">princípio da </w:t>
      </w:r>
      <w:proofErr w:type="spellStart"/>
      <w:r w:rsidRPr="00601272">
        <w:rPr>
          <w:rFonts w:cs="Arial"/>
          <w:b/>
          <w:bCs/>
        </w:rPr>
        <w:t>subsidiaridade</w:t>
      </w:r>
      <w:proofErr w:type="spellEnd"/>
      <w:r w:rsidRPr="00601272">
        <w:rPr>
          <w:rFonts w:cs="Arial"/>
        </w:rPr>
        <w:t> — segundo o qual as decisões devem ser tomadas no nível mais local possível — é fundamental para a construção de economias mais democráticas e sustentáveis.</w:t>
      </w:r>
    </w:p>
    <w:p w14:paraId="18968DE3" w14:textId="77777777" w:rsidR="00601272" w:rsidRPr="00601272" w:rsidRDefault="00601272" w:rsidP="00601272">
      <w:pPr>
        <w:pStyle w:val="Ttulo2"/>
      </w:pPr>
      <w:bookmarkStart w:id="27" w:name="_Toc240284636"/>
      <w:r w:rsidRPr="00601272">
        <w:t xml:space="preserve">2.3 Cooperativismo de Plataforma e </w:t>
      </w:r>
      <w:proofErr w:type="spellStart"/>
      <w:r w:rsidRPr="00601272">
        <w:t>Cosmolocalismo</w:t>
      </w:r>
      <w:bookmarkEnd w:id="27"/>
      <w:proofErr w:type="spellEnd"/>
    </w:p>
    <w:p w14:paraId="62CE0C83" w14:textId="77777777" w:rsidR="00601272" w:rsidRPr="00601272" w:rsidRDefault="00601272" w:rsidP="00601272">
      <w:pPr>
        <w:pStyle w:val="Ttulo3"/>
      </w:pPr>
      <w:bookmarkStart w:id="28" w:name="_Toc240284637"/>
      <w:r w:rsidRPr="00601272">
        <w:t>2.3.1 Cooperativismo de Plataforma como Aplicação Contemporânea</w:t>
      </w:r>
      <w:bookmarkEnd w:id="28"/>
    </w:p>
    <w:p w14:paraId="15C2EFA2" w14:textId="77777777" w:rsidR="00601272" w:rsidRPr="00601272" w:rsidRDefault="00601272" w:rsidP="00601272">
      <w:pPr>
        <w:spacing w:after="100" w:line="276" w:lineRule="auto"/>
        <w:rPr>
          <w:rFonts w:cs="Arial"/>
        </w:rPr>
      </w:pPr>
      <w:r w:rsidRPr="00601272">
        <w:rPr>
          <w:rFonts w:cs="Arial"/>
        </w:rPr>
        <w:t>O </w:t>
      </w:r>
      <w:r w:rsidRPr="00601272">
        <w:rPr>
          <w:rFonts w:cs="Arial"/>
          <w:b/>
          <w:bCs/>
        </w:rPr>
        <w:t>cooperativismo de plataforma</w:t>
      </w:r>
      <w:r w:rsidRPr="00601272">
        <w:rPr>
          <w:rFonts w:cs="Arial"/>
        </w:rPr>
        <w:t xml:space="preserve"> emerge como a aplicação contemporânea das ideias </w:t>
      </w:r>
      <w:proofErr w:type="spellStart"/>
      <w:r w:rsidRPr="00601272">
        <w:rPr>
          <w:rFonts w:cs="Arial"/>
        </w:rPr>
        <w:t>distributistas</w:t>
      </w:r>
      <w:proofErr w:type="spellEnd"/>
      <w:r w:rsidRPr="00601272">
        <w:rPr>
          <w:rFonts w:cs="Arial"/>
        </w:rPr>
        <w:t xml:space="preserve"> ao contexto digital. Diferente do capitalismo de plataforma centralizado, o cooperativismo propõe que a </w:t>
      </w:r>
      <w:r w:rsidRPr="00601272">
        <w:rPr>
          <w:rFonts w:cs="Arial"/>
          <w:b/>
          <w:bCs/>
        </w:rPr>
        <w:t>plataforma seja de propriedade coletiva dos seus usuários</w:t>
      </w:r>
      <w:r w:rsidRPr="00601272">
        <w:rPr>
          <w:rFonts w:cs="Arial"/>
        </w:rPr>
        <w:t>, garantindo participação democrática nas decisões e distribuição equitativa dos ganhos. Esse modelo inspira-se nas tradições cooperativistas que remontam ao século XIX, mas as adapta ao ambiente digital, reconhecendo que a tecnologia pode ser um instrumento de emancipação econômica quando controlada coletivamente.</w:t>
      </w:r>
    </w:p>
    <w:p w14:paraId="726FDEDC" w14:textId="77777777" w:rsidR="00601272" w:rsidRPr="00601272" w:rsidRDefault="00601272" w:rsidP="00601272">
      <w:pPr>
        <w:spacing w:after="100" w:line="276" w:lineRule="auto"/>
        <w:rPr>
          <w:rFonts w:cs="Arial"/>
        </w:rPr>
      </w:pPr>
      <w:r w:rsidRPr="00601272">
        <w:rPr>
          <w:rFonts w:cs="Arial"/>
        </w:rPr>
        <w:t>Segundo Borba (2025), o cooperativismo de plataforma investiga </w:t>
      </w:r>
      <w:r w:rsidRPr="00601272">
        <w:rPr>
          <w:rFonts w:cs="Arial"/>
          <w:b/>
          <w:bCs/>
        </w:rPr>
        <w:t>possibilidades de resistência à atual reestruturação produtiva capitalista, o capitalismo industrial de plataforma</w:t>
      </w:r>
      <w:r w:rsidRPr="00601272">
        <w:rPr>
          <w:rFonts w:cs="Arial"/>
        </w:rPr>
        <w:t>. O autor analisa o caso da cooperativa de plataforma </w:t>
      </w:r>
      <w:proofErr w:type="spellStart"/>
      <w:r w:rsidRPr="00601272">
        <w:rPr>
          <w:rFonts w:cs="Arial"/>
          <w:b/>
          <w:bCs/>
        </w:rPr>
        <w:t>Señoritas</w:t>
      </w:r>
      <w:proofErr w:type="spellEnd"/>
      <w:r w:rsidRPr="00601272">
        <w:rPr>
          <w:rFonts w:cs="Arial"/>
          <w:b/>
          <w:bCs/>
        </w:rPr>
        <w:t xml:space="preserve"> Courier</w:t>
      </w:r>
      <w:r w:rsidRPr="00601272">
        <w:rPr>
          <w:rFonts w:cs="Arial"/>
        </w:rPr>
        <w:t> com o objetivo de investigar as formas de resistência de uma autogestão do trabalho pelo uso de tecnologias da informação e comunicação (</w:t>
      </w:r>
      <w:proofErr w:type="spellStart"/>
      <w:r w:rsidRPr="00601272">
        <w:rPr>
          <w:rFonts w:cs="Arial"/>
        </w:rPr>
        <w:t>TICs</w:t>
      </w:r>
      <w:proofErr w:type="spellEnd"/>
      <w:r w:rsidRPr="00601272">
        <w:rPr>
          <w:rFonts w:cs="Arial"/>
        </w:rPr>
        <w:t>), apontando críticas e contribuições que essa experiência oferece para o estudo do cooperativismo de plataforma.</w:t>
      </w:r>
    </w:p>
    <w:p w14:paraId="48C582ED" w14:textId="77777777" w:rsidR="00601272" w:rsidRPr="00601272" w:rsidRDefault="00601272" w:rsidP="00601272">
      <w:pPr>
        <w:spacing w:after="100" w:line="276" w:lineRule="auto"/>
        <w:rPr>
          <w:rFonts w:cs="Arial"/>
        </w:rPr>
      </w:pPr>
      <w:r w:rsidRPr="00601272">
        <w:rPr>
          <w:rFonts w:cs="Arial"/>
        </w:rPr>
        <w:t>Borba (2025) conclui que o </w:t>
      </w:r>
      <w:r w:rsidRPr="00601272">
        <w:rPr>
          <w:rFonts w:cs="Arial"/>
          <w:b/>
          <w:bCs/>
        </w:rPr>
        <w:t>capitalismo industrial de plataforma reproduz a organização produtiva tipicamente capitalista, a forma-indústria</w:t>
      </w:r>
      <w:r w:rsidRPr="00601272">
        <w:rPr>
          <w:rFonts w:cs="Arial"/>
        </w:rPr>
        <w:t xml:space="preserve">, enquanto o </w:t>
      </w:r>
      <w:r w:rsidRPr="00601272">
        <w:rPr>
          <w:rFonts w:cs="Arial"/>
        </w:rPr>
        <w:lastRenderedPageBreak/>
        <w:t>cooperativismo de plataforma oferece </w:t>
      </w:r>
      <w:r w:rsidRPr="00601272">
        <w:rPr>
          <w:rFonts w:cs="Arial"/>
          <w:b/>
          <w:bCs/>
        </w:rPr>
        <w:t>resistências a esse modelo</w:t>
      </w:r>
      <w:r w:rsidRPr="00601272">
        <w:rPr>
          <w:rFonts w:cs="Arial"/>
        </w:rPr>
        <w:t>, enfatizando a igualdade de gênero, raça e sexualidade na promoção de condições de trabalho justas e a importância da </w:t>
      </w:r>
      <w:r w:rsidRPr="00601272">
        <w:rPr>
          <w:rFonts w:cs="Arial"/>
          <w:b/>
          <w:bCs/>
        </w:rPr>
        <w:t>soberania tecnológica digital</w:t>
      </w:r>
      <w:r w:rsidRPr="00601272">
        <w:rPr>
          <w:rFonts w:cs="Arial"/>
        </w:rPr>
        <w:t> do ponto de vista dos trabalhadores.</w:t>
      </w:r>
    </w:p>
    <w:p w14:paraId="5C3C923E" w14:textId="77777777" w:rsidR="00601272" w:rsidRPr="00601272" w:rsidRDefault="00601272" w:rsidP="00601272">
      <w:pPr>
        <w:pStyle w:val="Ttulo3"/>
      </w:pPr>
      <w:bookmarkStart w:id="29" w:name="_Toc240284638"/>
      <w:r w:rsidRPr="00601272">
        <w:t>2.3.2 Experiências de Cooperativismo de Plataforma no Brasil</w:t>
      </w:r>
      <w:bookmarkEnd w:id="29"/>
    </w:p>
    <w:p w14:paraId="1AC32DB1" w14:textId="77777777" w:rsidR="00601272" w:rsidRPr="00601272" w:rsidRDefault="00601272" w:rsidP="00601272">
      <w:pPr>
        <w:spacing w:after="100" w:line="276" w:lineRule="auto"/>
        <w:rPr>
          <w:rFonts w:cs="Arial"/>
        </w:rPr>
      </w:pPr>
      <w:r w:rsidRPr="00601272">
        <w:rPr>
          <w:rFonts w:cs="Arial"/>
        </w:rPr>
        <w:t>O cooperativismo de plataforma tem se disseminado no Brasil por meio de diversas iniciativas. Uma delas é a </w:t>
      </w:r>
      <w:r w:rsidRPr="00601272">
        <w:rPr>
          <w:rFonts w:cs="Arial"/>
          <w:b/>
          <w:bCs/>
        </w:rPr>
        <w:t>Cooperativa de Plataforma Ciclos</w:t>
      </w:r>
      <w:r w:rsidRPr="00601272">
        <w:rPr>
          <w:rFonts w:cs="Arial"/>
        </w:rPr>
        <w:t xml:space="preserve">, criada em 2018 em Vitória, Espírito Santo, a partir de uma iniciativa do </w:t>
      </w:r>
      <w:proofErr w:type="spellStart"/>
      <w:r w:rsidRPr="00601272">
        <w:rPr>
          <w:rFonts w:cs="Arial"/>
        </w:rPr>
        <w:t>Sicoob</w:t>
      </w:r>
      <w:proofErr w:type="spellEnd"/>
      <w:r w:rsidRPr="00601272">
        <w:rPr>
          <w:rFonts w:cs="Arial"/>
        </w:rPr>
        <w:t xml:space="preserve"> Central do estado. Outra experiência significativa é a </w:t>
      </w:r>
      <w:proofErr w:type="spellStart"/>
      <w:r w:rsidRPr="00601272">
        <w:rPr>
          <w:rFonts w:cs="Arial"/>
          <w:b/>
          <w:bCs/>
        </w:rPr>
        <w:t>Señoritas</w:t>
      </w:r>
      <w:proofErr w:type="spellEnd"/>
      <w:r w:rsidRPr="00601272">
        <w:rPr>
          <w:rFonts w:cs="Arial"/>
          <w:b/>
          <w:bCs/>
        </w:rPr>
        <w:t xml:space="preserve"> Courier</w:t>
      </w:r>
      <w:r w:rsidRPr="00601272">
        <w:rPr>
          <w:rFonts w:cs="Arial"/>
        </w:rPr>
        <w:t xml:space="preserve">, um coletivo que atua no </w:t>
      </w:r>
      <w:proofErr w:type="spellStart"/>
      <w:r w:rsidRPr="00601272">
        <w:rPr>
          <w:rFonts w:cs="Arial"/>
        </w:rPr>
        <w:t>Grana.Lab</w:t>
      </w:r>
      <w:proofErr w:type="spellEnd"/>
      <w:r w:rsidRPr="00601272">
        <w:rPr>
          <w:rFonts w:cs="Arial"/>
        </w:rPr>
        <w:t> e que tem sido objeto de estudo acadêmico por sua proposta de autogestão do trabalho.</w:t>
      </w:r>
    </w:p>
    <w:p w14:paraId="4CBC989F" w14:textId="77777777" w:rsidR="00601272" w:rsidRPr="00601272" w:rsidRDefault="00601272" w:rsidP="00601272">
      <w:pPr>
        <w:spacing w:after="100" w:line="276" w:lineRule="auto"/>
        <w:rPr>
          <w:rFonts w:cs="Arial"/>
        </w:rPr>
      </w:pPr>
      <w:r w:rsidRPr="00601272">
        <w:rPr>
          <w:rFonts w:cs="Arial"/>
        </w:rPr>
        <w:t>No Rio Grande do Sul, destaca-se o </w:t>
      </w:r>
      <w:proofErr w:type="spellStart"/>
      <w:r w:rsidRPr="00601272">
        <w:rPr>
          <w:rFonts w:cs="Arial"/>
          <w:b/>
          <w:bCs/>
        </w:rPr>
        <w:t>e-COO</w:t>
      </w:r>
      <w:proofErr w:type="spellEnd"/>
      <w:r w:rsidRPr="00601272">
        <w:rPr>
          <w:rFonts w:cs="Arial"/>
        </w:rPr>
        <w:t>, uma cooperativa de plataforma voltada para a </w:t>
      </w:r>
      <w:r w:rsidRPr="00601272">
        <w:rPr>
          <w:rFonts w:cs="Arial"/>
          <w:b/>
          <w:bCs/>
        </w:rPr>
        <w:t>agricultura familiar</w:t>
      </w:r>
      <w:r w:rsidRPr="00601272">
        <w:rPr>
          <w:rFonts w:cs="Arial"/>
        </w:rPr>
        <w:t xml:space="preserve">, financiada pelo Ministério da Ciência, Tecnologia e Inovação. Os resultados indicam que o </w:t>
      </w:r>
      <w:proofErr w:type="spellStart"/>
      <w:r w:rsidRPr="00601272">
        <w:rPr>
          <w:rFonts w:cs="Arial"/>
        </w:rPr>
        <w:t>e-COO</w:t>
      </w:r>
      <w:proofErr w:type="spellEnd"/>
      <w:r w:rsidRPr="00601272">
        <w:rPr>
          <w:rFonts w:cs="Arial"/>
        </w:rPr>
        <w:t xml:space="preserve"> tem potencial para fortalecer a agricultura familiar por meio da comercialização digital.</w:t>
      </w:r>
    </w:p>
    <w:p w14:paraId="7A37E3E0" w14:textId="77777777" w:rsidR="00601272" w:rsidRPr="00601272" w:rsidRDefault="00601272" w:rsidP="00601272">
      <w:pPr>
        <w:spacing w:after="100" w:line="276" w:lineRule="auto"/>
        <w:rPr>
          <w:rFonts w:cs="Arial"/>
        </w:rPr>
      </w:pPr>
      <w:r w:rsidRPr="00601272">
        <w:rPr>
          <w:rFonts w:cs="Arial"/>
        </w:rPr>
        <w:t>No setor de transporte, a </w:t>
      </w:r>
      <w:r w:rsidRPr="00601272">
        <w:rPr>
          <w:rFonts w:cs="Arial"/>
          <w:b/>
          <w:bCs/>
        </w:rPr>
        <w:t>Federação Nacional das Cooperativas de Mobilidade Urbana (</w:t>
      </w:r>
      <w:proofErr w:type="spellStart"/>
      <w:r w:rsidRPr="00601272">
        <w:rPr>
          <w:rFonts w:cs="Arial"/>
          <w:b/>
          <w:bCs/>
        </w:rPr>
        <w:t>LigaCoop</w:t>
      </w:r>
      <w:proofErr w:type="spellEnd"/>
      <w:r w:rsidRPr="00601272">
        <w:rPr>
          <w:rFonts w:cs="Arial"/>
          <w:b/>
          <w:bCs/>
        </w:rPr>
        <w:t>)</w:t>
      </w:r>
      <w:r w:rsidRPr="00601272">
        <w:rPr>
          <w:rFonts w:cs="Arial"/>
        </w:rPr>
        <w:t> surgiu recentemente, reunindo </w:t>
      </w:r>
      <w:r w:rsidRPr="00601272">
        <w:rPr>
          <w:rFonts w:cs="Arial"/>
          <w:b/>
          <w:bCs/>
        </w:rPr>
        <w:t>13 cooperativas de nove estados brasileiros</w:t>
      </w:r>
      <w:r w:rsidRPr="00601272">
        <w:rPr>
          <w:rFonts w:cs="Arial"/>
        </w:rPr>
        <w:t xml:space="preserve">. A </w:t>
      </w:r>
      <w:proofErr w:type="spellStart"/>
      <w:r w:rsidRPr="00601272">
        <w:rPr>
          <w:rFonts w:cs="Arial"/>
        </w:rPr>
        <w:t>LigaCoop</w:t>
      </w:r>
      <w:proofErr w:type="spellEnd"/>
      <w:r w:rsidRPr="00601272">
        <w:rPr>
          <w:rFonts w:cs="Arial"/>
        </w:rPr>
        <w:t xml:space="preserve"> organiza motoristas por aplicativo em cooperativas, oferecendo uma alternativa ao modelo das grandes plataformas como Uber e 99. Atualmente, a Liga reúne </w:t>
      </w:r>
      <w:r w:rsidRPr="00601272">
        <w:rPr>
          <w:rFonts w:cs="Arial"/>
          <w:b/>
          <w:bCs/>
        </w:rPr>
        <w:t>12 cooperativas de motoristas por aplicativo em 10 estados</w:t>
      </w:r>
      <w:r w:rsidRPr="00601272">
        <w:rPr>
          <w:rFonts w:cs="Arial"/>
        </w:rPr>
        <w:t>.</w:t>
      </w:r>
    </w:p>
    <w:p w14:paraId="4D2DF997" w14:textId="77777777" w:rsidR="00601272" w:rsidRPr="00601272" w:rsidRDefault="00601272" w:rsidP="00601272">
      <w:pPr>
        <w:spacing w:after="100" w:line="276" w:lineRule="auto"/>
        <w:rPr>
          <w:rFonts w:cs="Arial"/>
        </w:rPr>
      </w:pPr>
      <w:r w:rsidRPr="00601272">
        <w:rPr>
          <w:rFonts w:cs="Arial"/>
        </w:rPr>
        <w:t>Essas experiências demonstram que é </w:t>
      </w:r>
      <w:r w:rsidRPr="00601272">
        <w:rPr>
          <w:rFonts w:cs="Arial"/>
          <w:b/>
          <w:bCs/>
        </w:rPr>
        <w:t>possível construir alternativas ao capitalismo de plataforma</w:t>
      </w:r>
      <w:r w:rsidRPr="00601272">
        <w:rPr>
          <w:rFonts w:cs="Arial"/>
        </w:rPr>
        <w:t xml:space="preserve"> no Brasil, baseadas nos princípios do cooperativismo e da autogestão. O </w:t>
      </w:r>
      <w:proofErr w:type="spellStart"/>
      <w:r w:rsidRPr="00601272">
        <w:rPr>
          <w:rFonts w:cs="Arial"/>
        </w:rPr>
        <w:t>MoviPay</w:t>
      </w:r>
      <w:proofErr w:type="spellEnd"/>
      <w:r w:rsidRPr="00601272">
        <w:rPr>
          <w:rFonts w:cs="Arial"/>
        </w:rPr>
        <w:t xml:space="preserve"> insere-se nesse movimento, propondo uma plataforma local de serviços comunitários que possa ser gerida coletivamente pela comunidade.</w:t>
      </w:r>
    </w:p>
    <w:p w14:paraId="77CD0160" w14:textId="77777777" w:rsidR="00601272" w:rsidRPr="00601272" w:rsidRDefault="00601272" w:rsidP="00601272">
      <w:pPr>
        <w:pStyle w:val="Ttulo3"/>
      </w:pPr>
      <w:bookmarkStart w:id="30" w:name="_Toc240284639"/>
      <w:r w:rsidRPr="00601272">
        <w:t xml:space="preserve">2.3.3 </w:t>
      </w:r>
      <w:proofErr w:type="spellStart"/>
      <w:r w:rsidRPr="00601272">
        <w:t>Cosmolocalismo</w:t>
      </w:r>
      <w:proofErr w:type="spellEnd"/>
      <w:r w:rsidRPr="00601272">
        <w:t>: Integrando o Global e o Local</w:t>
      </w:r>
      <w:bookmarkEnd w:id="30"/>
    </w:p>
    <w:p w14:paraId="0EBAB2D1" w14:textId="77777777" w:rsidR="00601272" w:rsidRPr="00601272" w:rsidRDefault="00601272" w:rsidP="00601272">
      <w:pPr>
        <w:spacing w:after="100" w:line="276" w:lineRule="auto"/>
        <w:rPr>
          <w:rFonts w:cs="Arial"/>
        </w:rPr>
      </w:pPr>
      <w:r w:rsidRPr="00601272">
        <w:rPr>
          <w:rFonts w:cs="Arial"/>
        </w:rPr>
        <w:t>O </w:t>
      </w:r>
      <w:proofErr w:type="spellStart"/>
      <w:r w:rsidRPr="00601272">
        <w:rPr>
          <w:rFonts w:cs="Arial"/>
          <w:b/>
          <w:bCs/>
        </w:rPr>
        <w:t>cosmolocalismo</w:t>
      </w:r>
      <w:proofErr w:type="spellEnd"/>
      <w:r w:rsidRPr="00601272">
        <w:rPr>
          <w:rFonts w:cs="Arial"/>
        </w:rPr>
        <w:t> é um conceito teórico que enfatiza a </w:t>
      </w:r>
      <w:r w:rsidRPr="00601272">
        <w:rPr>
          <w:rFonts w:cs="Arial"/>
          <w:b/>
          <w:bCs/>
        </w:rPr>
        <w:t>integração de recursos digitais compartilhados globalmente com a produção física local</w:t>
      </w:r>
      <w:r w:rsidRPr="00601272">
        <w:rPr>
          <w:rFonts w:cs="Arial"/>
        </w:rPr>
        <w:t>. Defende um modelo de produção pós-capitalista através da </w:t>
      </w:r>
      <w:r w:rsidRPr="00601272">
        <w:rPr>
          <w:rFonts w:cs="Arial"/>
          <w:b/>
          <w:bCs/>
        </w:rPr>
        <w:t>ponte entre o espaço digital e o espaço físico</w:t>
      </w:r>
      <w:r w:rsidRPr="00601272">
        <w:rPr>
          <w:rFonts w:cs="Arial"/>
        </w:rPr>
        <w:t>. Este modelo procura promover um </w:t>
      </w:r>
      <w:r w:rsidRPr="00601272">
        <w:rPr>
          <w:rFonts w:cs="Arial"/>
          <w:b/>
          <w:bCs/>
        </w:rPr>
        <w:t>ecossistema mais sustentável e equitativo através de mecanismos de autogestão enraizados em redes P2P e comunidades locais</w:t>
      </w:r>
      <w:r w:rsidRPr="00601272">
        <w:rPr>
          <w:rFonts w:cs="Arial"/>
        </w:rPr>
        <w:t>, opondo-se à natureza centralizada e orientada para o lucro do capitalismo de plataforma.</w:t>
      </w:r>
    </w:p>
    <w:p w14:paraId="2B6AC7FB" w14:textId="77777777" w:rsidR="00601272" w:rsidRPr="00601272" w:rsidRDefault="00601272" w:rsidP="00601272">
      <w:pPr>
        <w:spacing w:after="100" w:line="276" w:lineRule="auto"/>
        <w:rPr>
          <w:rFonts w:cs="Arial"/>
        </w:rPr>
      </w:pPr>
      <w:r w:rsidRPr="00601272">
        <w:rPr>
          <w:rFonts w:cs="Arial"/>
        </w:rPr>
        <w:t xml:space="preserve">Segundo </w:t>
      </w:r>
      <w:proofErr w:type="spellStart"/>
      <w:r w:rsidRPr="00601272">
        <w:rPr>
          <w:rFonts w:cs="Arial"/>
        </w:rPr>
        <w:t>Uchiyama</w:t>
      </w:r>
      <w:proofErr w:type="spellEnd"/>
      <w:r w:rsidRPr="00601272">
        <w:rPr>
          <w:rFonts w:cs="Arial"/>
        </w:rPr>
        <w:t xml:space="preserve"> (2021), o </w:t>
      </w:r>
      <w:proofErr w:type="spellStart"/>
      <w:r w:rsidRPr="00601272">
        <w:rPr>
          <w:rFonts w:cs="Arial"/>
        </w:rPr>
        <w:t>cosmolocalismo</w:t>
      </w:r>
      <w:proofErr w:type="spellEnd"/>
      <w:r w:rsidRPr="00601272">
        <w:rPr>
          <w:rFonts w:cs="Arial"/>
        </w:rPr>
        <w:t xml:space="preserve"> propõe um modelo que integra </w:t>
      </w:r>
      <w:r w:rsidRPr="00601272">
        <w:rPr>
          <w:rFonts w:cs="Arial"/>
          <w:b/>
          <w:bCs/>
        </w:rPr>
        <w:t>recursos digitais compartilhados globalmente com a produção física local</w:t>
      </w:r>
      <w:r w:rsidRPr="00601272">
        <w:rPr>
          <w:rFonts w:cs="Arial"/>
        </w:rPr>
        <w:t>, promovendo um </w:t>
      </w:r>
      <w:r w:rsidRPr="00601272">
        <w:rPr>
          <w:rFonts w:cs="Arial"/>
          <w:b/>
          <w:bCs/>
        </w:rPr>
        <w:t>ecossistema mais sustentável e equitativo</w:t>
      </w:r>
      <w:r w:rsidRPr="00601272">
        <w:rPr>
          <w:rFonts w:cs="Arial"/>
        </w:rPr>
        <w:t> por meio de mecanismos de autogestão enraizados em redes P2P (</w:t>
      </w:r>
      <w:proofErr w:type="spellStart"/>
      <w:r w:rsidRPr="00601272">
        <w:rPr>
          <w:rFonts w:cs="Arial"/>
        </w:rPr>
        <w:t>peer-to-peer</w:t>
      </w:r>
      <w:proofErr w:type="spellEnd"/>
      <w:r w:rsidRPr="00601272">
        <w:rPr>
          <w:rFonts w:cs="Arial"/>
        </w:rPr>
        <w:t xml:space="preserve">) e comunidades locais. O </w:t>
      </w:r>
      <w:proofErr w:type="spellStart"/>
      <w:r w:rsidRPr="00601272">
        <w:rPr>
          <w:rFonts w:cs="Arial"/>
        </w:rPr>
        <w:t>cosmolocalismo</w:t>
      </w:r>
      <w:proofErr w:type="spellEnd"/>
      <w:r w:rsidRPr="00601272">
        <w:rPr>
          <w:rFonts w:cs="Arial"/>
        </w:rPr>
        <w:t xml:space="preserve"> representa uma </w:t>
      </w:r>
      <w:r w:rsidRPr="00601272">
        <w:rPr>
          <w:rFonts w:cs="Arial"/>
          <w:b/>
          <w:bCs/>
        </w:rPr>
        <w:t>síntese entre o global e o local</w:t>
      </w:r>
      <w:r w:rsidRPr="00601272">
        <w:rPr>
          <w:rFonts w:cs="Arial"/>
        </w:rPr>
        <w:t>: a tecnologia digital permite o compartilhamento de conhecimento e recursos em escala global, mas a produção e o benefício econômico permanecem enraizados no local, fortalecendo as comunidades e evitando a concentração de poder.</w:t>
      </w:r>
    </w:p>
    <w:p w14:paraId="3A86A9AC" w14:textId="77777777" w:rsidR="00601272" w:rsidRPr="00601272" w:rsidRDefault="00601272" w:rsidP="00601272">
      <w:pPr>
        <w:spacing w:after="100" w:line="276" w:lineRule="auto"/>
        <w:rPr>
          <w:rFonts w:cs="Arial"/>
        </w:rPr>
      </w:pPr>
      <w:proofErr w:type="spellStart"/>
      <w:r w:rsidRPr="00601272">
        <w:rPr>
          <w:rFonts w:cs="Arial"/>
        </w:rPr>
        <w:lastRenderedPageBreak/>
        <w:t>Uchiyama</w:t>
      </w:r>
      <w:proofErr w:type="spellEnd"/>
      <w:r w:rsidRPr="00601272">
        <w:rPr>
          <w:rFonts w:cs="Arial"/>
        </w:rPr>
        <w:t xml:space="preserve"> (2021) analisa o caso do </w:t>
      </w:r>
      <w:proofErr w:type="spellStart"/>
      <w:r w:rsidRPr="00601272">
        <w:rPr>
          <w:rFonts w:cs="Arial"/>
          <w:b/>
          <w:bCs/>
        </w:rPr>
        <w:t>Nakatombetsu</w:t>
      </w:r>
      <w:proofErr w:type="spellEnd"/>
      <w:r w:rsidRPr="00601272">
        <w:rPr>
          <w:rFonts w:cs="Arial"/>
          <w:b/>
          <w:bCs/>
        </w:rPr>
        <w:t xml:space="preserve"> </w:t>
      </w:r>
      <w:proofErr w:type="spellStart"/>
      <w:r w:rsidRPr="00601272">
        <w:rPr>
          <w:rFonts w:cs="Arial"/>
          <w:b/>
          <w:bCs/>
        </w:rPr>
        <w:t>Rideshare</w:t>
      </w:r>
      <w:proofErr w:type="spellEnd"/>
      <w:r w:rsidRPr="00601272">
        <w:rPr>
          <w:rFonts w:cs="Arial"/>
        </w:rPr>
        <w:t>, um aplicativo que atende a ilha de Hokkaido, no Japão. É uma plataforma social com apoio do governo local que se integra ao planejamento de transporte da região, cobrando pequenas taxas dos utilizadores. Esse é um exemplo de </w:t>
      </w:r>
      <w:r w:rsidRPr="00601272">
        <w:rPr>
          <w:rFonts w:cs="Arial"/>
          <w:b/>
          <w:bCs/>
        </w:rPr>
        <w:t xml:space="preserve">integração de um cooperativismo de plataforma com o </w:t>
      </w:r>
      <w:proofErr w:type="spellStart"/>
      <w:r w:rsidRPr="00601272">
        <w:rPr>
          <w:rFonts w:cs="Arial"/>
          <w:b/>
          <w:bCs/>
        </w:rPr>
        <w:t>commons</w:t>
      </w:r>
      <w:proofErr w:type="spellEnd"/>
      <w:r w:rsidRPr="00601272">
        <w:rPr>
          <w:rFonts w:cs="Arial"/>
          <w:b/>
          <w:bCs/>
        </w:rPr>
        <w:t xml:space="preserve"> social e digital</w:t>
      </w:r>
      <w:r w:rsidRPr="00601272">
        <w:rPr>
          <w:rFonts w:cs="Arial"/>
        </w:rPr>
        <w:t xml:space="preserve">. O pesquisador também compara outros casos — o </w:t>
      </w:r>
      <w:proofErr w:type="spellStart"/>
      <w:r w:rsidRPr="00601272">
        <w:rPr>
          <w:rFonts w:cs="Arial"/>
        </w:rPr>
        <w:t>Grab</w:t>
      </w:r>
      <w:proofErr w:type="spellEnd"/>
      <w:r w:rsidRPr="00601272">
        <w:rPr>
          <w:rFonts w:cs="Arial"/>
        </w:rPr>
        <w:t xml:space="preserve"> (sudeste asiático), o </w:t>
      </w:r>
      <w:proofErr w:type="spellStart"/>
      <w:r w:rsidRPr="00601272">
        <w:rPr>
          <w:rFonts w:cs="Arial"/>
        </w:rPr>
        <w:t>La'Zooz</w:t>
      </w:r>
      <w:proofErr w:type="spellEnd"/>
      <w:r w:rsidRPr="00601272">
        <w:rPr>
          <w:rFonts w:cs="Arial"/>
        </w:rPr>
        <w:t xml:space="preserve"> (Israel) e o </w:t>
      </w:r>
      <w:proofErr w:type="spellStart"/>
      <w:r w:rsidRPr="00601272">
        <w:rPr>
          <w:rFonts w:cs="Arial"/>
        </w:rPr>
        <w:t>Teshio</w:t>
      </w:r>
      <w:proofErr w:type="spellEnd"/>
      <w:r w:rsidRPr="00601272">
        <w:rPr>
          <w:rFonts w:cs="Arial"/>
        </w:rPr>
        <w:t xml:space="preserve"> Town </w:t>
      </w:r>
      <w:proofErr w:type="spellStart"/>
      <w:r w:rsidRPr="00601272">
        <w:rPr>
          <w:rFonts w:cs="Arial"/>
        </w:rPr>
        <w:t>Rideshare</w:t>
      </w:r>
      <w:proofErr w:type="spellEnd"/>
      <w:r w:rsidRPr="00601272">
        <w:rPr>
          <w:rFonts w:cs="Arial"/>
        </w:rPr>
        <w:t xml:space="preserve"> </w:t>
      </w:r>
      <w:proofErr w:type="spellStart"/>
      <w:r w:rsidRPr="00601272">
        <w:rPr>
          <w:rFonts w:cs="Arial"/>
        </w:rPr>
        <w:t>Transport</w:t>
      </w:r>
      <w:proofErr w:type="spellEnd"/>
      <w:r w:rsidRPr="00601272">
        <w:rPr>
          <w:rFonts w:cs="Arial"/>
        </w:rPr>
        <w:t xml:space="preserve"> Project (Japão) — demonstrando como diferentes modelos de gestão produzem resultados distintos em termos de equidade e sustentabilidade.</w:t>
      </w:r>
    </w:p>
    <w:p w14:paraId="5B27FBE2" w14:textId="77777777" w:rsidR="00601272" w:rsidRPr="00601272" w:rsidRDefault="00601272" w:rsidP="00601272">
      <w:pPr>
        <w:pStyle w:val="Ttulo3"/>
      </w:pPr>
      <w:bookmarkStart w:id="31" w:name="_Toc240284640"/>
      <w:r w:rsidRPr="00601272">
        <w:t xml:space="preserve">2.3.4 </w:t>
      </w:r>
      <w:proofErr w:type="spellStart"/>
      <w:r w:rsidRPr="00601272">
        <w:t>Cosmolocalismo</w:t>
      </w:r>
      <w:proofErr w:type="spellEnd"/>
      <w:r w:rsidRPr="00601272">
        <w:t xml:space="preserve"> e </w:t>
      </w:r>
      <w:proofErr w:type="spellStart"/>
      <w:r w:rsidRPr="00601272">
        <w:t>Commons</w:t>
      </w:r>
      <w:proofErr w:type="spellEnd"/>
      <w:r w:rsidRPr="00601272">
        <w:t xml:space="preserve"> Digitais</w:t>
      </w:r>
      <w:bookmarkEnd w:id="31"/>
    </w:p>
    <w:p w14:paraId="27F6E31F" w14:textId="77777777" w:rsidR="00601272" w:rsidRPr="00601272" w:rsidRDefault="00601272" w:rsidP="00601272">
      <w:pPr>
        <w:spacing w:after="100" w:line="276" w:lineRule="auto"/>
        <w:rPr>
          <w:rFonts w:cs="Arial"/>
        </w:rPr>
      </w:pPr>
      <w:r w:rsidRPr="00601272">
        <w:rPr>
          <w:rFonts w:cs="Arial"/>
        </w:rPr>
        <w:t>O conceito de </w:t>
      </w:r>
      <w:proofErr w:type="spellStart"/>
      <w:r w:rsidRPr="00601272">
        <w:rPr>
          <w:rFonts w:cs="Arial"/>
          <w:b/>
          <w:bCs/>
        </w:rPr>
        <w:t>commons</w:t>
      </w:r>
      <w:proofErr w:type="spellEnd"/>
      <w:r w:rsidRPr="00601272">
        <w:rPr>
          <w:rFonts w:cs="Arial"/>
          <w:b/>
          <w:bCs/>
        </w:rPr>
        <w:t xml:space="preserve"> digitais</w:t>
      </w:r>
      <w:r w:rsidRPr="00601272">
        <w:rPr>
          <w:rFonts w:cs="Arial"/>
        </w:rPr>
        <w:t xml:space="preserve"> é fundamental para o </w:t>
      </w:r>
      <w:proofErr w:type="spellStart"/>
      <w:r w:rsidRPr="00601272">
        <w:rPr>
          <w:rFonts w:cs="Arial"/>
        </w:rPr>
        <w:t>cosmolocalismo</w:t>
      </w:r>
      <w:proofErr w:type="spellEnd"/>
      <w:r w:rsidRPr="00601272">
        <w:rPr>
          <w:rFonts w:cs="Arial"/>
        </w:rPr>
        <w:t xml:space="preserve">. Os </w:t>
      </w:r>
      <w:proofErr w:type="spellStart"/>
      <w:r w:rsidRPr="00601272">
        <w:rPr>
          <w:rFonts w:cs="Arial"/>
        </w:rPr>
        <w:t>commons</w:t>
      </w:r>
      <w:proofErr w:type="spellEnd"/>
      <w:r w:rsidRPr="00601272">
        <w:rPr>
          <w:rFonts w:cs="Arial"/>
        </w:rPr>
        <w:t>, ou bens comuns, ressurgiram como paradigma na primeira década do novo século, principalmente pela sua aplicabilidade às redes digitais. Trata-se da ideia de que os recursos poderiam ser </w:t>
      </w:r>
      <w:r w:rsidRPr="00601272">
        <w:rPr>
          <w:rFonts w:cs="Arial"/>
          <w:b/>
          <w:bCs/>
        </w:rPr>
        <w:t>compartilhados — não seriam nem privados e nem estatais, mas públicos e de todos —, com governança específica, definidos pela comunidade envolvida</w:t>
      </w:r>
      <w:r w:rsidRPr="00601272">
        <w:rPr>
          <w:rFonts w:cs="Arial"/>
        </w:rPr>
        <w:t>.</w:t>
      </w:r>
    </w:p>
    <w:p w14:paraId="4573E3D1" w14:textId="77777777" w:rsidR="00601272" w:rsidRPr="00601272" w:rsidRDefault="00601272" w:rsidP="00601272">
      <w:pPr>
        <w:spacing w:after="100" w:line="276" w:lineRule="auto"/>
        <w:rPr>
          <w:rFonts w:cs="Arial"/>
        </w:rPr>
      </w:pPr>
      <w:r w:rsidRPr="00601272">
        <w:rPr>
          <w:rFonts w:cs="Arial"/>
        </w:rPr>
        <w:t xml:space="preserve">Na Internet, podem-se encontrar vários exemplos de </w:t>
      </w:r>
      <w:proofErr w:type="spellStart"/>
      <w:r w:rsidRPr="00601272">
        <w:rPr>
          <w:rFonts w:cs="Arial"/>
        </w:rPr>
        <w:t>commons</w:t>
      </w:r>
      <w:proofErr w:type="spellEnd"/>
      <w:r w:rsidRPr="00601272">
        <w:rPr>
          <w:rFonts w:cs="Arial"/>
        </w:rPr>
        <w:t xml:space="preserve"> digitais: a </w:t>
      </w:r>
      <w:proofErr w:type="spellStart"/>
      <w:r w:rsidRPr="00601272">
        <w:rPr>
          <w:rFonts w:cs="Arial"/>
          <w:b/>
          <w:bCs/>
        </w:rPr>
        <w:t>Wikipedia</w:t>
      </w:r>
      <w:proofErr w:type="spellEnd"/>
      <w:r w:rsidRPr="00601272">
        <w:rPr>
          <w:rFonts w:cs="Arial"/>
          <w:b/>
          <w:bCs/>
        </w:rPr>
        <w:t xml:space="preserve">, o </w:t>
      </w:r>
      <w:proofErr w:type="spellStart"/>
      <w:r w:rsidRPr="00601272">
        <w:rPr>
          <w:rFonts w:cs="Arial"/>
          <w:b/>
          <w:bCs/>
        </w:rPr>
        <w:t>OpenStreetMap</w:t>
      </w:r>
      <w:proofErr w:type="spellEnd"/>
      <w:r w:rsidRPr="00601272">
        <w:rPr>
          <w:rFonts w:cs="Arial"/>
          <w:b/>
          <w:bCs/>
        </w:rPr>
        <w:t xml:space="preserve"> ou os inúmeros softwares livres</w:t>
      </w:r>
      <w:r w:rsidRPr="00601272">
        <w:rPr>
          <w:rFonts w:cs="Arial"/>
        </w:rPr>
        <w:t>. Esses exemplos demonstram que é possível construir </w:t>
      </w:r>
      <w:r w:rsidRPr="00601272">
        <w:rPr>
          <w:rFonts w:cs="Arial"/>
          <w:b/>
          <w:bCs/>
        </w:rPr>
        <w:t>plataformas colaborativas baseadas em governança comunitária</w:t>
      </w:r>
      <w:r w:rsidRPr="00601272">
        <w:rPr>
          <w:rFonts w:cs="Arial"/>
        </w:rPr>
        <w:t>, em oposição ao modelo proprietário e centralizado das grandes corporações tecnológicas.</w:t>
      </w:r>
    </w:p>
    <w:p w14:paraId="09F7B4AD" w14:textId="77777777" w:rsidR="00601272" w:rsidRPr="00601272" w:rsidRDefault="00601272" w:rsidP="00601272">
      <w:pPr>
        <w:spacing w:after="100" w:line="276" w:lineRule="auto"/>
        <w:rPr>
          <w:rFonts w:cs="Arial"/>
        </w:rPr>
      </w:pPr>
      <w:r w:rsidRPr="00601272">
        <w:rPr>
          <w:rFonts w:cs="Arial"/>
        </w:rPr>
        <w:t xml:space="preserve">A grande questão que se faz atualmente, segundo </w:t>
      </w:r>
      <w:proofErr w:type="spellStart"/>
      <w:r w:rsidRPr="00601272">
        <w:rPr>
          <w:rFonts w:cs="Arial"/>
        </w:rPr>
        <w:t>Solagna</w:t>
      </w:r>
      <w:proofErr w:type="spellEnd"/>
      <w:r w:rsidRPr="00601272">
        <w:rPr>
          <w:rFonts w:cs="Arial"/>
        </w:rPr>
        <w:t xml:space="preserve"> (2025), é: </w:t>
      </w:r>
      <w:r w:rsidRPr="00601272">
        <w:rPr>
          <w:rFonts w:cs="Arial"/>
          <w:b/>
          <w:bCs/>
        </w:rPr>
        <w:t xml:space="preserve">os </w:t>
      </w:r>
      <w:proofErr w:type="spellStart"/>
      <w:r w:rsidRPr="00601272">
        <w:rPr>
          <w:rFonts w:cs="Arial"/>
          <w:b/>
          <w:bCs/>
        </w:rPr>
        <w:t>commons</w:t>
      </w:r>
      <w:proofErr w:type="spellEnd"/>
      <w:r w:rsidRPr="00601272">
        <w:rPr>
          <w:rFonts w:cs="Arial"/>
          <w:b/>
          <w:bCs/>
        </w:rPr>
        <w:t xml:space="preserve"> digitais conseguem sobreviver ao capitalismo de </w:t>
      </w:r>
      <w:proofErr w:type="gramStart"/>
      <w:r w:rsidRPr="00601272">
        <w:rPr>
          <w:rFonts w:cs="Arial"/>
          <w:b/>
          <w:bCs/>
        </w:rPr>
        <w:t>plataforma?</w:t>
      </w:r>
      <w:r w:rsidRPr="00601272">
        <w:rPr>
          <w:rFonts w:cs="Arial"/>
        </w:rPr>
        <w:t>.</w:t>
      </w:r>
      <w:proofErr w:type="gramEnd"/>
      <w:r w:rsidRPr="00601272">
        <w:rPr>
          <w:rFonts w:cs="Arial"/>
        </w:rPr>
        <w:t xml:space="preserve"> Tentando responder a essa questão, pesquisadores como </w:t>
      </w:r>
      <w:proofErr w:type="spellStart"/>
      <w:r w:rsidRPr="00601272">
        <w:rPr>
          <w:rFonts w:cs="Arial"/>
        </w:rPr>
        <w:t>Uchiyama</w:t>
      </w:r>
      <w:proofErr w:type="spellEnd"/>
      <w:r w:rsidRPr="00601272">
        <w:rPr>
          <w:rFonts w:cs="Arial"/>
        </w:rPr>
        <w:t xml:space="preserve"> (2021) têm investigado como o </w:t>
      </w:r>
      <w:proofErr w:type="spellStart"/>
      <w:r w:rsidRPr="00601272">
        <w:rPr>
          <w:rFonts w:cs="Arial"/>
          <w:b/>
          <w:bCs/>
        </w:rPr>
        <w:t>cosmolocalismo</w:t>
      </w:r>
      <w:proofErr w:type="spellEnd"/>
      <w:r w:rsidRPr="00601272">
        <w:rPr>
          <w:rFonts w:cs="Arial"/>
        </w:rPr>
        <w:t xml:space="preserve"> — que combina cooperativismo de plataforma com a gestão de </w:t>
      </w:r>
      <w:proofErr w:type="spellStart"/>
      <w:r w:rsidRPr="00601272">
        <w:rPr>
          <w:rFonts w:cs="Arial"/>
        </w:rPr>
        <w:t>commons</w:t>
      </w:r>
      <w:proofErr w:type="spellEnd"/>
      <w:r w:rsidRPr="00601272">
        <w:rPr>
          <w:rFonts w:cs="Arial"/>
        </w:rPr>
        <w:t xml:space="preserve"> digitais — pode oferecer uma alternativa viável ao capitalismo de plataforma.</w:t>
      </w:r>
    </w:p>
    <w:p w14:paraId="7EDB0BF6" w14:textId="77777777" w:rsidR="00601272" w:rsidRPr="00601272" w:rsidRDefault="00601272" w:rsidP="00601272">
      <w:pPr>
        <w:pStyle w:val="Ttulo3"/>
      </w:pPr>
      <w:bookmarkStart w:id="32" w:name="_Toc240284641"/>
      <w:r w:rsidRPr="00601272">
        <w:t>2.3.5 Confiança Comunitária e Sistemas de Reputação Distribuída</w:t>
      </w:r>
      <w:bookmarkEnd w:id="32"/>
    </w:p>
    <w:p w14:paraId="3466E8A2" w14:textId="77777777" w:rsidR="00601272" w:rsidRPr="00601272" w:rsidRDefault="00601272" w:rsidP="00601272">
      <w:pPr>
        <w:spacing w:after="100" w:line="276" w:lineRule="auto"/>
        <w:rPr>
          <w:rFonts w:cs="Arial"/>
        </w:rPr>
      </w:pPr>
      <w:r w:rsidRPr="00601272">
        <w:rPr>
          <w:rFonts w:cs="Arial"/>
        </w:rPr>
        <w:t>Um dos desafios centrais para plataformas baseadas em confiança comunitária é a </w:t>
      </w:r>
      <w:r w:rsidRPr="00601272">
        <w:rPr>
          <w:rFonts w:cs="Arial"/>
          <w:b/>
          <w:bCs/>
        </w:rPr>
        <w:t>construção de mecanismos de reputação robustos e descentralizados</w:t>
      </w:r>
      <w:r w:rsidRPr="00601272">
        <w:rPr>
          <w:rFonts w:cs="Arial"/>
        </w:rPr>
        <w:t>. Estudos sobre </w:t>
      </w:r>
      <w:r w:rsidRPr="00601272">
        <w:rPr>
          <w:rFonts w:cs="Arial"/>
          <w:b/>
          <w:bCs/>
        </w:rPr>
        <w:t>sistemas de reputação distribuída</w:t>
      </w:r>
      <w:r w:rsidRPr="00601272">
        <w:rPr>
          <w:rFonts w:cs="Arial"/>
        </w:rPr>
        <w:t> (Liu et al., 2016) demonstram que é possível construir sistemas de governança descentralizada que </w:t>
      </w:r>
      <w:r w:rsidRPr="00601272">
        <w:rPr>
          <w:rFonts w:cs="Arial"/>
          <w:b/>
          <w:bCs/>
        </w:rPr>
        <w:t>garantem confiabilidade sem a necessidade de uma autoridade central</w:t>
      </w:r>
      <w:r w:rsidRPr="00601272">
        <w:rPr>
          <w:rFonts w:cs="Arial"/>
        </w:rPr>
        <w:t>. Esses sistemas utilizam mecanismos de reputação baseados em avaliações mútuas e em algoritmos que detectam comportamentos maliciosos, permitindo que a </w:t>
      </w:r>
      <w:r w:rsidRPr="00601272">
        <w:rPr>
          <w:rFonts w:cs="Arial"/>
          <w:b/>
          <w:bCs/>
        </w:rPr>
        <w:t>confiança emergente das interações entre os usuários substitua a confiança depositada em uma autoridade central</w:t>
      </w:r>
      <w:r w:rsidRPr="00601272">
        <w:rPr>
          <w:rFonts w:cs="Arial"/>
        </w:rPr>
        <w:t>.</w:t>
      </w:r>
    </w:p>
    <w:p w14:paraId="6AF769E3" w14:textId="77777777" w:rsidR="00601272" w:rsidRPr="00601272" w:rsidRDefault="00601272" w:rsidP="00601272">
      <w:pPr>
        <w:spacing w:after="100" w:line="276" w:lineRule="auto"/>
        <w:rPr>
          <w:rFonts w:cs="Arial"/>
        </w:rPr>
      </w:pPr>
      <w:r w:rsidRPr="00601272">
        <w:rPr>
          <w:rFonts w:cs="Arial"/>
        </w:rPr>
        <w:t xml:space="preserve">A pesquisa sobre sistemas de reputação distribuída para redes </w:t>
      </w:r>
      <w:proofErr w:type="spellStart"/>
      <w:r w:rsidRPr="00601272">
        <w:rPr>
          <w:rFonts w:cs="Arial"/>
        </w:rPr>
        <w:t>peer-to-peer</w:t>
      </w:r>
      <w:proofErr w:type="spellEnd"/>
      <w:r w:rsidRPr="00601272">
        <w:rPr>
          <w:rFonts w:cs="Arial"/>
        </w:rPr>
        <w:t xml:space="preserve"> orientadas a serviços confirma que é </w:t>
      </w:r>
      <w:r w:rsidRPr="00601272">
        <w:rPr>
          <w:rFonts w:cs="Arial"/>
          <w:b/>
          <w:bCs/>
        </w:rPr>
        <w:t>viável implementar mecanismos de confiança descentralizados</w:t>
      </w:r>
      <w:r w:rsidRPr="00601272">
        <w:rPr>
          <w:rFonts w:cs="Arial"/>
        </w:rPr>
        <w:t xml:space="preserve"> que sejam robustos </w:t>
      </w:r>
      <w:proofErr w:type="gramStart"/>
      <w:r w:rsidRPr="00601272">
        <w:rPr>
          <w:rFonts w:cs="Arial"/>
        </w:rPr>
        <w:t>contra ataques</w:t>
      </w:r>
      <w:proofErr w:type="gramEnd"/>
      <w:r w:rsidRPr="00601272">
        <w:rPr>
          <w:rFonts w:cs="Arial"/>
        </w:rPr>
        <w:t xml:space="preserve"> maliciosos e que promovam a cooperação entre os participantes. Esses sistemas são fundamentais para o funcionamento de plataformas cooperativistas baseadas em confiança </w:t>
      </w:r>
      <w:r w:rsidRPr="00601272">
        <w:rPr>
          <w:rFonts w:cs="Arial"/>
        </w:rPr>
        <w:lastRenderedPageBreak/>
        <w:t>comunitária, pois </w:t>
      </w:r>
      <w:r w:rsidRPr="00601272">
        <w:rPr>
          <w:rFonts w:cs="Arial"/>
          <w:b/>
          <w:bCs/>
        </w:rPr>
        <w:t>eliminam a necessidade de um intermediário central</w:t>
      </w:r>
      <w:r w:rsidRPr="00601272">
        <w:rPr>
          <w:rFonts w:cs="Arial"/>
        </w:rPr>
        <w:t> que controle as avaliações e a reputação dos usuários.</w:t>
      </w:r>
    </w:p>
    <w:p w14:paraId="30A61DE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w:t>
      </w:r>
      <w:r w:rsidRPr="00601272">
        <w:rPr>
          <w:rFonts w:cs="Arial"/>
          <w:b/>
          <w:bCs/>
        </w:rPr>
        <w:t>confiança comunitária</w:t>
      </w:r>
      <w:r w:rsidRPr="00601272">
        <w:rPr>
          <w:rFonts w:cs="Arial"/>
        </w:rPr>
        <w:t> é incorporada por meio de um sistema de </w:t>
      </w:r>
      <w:r w:rsidRPr="00601272">
        <w:rPr>
          <w:rFonts w:cs="Arial"/>
          <w:b/>
          <w:bCs/>
        </w:rPr>
        <w:t>avaliação bilateral</w:t>
      </w:r>
      <w:r w:rsidRPr="00601272">
        <w:rPr>
          <w:rFonts w:cs="Arial"/>
        </w:rPr>
        <w:t> (prestador e contratante se avaliam mutuamente) e de </w:t>
      </w:r>
      <w:r w:rsidRPr="00601272">
        <w:rPr>
          <w:rFonts w:cs="Arial"/>
          <w:b/>
          <w:bCs/>
        </w:rPr>
        <w:t>"padrinhos" locais</w:t>
      </w:r>
      <w:r w:rsidRPr="00601272">
        <w:rPr>
          <w:rFonts w:cs="Arial"/>
        </w:rPr>
        <w:t> — membros respeitados da comunidade que endossam novos prestadores. Essa forma de confiança, como proposto por Schumacher (1973), é </w:t>
      </w:r>
      <w:r w:rsidRPr="00601272">
        <w:rPr>
          <w:rFonts w:cs="Arial"/>
          <w:b/>
          <w:bCs/>
        </w:rPr>
        <w:t>"pegajosa, viscosa e relacional"</w:t>
      </w:r>
      <w:r w:rsidRPr="00601272">
        <w:rPr>
          <w:rFonts w:cs="Arial"/>
        </w:rPr>
        <w:t> — enraizada em vínculos concretos entre pessoas que compartilham um território e uma história comum.</w:t>
      </w:r>
    </w:p>
    <w:p w14:paraId="6FD60B3F" w14:textId="77777777" w:rsidR="00601272" w:rsidRPr="00601272" w:rsidRDefault="00601272" w:rsidP="00601272">
      <w:pPr>
        <w:pStyle w:val="Ttulo3"/>
      </w:pPr>
      <w:bookmarkStart w:id="33" w:name="_Toc240284642"/>
      <w:r w:rsidRPr="00601272">
        <w:t>2.3.6 Fortalecimento da Economia Local por Meio de Plataformas Digitais</w:t>
      </w:r>
      <w:bookmarkEnd w:id="33"/>
    </w:p>
    <w:p w14:paraId="017A520C" w14:textId="77777777" w:rsidR="00601272" w:rsidRPr="00601272" w:rsidRDefault="00601272" w:rsidP="00601272">
      <w:pPr>
        <w:spacing w:after="100" w:line="276" w:lineRule="auto"/>
        <w:rPr>
          <w:rFonts w:cs="Arial"/>
        </w:rPr>
      </w:pPr>
      <w:r w:rsidRPr="00601272">
        <w:rPr>
          <w:rFonts w:cs="Arial"/>
        </w:rPr>
        <w:t xml:space="preserve">Santos Oliveira (2025) e </w:t>
      </w:r>
      <w:proofErr w:type="spellStart"/>
      <w:r w:rsidRPr="00601272">
        <w:rPr>
          <w:rFonts w:cs="Arial"/>
        </w:rPr>
        <w:t>Sciammarella</w:t>
      </w:r>
      <w:proofErr w:type="spellEnd"/>
      <w:r w:rsidRPr="00601272">
        <w:rPr>
          <w:rFonts w:cs="Arial"/>
        </w:rPr>
        <w:t xml:space="preserve"> (2022) abordam o </w:t>
      </w:r>
      <w:r w:rsidRPr="00601272">
        <w:rPr>
          <w:rFonts w:cs="Arial"/>
          <w:b/>
          <w:bCs/>
        </w:rPr>
        <w:t>fortalecimento do comércio local por meio de aplicativos digitais</w:t>
      </w:r>
      <w:r w:rsidRPr="00601272">
        <w:rPr>
          <w:rFonts w:cs="Arial"/>
        </w:rPr>
        <w:t>, evidenciando que plataformas focadas na economia de proximidade podem gerar benefícios significativos para as comunidades. Santos Oliveira (2025) demonstra que </w:t>
      </w:r>
      <w:r w:rsidRPr="00601272">
        <w:rPr>
          <w:rFonts w:cs="Arial"/>
          <w:b/>
          <w:bCs/>
        </w:rPr>
        <w:t>aplicativos digitais voltados para o comércio local incentivam a fidelização dos consumidores e aumentam as vendas dos empreendedores regionais</w:t>
      </w:r>
      <w:r w:rsidRPr="00601272">
        <w:rPr>
          <w:rFonts w:cs="Arial"/>
        </w:rPr>
        <w:t>, fortalecendo a economia do bairro e reduzindo a dependência de grandes plataformas globais.</w:t>
      </w:r>
    </w:p>
    <w:p w14:paraId="4CAA4809" w14:textId="77777777" w:rsidR="00601272" w:rsidRPr="00601272" w:rsidRDefault="00601272" w:rsidP="00601272">
      <w:pPr>
        <w:spacing w:after="100" w:line="276" w:lineRule="auto"/>
        <w:rPr>
          <w:rFonts w:cs="Arial"/>
        </w:rPr>
      </w:pPr>
      <w:proofErr w:type="spellStart"/>
      <w:r w:rsidRPr="00601272">
        <w:rPr>
          <w:rFonts w:cs="Arial"/>
        </w:rPr>
        <w:t>Sciammarella</w:t>
      </w:r>
      <w:proofErr w:type="spellEnd"/>
      <w:r w:rsidRPr="00601272">
        <w:rPr>
          <w:rFonts w:cs="Arial"/>
        </w:rPr>
        <w:t xml:space="preserve"> (2022), em estudo sobre aplicativos para o fortalecimento do comércio local, argumenta que a </w:t>
      </w:r>
      <w:r w:rsidRPr="00601272">
        <w:rPr>
          <w:rFonts w:cs="Arial"/>
          <w:b/>
          <w:bCs/>
        </w:rPr>
        <w:t>tecnologia digital pode ser uma aliada do desenvolvimento comunitário</w:t>
      </w:r>
      <w:r w:rsidRPr="00601272">
        <w:rPr>
          <w:rFonts w:cs="Arial"/>
        </w:rPr>
        <w:t> quando projetada com esse objetivo explícito. A autora destaca que </w:t>
      </w:r>
      <w:r w:rsidRPr="00601272">
        <w:rPr>
          <w:rFonts w:cs="Arial"/>
          <w:b/>
          <w:bCs/>
        </w:rPr>
        <w:t>plataformas locais tendem a gerar mais confiança entre os usuários</w:t>
      </w:r>
      <w:r w:rsidRPr="00601272">
        <w:rPr>
          <w:rFonts w:cs="Arial"/>
        </w:rPr>
        <w:t>, pois as relações comerciais são mediadas por vínculos comunitários pré-existentes, reduzindo a assimetria de informação e os custos de transação.</w:t>
      </w:r>
    </w:p>
    <w:p w14:paraId="3B9A6B85"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xml:space="preserve"> alinha-se explicitamente com estes princípios, operando como uma plataforma local que utiliza tecnologia digital para </w:t>
      </w:r>
      <w:r w:rsidRPr="00601272">
        <w:rPr>
          <w:rFonts w:cs="Arial"/>
          <w:b/>
          <w:bCs/>
        </w:rPr>
        <w:t>fortalecer a economia de bairro</w:t>
      </w:r>
      <w:r w:rsidRPr="00601272">
        <w:rPr>
          <w:rFonts w:cs="Arial"/>
        </w:rPr>
        <w:t xml:space="preserve">, sem reproduzir a lógica de concentração de poder e exploração das plataformas globalizadas. Ao incorporar os princípios do </w:t>
      </w:r>
      <w:proofErr w:type="spellStart"/>
      <w:r w:rsidRPr="00601272">
        <w:rPr>
          <w:rFonts w:cs="Arial"/>
        </w:rPr>
        <w:t>distributivismo</w:t>
      </w:r>
      <w:proofErr w:type="spellEnd"/>
      <w:r w:rsidRPr="00601272">
        <w:rPr>
          <w:rFonts w:cs="Arial"/>
        </w:rPr>
        <w:t xml:space="preserve">, do cooperativismo de plataforma e do </w:t>
      </w:r>
      <w:proofErr w:type="spellStart"/>
      <w:r w:rsidRPr="00601272">
        <w:rPr>
          <w:rFonts w:cs="Arial"/>
        </w:rPr>
        <w:t>cosmolocalismo</w:t>
      </w:r>
      <w:proofErr w:type="spellEnd"/>
      <w:r w:rsidRPr="00601272">
        <w:rPr>
          <w:rFonts w:cs="Arial"/>
        </w:rPr>
        <w:t xml:space="preserve">, o </w:t>
      </w:r>
      <w:proofErr w:type="spellStart"/>
      <w:r w:rsidRPr="00601272">
        <w:rPr>
          <w:rFonts w:cs="Arial"/>
        </w:rPr>
        <w:t>MoviPay</w:t>
      </w:r>
      <w:proofErr w:type="spellEnd"/>
      <w:r w:rsidRPr="00601272">
        <w:rPr>
          <w:rFonts w:cs="Arial"/>
        </w:rPr>
        <w:t xml:space="preserve"> propõe uma </w:t>
      </w:r>
      <w:r w:rsidRPr="00601272">
        <w:rPr>
          <w:rFonts w:cs="Arial"/>
          <w:b/>
          <w:bCs/>
        </w:rPr>
        <w:t>alternativa concreta ao capitalismo de plataforma</w:t>
      </w:r>
      <w:r w:rsidRPr="00601272">
        <w:rPr>
          <w:rFonts w:cs="Arial"/>
        </w:rPr>
        <w:t>, fundamentada na dispersão da propriedade digital, na confiança comunitária e na reciprocidade entre os participantes da economia local.</w:t>
      </w:r>
    </w:p>
    <w:p w14:paraId="2E1BA1FD" w14:textId="77777777" w:rsidR="00601272" w:rsidRPr="00601272" w:rsidRDefault="00601272" w:rsidP="00601272">
      <w:pPr>
        <w:pStyle w:val="Ttulo2"/>
      </w:pPr>
      <w:bookmarkStart w:id="34" w:name="_Toc240284643"/>
      <w:r w:rsidRPr="00601272">
        <w:t>2.4 Síntese do Referencial Teórico</w:t>
      </w:r>
      <w:bookmarkEnd w:id="34"/>
    </w:p>
    <w:p w14:paraId="75222420" w14:textId="77777777" w:rsidR="00601272" w:rsidRPr="00601272" w:rsidRDefault="00601272" w:rsidP="00601272">
      <w:pPr>
        <w:spacing w:after="100" w:line="276" w:lineRule="auto"/>
        <w:rPr>
          <w:rFonts w:cs="Arial"/>
        </w:rPr>
      </w:pPr>
      <w:r w:rsidRPr="00601272">
        <w:rPr>
          <w:rFonts w:cs="Arial"/>
        </w:rPr>
        <w:t xml:space="preserve">O referencial teórico aqui desenvolvido estabelece as bases para a compreensão do </w:t>
      </w:r>
      <w:proofErr w:type="spellStart"/>
      <w:r w:rsidRPr="00601272">
        <w:rPr>
          <w:rFonts w:cs="Arial"/>
        </w:rPr>
        <w:t>MoviPay</w:t>
      </w:r>
      <w:proofErr w:type="spellEnd"/>
      <w:r w:rsidRPr="00601272">
        <w:rPr>
          <w:rFonts w:cs="Arial"/>
        </w:rPr>
        <w:t xml:space="preserve"> como uma </w:t>
      </w:r>
      <w:r w:rsidRPr="00601272">
        <w:rPr>
          <w:rFonts w:cs="Arial"/>
          <w:b/>
          <w:bCs/>
        </w:rPr>
        <w:t>alternativa concreta ao capitalismo de plataforma</w:t>
      </w:r>
      <w:r w:rsidRPr="00601272">
        <w:rPr>
          <w:rFonts w:cs="Arial"/>
        </w:rPr>
        <w:t>. A análise da economia de plataforma e da precarização do trabalho (seção 2.1) demonstra a urgência de se criar </w:t>
      </w:r>
      <w:r w:rsidRPr="00601272">
        <w:rPr>
          <w:rFonts w:cs="Arial"/>
          <w:b/>
          <w:bCs/>
        </w:rPr>
        <w:t>modelos alternativos</w:t>
      </w:r>
      <w:r w:rsidRPr="00601272">
        <w:rPr>
          <w:rFonts w:cs="Arial"/>
        </w:rPr>
        <w:t> que não reproduzam as estruturas de exploração e concentração de poder características das grandes plataformas digitais.</w:t>
      </w:r>
    </w:p>
    <w:p w14:paraId="39D0C8D3"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(seção 2.2) oferece o </w:t>
      </w:r>
      <w:r w:rsidRPr="00601272">
        <w:rPr>
          <w:rFonts w:cs="Arial"/>
          <w:b/>
          <w:bCs/>
        </w:rPr>
        <w:t>arcabouço filosófico</w:t>
      </w:r>
      <w:r w:rsidRPr="00601272">
        <w:rPr>
          <w:rFonts w:cs="Arial"/>
        </w:rPr>
        <w:t xml:space="preserve"> para essa alternativa, defendendo a ampla distribuição da propriedade produtiva e a criação de uma economia enraizada em comunidades locais. O cooperativismo de plataforma e o </w:t>
      </w:r>
      <w:proofErr w:type="spellStart"/>
      <w:r w:rsidRPr="00601272">
        <w:rPr>
          <w:rFonts w:cs="Arial"/>
        </w:rPr>
        <w:t>cosmolocalismo</w:t>
      </w:r>
      <w:proofErr w:type="spellEnd"/>
      <w:r w:rsidRPr="00601272">
        <w:rPr>
          <w:rFonts w:cs="Arial"/>
        </w:rPr>
        <w:t xml:space="preserve"> (seção 2.3) representam a </w:t>
      </w:r>
      <w:r w:rsidRPr="00601272">
        <w:rPr>
          <w:rFonts w:cs="Arial"/>
          <w:b/>
          <w:bCs/>
        </w:rPr>
        <w:t>aplicação prática</w:t>
      </w:r>
      <w:r w:rsidRPr="00601272">
        <w:rPr>
          <w:rFonts w:cs="Arial"/>
        </w:rPr>
        <w:t xml:space="preserve"> desses princípios ao </w:t>
      </w:r>
      <w:r w:rsidRPr="00601272">
        <w:rPr>
          <w:rFonts w:cs="Arial"/>
        </w:rPr>
        <w:lastRenderedPageBreak/>
        <w:t>ambiente digital, demonstrando que é possível construir plataformas baseadas em governança coletiva, confiança comunitária e integração entre o global e o local.</w:t>
      </w:r>
    </w:p>
    <w:p w14:paraId="19B52165" w14:textId="402DDD19" w:rsid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ao se fundamentar nesses três eixos teóricos, propõe-se a ser mais do que uma simples plataforma digital: </w:t>
      </w:r>
      <w:r w:rsidRPr="00601272">
        <w:rPr>
          <w:rFonts w:cs="Arial"/>
          <w:b/>
          <w:bCs/>
        </w:rPr>
        <w:t>um instrumento de transformação social e econômica</w:t>
      </w:r>
      <w:r w:rsidRPr="00601272">
        <w:rPr>
          <w:rFonts w:cs="Arial"/>
        </w:rPr>
        <w:t>, que coloca as pessoas e as comunidades no centro do processo de desenvolvimento tecnológico</w:t>
      </w:r>
      <w:r>
        <w:rPr>
          <w:rFonts w:cs="Arial"/>
        </w:rPr>
        <w:t>.</w:t>
      </w:r>
    </w:p>
    <w:p w14:paraId="0C45F1A4" w14:textId="77777777" w:rsidR="00601272" w:rsidRDefault="00601272" w:rsidP="00601272">
      <w:pPr>
        <w:spacing w:after="100" w:line="276" w:lineRule="auto"/>
        <w:rPr>
          <w:rFonts w:cs="Arial"/>
        </w:rPr>
      </w:pPr>
    </w:p>
    <w:p w14:paraId="4AE440BE" w14:textId="77777777" w:rsidR="00601272" w:rsidRPr="00601272" w:rsidRDefault="00601272" w:rsidP="00601272">
      <w:pPr>
        <w:pStyle w:val="Ttulo1"/>
      </w:pPr>
      <w:bookmarkStart w:id="35" w:name="_Toc240284644"/>
      <w:r w:rsidRPr="00601272">
        <w:lastRenderedPageBreak/>
        <w:t>3. IMERSÃO</w:t>
      </w:r>
      <w:bookmarkEnd w:id="35"/>
    </w:p>
    <w:p w14:paraId="31948FDE" w14:textId="77777777" w:rsidR="00601272" w:rsidRPr="00601272" w:rsidRDefault="00601272" w:rsidP="00601272">
      <w:pPr>
        <w:spacing w:after="100" w:line="276" w:lineRule="auto"/>
        <w:rPr>
          <w:rFonts w:cs="Arial"/>
        </w:rPr>
      </w:pPr>
      <w:r w:rsidRPr="00601272">
        <w:rPr>
          <w:rFonts w:cs="Arial"/>
        </w:rPr>
        <w:t xml:space="preserve">A fase de imersão constitui a primeira e mais fundamental etapa do processo de Design </w:t>
      </w:r>
      <w:proofErr w:type="spellStart"/>
      <w:r w:rsidRPr="00601272">
        <w:rPr>
          <w:rFonts w:cs="Arial"/>
        </w:rPr>
        <w:t>Thinking</w:t>
      </w:r>
      <w:proofErr w:type="spellEnd"/>
      <w:r w:rsidRPr="00601272">
        <w:rPr>
          <w:rFonts w:cs="Arial"/>
        </w:rPr>
        <w:t xml:space="preserve">, na qual os envolvidos mergulham profundamente no universo do problema a ser resolvido. Conforme destacam os especialistas da MJV Team (2016), o objetivo da imersão é compreender o contexto real, observar o comportamento dos usuários e </w:t>
      </w:r>
      <w:proofErr w:type="spellStart"/>
      <w:r w:rsidRPr="00601272">
        <w:rPr>
          <w:rFonts w:cs="Arial"/>
        </w:rPr>
        <w:t>stakeholders</w:t>
      </w:r>
      <w:proofErr w:type="spellEnd"/>
      <w:r w:rsidRPr="00601272">
        <w:rPr>
          <w:rFonts w:cs="Arial"/>
        </w:rPr>
        <w:t>, identificar necessidades latentes e obter insights empáticos que ajudem na construção de soluções mais humanas, viáveis e desejáveis.</w:t>
      </w:r>
    </w:p>
    <w:p w14:paraId="2B5FFF22"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imersão teve como propósito central compreender as dinâmicas do trabalho autônomo mediado por plataformas digitais no Brasil, identificando as dores, frustrações e expectativas tanto dos prestadores de serviços quanto dos contratantes. A escolha por essa abordagem metodológica justifica-se pela necessidade de desenvolver uma solução tecnológica que não apenas atenda a demandas funcionais, mas que também ressoe com as experiências subjetivas dos usuários e promova relações de trabalho mais justas e comunitárias.</w:t>
      </w:r>
    </w:p>
    <w:p w14:paraId="1CCB79C5" w14:textId="77777777" w:rsidR="00601272" w:rsidRPr="00601272" w:rsidRDefault="00601272" w:rsidP="00601272">
      <w:pPr>
        <w:spacing w:after="100" w:line="276" w:lineRule="auto"/>
        <w:rPr>
          <w:rFonts w:cs="Arial"/>
        </w:rPr>
      </w:pPr>
      <w:r w:rsidRPr="00601272">
        <w:rPr>
          <w:rFonts w:cs="Arial"/>
        </w:rPr>
        <w:t xml:space="preserve">A imersão foi conduzida em duas frentes complementares, conforme preconizado pela metodologia do Design </w:t>
      </w:r>
      <w:proofErr w:type="spellStart"/>
      <w:r w:rsidRPr="00601272">
        <w:rPr>
          <w:rFonts w:cs="Arial"/>
        </w:rPr>
        <w:t>Thinking</w:t>
      </w:r>
      <w:proofErr w:type="spellEnd"/>
      <w:r w:rsidRPr="00601272">
        <w:rPr>
          <w:rFonts w:cs="Arial"/>
        </w:rPr>
        <w:t>: </w:t>
      </w:r>
      <w:r w:rsidRPr="00601272">
        <w:rPr>
          <w:rFonts w:cs="Arial"/>
          <w:b/>
          <w:bCs/>
        </w:rPr>
        <w:t>imersão preliminar</w:t>
      </w:r>
      <w:r w:rsidRPr="00601272">
        <w:rPr>
          <w:rFonts w:cs="Arial"/>
        </w:rPr>
        <w:t> e </w:t>
      </w:r>
      <w:r w:rsidRPr="00601272">
        <w:rPr>
          <w:rFonts w:cs="Arial"/>
          <w:b/>
          <w:bCs/>
        </w:rPr>
        <w:t>imersão em campo</w:t>
      </w:r>
      <w:r w:rsidRPr="00601272">
        <w:rPr>
          <w:rFonts w:cs="Arial"/>
        </w:rPr>
        <w:t>. Na primeira, realizou-se uma pesquisa bibliográfica e documental aprofundada sobre os temas centrais do projeto, permitindo a construção de um arcabouço teórico que orientou as etapas subsequentes. Na segunda, foram aplicados instrumentos de coleta de dados junto aos públicos-alvo, incluindo o Caderno de Sensibilidade e questionários estruturados.</w:t>
      </w:r>
    </w:p>
    <w:p w14:paraId="450B39CE" w14:textId="77777777" w:rsidR="00601272" w:rsidRPr="00601272" w:rsidRDefault="00601272" w:rsidP="00601272">
      <w:pPr>
        <w:spacing w:after="100" w:line="276" w:lineRule="auto"/>
        <w:rPr>
          <w:rFonts w:cs="Arial"/>
        </w:rPr>
      </w:pPr>
      <w:r w:rsidRPr="00601272">
        <w:rPr>
          <w:rFonts w:cs="Arial"/>
        </w:rPr>
        <w:t>Esta etapa foi fundamental para que a equipe do projeto pudesse desenvolver empatia com os usuários, compreendendo não apenas suas necessidades declaradas, mas também seus medos, desejos e motivações mais profundas. O conhecimento gerado na imersão serviu como base para as fases posteriores de análise, ideação e prototipação, garantindo que a solução proposta estivesse alinhada com as demandas reais do contexto investigado.</w:t>
      </w:r>
    </w:p>
    <w:p w14:paraId="5AB5795D" w14:textId="77777777" w:rsidR="00601272" w:rsidRPr="00601272" w:rsidRDefault="00601272" w:rsidP="00601272">
      <w:pPr>
        <w:pStyle w:val="Ttulo2"/>
      </w:pPr>
      <w:bookmarkStart w:id="36" w:name="_Toc240284645"/>
      <w:r w:rsidRPr="00601272">
        <w:t xml:space="preserve">3.1 Design </w:t>
      </w:r>
      <w:proofErr w:type="spellStart"/>
      <w:r w:rsidRPr="00601272">
        <w:t>Thinking</w:t>
      </w:r>
      <w:proofErr w:type="spellEnd"/>
      <w:r w:rsidRPr="00601272">
        <w:t xml:space="preserve"> e a Abordagem Metodológica</w:t>
      </w:r>
      <w:bookmarkEnd w:id="36"/>
    </w:p>
    <w:p w14:paraId="7EFDC357" w14:textId="77777777" w:rsidR="00601272" w:rsidRPr="00601272" w:rsidRDefault="00601272" w:rsidP="00601272">
      <w:pPr>
        <w:spacing w:after="100" w:line="276" w:lineRule="auto"/>
        <w:rPr>
          <w:rFonts w:cs="Arial"/>
        </w:rPr>
      </w:pPr>
      <w:r w:rsidRPr="00601272">
        <w:rPr>
          <w:rFonts w:cs="Arial"/>
        </w:rPr>
        <w:t xml:space="preserve">O Design </w:t>
      </w:r>
      <w:proofErr w:type="spellStart"/>
      <w:r w:rsidRPr="00601272">
        <w:rPr>
          <w:rFonts w:cs="Arial"/>
        </w:rPr>
        <w:t>Thinking</w:t>
      </w:r>
      <w:proofErr w:type="spellEnd"/>
      <w:r w:rsidRPr="00601272">
        <w:rPr>
          <w:rFonts w:cs="Arial"/>
        </w:rPr>
        <w:t xml:space="preserve"> é uma abordagem centrada no ser humano para a inovação, que integra as necessidades das pessoas, as possibilidades da tecnologia e os requisitos para o sucesso do negócio (BROWN, 2008). Tim Brown, CEO da IDEO e um dos principais difusores do Design </w:t>
      </w:r>
      <w:proofErr w:type="spellStart"/>
      <w:r w:rsidRPr="00601272">
        <w:rPr>
          <w:rFonts w:cs="Arial"/>
        </w:rPr>
        <w:t>Thinking</w:t>
      </w:r>
      <w:proofErr w:type="spellEnd"/>
      <w:r w:rsidRPr="00601272">
        <w:rPr>
          <w:rFonts w:cs="Arial"/>
        </w:rPr>
        <w:t>, define-o como "uma disciplina que usa a sensibilidade e os métodos do designer para adequar as necessidades das pessoas ao que é tecnologicamente viável e ao que uma estratégia de negócios viável pode converter em valor para o cliente e em oportunidade de mercado" (BROWN, 2008, p. 86).</w:t>
      </w:r>
    </w:p>
    <w:p w14:paraId="683BE9A6" w14:textId="77777777" w:rsidR="00601272" w:rsidRPr="00601272" w:rsidRDefault="00601272" w:rsidP="00601272">
      <w:pPr>
        <w:spacing w:after="100" w:line="276" w:lineRule="auto"/>
        <w:rPr>
          <w:rFonts w:cs="Arial"/>
        </w:rPr>
      </w:pPr>
      <w:r w:rsidRPr="00601272">
        <w:rPr>
          <w:rFonts w:cs="Arial"/>
        </w:rPr>
        <w:t xml:space="preserve">A escolha do Design </w:t>
      </w:r>
      <w:proofErr w:type="spellStart"/>
      <w:r w:rsidRPr="00601272">
        <w:rPr>
          <w:rFonts w:cs="Arial"/>
        </w:rPr>
        <w:t>Thinking</w:t>
      </w:r>
      <w:proofErr w:type="spellEnd"/>
      <w:r w:rsidRPr="00601272">
        <w:rPr>
          <w:rFonts w:cs="Arial"/>
        </w:rPr>
        <w:t xml:space="preserve"> como abordagem metodológica para o </w:t>
      </w:r>
      <w:proofErr w:type="spellStart"/>
      <w:r w:rsidRPr="00601272">
        <w:rPr>
          <w:rFonts w:cs="Arial"/>
        </w:rPr>
        <w:t>MoviPay</w:t>
      </w:r>
      <w:proofErr w:type="spellEnd"/>
      <w:r w:rsidRPr="00601272">
        <w:rPr>
          <w:rFonts w:cs="Arial"/>
        </w:rPr>
        <w:t xml:space="preserve"> justifica-se por três razões fundamentais. </w:t>
      </w:r>
      <w:r w:rsidRPr="00601272">
        <w:rPr>
          <w:rFonts w:cs="Arial"/>
          <w:b/>
          <w:bCs/>
        </w:rPr>
        <w:t>Primeiro</w:t>
      </w:r>
      <w:r w:rsidRPr="00601272">
        <w:rPr>
          <w:rFonts w:cs="Arial"/>
        </w:rPr>
        <w:t>, porque o projeto envolve uma compreensão profunda das necessidades e dores de diferentes grupos de usuários (prestadores e contratantes), o que exige uma abordagem empática. </w:t>
      </w:r>
      <w:r w:rsidRPr="00601272">
        <w:rPr>
          <w:rFonts w:cs="Arial"/>
          <w:b/>
          <w:bCs/>
        </w:rPr>
        <w:t>Segundo</w:t>
      </w:r>
      <w:r w:rsidRPr="00601272">
        <w:rPr>
          <w:rFonts w:cs="Arial"/>
        </w:rPr>
        <w:t xml:space="preserve">, porque a solução proposta envolve a criação de uma plataforma digital inovadora, </w:t>
      </w:r>
      <w:r w:rsidRPr="00601272">
        <w:rPr>
          <w:rFonts w:cs="Arial"/>
        </w:rPr>
        <w:lastRenderedPageBreak/>
        <w:t>que deve ser tecnicamente viável e desejável para os usuários. </w:t>
      </w:r>
      <w:r w:rsidRPr="00601272">
        <w:rPr>
          <w:rFonts w:cs="Arial"/>
          <w:b/>
          <w:bCs/>
        </w:rPr>
        <w:t>Terceiro</w:t>
      </w:r>
      <w:r w:rsidRPr="00601272">
        <w:rPr>
          <w:rFonts w:cs="Arial"/>
        </w:rPr>
        <w:t xml:space="preserve">, porque o Design </w:t>
      </w:r>
      <w:proofErr w:type="spellStart"/>
      <w:r w:rsidRPr="00601272">
        <w:rPr>
          <w:rFonts w:cs="Arial"/>
        </w:rPr>
        <w:t>Thinking</w:t>
      </w:r>
      <w:proofErr w:type="spellEnd"/>
      <w:r w:rsidRPr="00601272">
        <w:rPr>
          <w:rFonts w:cs="Arial"/>
        </w:rPr>
        <w:t xml:space="preserve"> oferece um conjunto de ferramentas e técnicas que permitem iterar rapidamente, testar hipóteses e refinar a solução com base no feedback dos usuários.</w:t>
      </w:r>
    </w:p>
    <w:p w14:paraId="5D7F67AF" w14:textId="77777777" w:rsidR="00601272" w:rsidRPr="00601272" w:rsidRDefault="00601272" w:rsidP="00601272">
      <w:pPr>
        <w:spacing w:after="100" w:line="276" w:lineRule="auto"/>
        <w:rPr>
          <w:rFonts w:cs="Arial"/>
        </w:rPr>
      </w:pPr>
      <w:r w:rsidRPr="00601272">
        <w:rPr>
          <w:rFonts w:cs="Arial"/>
        </w:rPr>
        <w:t xml:space="preserve">O processo de Design </w:t>
      </w:r>
      <w:proofErr w:type="spellStart"/>
      <w:r w:rsidRPr="00601272">
        <w:rPr>
          <w:rFonts w:cs="Arial"/>
        </w:rPr>
        <w:t>Thinking</w:t>
      </w:r>
      <w:proofErr w:type="spellEnd"/>
      <w:r w:rsidRPr="00601272">
        <w:rPr>
          <w:rFonts w:cs="Arial"/>
        </w:rPr>
        <w:t xml:space="preserve"> é frequentemente descrito como um ciclo de cinco fases: </w:t>
      </w:r>
      <w:r w:rsidRPr="00601272">
        <w:rPr>
          <w:rFonts w:cs="Arial"/>
          <w:b/>
          <w:bCs/>
        </w:rPr>
        <w:t>empatia, definição, ideação, prototipagem e testes</w:t>
      </w:r>
      <w:r w:rsidRPr="00601272">
        <w:rPr>
          <w:rFonts w:cs="Arial"/>
        </w:rPr>
        <w:t> (PLATTNER, 2010). A fase de imersão corresponde às etapas de empatia e definição, nas quais se busca compreender profundamente o problema e as necessidades dos usuários antes de propor soluções.</w:t>
      </w:r>
    </w:p>
    <w:p w14:paraId="7BB9915E" w14:textId="77777777" w:rsidR="00601272" w:rsidRPr="00601272" w:rsidRDefault="00601272" w:rsidP="00601272">
      <w:pPr>
        <w:spacing w:after="100" w:line="276" w:lineRule="auto"/>
        <w:rPr>
          <w:rFonts w:cs="Arial"/>
        </w:rPr>
      </w:pPr>
      <w:r w:rsidRPr="00601272">
        <w:rPr>
          <w:rFonts w:cs="Arial"/>
        </w:rPr>
        <w:t xml:space="preserve">Segundo o Sebrae (2023), o Design </w:t>
      </w:r>
      <w:proofErr w:type="spellStart"/>
      <w:r w:rsidRPr="00601272">
        <w:rPr>
          <w:rFonts w:cs="Arial"/>
        </w:rPr>
        <w:t>Thinking</w:t>
      </w:r>
      <w:proofErr w:type="spellEnd"/>
      <w:r w:rsidRPr="00601272">
        <w:rPr>
          <w:rFonts w:cs="Arial"/>
        </w:rPr>
        <w:t xml:space="preserve"> "é uma abordagem que coloca o ser humano no centro do processo de inovação, buscando soluções criativas e viáveis para problemas complexos". Para o </w:t>
      </w:r>
      <w:proofErr w:type="spellStart"/>
      <w:r w:rsidRPr="00601272">
        <w:rPr>
          <w:rFonts w:cs="Arial"/>
        </w:rPr>
        <w:t>MoviPay</w:t>
      </w:r>
      <w:proofErr w:type="spellEnd"/>
      <w:r w:rsidRPr="00601272">
        <w:rPr>
          <w:rFonts w:cs="Arial"/>
        </w:rPr>
        <w:t>, isso significa que a plataforma deve ser projetada a partir das necessidades reais dos trabalhadores autônomos e dos contratantes, e não a partir de suposições ou de modelos de negócio pré-existentes.</w:t>
      </w:r>
    </w:p>
    <w:p w14:paraId="190AB977" w14:textId="77777777" w:rsidR="00601272" w:rsidRPr="00601272" w:rsidRDefault="00601272" w:rsidP="00601272">
      <w:pPr>
        <w:pStyle w:val="Ttulo2"/>
      </w:pPr>
      <w:bookmarkStart w:id="37" w:name="_Toc240284646"/>
      <w:r w:rsidRPr="00601272">
        <w:t>3.2 Caderno de Sensibilidade</w:t>
      </w:r>
      <w:bookmarkEnd w:id="37"/>
    </w:p>
    <w:p w14:paraId="4B79B683" w14:textId="77777777" w:rsidR="00601272" w:rsidRPr="00601272" w:rsidRDefault="00601272" w:rsidP="00601272">
      <w:pPr>
        <w:spacing w:after="100" w:line="276" w:lineRule="auto"/>
        <w:rPr>
          <w:rFonts w:cs="Arial"/>
        </w:rPr>
      </w:pPr>
      <w:r w:rsidRPr="00601272">
        <w:rPr>
          <w:rFonts w:cs="Arial"/>
        </w:rPr>
        <w:t xml:space="preserve">O Caderno de Sensibilidade — também chamado de Caderno de Sensibilização — é uma ferramenta do Design </w:t>
      </w:r>
      <w:proofErr w:type="spellStart"/>
      <w:r w:rsidRPr="00601272">
        <w:rPr>
          <w:rFonts w:cs="Arial"/>
        </w:rPr>
        <w:t>Thinking</w:t>
      </w:r>
      <w:proofErr w:type="spellEnd"/>
      <w:r w:rsidRPr="00601272">
        <w:rPr>
          <w:rFonts w:cs="Arial"/>
        </w:rPr>
        <w:t xml:space="preserve"> utilizada para coletar informações sobre os usuários em seus contextos cotidianos, com mínima interferência do pesquisador. Como explicam os especialistas da MJV Team (2016), essa ferramenta permite que o próprio usuário relate suas atividades, percepções, sentimentos ou comportamentos ao longo do tempo, por exemplo, através de relatos escritos ou registros sobre experiências específicas. É uma técnica particularmente útil quando não é possível estar próximo do usuário, e ajuda a preparar os participantes para etapas posteriores do projeto, sensibilizando-os e ampliando o entendimento sobre suas necessidades reais.</w:t>
      </w:r>
    </w:p>
    <w:p w14:paraId="175BA6D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o Caderno de Sensibilidade foi estruturado a partir de uma curadoria de situações-problema identificadas na pesquisa bibliográfica preliminar e em conversas informais com trabalhadores autônomos. Cada situação foi acompanhada de um espaço para registro de sentimentos e percepções, permitindo que os participantes expressassem suas experiências de forma livre e espontânea.</w:t>
      </w:r>
    </w:p>
    <w:p w14:paraId="321C6B7C" w14:textId="77777777" w:rsidR="00601272" w:rsidRPr="00601272" w:rsidRDefault="00601272" w:rsidP="00601272">
      <w:pPr>
        <w:pStyle w:val="Ttulo3"/>
      </w:pPr>
      <w:bookmarkStart w:id="38" w:name="_Toc240284647"/>
      <w:r w:rsidRPr="00601272">
        <w:t>3.2.1 Metodologia do Caderno</w:t>
      </w:r>
      <w:bookmarkEnd w:id="38"/>
    </w:p>
    <w:p w14:paraId="075444AC" w14:textId="77777777" w:rsidR="00601272" w:rsidRPr="00601272" w:rsidRDefault="00601272" w:rsidP="00601272">
      <w:pPr>
        <w:spacing w:after="100" w:line="276" w:lineRule="auto"/>
        <w:rPr>
          <w:rFonts w:cs="Arial"/>
        </w:rPr>
      </w:pPr>
      <w:r w:rsidRPr="00601272">
        <w:rPr>
          <w:rFonts w:cs="Arial"/>
        </w:rPr>
        <w:t>O Caderno de Sensibilidade foi aplicado entre os meses de abril e maio de 2026, com a participação de </w:t>
      </w:r>
      <w:r w:rsidRPr="00601272">
        <w:rPr>
          <w:rFonts w:cs="Arial"/>
          <w:b/>
          <w:bCs/>
        </w:rPr>
        <w:t>30 prestadores de serviços autônomos</w:t>
      </w:r>
      <w:r w:rsidRPr="00601272">
        <w:rPr>
          <w:rFonts w:cs="Arial"/>
        </w:rPr>
        <w:t> e </w:t>
      </w:r>
      <w:r w:rsidRPr="00601272">
        <w:rPr>
          <w:rFonts w:cs="Arial"/>
          <w:b/>
          <w:bCs/>
        </w:rPr>
        <w:t>25 contratantes</w:t>
      </w:r>
      <w:r w:rsidRPr="00601272">
        <w:rPr>
          <w:rFonts w:cs="Arial"/>
        </w:rPr>
        <w:t>, totalizando 55 participantes. O instrumento foi aplicado de duas formas: </w:t>
      </w:r>
      <w:r w:rsidRPr="00601272">
        <w:rPr>
          <w:rFonts w:cs="Arial"/>
          <w:b/>
          <w:bCs/>
        </w:rPr>
        <w:t>presencial</w:t>
      </w:r>
      <w:r w:rsidRPr="00601272">
        <w:rPr>
          <w:rFonts w:cs="Arial"/>
        </w:rPr>
        <w:t>, em encontros realizados em associações de bairro e sindicatos de trabalhadores autônomos; e </w:t>
      </w:r>
      <w:r w:rsidRPr="00601272">
        <w:rPr>
          <w:rFonts w:cs="Arial"/>
          <w:b/>
          <w:bCs/>
        </w:rPr>
        <w:t>digital</w:t>
      </w:r>
      <w:r w:rsidRPr="00601272">
        <w:rPr>
          <w:rFonts w:cs="Arial"/>
        </w:rPr>
        <w:t>, por meio de um formulário eletrônico enviado por redes sociais e grupos de trabalhadores.</w:t>
      </w:r>
    </w:p>
    <w:p w14:paraId="63A96A1C" w14:textId="77777777" w:rsidR="00AA029A" w:rsidRPr="00601272" w:rsidRDefault="00601272" w:rsidP="00601272">
      <w:pPr>
        <w:spacing w:after="100" w:line="276" w:lineRule="auto"/>
        <w:rPr>
          <w:rFonts w:cs="Arial"/>
        </w:rPr>
      </w:pPr>
      <w:r w:rsidRPr="00601272">
        <w:rPr>
          <w:rFonts w:cs="Arial"/>
        </w:rPr>
        <w:t xml:space="preserve">Os participantes foram convidados a refletir sobre dez situações-problema relacionadas ao trabalho autônomo e ao uso de plataformas digitais, registrando o sentimento despertado por cada situação. As situações foram selecionadas com base na literatura sobre economia de plataforma e em relatos informais de </w:t>
      </w:r>
    </w:p>
    <w:p w14:paraId="759F8478" w14:textId="77777777" w:rsidR="00AA029A" w:rsidRPr="00601272" w:rsidRDefault="00AA029A" w:rsidP="00601272">
      <w:pPr>
        <w:spacing w:after="100" w:line="276" w:lineRule="auto"/>
        <w:rPr>
          <w:rFonts w:cs="Arial"/>
        </w:rPr>
      </w:pPr>
    </w:p>
    <w:p w14:paraId="640E6A8D" w14:textId="77777777" w:rsidR="00601272" w:rsidRPr="00601272" w:rsidRDefault="00601272" w:rsidP="00601272">
      <w:pPr>
        <w:spacing w:after="100" w:line="276" w:lineRule="auto"/>
        <w:rPr>
          <w:rFonts w:cs="Arial"/>
        </w:rPr>
      </w:pPr>
      <w:r w:rsidRPr="00601272">
        <w:rPr>
          <w:rFonts w:cs="Arial"/>
        </w:rPr>
        <w:t>Após a coleta dos dados, os resultados foram sistematizados em um quadro que relaciona cada situação ao sentimento predominante expresso pelos participantes. Esse quadro, apresentado na seção seguinte, serviu como base para a análise das dores e necessidades dos usuários, orientando as fases subsequentes do projeto.</w:t>
      </w:r>
    </w:p>
    <w:p w14:paraId="181A9019" w14:textId="77777777" w:rsidR="00601272" w:rsidRPr="00601272" w:rsidRDefault="00601272" w:rsidP="00601272">
      <w:pPr>
        <w:pStyle w:val="Ttulo3"/>
      </w:pPr>
      <w:bookmarkStart w:id="39" w:name="_Toc240284648"/>
      <w:r w:rsidRPr="00601272">
        <w:t>3.2.2 Resultados e Análise do Caderno de Sensibilidade</w:t>
      </w:r>
      <w:bookmarkEnd w:id="39"/>
    </w:p>
    <w:p w14:paraId="4E16BFA3" w14:textId="77777777" w:rsidR="00601272" w:rsidRPr="00601272" w:rsidRDefault="00601272" w:rsidP="00601272">
      <w:pPr>
        <w:spacing w:after="100" w:line="276" w:lineRule="auto"/>
        <w:rPr>
          <w:rFonts w:cs="Arial"/>
        </w:rPr>
      </w:pPr>
      <w:r w:rsidRPr="00601272">
        <w:rPr>
          <w:rFonts w:cs="Arial"/>
        </w:rPr>
        <w:t>O Caderno de Sensibilidade ajudou a captar percepções e emoções reais sobre o cenário do trabalho autônomo e das plataformas digitais no Brasil. A combinação de situações e sentimentos revelou tanto os pontos fortes — como a autonomia e a flexibilidade — quanto às dificuldades enfrentadas, como a falta de segurança financeira e a ausência de direitos trabalhistas. Essa ferramenta proporcionou uma visão empática dos envolvidos, mostrando que a ausência de apoio institucional e a competição predatória geram frustração, enquanto iniciativas bem estruturadas despertam engajamento.</w:t>
      </w:r>
    </w:p>
    <w:p w14:paraId="59C29EAA" w14:textId="77777777" w:rsidR="00601272" w:rsidRDefault="00601272" w:rsidP="00294F30">
      <w:pPr>
        <w:pStyle w:val="Ttulo2"/>
      </w:pPr>
      <w:bookmarkStart w:id="40" w:name="_Toc240284649"/>
      <w:r w:rsidRPr="00601272">
        <w:t>Quadro 3.1 – Caderno de Sensibilidade</w:t>
      </w:r>
      <w:bookmarkEnd w:id="40"/>
    </w:p>
    <w:tbl>
      <w:tblPr>
        <w:tblStyle w:val="Tabelacomgrade"/>
        <w:tblpPr w:leftFromText="141" w:rightFromText="141" w:vertAnchor="text" w:horzAnchor="margin" w:tblpXSpec="center" w:tblpY="-992"/>
        <w:tblW w:w="9579" w:type="dxa"/>
        <w:tblLook w:val="04A0" w:firstRow="1" w:lastRow="0" w:firstColumn="1" w:lastColumn="0" w:noHBand="0" w:noVBand="1"/>
      </w:tblPr>
      <w:tblGrid>
        <w:gridCol w:w="4253"/>
        <w:gridCol w:w="3468"/>
        <w:gridCol w:w="1858"/>
      </w:tblGrid>
      <w:tr w:rsidR="00AA029A" w:rsidRPr="00AA029A" w14:paraId="11DCC30F" w14:textId="77777777" w:rsidTr="0013718B">
        <w:tc>
          <w:tcPr>
            <w:tcW w:w="4253" w:type="dxa"/>
            <w:hideMark/>
          </w:tcPr>
          <w:p w14:paraId="5C545C36" w14:textId="77777777" w:rsidR="00AA029A" w:rsidRPr="00AA029A" w:rsidRDefault="00AA029A" w:rsidP="0013718B">
            <w:pPr>
              <w:spacing w:after="100" w:line="276" w:lineRule="auto"/>
              <w:rPr>
                <w:rFonts w:cs="Arial"/>
              </w:rPr>
            </w:pPr>
            <w:r w:rsidRPr="00AA029A">
              <w:rPr>
                <w:rFonts w:cs="Arial"/>
              </w:rPr>
              <w:lastRenderedPageBreak/>
              <w:t>Situação</w:t>
            </w:r>
          </w:p>
        </w:tc>
        <w:tc>
          <w:tcPr>
            <w:tcW w:w="3468" w:type="dxa"/>
            <w:hideMark/>
          </w:tcPr>
          <w:p w14:paraId="2B626AF2" w14:textId="77777777" w:rsidR="00AA029A" w:rsidRPr="00AA029A" w:rsidRDefault="00AA029A" w:rsidP="0013718B">
            <w:pPr>
              <w:spacing w:after="100" w:line="276" w:lineRule="auto"/>
              <w:rPr>
                <w:rFonts w:cs="Arial"/>
              </w:rPr>
            </w:pPr>
            <w:r w:rsidRPr="00AA029A">
              <w:rPr>
                <w:rFonts w:cs="Arial"/>
              </w:rPr>
              <w:t>Sentimento</w:t>
            </w:r>
          </w:p>
        </w:tc>
        <w:tc>
          <w:tcPr>
            <w:tcW w:w="0" w:type="auto"/>
            <w:hideMark/>
          </w:tcPr>
          <w:p w14:paraId="79AD8BE5" w14:textId="77777777" w:rsidR="00AA029A" w:rsidRPr="00AA029A" w:rsidRDefault="00AA029A" w:rsidP="0013718B">
            <w:pPr>
              <w:spacing w:after="100" w:line="276" w:lineRule="auto"/>
              <w:rPr>
                <w:rFonts w:cs="Arial"/>
              </w:rPr>
            </w:pPr>
            <w:r w:rsidRPr="00AA029A">
              <w:rPr>
                <w:rFonts w:cs="Arial"/>
              </w:rPr>
              <w:t>Frequência (n=55)</w:t>
            </w:r>
          </w:p>
        </w:tc>
      </w:tr>
      <w:tr w:rsidR="00AA029A" w:rsidRPr="00AA029A" w14:paraId="2C09A4AE" w14:textId="77777777" w:rsidTr="0013718B">
        <w:tc>
          <w:tcPr>
            <w:tcW w:w="4253" w:type="dxa"/>
            <w:hideMark/>
          </w:tcPr>
          <w:p w14:paraId="5D33DB75" w14:textId="77777777" w:rsidR="00AA029A" w:rsidRPr="00AA029A" w:rsidRDefault="00AA029A" w:rsidP="0013718B">
            <w:pPr>
              <w:spacing w:after="100" w:line="276" w:lineRule="auto"/>
              <w:rPr>
                <w:rFonts w:cs="Arial"/>
              </w:rPr>
            </w:pPr>
            <w:r w:rsidRPr="00AA029A">
              <w:rPr>
                <w:rFonts w:cs="Arial"/>
              </w:rPr>
              <w:t xml:space="preserve">Plataformas como </w:t>
            </w:r>
            <w:proofErr w:type="spellStart"/>
            <w:r w:rsidRPr="00AA029A">
              <w:rPr>
                <w:rFonts w:cs="Arial"/>
              </w:rPr>
              <w:t>GetNinjas</w:t>
            </w:r>
            <w:proofErr w:type="spellEnd"/>
            <w:r w:rsidRPr="00AA029A">
              <w:rPr>
                <w:rFonts w:cs="Arial"/>
              </w:rPr>
              <w:t xml:space="preserve"> cobram taxas por leads que não se concretizam, fazendo com que o profissional pague para ter a chance de conseguir um trabalho.</w:t>
            </w:r>
          </w:p>
        </w:tc>
        <w:tc>
          <w:tcPr>
            <w:tcW w:w="3468" w:type="dxa"/>
            <w:hideMark/>
          </w:tcPr>
          <w:p w14:paraId="2976FC82" w14:textId="77777777" w:rsidR="00AA029A" w:rsidRPr="00AA029A" w:rsidRDefault="00AA029A" w:rsidP="0013718B">
            <w:pPr>
              <w:spacing w:after="100" w:line="276" w:lineRule="auto"/>
              <w:rPr>
                <w:rFonts w:cs="Arial"/>
              </w:rPr>
            </w:pPr>
            <w:r w:rsidRPr="00AA029A">
              <w:rPr>
                <w:rFonts w:cs="Arial"/>
              </w:rPr>
              <w:t>Frustração, sensação de injustiça e desperdício de recursos financeiros.</w:t>
            </w:r>
          </w:p>
        </w:tc>
        <w:tc>
          <w:tcPr>
            <w:tcW w:w="0" w:type="auto"/>
            <w:hideMark/>
          </w:tcPr>
          <w:p w14:paraId="54C1DB5F" w14:textId="77777777" w:rsidR="00AA029A" w:rsidRPr="00AA029A" w:rsidRDefault="00AA029A" w:rsidP="0013718B">
            <w:pPr>
              <w:spacing w:after="100" w:line="276" w:lineRule="auto"/>
              <w:rPr>
                <w:rFonts w:cs="Arial"/>
              </w:rPr>
            </w:pPr>
            <w:r w:rsidRPr="00AA029A">
              <w:rPr>
                <w:rFonts w:cs="Arial"/>
              </w:rPr>
              <w:t>48 (87%)</w:t>
            </w:r>
          </w:p>
        </w:tc>
      </w:tr>
      <w:tr w:rsidR="00AA029A" w:rsidRPr="00AA029A" w14:paraId="0253F0DC" w14:textId="77777777" w:rsidTr="0013718B">
        <w:tc>
          <w:tcPr>
            <w:tcW w:w="4253" w:type="dxa"/>
            <w:hideMark/>
          </w:tcPr>
          <w:p w14:paraId="08FF6089" w14:textId="77777777" w:rsidR="00AA029A" w:rsidRPr="00AA029A" w:rsidRDefault="00AA029A" w:rsidP="0013718B">
            <w:pPr>
              <w:spacing w:after="100" w:line="276" w:lineRule="auto"/>
              <w:rPr>
                <w:rFonts w:cs="Arial"/>
              </w:rPr>
            </w:pPr>
            <w:r w:rsidRPr="00AA029A">
              <w:rPr>
                <w:rFonts w:cs="Arial"/>
              </w:rPr>
              <w:t>O trabalhador autônomo não tem acesso a direitos trabalhistas como férias, 13º salário, FGTS ou seguro-desemprego.</w:t>
            </w:r>
          </w:p>
        </w:tc>
        <w:tc>
          <w:tcPr>
            <w:tcW w:w="3468" w:type="dxa"/>
            <w:hideMark/>
          </w:tcPr>
          <w:p w14:paraId="48271986" w14:textId="77777777" w:rsidR="00AA029A" w:rsidRPr="00AA029A" w:rsidRDefault="00AA029A" w:rsidP="0013718B">
            <w:pPr>
              <w:spacing w:after="100" w:line="276" w:lineRule="auto"/>
              <w:rPr>
                <w:rFonts w:cs="Arial"/>
              </w:rPr>
            </w:pPr>
            <w:r w:rsidRPr="00AA029A">
              <w:rPr>
                <w:rFonts w:cs="Arial"/>
              </w:rPr>
              <w:t>Insegurança, vulnerabilidade e ansiedade em relação ao futuro.</w:t>
            </w:r>
          </w:p>
        </w:tc>
        <w:tc>
          <w:tcPr>
            <w:tcW w:w="0" w:type="auto"/>
            <w:hideMark/>
          </w:tcPr>
          <w:p w14:paraId="1F0AF489" w14:textId="77777777" w:rsidR="00AA029A" w:rsidRPr="00AA029A" w:rsidRDefault="00AA029A" w:rsidP="0013718B">
            <w:pPr>
              <w:spacing w:after="100" w:line="276" w:lineRule="auto"/>
              <w:rPr>
                <w:rFonts w:cs="Arial"/>
              </w:rPr>
            </w:pPr>
            <w:r w:rsidRPr="00AA029A">
              <w:rPr>
                <w:rFonts w:cs="Arial"/>
              </w:rPr>
              <w:t>50 (91%)</w:t>
            </w:r>
          </w:p>
        </w:tc>
      </w:tr>
      <w:tr w:rsidR="00AA029A" w:rsidRPr="00AA029A" w14:paraId="4E181624" w14:textId="77777777" w:rsidTr="0013718B">
        <w:tc>
          <w:tcPr>
            <w:tcW w:w="4253" w:type="dxa"/>
            <w:hideMark/>
          </w:tcPr>
          <w:p w14:paraId="694BC72A" w14:textId="77777777" w:rsidR="00AA029A" w:rsidRPr="00AA029A" w:rsidRDefault="00AA029A" w:rsidP="0013718B">
            <w:pPr>
              <w:spacing w:after="100" w:line="276" w:lineRule="auto"/>
              <w:rPr>
                <w:rFonts w:cs="Arial"/>
              </w:rPr>
            </w:pPr>
            <w:r w:rsidRPr="00AA029A">
              <w:rPr>
                <w:rFonts w:cs="Arial"/>
              </w:rPr>
              <w:t>A competição predatória entre prestadores de serviços nas plataformas leva à redução constante dos preços, desvalorizando o trabalho.</w:t>
            </w:r>
          </w:p>
        </w:tc>
        <w:tc>
          <w:tcPr>
            <w:tcW w:w="3468" w:type="dxa"/>
            <w:hideMark/>
          </w:tcPr>
          <w:p w14:paraId="1B248CA6" w14:textId="77777777" w:rsidR="00AA029A" w:rsidRPr="00AA029A" w:rsidRDefault="00AA029A" w:rsidP="0013718B">
            <w:pPr>
              <w:spacing w:after="100" w:line="276" w:lineRule="auto"/>
              <w:rPr>
                <w:rFonts w:cs="Arial"/>
              </w:rPr>
            </w:pPr>
            <w:r w:rsidRPr="00AA029A">
              <w:rPr>
                <w:rFonts w:cs="Arial"/>
              </w:rPr>
              <w:t>Desvalorização, desmotivação e sensação de desgaste profissional.</w:t>
            </w:r>
          </w:p>
        </w:tc>
        <w:tc>
          <w:tcPr>
            <w:tcW w:w="0" w:type="auto"/>
            <w:hideMark/>
          </w:tcPr>
          <w:p w14:paraId="6434867B" w14:textId="77777777" w:rsidR="00AA029A" w:rsidRPr="00AA029A" w:rsidRDefault="00AA029A" w:rsidP="0013718B">
            <w:pPr>
              <w:spacing w:after="100" w:line="276" w:lineRule="auto"/>
              <w:rPr>
                <w:rFonts w:cs="Arial"/>
              </w:rPr>
            </w:pPr>
            <w:r w:rsidRPr="00AA029A">
              <w:rPr>
                <w:rFonts w:cs="Arial"/>
              </w:rPr>
              <w:t>42 (76%)</w:t>
            </w:r>
          </w:p>
        </w:tc>
      </w:tr>
      <w:tr w:rsidR="00AA029A" w:rsidRPr="00AA029A" w14:paraId="16F781D1" w14:textId="77777777" w:rsidTr="0013718B">
        <w:tc>
          <w:tcPr>
            <w:tcW w:w="4253" w:type="dxa"/>
            <w:hideMark/>
          </w:tcPr>
          <w:p w14:paraId="0D164DC8" w14:textId="77777777" w:rsidR="00AA029A" w:rsidRPr="00AA029A" w:rsidRDefault="00AA029A" w:rsidP="0013718B">
            <w:pPr>
              <w:spacing w:after="100" w:line="276" w:lineRule="auto"/>
              <w:rPr>
                <w:rFonts w:cs="Arial"/>
              </w:rPr>
            </w:pPr>
            <w:r w:rsidRPr="00AA029A">
              <w:rPr>
                <w:rFonts w:cs="Arial"/>
              </w:rPr>
              <w:t>O sistema de avaliação das plataformas é unilateral: apenas o contratante avalia o prestador, sem que o prestador possa avaliar o contratante.</w:t>
            </w:r>
          </w:p>
        </w:tc>
        <w:tc>
          <w:tcPr>
            <w:tcW w:w="3468" w:type="dxa"/>
            <w:hideMark/>
          </w:tcPr>
          <w:p w14:paraId="2BB297F2" w14:textId="77777777" w:rsidR="00AA029A" w:rsidRPr="00AA029A" w:rsidRDefault="00AA029A" w:rsidP="0013718B">
            <w:pPr>
              <w:spacing w:after="100" w:line="276" w:lineRule="auto"/>
              <w:rPr>
                <w:rFonts w:cs="Arial"/>
              </w:rPr>
            </w:pPr>
            <w:r w:rsidRPr="00AA029A">
              <w:rPr>
                <w:rFonts w:cs="Arial"/>
              </w:rPr>
              <w:t>Dependência, assimetria de poder e sensação de estar em desvantagem.</w:t>
            </w:r>
          </w:p>
        </w:tc>
        <w:tc>
          <w:tcPr>
            <w:tcW w:w="0" w:type="auto"/>
            <w:hideMark/>
          </w:tcPr>
          <w:p w14:paraId="7D7BF1C8" w14:textId="77777777" w:rsidR="00AA029A" w:rsidRPr="00AA029A" w:rsidRDefault="00AA029A" w:rsidP="0013718B">
            <w:pPr>
              <w:spacing w:after="100" w:line="276" w:lineRule="auto"/>
              <w:rPr>
                <w:rFonts w:cs="Arial"/>
              </w:rPr>
            </w:pPr>
            <w:r w:rsidRPr="00AA029A">
              <w:rPr>
                <w:rFonts w:cs="Arial"/>
              </w:rPr>
              <w:t>39 (71%)</w:t>
            </w:r>
          </w:p>
        </w:tc>
      </w:tr>
      <w:tr w:rsidR="00AA029A" w:rsidRPr="00AA029A" w14:paraId="5E22FD95" w14:textId="77777777" w:rsidTr="0013718B">
        <w:tc>
          <w:tcPr>
            <w:tcW w:w="4253" w:type="dxa"/>
            <w:hideMark/>
          </w:tcPr>
          <w:p w14:paraId="303BE1A7" w14:textId="77777777" w:rsidR="00AA029A" w:rsidRPr="00AA029A" w:rsidRDefault="00AA029A" w:rsidP="0013718B">
            <w:pPr>
              <w:spacing w:after="100" w:line="276" w:lineRule="auto"/>
              <w:rPr>
                <w:rFonts w:cs="Arial"/>
              </w:rPr>
            </w:pPr>
            <w:r w:rsidRPr="00AA029A">
              <w:rPr>
                <w:rFonts w:cs="Arial"/>
              </w:rPr>
              <w:t>Muitos profissionais autônomos desistem de atuar por meio de plataformas devido às taxas abusivas e à falta de transparência.</w:t>
            </w:r>
          </w:p>
        </w:tc>
        <w:tc>
          <w:tcPr>
            <w:tcW w:w="3468" w:type="dxa"/>
            <w:hideMark/>
          </w:tcPr>
          <w:p w14:paraId="044C9C63" w14:textId="77777777" w:rsidR="00AA029A" w:rsidRPr="00AA029A" w:rsidRDefault="00AA029A" w:rsidP="0013718B">
            <w:pPr>
              <w:spacing w:after="100" w:line="276" w:lineRule="auto"/>
              <w:rPr>
                <w:rFonts w:cs="Arial"/>
              </w:rPr>
            </w:pPr>
            <w:r w:rsidRPr="00AA029A">
              <w:rPr>
                <w:rFonts w:cs="Arial"/>
              </w:rPr>
              <w:t>Desânimo, perda de oportunidade e sensação de fracasso.</w:t>
            </w:r>
          </w:p>
        </w:tc>
        <w:tc>
          <w:tcPr>
            <w:tcW w:w="0" w:type="auto"/>
            <w:hideMark/>
          </w:tcPr>
          <w:p w14:paraId="0A1837D8" w14:textId="77777777" w:rsidR="00AA029A" w:rsidRPr="00AA029A" w:rsidRDefault="00AA029A" w:rsidP="0013718B">
            <w:pPr>
              <w:spacing w:after="100" w:line="276" w:lineRule="auto"/>
              <w:rPr>
                <w:rFonts w:cs="Arial"/>
              </w:rPr>
            </w:pPr>
            <w:r w:rsidRPr="00AA029A">
              <w:rPr>
                <w:rFonts w:cs="Arial"/>
              </w:rPr>
              <w:t>36 (65%)</w:t>
            </w:r>
          </w:p>
        </w:tc>
      </w:tr>
      <w:tr w:rsidR="00AA029A" w:rsidRPr="00AA029A" w14:paraId="0D9AC7A1" w14:textId="77777777" w:rsidTr="0013718B">
        <w:tc>
          <w:tcPr>
            <w:tcW w:w="4253" w:type="dxa"/>
            <w:hideMark/>
          </w:tcPr>
          <w:p w14:paraId="7F672C18" w14:textId="77777777" w:rsidR="00AA029A" w:rsidRPr="00AA029A" w:rsidRDefault="00AA029A" w:rsidP="0013718B">
            <w:pPr>
              <w:spacing w:after="100" w:line="276" w:lineRule="auto"/>
              <w:rPr>
                <w:rFonts w:cs="Arial"/>
              </w:rPr>
            </w:pPr>
            <w:r w:rsidRPr="00AA029A">
              <w:rPr>
                <w:rFonts w:cs="Arial"/>
              </w:rPr>
              <w:t>A confiança baseada em vínculos comunitários reduz a necessidade de intermediários centralizados e torna as transações mais seguras.</w:t>
            </w:r>
          </w:p>
        </w:tc>
        <w:tc>
          <w:tcPr>
            <w:tcW w:w="3468" w:type="dxa"/>
            <w:hideMark/>
          </w:tcPr>
          <w:p w14:paraId="3413954C" w14:textId="77777777" w:rsidR="00AA029A" w:rsidRPr="00AA029A" w:rsidRDefault="00AA029A" w:rsidP="0013718B">
            <w:pPr>
              <w:spacing w:after="100" w:line="276" w:lineRule="auto"/>
              <w:rPr>
                <w:rFonts w:cs="Arial"/>
              </w:rPr>
            </w:pPr>
            <w:r w:rsidRPr="00AA029A">
              <w:rPr>
                <w:rFonts w:cs="Arial"/>
              </w:rPr>
              <w:t>Esperança, fortalecimento do vínculo local e sensação de pertencimento.</w:t>
            </w:r>
          </w:p>
        </w:tc>
        <w:tc>
          <w:tcPr>
            <w:tcW w:w="0" w:type="auto"/>
            <w:hideMark/>
          </w:tcPr>
          <w:p w14:paraId="6E5352C2" w14:textId="77777777" w:rsidR="00AA029A" w:rsidRPr="00AA029A" w:rsidRDefault="00AA029A" w:rsidP="0013718B">
            <w:pPr>
              <w:spacing w:after="100" w:line="276" w:lineRule="auto"/>
              <w:rPr>
                <w:rFonts w:cs="Arial"/>
              </w:rPr>
            </w:pPr>
            <w:r w:rsidRPr="00AA029A">
              <w:rPr>
                <w:rFonts w:cs="Arial"/>
              </w:rPr>
              <w:t>40 (73%)</w:t>
            </w:r>
          </w:p>
        </w:tc>
      </w:tr>
      <w:tr w:rsidR="00AA029A" w:rsidRPr="00AA029A" w14:paraId="0758B479" w14:textId="77777777" w:rsidTr="0013718B">
        <w:tc>
          <w:tcPr>
            <w:tcW w:w="4253" w:type="dxa"/>
            <w:hideMark/>
          </w:tcPr>
          <w:p w14:paraId="05E91561" w14:textId="77777777" w:rsidR="00AA029A" w:rsidRPr="00AA029A" w:rsidRDefault="00AA029A" w:rsidP="0013718B">
            <w:pPr>
              <w:spacing w:after="100" w:line="276" w:lineRule="auto"/>
              <w:rPr>
                <w:rFonts w:cs="Arial"/>
              </w:rPr>
            </w:pPr>
            <w:r w:rsidRPr="00AA029A">
              <w:rPr>
                <w:rFonts w:cs="Arial"/>
              </w:rPr>
              <w:t>O trabalho autônomo oferece flexibilidade de horários e autonomia para escolher os projetos e clientes.</w:t>
            </w:r>
          </w:p>
        </w:tc>
        <w:tc>
          <w:tcPr>
            <w:tcW w:w="3468" w:type="dxa"/>
            <w:hideMark/>
          </w:tcPr>
          <w:p w14:paraId="59E5CBF4" w14:textId="77777777" w:rsidR="00AA029A" w:rsidRPr="00AA029A" w:rsidRDefault="00AA029A" w:rsidP="0013718B">
            <w:pPr>
              <w:spacing w:after="100" w:line="276" w:lineRule="auto"/>
              <w:rPr>
                <w:rFonts w:cs="Arial"/>
              </w:rPr>
            </w:pPr>
            <w:r w:rsidRPr="00AA029A">
              <w:rPr>
                <w:rFonts w:cs="Arial"/>
              </w:rPr>
              <w:t>Liberdade, satisfação pessoal e sensação de controle sobre a própria vida.</w:t>
            </w:r>
          </w:p>
        </w:tc>
        <w:tc>
          <w:tcPr>
            <w:tcW w:w="0" w:type="auto"/>
            <w:hideMark/>
          </w:tcPr>
          <w:p w14:paraId="5FCE45CD" w14:textId="77777777" w:rsidR="00AA029A" w:rsidRPr="00AA029A" w:rsidRDefault="00AA029A" w:rsidP="0013718B">
            <w:pPr>
              <w:spacing w:after="100" w:line="276" w:lineRule="auto"/>
              <w:rPr>
                <w:rFonts w:cs="Arial"/>
              </w:rPr>
            </w:pPr>
            <w:r w:rsidRPr="00AA029A">
              <w:rPr>
                <w:rFonts w:cs="Arial"/>
              </w:rPr>
              <w:t>47 (85%)</w:t>
            </w:r>
          </w:p>
        </w:tc>
      </w:tr>
      <w:tr w:rsidR="00AA029A" w:rsidRPr="00AA029A" w14:paraId="494D3A40" w14:textId="77777777" w:rsidTr="0013718B">
        <w:tc>
          <w:tcPr>
            <w:tcW w:w="4253" w:type="dxa"/>
            <w:hideMark/>
          </w:tcPr>
          <w:p w14:paraId="7110481E" w14:textId="77777777" w:rsidR="00AA029A" w:rsidRPr="00AA029A" w:rsidRDefault="00AA029A" w:rsidP="0013718B">
            <w:pPr>
              <w:spacing w:after="100" w:line="276" w:lineRule="auto"/>
              <w:rPr>
                <w:rFonts w:cs="Arial"/>
              </w:rPr>
            </w:pPr>
            <w:r w:rsidRPr="00AA029A">
              <w:rPr>
                <w:rFonts w:cs="Arial"/>
              </w:rPr>
              <w:t>A economia de bairro pode ser fortalecida por meio de tecnologia que conecta prestadores e contratantes locais.</w:t>
            </w:r>
          </w:p>
        </w:tc>
        <w:tc>
          <w:tcPr>
            <w:tcW w:w="3468" w:type="dxa"/>
            <w:hideMark/>
          </w:tcPr>
          <w:p w14:paraId="18AB8FA7" w14:textId="77777777" w:rsidR="00AA029A" w:rsidRPr="00AA029A" w:rsidRDefault="00AA029A" w:rsidP="0013718B">
            <w:pPr>
              <w:spacing w:after="100" w:line="276" w:lineRule="auto"/>
              <w:rPr>
                <w:rFonts w:cs="Arial"/>
              </w:rPr>
            </w:pPr>
            <w:r w:rsidRPr="00AA029A">
              <w:rPr>
                <w:rFonts w:cs="Arial"/>
              </w:rPr>
              <w:t>Otimismo, senso de comunidade e confiança no potencial transformador da tecnologia.</w:t>
            </w:r>
          </w:p>
        </w:tc>
        <w:tc>
          <w:tcPr>
            <w:tcW w:w="0" w:type="auto"/>
            <w:hideMark/>
          </w:tcPr>
          <w:p w14:paraId="08B2AAC0" w14:textId="77777777" w:rsidR="00AA029A" w:rsidRPr="00AA029A" w:rsidRDefault="00AA029A" w:rsidP="0013718B">
            <w:pPr>
              <w:spacing w:after="100" w:line="276" w:lineRule="auto"/>
              <w:rPr>
                <w:rFonts w:cs="Arial"/>
              </w:rPr>
            </w:pPr>
            <w:r w:rsidRPr="00AA029A">
              <w:rPr>
                <w:rFonts w:cs="Arial"/>
              </w:rPr>
              <w:t>38 (69%)</w:t>
            </w:r>
          </w:p>
        </w:tc>
      </w:tr>
      <w:tr w:rsidR="00AA029A" w:rsidRPr="00AA029A" w14:paraId="294B0F41" w14:textId="77777777" w:rsidTr="0013718B">
        <w:tc>
          <w:tcPr>
            <w:tcW w:w="4253" w:type="dxa"/>
            <w:hideMark/>
          </w:tcPr>
          <w:p w14:paraId="32C0936D" w14:textId="77777777" w:rsidR="00AA029A" w:rsidRPr="00AA029A" w:rsidRDefault="00AA029A" w:rsidP="0013718B">
            <w:pPr>
              <w:spacing w:after="100" w:line="276" w:lineRule="auto"/>
              <w:rPr>
                <w:rFonts w:cs="Arial"/>
              </w:rPr>
            </w:pPr>
            <w:r w:rsidRPr="00AA029A">
              <w:rPr>
                <w:rFonts w:cs="Arial"/>
              </w:rPr>
              <w:t>A ausência de um sistema de reputação bilateral permite que contratantes mal-intencionados prejudiquem prestadores sem consequências.</w:t>
            </w:r>
          </w:p>
        </w:tc>
        <w:tc>
          <w:tcPr>
            <w:tcW w:w="3468" w:type="dxa"/>
            <w:hideMark/>
          </w:tcPr>
          <w:p w14:paraId="20E47ED6" w14:textId="77777777" w:rsidR="00AA029A" w:rsidRPr="00AA029A" w:rsidRDefault="00AA029A" w:rsidP="0013718B">
            <w:pPr>
              <w:spacing w:after="100" w:line="276" w:lineRule="auto"/>
              <w:rPr>
                <w:rFonts w:cs="Arial"/>
              </w:rPr>
            </w:pPr>
            <w:r w:rsidRPr="00AA029A">
              <w:rPr>
                <w:rFonts w:cs="Arial"/>
              </w:rPr>
              <w:t>Impotência, medo de avaliações injustas e sensação de desproteção.</w:t>
            </w:r>
          </w:p>
        </w:tc>
        <w:tc>
          <w:tcPr>
            <w:tcW w:w="0" w:type="auto"/>
            <w:hideMark/>
          </w:tcPr>
          <w:p w14:paraId="78E2A118" w14:textId="77777777" w:rsidR="00AA029A" w:rsidRPr="00AA029A" w:rsidRDefault="00AA029A" w:rsidP="0013718B">
            <w:pPr>
              <w:spacing w:after="100" w:line="276" w:lineRule="auto"/>
              <w:rPr>
                <w:rFonts w:cs="Arial"/>
              </w:rPr>
            </w:pPr>
            <w:r w:rsidRPr="00AA029A">
              <w:rPr>
                <w:rFonts w:cs="Arial"/>
              </w:rPr>
              <w:t>33 (60%)</w:t>
            </w:r>
          </w:p>
        </w:tc>
      </w:tr>
      <w:tr w:rsidR="00AA029A" w:rsidRPr="00AA029A" w14:paraId="18A0E8F0" w14:textId="77777777" w:rsidTr="0013718B">
        <w:tc>
          <w:tcPr>
            <w:tcW w:w="4253" w:type="dxa"/>
            <w:hideMark/>
          </w:tcPr>
          <w:p w14:paraId="3F94FC11" w14:textId="77777777" w:rsidR="00AA029A" w:rsidRPr="00AA029A" w:rsidRDefault="00AA029A" w:rsidP="0013718B">
            <w:pPr>
              <w:spacing w:after="100" w:line="276" w:lineRule="auto"/>
              <w:rPr>
                <w:rFonts w:cs="Arial"/>
              </w:rPr>
            </w:pPr>
            <w:r w:rsidRPr="00AA029A">
              <w:rPr>
                <w:rFonts w:cs="Arial"/>
              </w:rPr>
              <w:lastRenderedPageBreak/>
              <w:t>A falta de mecanismos de confiança comunitária faz com que muitos contratantes prefiram contratar serviços de forma informal, com alto risco de golpes.</w:t>
            </w:r>
          </w:p>
        </w:tc>
        <w:tc>
          <w:tcPr>
            <w:tcW w:w="3468" w:type="dxa"/>
            <w:hideMark/>
          </w:tcPr>
          <w:p w14:paraId="5196EEA4" w14:textId="77777777" w:rsidR="00AA029A" w:rsidRPr="00AA029A" w:rsidRDefault="00AA029A" w:rsidP="0013718B">
            <w:pPr>
              <w:spacing w:after="100" w:line="276" w:lineRule="auto"/>
              <w:rPr>
                <w:rFonts w:cs="Arial"/>
              </w:rPr>
            </w:pPr>
            <w:r w:rsidRPr="00AA029A">
              <w:rPr>
                <w:rFonts w:cs="Arial"/>
              </w:rPr>
              <w:t>Insegurança, desconfiança e preferência por soluções tradicionais.</w:t>
            </w:r>
          </w:p>
        </w:tc>
        <w:tc>
          <w:tcPr>
            <w:tcW w:w="0" w:type="auto"/>
            <w:hideMark/>
          </w:tcPr>
          <w:p w14:paraId="264DFAF2" w14:textId="77777777" w:rsidR="00AA029A" w:rsidRPr="00AA029A" w:rsidRDefault="00AA029A" w:rsidP="0013718B">
            <w:pPr>
              <w:spacing w:after="100" w:line="276" w:lineRule="auto"/>
              <w:rPr>
                <w:rFonts w:cs="Arial"/>
              </w:rPr>
            </w:pPr>
            <w:r w:rsidRPr="00AA029A">
              <w:rPr>
                <w:rFonts w:cs="Arial"/>
              </w:rPr>
              <w:t>35 (64%)</w:t>
            </w:r>
          </w:p>
        </w:tc>
      </w:tr>
    </w:tbl>
    <w:p w14:paraId="7014FC8D" w14:textId="77777777" w:rsidR="00AA029A" w:rsidRDefault="00AA029A" w:rsidP="00AA029A">
      <w:pPr>
        <w:spacing w:after="100" w:line="276" w:lineRule="auto"/>
        <w:rPr>
          <w:rFonts w:cs="Arial"/>
        </w:rPr>
      </w:pPr>
      <w:proofErr w:type="gramStart"/>
      <w:r w:rsidRPr="00601272">
        <w:rPr>
          <w:rFonts w:cs="Arial"/>
        </w:rPr>
        <w:t>trabalhadores</w:t>
      </w:r>
      <w:proofErr w:type="gramEnd"/>
      <w:r w:rsidRPr="00601272">
        <w:rPr>
          <w:rFonts w:cs="Arial"/>
        </w:rPr>
        <w:t xml:space="preserve"> autônomos, abrangendo desde questões financeiras até questões relacionadas à confiança e à comunidade.</w:t>
      </w:r>
      <w:r>
        <w:rPr>
          <w:rFonts w:cs="Arial"/>
        </w:rPr>
        <w:t xml:space="preserve"> </w:t>
      </w:r>
    </w:p>
    <w:p w14:paraId="7029A45B" w14:textId="77777777" w:rsidR="00AA029A" w:rsidRPr="00AA029A" w:rsidRDefault="00AA029A" w:rsidP="00AA029A">
      <w:pPr>
        <w:spacing w:after="100" w:line="276" w:lineRule="auto"/>
        <w:rPr>
          <w:rFonts w:cs="Arial"/>
        </w:rPr>
      </w:pPr>
      <w:r w:rsidRPr="00AA029A">
        <w:rPr>
          <w:rFonts w:cs="Arial"/>
        </w:rPr>
        <w:t>Fonte: Elaborado pelos autores, 2026</w:t>
      </w:r>
    </w:p>
    <w:p w14:paraId="49D3C5B4" w14:textId="77777777" w:rsidR="00AA029A" w:rsidRPr="00601272" w:rsidRDefault="00AA029A" w:rsidP="00601272">
      <w:pPr>
        <w:spacing w:after="100" w:line="276" w:lineRule="auto"/>
        <w:rPr>
          <w:rFonts w:cs="Arial"/>
        </w:rPr>
      </w:pPr>
    </w:p>
    <w:p w14:paraId="7849DFA5" w14:textId="77777777" w:rsidR="00601272" w:rsidRPr="00601272" w:rsidRDefault="00601272" w:rsidP="00601272">
      <w:pPr>
        <w:spacing w:after="100" w:line="276" w:lineRule="auto"/>
        <w:rPr>
          <w:rFonts w:cs="Arial"/>
        </w:rPr>
      </w:pPr>
      <w:r w:rsidRPr="00601272">
        <w:rPr>
          <w:rFonts w:cs="Arial"/>
        </w:rPr>
        <w:t>A análise do Caderno de Sensibilidade revela três padrões principais. </w:t>
      </w:r>
      <w:r w:rsidRPr="00601272">
        <w:rPr>
          <w:rFonts w:cs="Arial"/>
          <w:b/>
          <w:bCs/>
        </w:rPr>
        <w:t>Primeiro</w:t>
      </w:r>
      <w:r w:rsidRPr="00601272">
        <w:rPr>
          <w:rFonts w:cs="Arial"/>
        </w:rPr>
        <w:t>, a </w:t>
      </w:r>
      <w:r w:rsidRPr="00601272">
        <w:rPr>
          <w:rFonts w:cs="Arial"/>
          <w:b/>
          <w:bCs/>
        </w:rPr>
        <w:t>frustração com o modelo de cobrança</w:t>
      </w:r>
      <w:r w:rsidRPr="00601272">
        <w:rPr>
          <w:rFonts w:cs="Arial"/>
        </w:rPr>
        <w:t xml:space="preserve"> das plataformas atuais: 87% dos participantes expressaram sentimentos negativos em relação à cobrança por leads não concretizados. Esse dado corrobora as análises de Abílio (2020) e Carvalho e Nogueira (2024) sobre a transferência do risco para o trabalhador, característica central da </w:t>
      </w:r>
      <w:proofErr w:type="spellStart"/>
      <w:r w:rsidRPr="00601272">
        <w:rPr>
          <w:rFonts w:cs="Arial"/>
        </w:rPr>
        <w:t>uberização</w:t>
      </w:r>
      <w:proofErr w:type="spellEnd"/>
      <w:r w:rsidRPr="00601272">
        <w:rPr>
          <w:rFonts w:cs="Arial"/>
        </w:rPr>
        <w:t xml:space="preserve"> do trabalho.</w:t>
      </w:r>
    </w:p>
    <w:p w14:paraId="4515A4F1" w14:textId="70CF91D8" w:rsidR="00601272" w:rsidRPr="00601272" w:rsidRDefault="00AA029A" w:rsidP="00601272">
      <w:pPr>
        <w:spacing w:after="100" w:line="276" w:lineRule="auto"/>
        <w:rPr>
          <w:rFonts w:cs="Arial"/>
        </w:rPr>
      </w:pPr>
      <w:r w:rsidRPr="00601272">
        <w:rPr>
          <w:rFonts w:cs="Arial"/>
          <w:b/>
          <w:bCs/>
        </w:rPr>
        <w:t>Segundo</w:t>
      </w:r>
      <w:r w:rsidRPr="00601272">
        <w:rPr>
          <w:rFonts w:cs="Arial"/>
        </w:rPr>
        <w:t xml:space="preserve"> a</w:t>
      </w:r>
      <w:r w:rsidR="00601272" w:rsidRPr="00601272">
        <w:rPr>
          <w:rFonts w:cs="Arial"/>
        </w:rPr>
        <w:t> </w:t>
      </w:r>
      <w:r w:rsidR="00601272" w:rsidRPr="00601272">
        <w:rPr>
          <w:rFonts w:cs="Arial"/>
          <w:b/>
          <w:bCs/>
        </w:rPr>
        <w:t>insegurança e vulnerabilidade</w:t>
      </w:r>
      <w:r w:rsidR="00601272" w:rsidRPr="00601272">
        <w:rPr>
          <w:rFonts w:cs="Arial"/>
        </w:rPr>
        <w:t xml:space="preserve"> são sentimentos predominantes entre os trabalhadores autônomos, especialmente em relação à ausência de direitos trabalhistas (91%) e à falta de proteção social. Esse resultado está alinhado com os dados do Relatório </w:t>
      </w:r>
      <w:proofErr w:type="spellStart"/>
      <w:r w:rsidR="00601272" w:rsidRPr="00601272">
        <w:rPr>
          <w:rFonts w:cs="Arial"/>
        </w:rPr>
        <w:t>Fairwork</w:t>
      </w:r>
      <w:proofErr w:type="spellEnd"/>
      <w:r w:rsidR="00601272" w:rsidRPr="00601272">
        <w:rPr>
          <w:rFonts w:cs="Arial"/>
        </w:rPr>
        <w:t xml:space="preserve"> Brasil 2025, que evidenciou a ausência de condições de trabalho decentes nas plataformas digitais avaliadas.</w:t>
      </w:r>
    </w:p>
    <w:p w14:paraId="6A658FE2" w14:textId="77777777" w:rsidR="00601272" w:rsidRPr="00601272" w:rsidRDefault="00601272" w:rsidP="00601272">
      <w:pPr>
        <w:spacing w:after="100" w:line="276" w:lineRule="auto"/>
        <w:rPr>
          <w:rFonts w:cs="Arial"/>
        </w:rPr>
      </w:pPr>
      <w:r w:rsidRPr="00601272">
        <w:rPr>
          <w:rFonts w:cs="Arial"/>
          <w:b/>
          <w:bCs/>
        </w:rPr>
        <w:t>Terceiro</w:t>
      </w:r>
      <w:r w:rsidRPr="00601272">
        <w:rPr>
          <w:rFonts w:cs="Arial"/>
        </w:rPr>
        <w:t>, há uma </w:t>
      </w:r>
      <w:r w:rsidRPr="00601272">
        <w:rPr>
          <w:rFonts w:cs="Arial"/>
          <w:b/>
          <w:bCs/>
        </w:rPr>
        <w:t>percepção positiva em relação à confiança comunitária e à economia local</w:t>
      </w:r>
      <w:r w:rsidRPr="00601272">
        <w:rPr>
          <w:rFonts w:cs="Arial"/>
        </w:rPr>
        <w:t xml:space="preserve">: 73% dos participantes expressaram esperança em relação a vínculos comunitários, e 69% manifestaram otimismo quanto ao fortalecimento da economia de bairro por meio da tecnologia. Esse dado é especialmente relevante para o </w:t>
      </w:r>
      <w:proofErr w:type="spellStart"/>
      <w:r w:rsidRPr="00601272">
        <w:rPr>
          <w:rFonts w:cs="Arial"/>
        </w:rPr>
        <w:t>MoviPay</w:t>
      </w:r>
      <w:proofErr w:type="spellEnd"/>
      <w:r w:rsidRPr="00601272">
        <w:rPr>
          <w:rFonts w:cs="Arial"/>
        </w:rPr>
        <w:t>, pois indica que os usuários estão abertos a modelos alternativos baseados em confiança e reciprocidade.</w:t>
      </w:r>
    </w:p>
    <w:p w14:paraId="554DC53D" w14:textId="77777777" w:rsidR="00601272" w:rsidRPr="00601272" w:rsidRDefault="00601272" w:rsidP="00601272">
      <w:pPr>
        <w:spacing w:after="100" w:line="276" w:lineRule="auto"/>
        <w:rPr>
          <w:rFonts w:cs="Arial"/>
        </w:rPr>
      </w:pPr>
      <w:r w:rsidRPr="00601272">
        <w:rPr>
          <w:rFonts w:cs="Arial"/>
        </w:rPr>
        <w:t>A análise do Caderno de Sensibilidade também revelou um aspecto importante: a </w:t>
      </w:r>
      <w:r w:rsidRPr="00601272">
        <w:rPr>
          <w:rFonts w:cs="Arial"/>
          <w:b/>
          <w:bCs/>
        </w:rPr>
        <w:t>flexibilidade e autonomia</w:t>
      </w:r>
      <w:r w:rsidRPr="00601272">
        <w:rPr>
          <w:rFonts w:cs="Arial"/>
        </w:rPr>
        <w:t xml:space="preserve"> do trabalho autônomo são altamente valorizadas (85% de sentimentos positivos), o que sugere que os trabalhadores não desejam abandonar o trabalho autônomo, mas sim encontrar formas de exercê-lo com mais segurança e dignidade. Isso reforça a proposta do </w:t>
      </w:r>
      <w:proofErr w:type="spellStart"/>
      <w:r w:rsidRPr="00601272">
        <w:rPr>
          <w:rFonts w:cs="Arial"/>
        </w:rPr>
        <w:t>MoviPay</w:t>
      </w:r>
      <w:proofErr w:type="spellEnd"/>
      <w:r w:rsidRPr="00601272">
        <w:rPr>
          <w:rFonts w:cs="Arial"/>
        </w:rPr>
        <w:t xml:space="preserve"> de criar uma plataforma que preserve a autonomia do trabalhador ao mesmo tempo que oferece mecanismos de proteção e justiça.</w:t>
      </w:r>
    </w:p>
    <w:p w14:paraId="2394A3D5" w14:textId="77777777" w:rsidR="00601272" w:rsidRPr="00601272" w:rsidRDefault="00601272" w:rsidP="00294F30">
      <w:pPr>
        <w:pStyle w:val="Ttulo2"/>
      </w:pPr>
      <w:bookmarkStart w:id="41" w:name="_Toc240284650"/>
      <w:r w:rsidRPr="00601272">
        <w:t>3.3 Pesquisa de Campo</w:t>
      </w:r>
      <w:bookmarkEnd w:id="41"/>
    </w:p>
    <w:p w14:paraId="185DE0B9" w14:textId="77777777" w:rsidR="00601272" w:rsidRPr="00601272" w:rsidRDefault="00601272" w:rsidP="00601272">
      <w:pPr>
        <w:spacing w:after="100" w:line="276" w:lineRule="auto"/>
        <w:rPr>
          <w:rFonts w:cs="Arial"/>
        </w:rPr>
      </w:pPr>
      <w:r w:rsidRPr="00601272">
        <w:rPr>
          <w:rFonts w:cs="Arial"/>
        </w:rPr>
        <w:t xml:space="preserve">A pesquisa de campo é uma fase de extrema importância no desenvolvimento de um projeto, afinal é ela que vai provar que a iniciativa vale a pena o esforço e investimento e não será mais um projeto sem público e que cairá no esquecimento (CARDOSO, 2023). No contexto do </w:t>
      </w:r>
      <w:proofErr w:type="spellStart"/>
      <w:r w:rsidRPr="00601272">
        <w:rPr>
          <w:rFonts w:cs="Arial"/>
        </w:rPr>
        <w:t>MoviPay</w:t>
      </w:r>
      <w:proofErr w:type="spellEnd"/>
      <w:r w:rsidRPr="00601272">
        <w:rPr>
          <w:rFonts w:cs="Arial"/>
        </w:rPr>
        <w:t>, a pesquisa de campo teve como objetivos específicos: (i) identificar o perfil dos prestadores de serviços autônomos e dos contratantes; (</w:t>
      </w:r>
      <w:proofErr w:type="spellStart"/>
      <w:r w:rsidRPr="00601272">
        <w:rPr>
          <w:rFonts w:cs="Arial"/>
        </w:rPr>
        <w:t>ii</w:t>
      </w:r>
      <w:proofErr w:type="spellEnd"/>
      <w:r w:rsidRPr="00601272">
        <w:rPr>
          <w:rFonts w:cs="Arial"/>
        </w:rPr>
        <w:t xml:space="preserve">) compreender as principais dificuldades enfrentadas por ambos </w:t>
      </w:r>
      <w:r w:rsidRPr="00601272">
        <w:rPr>
          <w:rFonts w:cs="Arial"/>
        </w:rPr>
        <w:lastRenderedPageBreak/>
        <w:t>os grupos em suas interações mediadas por plataformas digitais; (</w:t>
      </w:r>
      <w:proofErr w:type="spellStart"/>
      <w:r w:rsidRPr="00601272">
        <w:rPr>
          <w:rFonts w:cs="Arial"/>
        </w:rPr>
        <w:t>iii</w:t>
      </w:r>
      <w:proofErr w:type="spellEnd"/>
      <w:r w:rsidRPr="00601272">
        <w:rPr>
          <w:rFonts w:cs="Arial"/>
        </w:rPr>
        <w:t>) verificar o grau de insatisfação com as plataformas existentes; (</w:t>
      </w:r>
      <w:proofErr w:type="spellStart"/>
      <w:r w:rsidRPr="00601272">
        <w:rPr>
          <w:rFonts w:cs="Arial"/>
        </w:rPr>
        <w:t>iv</w:t>
      </w:r>
      <w:proofErr w:type="spellEnd"/>
      <w:r w:rsidRPr="00601272">
        <w:rPr>
          <w:rFonts w:cs="Arial"/>
        </w:rPr>
        <w:t xml:space="preserve">) avaliar o interesse em uma solução alternativa baseada em princípios comunitários e </w:t>
      </w:r>
      <w:proofErr w:type="spellStart"/>
      <w:r w:rsidRPr="00601272">
        <w:rPr>
          <w:rFonts w:cs="Arial"/>
        </w:rPr>
        <w:t>distributistas</w:t>
      </w:r>
      <w:proofErr w:type="spellEnd"/>
      <w:r w:rsidRPr="00601272">
        <w:rPr>
          <w:rFonts w:cs="Arial"/>
        </w:rPr>
        <w:t>; (v) identificar as funcionalidades mais valorizadas pelos usuários para orientar o desenvolvimento do protótipo.</w:t>
      </w:r>
    </w:p>
    <w:p w14:paraId="6482D17A" w14:textId="77777777" w:rsidR="00601272" w:rsidRPr="00601272" w:rsidRDefault="00601272" w:rsidP="00294F30">
      <w:pPr>
        <w:pStyle w:val="Ttulo3"/>
      </w:pPr>
      <w:bookmarkStart w:id="42" w:name="_Toc240284651"/>
      <w:r w:rsidRPr="00601272">
        <w:t>3.3.1 Metodologia da Pesquisa de Campo</w:t>
      </w:r>
      <w:bookmarkEnd w:id="42"/>
    </w:p>
    <w:p w14:paraId="09AB1EF9" w14:textId="77777777" w:rsidR="00601272" w:rsidRPr="00601272" w:rsidRDefault="00601272" w:rsidP="00601272">
      <w:pPr>
        <w:spacing w:after="100" w:line="276" w:lineRule="auto"/>
        <w:rPr>
          <w:rFonts w:cs="Arial"/>
        </w:rPr>
      </w:pPr>
      <w:r w:rsidRPr="00601272">
        <w:rPr>
          <w:rFonts w:cs="Arial"/>
        </w:rPr>
        <w:t>A pesquisa de campo foi realizada entre os meses de maio e junho de 2026, com a aplicação de questionários estruturados a </w:t>
      </w:r>
      <w:r w:rsidRPr="00601272">
        <w:rPr>
          <w:rFonts w:cs="Arial"/>
          <w:b/>
          <w:bCs/>
        </w:rPr>
        <w:t>150 prestadores de serviços autônomos</w:t>
      </w:r>
      <w:r w:rsidRPr="00601272">
        <w:rPr>
          <w:rFonts w:cs="Arial"/>
        </w:rPr>
        <w:t> e </w:t>
      </w:r>
      <w:r w:rsidRPr="00601272">
        <w:rPr>
          <w:rFonts w:cs="Arial"/>
          <w:b/>
          <w:bCs/>
        </w:rPr>
        <w:t>120 contratantes</w:t>
      </w:r>
      <w:r w:rsidRPr="00601272">
        <w:rPr>
          <w:rFonts w:cs="Arial"/>
        </w:rPr>
        <w:t xml:space="preserve">, totalizando 270 respondentes. A coleta de dados foi realizada por meio de questionários elaborados na plataforma Google </w:t>
      </w:r>
      <w:proofErr w:type="spellStart"/>
      <w:r w:rsidRPr="00601272">
        <w:rPr>
          <w:rFonts w:cs="Arial"/>
        </w:rPr>
        <w:t>Forms</w:t>
      </w:r>
      <w:proofErr w:type="spellEnd"/>
      <w:r w:rsidRPr="00601272">
        <w:rPr>
          <w:rFonts w:cs="Arial"/>
        </w:rPr>
        <w:t xml:space="preserve">, que permitiu a padronização das respostas e a tabulação automatizada dos resultados. Os questionários foram divulgados por meio de redes sociais (WhatsApp, Instagram, </w:t>
      </w:r>
      <w:proofErr w:type="spellStart"/>
      <w:r w:rsidRPr="00601272">
        <w:rPr>
          <w:rFonts w:cs="Arial"/>
        </w:rPr>
        <w:t>LinkedIn</w:t>
      </w:r>
      <w:proofErr w:type="spellEnd"/>
      <w:r w:rsidRPr="00601272">
        <w:rPr>
          <w:rFonts w:cs="Arial"/>
        </w:rPr>
        <w:t>), grupos de trabalhadores autônomos, associações de bairro e sindicatos, além de abordagem presencial em feiras e eventos locais.</w:t>
      </w:r>
    </w:p>
    <w:p w14:paraId="04CFEE48" w14:textId="77777777" w:rsidR="00601272" w:rsidRPr="00601272" w:rsidRDefault="00601272" w:rsidP="00601272">
      <w:pPr>
        <w:spacing w:after="100" w:line="276" w:lineRule="auto"/>
        <w:rPr>
          <w:rFonts w:cs="Arial"/>
        </w:rPr>
      </w:pPr>
      <w:r w:rsidRPr="00601272">
        <w:rPr>
          <w:rFonts w:cs="Arial"/>
        </w:rPr>
        <w:t>Foram aplicados dois questionários distintos:</w:t>
      </w:r>
    </w:p>
    <w:p w14:paraId="37F4FFFF" w14:textId="77777777" w:rsidR="00601272" w:rsidRPr="00601272" w:rsidRDefault="00601272" w:rsidP="00601272">
      <w:pPr>
        <w:spacing w:after="100" w:line="276" w:lineRule="auto"/>
        <w:rPr>
          <w:rFonts w:cs="Arial"/>
        </w:rPr>
      </w:pPr>
      <w:r w:rsidRPr="00601272">
        <w:rPr>
          <w:rFonts w:cs="Arial"/>
          <w:b/>
          <w:bCs/>
        </w:rPr>
        <w:t>Questionário para Prestadores de Serviços</w:t>
      </w:r>
      <w:r w:rsidRPr="00601272">
        <w:rPr>
          <w:rFonts w:cs="Arial"/>
        </w:rPr>
        <w:t> (150 respondentes):</w:t>
      </w:r>
    </w:p>
    <w:p w14:paraId="4D0DAA2F" w14:textId="77777777" w:rsidR="00601272" w:rsidRPr="00601272" w:rsidRDefault="00601272" w:rsidP="00601272">
      <w:pPr>
        <w:numPr>
          <w:ilvl w:val="0"/>
          <w:numId w:val="7"/>
        </w:numPr>
        <w:spacing w:after="100" w:line="276" w:lineRule="auto"/>
        <w:rPr>
          <w:rFonts w:cs="Arial"/>
        </w:rPr>
      </w:pPr>
      <w:r w:rsidRPr="00601272">
        <w:rPr>
          <w:rFonts w:cs="Arial"/>
        </w:rPr>
        <w:t>Bloco 1: Perfil do profissional (idade, gênero, escolaridade, área de atuação, tempo de experiência, local de atuação).</w:t>
      </w:r>
    </w:p>
    <w:p w14:paraId="2046B108" w14:textId="77777777" w:rsidR="00601272" w:rsidRPr="00601272" w:rsidRDefault="00601272" w:rsidP="00601272">
      <w:pPr>
        <w:numPr>
          <w:ilvl w:val="0"/>
          <w:numId w:val="7"/>
        </w:numPr>
        <w:spacing w:after="100" w:line="276" w:lineRule="auto"/>
        <w:rPr>
          <w:rFonts w:cs="Arial"/>
        </w:rPr>
      </w:pPr>
      <w:r w:rsidRPr="00601272">
        <w:rPr>
          <w:rFonts w:cs="Arial"/>
        </w:rPr>
        <w:t>Bloco 2: Experiência com plataformas digitais (</w:t>
      </w:r>
      <w:proofErr w:type="spellStart"/>
      <w:r w:rsidRPr="00601272">
        <w:rPr>
          <w:rFonts w:cs="Arial"/>
        </w:rPr>
        <w:t>quais</w:t>
      </w:r>
      <w:proofErr w:type="spellEnd"/>
      <w:r w:rsidRPr="00601272">
        <w:rPr>
          <w:rFonts w:cs="Arial"/>
        </w:rPr>
        <w:t xml:space="preserve"> utiliza, frequência de uso, tempo de uso, taxas pagas, nível de satisfação, principais reclamações).</w:t>
      </w:r>
    </w:p>
    <w:p w14:paraId="53023F38" w14:textId="77777777" w:rsidR="00601272" w:rsidRPr="00601272" w:rsidRDefault="00601272" w:rsidP="00601272">
      <w:pPr>
        <w:numPr>
          <w:ilvl w:val="0"/>
          <w:numId w:val="7"/>
        </w:numPr>
        <w:spacing w:after="100" w:line="276" w:lineRule="auto"/>
        <w:rPr>
          <w:rFonts w:cs="Arial"/>
        </w:rPr>
      </w:pPr>
      <w:r w:rsidRPr="00601272">
        <w:rPr>
          <w:rFonts w:cs="Arial"/>
        </w:rPr>
        <w:t>Bloco 3: Interesse em uma nova plataforma (características desejadas, disposição para aderir, expectativas em relação a uma solução comunitária).</w:t>
      </w:r>
    </w:p>
    <w:p w14:paraId="184033D8" w14:textId="77777777" w:rsidR="00601272" w:rsidRPr="00601272" w:rsidRDefault="00601272" w:rsidP="00601272">
      <w:pPr>
        <w:spacing w:after="100" w:line="276" w:lineRule="auto"/>
        <w:rPr>
          <w:rFonts w:cs="Arial"/>
        </w:rPr>
      </w:pPr>
      <w:r w:rsidRPr="00601272">
        <w:rPr>
          <w:rFonts w:cs="Arial"/>
          <w:b/>
          <w:bCs/>
        </w:rPr>
        <w:t xml:space="preserve">Questionário </w:t>
      </w:r>
      <w:proofErr w:type="gramStart"/>
      <w:r w:rsidRPr="00601272">
        <w:rPr>
          <w:rFonts w:cs="Arial"/>
          <w:b/>
          <w:bCs/>
        </w:rPr>
        <w:t>para Contratantes</w:t>
      </w:r>
      <w:proofErr w:type="gramEnd"/>
      <w:r w:rsidRPr="00601272">
        <w:rPr>
          <w:rFonts w:cs="Arial"/>
        </w:rPr>
        <w:t> (120 respondentes):</w:t>
      </w:r>
    </w:p>
    <w:p w14:paraId="7211998B" w14:textId="77777777" w:rsidR="00601272" w:rsidRPr="00601272" w:rsidRDefault="00601272" w:rsidP="00601272">
      <w:pPr>
        <w:numPr>
          <w:ilvl w:val="0"/>
          <w:numId w:val="8"/>
        </w:numPr>
        <w:spacing w:after="100" w:line="276" w:lineRule="auto"/>
        <w:rPr>
          <w:rFonts w:cs="Arial"/>
        </w:rPr>
      </w:pPr>
      <w:r w:rsidRPr="00601272">
        <w:rPr>
          <w:rFonts w:cs="Arial"/>
        </w:rPr>
        <w:t>Bloco 1: Perfil do contratante (idade, gênero, escolaridade, local de residência, renda familiar).</w:t>
      </w:r>
    </w:p>
    <w:p w14:paraId="283C4C8E" w14:textId="77777777" w:rsidR="00601272" w:rsidRPr="00601272" w:rsidRDefault="00601272" w:rsidP="00601272">
      <w:pPr>
        <w:numPr>
          <w:ilvl w:val="0"/>
          <w:numId w:val="8"/>
        </w:numPr>
        <w:spacing w:after="100" w:line="276" w:lineRule="auto"/>
        <w:rPr>
          <w:rFonts w:cs="Arial"/>
        </w:rPr>
      </w:pPr>
      <w:r w:rsidRPr="00601272">
        <w:rPr>
          <w:rFonts w:cs="Arial"/>
        </w:rPr>
        <w:t>Bloco 2: Experiência com a contratação de serviços (frequência, canais utilizados, nível de satisfação, principais reclamações).</w:t>
      </w:r>
    </w:p>
    <w:p w14:paraId="2C519C29" w14:textId="77777777" w:rsidR="00601272" w:rsidRPr="00601272" w:rsidRDefault="00601272" w:rsidP="00601272">
      <w:pPr>
        <w:numPr>
          <w:ilvl w:val="0"/>
          <w:numId w:val="8"/>
        </w:numPr>
        <w:spacing w:after="100" w:line="276" w:lineRule="auto"/>
        <w:rPr>
          <w:rFonts w:cs="Arial"/>
        </w:rPr>
      </w:pPr>
      <w:r w:rsidRPr="00601272">
        <w:rPr>
          <w:rFonts w:cs="Arial"/>
        </w:rPr>
        <w:t>Bloco 3: Interesse em uma plataforma local (características desejadas, disposição para utilizar, critérios de escolha de prestadores, percepção sobre confiança comunitária).</w:t>
      </w:r>
    </w:p>
    <w:p w14:paraId="51E089B0" w14:textId="77777777" w:rsidR="00601272" w:rsidRPr="00601272" w:rsidRDefault="00601272" w:rsidP="00601272">
      <w:pPr>
        <w:spacing w:after="100" w:line="276" w:lineRule="auto"/>
        <w:rPr>
          <w:rFonts w:cs="Arial"/>
        </w:rPr>
      </w:pPr>
      <w:r w:rsidRPr="00601272">
        <w:rPr>
          <w:rFonts w:cs="Arial"/>
        </w:rPr>
        <w:t>O tratamento dos dados foi realizado por meio de análise estatística descritiva, com cálculo de frequências e percentuais, e análise de conteúdo para as respostas abertas. Os resultados foram organizados em gráficos e tabelas, apresentados e analisados nas seções seguintes.</w:t>
      </w:r>
    </w:p>
    <w:p w14:paraId="2E0F1901" w14:textId="77777777" w:rsidR="00601272" w:rsidRPr="00601272" w:rsidRDefault="00601272" w:rsidP="00294F30">
      <w:pPr>
        <w:pStyle w:val="Ttulo3"/>
      </w:pPr>
      <w:bookmarkStart w:id="43" w:name="_Toc240284652"/>
      <w:r w:rsidRPr="00601272">
        <w:t>3.3.2 Perfil dos Respondentes</w:t>
      </w:r>
      <w:bookmarkEnd w:id="43"/>
    </w:p>
    <w:p w14:paraId="143EFCB4" w14:textId="77777777" w:rsidR="00601272" w:rsidRPr="00601272" w:rsidRDefault="00601272" w:rsidP="00601272">
      <w:pPr>
        <w:spacing w:after="100" w:line="276" w:lineRule="auto"/>
        <w:rPr>
          <w:rFonts w:cs="Arial"/>
        </w:rPr>
      </w:pPr>
      <w:r w:rsidRPr="00601272">
        <w:rPr>
          <w:rFonts w:cs="Arial"/>
          <w:b/>
          <w:bCs/>
        </w:rPr>
        <w:t>Perfil dos Prestadores de Serviços (n=150)</w:t>
      </w:r>
    </w:p>
    <w:tbl>
      <w:tblPr>
        <w:tblStyle w:val="Tabelacomgrade"/>
        <w:tblW w:w="11280" w:type="dxa"/>
        <w:tblLook w:val="04A0" w:firstRow="1" w:lastRow="0" w:firstColumn="1" w:lastColumn="0" w:noHBand="0" w:noVBand="1"/>
      </w:tblPr>
      <w:tblGrid>
        <w:gridCol w:w="2873"/>
        <w:gridCol w:w="3506"/>
        <w:gridCol w:w="4901"/>
      </w:tblGrid>
      <w:tr w:rsidR="00601272" w:rsidRPr="00601272" w14:paraId="3269707E" w14:textId="77777777" w:rsidTr="00294F30">
        <w:tc>
          <w:tcPr>
            <w:tcW w:w="0" w:type="auto"/>
            <w:hideMark/>
          </w:tcPr>
          <w:p w14:paraId="4F7147DA" w14:textId="77777777" w:rsidR="00601272" w:rsidRPr="00601272" w:rsidRDefault="00601272" w:rsidP="00601272">
            <w:pPr>
              <w:spacing w:after="100" w:line="276" w:lineRule="auto"/>
              <w:rPr>
                <w:rFonts w:cs="Arial"/>
              </w:rPr>
            </w:pPr>
            <w:r w:rsidRPr="00601272">
              <w:rPr>
                <w:rFonts w:cs="Arial"/>
              </w:rPr>
              <w:t>Característica</w:t>
            </w:r>
          </w:p>
        </w:tc>
        <w:tc>
          <w:tcPr>
            <w:tcW w:w="3506" w:type="dxa"/>
            <w:hideMark/>
          </w:tcPr>
          <w:p w14:paraId="47DE5474" w14:textId="77777777" w:rsidR="00601272" w:rsidRPr="00601272" w:rsidRDefault="00601272" w:rsidP="00601272">
            <w:pPr>
              <w:spacing w:after="100" w:line="276" w:lineRule="auto"/>
              <w:rPr>
                <w:rFonts w:cs="Arial"/>
              </w:rPr>
            </w:pPr>
            <w:r w:rsidRPr="00601272">
              <w:rPr>
                <w:rFonts w:cs="Arial"/>
              </w:rPr>
              <w:t>Categoria</w:t>
            </w:r>
          </w:p>
        </w:tc>
        <w:tc>
          <w:tcPr>
            <w:tcW w:w="4901" w:type="dxa"/>
            <w:hideMark/>
          </w:tcPr>
          <w:p w14:paraId="375AD350"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7005723C" w14:textId="77777777" w:rsidTr="00294F30">
        <w:tc>
          <w:tcPr>
            <w:tcW w:w="0" w:type="auto"/>
            <w:hideMark/>
          </w:tcPr>
          <w:p w14:paraId="120D4FBE" w14:textId="77777777" w:rsidR="00601272" w:rsidRPr="00601272" w:rsidRDefault="00601272" w:rsidP="00601272">
            <w:pPr>
              <w:spacing w:after="100" w:line="276" w:lineRule="auto"/>
              <w:rPr>
                <w:rFonts w:cs="Arial"/>
              </w:rPr>
            </w:pPr>
            <w:r w:rsidRPr="00601272">
              <w:rPr>
                <w:rFonts w:cs="Arial"/>
              </w:rPr>
              <w:t>Gênero</w:t>
            </w:r>
          </w:p>
        </w:tc>
        <w:tc>
          <w:tcPr>
            <w:tcW w:w="3506" w:type="dxa"/>
            <w:hideMark/>
          </w:tcPr>
          <w:p w14:paraId="23B8E7D1" w14:textId="77777777" w:rsidR="00601272" w:rsidRPr="00601272" w:rsidRDefault="00601272" w:rsidP="00601272">
            <w:pPr>
              <w:spacing w:after="100" w:line="276" w:lineRule="auto"/>
              <w:rPr>
                <w:rFonts w:cs="Arial"/>
              </w:rPr>
            </w:pPr>
            <w:r w:rsidRPr="00601272">
              <w:rPr>
                <w:rFonts w:cs="Arial"/>
              </w:rPr>
              <w:t>Masculino</w:t>
            </w:r>
          </w:p>
        </w:tc>
        <w:tc>
          <w:tcPr>
            <w:tcW w:w="4901" w:type="dxa"/>
            <w:hideMark/>
          </w:tcPr>
          <w:p w14:paraId="07A214D2" w14:textId="77777777" w:rsidR="00601272" w:rsidRPr="00601272" w:rsidRDefault="00601272" w:rsidP="00601272">
            <w:pPr>
              <w:spacing w:after="100" w:line="276" w:lineRule="auto"/>
              <w:rPr>
                <w:rFonts w:cs="Arial"/>
              </w:rPr>
            </w:pPr>
            <w:r w:rsidRPr="00601272">
              <w:rPr>
                <w:rFonts w:cs="Arial"/>
              </w:rPr>
              <w:t>68%</w:t>
            </w:r>
          </w:p>
        </w:tc>
      </w:tr>
      <w:tr w:rsidR="00601272" w:rsidRPr="00601272" w14:paraId="483E96C8" w14:textId="77777777" w:rsidTr="00294F30">
        <w:tc>
          <w:tcPr>
            <w:tcW w:w="0" w:type="auto"/>
            <w:hideMark/>
          </w:tcPr>
          <w:p w14:paraId="1BFC5F9C" w14:textId="77777777" w:rsidR="00601272" w:rsidRPr="00601272" w:rsidRDefault="00601272" w:rsidP="00601272">
            <w:pPr>
              <w:spacing w:after="100" w:line="276" w:lineRule="auto"/>
              <w:rPr>
                <w:rFonts w:cs="Arial"/>
              </w:rPr>
            </w:pPr>
          </w:p>
        </w:tc>
        <w:tc>
          <w:tcPr>
            <w:tcW w:w="3506" w:type="dxa"/>
            <w:hideMark/>
          </w:tcPr>
          <w:p w14:paraId="3BECA83B" w14:textId="77777777" w:rsidR="00601272" w:rsidRPr="00601272" w:rsidRDefault="00601272" w:rsidP="00601272">
            <w:pPr>
              <w:spacing w:after="100" w:line="276" w:lineRule="auto"/>
              <w:rPr>
                <w:rFonts w:cs="Arial"/>
              </w:rPr>
            </w:pPr>
            <w:r w:rsidRPr="00601272">
              <w:rPr>
                <w:rFonts w:cs="Arial"/>
              </w:rPr>
              <w:t>Feminino</w:t>
            </w:r>
          </w:p>
        </w:tc>
        <w:tc>
          <w:tcPr>
            <w:tcW w:w="4901" w:type="dxa"/>
            <w:hideMark/>
          </w:tcPr>
          <w:p w14:paraId="00FEC0FF"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160B1772" w14:textId="77777777" w:rsidTr="00294F30">
        <w:tc>
          <w:tcPr>
            <w:tcW w:w="0" w:type="auto"/>
            <w:hideMark/>
          </w:tcPr>
          <w:p w14:paraId="242B4D94" w14:textId="77777777" w:rsidR="00601272" w:rsidRPr="00601272" w:rsidRDefault="00601272" w:rsidP="00601272">
            <w:pPr>
              <w:spacing w:after="100" w:line="276" w:lineRule="auto"/>
              <w:rPr>
                <w:rFonts w:cs="Arial"/>
              </w:rPr>
            </w:pPr>
          </w:p>
        </w:tc>
        <w:tc>
          <w:tcPr>
            <w:tcW w:w="3506" w:type="dxa"/>
            <w:hideMark/>
          </w:tcPr>
          <w:p w14:paraId="2C4BDA51" w14:textId="77777777" w:rsidR="00601272" w:rsidRPr="00601272" w:rsidRDefault="00601272" w:rsidP="00601272">
            <w:pPr>
              <w:spacing w:after="100" w:line="276" w:lineRule="auto"/>
              <w:rPr>
                <w:rFonts w:cs="Arial"/>
              </w:rPr>
            </w:pPr>
            <w:r w:rsidRPr="00601272">
              <w:rPr>
                <w:rFonts w:cs="Arial"/>
              </w:rPr>
              <w:t>Outro</w:t>
            </w:r>
          </w:p>
        </w:tc>
        <w:tc>
          <w:tcPr>
            <w:tcW w:w="4901" w:type="dxa"/>
            <w:hideMark/>
          </w:tcPr>
          <w:p w14:paraId="75032E10" w14:textId="77777777" w:rsidR="00601272" w:rsidRPr="00601272" w:rsidRDefault="00601272" w:rsidP="00601272">
            <w:pPr>
              <w:spacing w:after="100" w:line="276" w:lineRule="auto"/>
              <w:rPr>
                <w:rFonts w:cs="Arial"/>
              </w:rPr>
            </w:pPr>
            <w:r w:rsidRPr="00601272">
              <w:rPr>
                <w:rFonts w:cs="Arial"/>
              </w:rPr>
              <w:t>2%</w:t>
            </w:r>
          </w:p>
        </w:tc>
      </w:tr>
      <w:tr w:rsidR="00601272" w:rsidRPr="00601272" w14:paraId="6C7118DC" w14:textId="77777777" w:rsidTr="00294F30">
        <w:tc>
          <w:tcPr>
            <w:tcW w:w="0" w:type="auto"/>
            <w:hideMark/>
          </w:tcPr>
          <w:p w14:paraId="428F3F2A" w14:textId="77777777" w:rsidR="00601272" w:rsidRPr="00601272" w:rsidRDefault="00601272" w:rsidP="00601272">
            <w:pPr>
              <w:spacing w:after="100" w:line="276" w:lineRule="auto"/>
              <w:rPr>
                <w:rFonts w:cs="Arial"/>
              </w:rPr>
            </w:pPr>
            <w:r w:rsidRPr="00601272">
              <w:rPr>
                <w:rFonts w:cs="Arial"/>
              </w:rPr>
              <w:t>Faixa etária</w:t>
            </w:r>
          </w:p>
        </w:tc>
        <w:tc>
          <w:tcPr>
            <w:tcW w:w="3506" w:type="dxa"/>
            <w:hideMark/>
          </w:tcPr>
          <w:p w14:paraId="0C77046E" w14:textId="77777777" w:rsidR="00601272" w:rsidRPr="00601272" w:rsidRDefault="00601272" w:rsidP="00601272">
            <w:pPr>
              <w:spacing w:after="100" w:line="276" w:lineRule="auto"/>
              <w:rPr>
                <w:rFonts w:cs="Arial"/>
              </w:rPr>
            </w:pPr>
            <w:r w:rsidRPr="00601272">
              <w:rPr>
                <w:rFonts w:cs="Arial"/>
              </w:rPr>
              <w:t>18-25 anos</w:t>
            </w:r>
          </w:p>
        </w:tc>
        <w:tc>
          <w:tcPr>
            <w:tcW w:w="4901" w:type="dxa"/>
            <w:hideMark/>
          </w:tcPr>
          <w:p w14:paraId="4CF19F17" w14:textId="77777777" w:rsidR="00601272" w:rsidRPr="00601272" w:rsidRDefault="00601272" w:rsidP="00601272">
            <w:pPr>
              <w:spacing w:after="100" w:line="276" w:lineRule="auto"/>
              <w:rPr>
                <w:rFonts w:cs="Arial"/>
              </w:rPr>
            </w:pPr>
            <w:r w:rsidRPr="00601272">
              <w:rPr>
                <w:rFonts w:cs="Arial"/>
              </w:rPr>
              <w:t>22%</w:t>
            </w:r>
          </w:p>
        </w:tc>
      </w:tr>
      <w:tr w:rsidR="00601272" w:rsidRPr="00601272" w14:paraId="1A51C503" w14:textId="77777777" w:rsidTr="00294F30">
        <w:tc>
          <w:tcPr>
            <w:tcW w:w="0" w:type="auto"/>
            <w:hideMark/>
          </w:tcPr>
          <w:p w14:paraId="49D39227" w14:textId="77777777" w:rsidR="00601272" w:rsidRPr="00601272" w:rsidRDefault="00601272" w:rsidP="00601272">
            <w:pPr>
              <w:spacing w:after="100" w:line="276" w:lineRule="auto"/>
              <w:rPr>
                <w:rFonts w:cs="Arial"/>
              </w:rPr>
            </w:pPr>
          </w:p>
        </w:tc>
        <w:tc>
          <w:tcPr>
            <w:tcW w:w="3506" w:type="dxa"/>
            <w:hideMark/>
          </w:tcPr>
          <w:p w14:paraId="549AC11A" w14:textId="77777777" w:rsidR="00601272" w:rsidRPr="00601272" w:rsidRDefault="00601272" w:rsidP="00601272">
            <w:pPr>
              <w:spacing w:after="100" w:line="276" w:lineRule="auto"/>
              <w:rPr>
                <w:rFonts w:cs="Arial"/>
              </w:rPr>
            </w:pPr>
            <w:r w:rsidRPr="00601272">
              <w:rPr>
                <w:rFonts w:cs="Arial"/>
              </w:rPr>
              <w:t>26-35 anos</w:t>
            </w:r>
          </w:p>
        </w:tc>
        <w:tc>
          <w:tcPr>
            <w:tcW w:w="4901" w:type="dxa"/>
            <w:hideMark/>
          </w:tcPr>
          <w:p w14:paraId="4FEEE19B" w14:textId="77777777" w:rsidR="00601272" w:rsidRPr="00601272" w:rsidRDefault="00601272" w:rsidP="00601272">
            <w:pPr>
              <w:spacing w:after="100" w:line="276" w:lineRule="auto"/>
              <w:rPr>
                <w:rFonts w:cs="Arial"/>
              </w:rPr>
            </w:pPr>
            <w:r w:rsidRPr="00601272">
              <w:rPr>
                <w:rFonts w:cs="Arial"/>
              </w:rPr>
              <w:t>38%</w:t>
            </w:r>
          </w:p>
        </w:tc>
      </w:tr>
      <w:tr w:rsidR="00601272" w:rsidRPr="00601272" w14:paraId="1E3E0EF2" w14:textId="77777777" w:rsidTr="00294F30">
        <w:tc>
          <w:tcPr>
            <w:tcW w:w="0" w:type="auto"/>
            <w:hideMark/>
          </w:tcPr>
          <w:p w14:paraId="4DFFC56D" w14:textId="77777777" w:rsidR="00601272" w:rsidRPr="00601272" w:rsidRDefault="00601272" w:rsidP="00601272">
            <w:pPr>
              <w:spacing w:after="100" w:line="276" w:lineRule="auto"/>
              <w:rPr>
                <w:rFonts w:cs="Arial"/>
              </w:rPr>
            </w:pPr>
          </w:p>
        </w:tc>
        <w:tc>
          <w:tcPr>
            <w:tcW w:w="3506" w:type="dxa"/>
            <w:hideMark/>
          </w:tcPr>
          <w:p w14:paraId="6845CF6C" w14:textId="77777777" w:rsidR="00601272" w:rsidRPr="00601272" w:rsidRDefault="00601272" w:rsidP="00601272">
            <w:pPr>
              <w:spacing w:after="100" w:line="276" w:lineRule="auto"/>
              <w:rPr>
                <w:rFonts w:cs="Arial"/>
              </w:rPr>
            </w:pPr>
            <w:r w:rsidRPr="00601272">
              <w:rPr>
                <w:rFonts w:cs="Arial"/>
              </w:rPr>
              <w:t>36-45 anos</w:t>
            </w:r>
          </w:p>
        </w:tc>
        <w:tc>
          <w:tcPr>
            <w:tcW w:w="4901" w:type="dxa"/>
            <w:hideMark/>
          </w:tcPr>
          <w:p w14:paraId="5933407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6963F213" w14:textId="77777777" w:rsidTr="00294F30">
        <w:tc>
          <w:tcPr>
            <w:tcW w:w="0" w:type="auto"/>
            <w:hideMark/>
          </w:tcPr>
          <w:p w14:paraId="4DD02657" w14:textId="77777777" w:rsidR="00601272" w:rsidRPr="00601272" w:rsidRDefault="00601272" w:rsidP="00601272">
            <w:pPr>
              <w:spacing w:after="100" w:line="276" w:lineRule="auto"/>
              <w:rPr>
                <w:rFonts w:cs="Arial"/>
              </w:rPr>
            </w:pPr>
          </w:p>
        </w:tc>
        <w:tc>
          <w:tcPr>
            <w:tcW w:w="3506" w:type="dxa"/>
            <w:hideMark/>
          </w:tcPr>
          <w:p w14:paraId="455BBBEF" w14:textId="77777777" w:rsidR="00601272" w:rsidRPr="00601272" w:rsidRDefault="00601272" w:rsidP="00601272">
            <w:pPr>
              <w:spacing w:after="100" w:line="276" w:lineRule="auto"/>
              <w:rPr>
                <w:rFonts w:cs="Arial"/>
              </w:rPr>
            </w:pPr>
            <w:r w:rsidRPr="00601272">
              <w:rPr>
                <w:rFonts w:cs="Arial"/>
              </w:rPr>
              <w:t>46-60 anos</w:t>
            </w:r>
          </w:p>
        </w:tc>
        <w:tc>
          <w:tcPr>
            <w:tcW w:w="4901" w:type="dxa"/>
            <w:hideMark/>
          </w:tcPr>
          <w:p w14:paraId="6B45A1FA" w14:textId="77777777" w:rsidR="00601272" w:rsidRPr="00601272" w:rsidRDefault="00601272" w:rsidP="00601272">
            <w:pPr>
              <w:spacing w:after="100" w:line="276" w:lineRule="auto"/>
              <w:rPr>
                <w:rFonts w:cs="Arial"/>
              </w:rPr>
            </w:pPr>
            <w:r w:rsidRPr="00601272">
              <w:rPr>
                <w:rFonts w:cs="Arial"/>
              </w:rPr>
              <w:t>12%</w:t>
            </w:r>
          </w:p>
        </w:tc>
      </w:tr>
      <w:tr w:rsidR="00601272" w:rsidRPr="00601272" w14:paraId="4CD36234" w14:textId="77777777" w:rsidTr="00294F30">
        <w:tc>
          <w:tcPr>
            <w:tcW w:w="0" w:type="auto"/>
            <w:hideMark/>
          </w:tcPr>
          <w:p w14:paraId="3A4A9F4A" w14:textId="77777777" w:rsidR="00601272" w:rsidRPr="00601272" w:rsidRDefault="00601272" w:rsidP="00601272">
            <w:pPr>
              <w:spacing w:after="100" w:line="276" w:lineRule="auto"/>
              <w:rPr>
                <w:rFonts w:cs="Arial"/>
              </w:rPr>
            </w:pPr>
          </w:p>
        </w:tc>
        <w:tc>
          <w:tcPr>
            <w:tcW w:w="3506" w:type="dxa"/>
            <w:hideMark/>
          </w:tcPr>
          <w:p w14:paraId="5BCDB24C" w14:textId="77777777" w:rsidR="00601272" w:rsidRPr="00601272" w:rsidRDefault="00601272" w:rsidP="00601272">
            <w:pPr>
              <w:spacing w:after="100" w:line="276" w:lineRule="auto"/>
              <w:rPr>
                <w:rFonts w:cs="Arial"/>
              </w:rPr>
            </w:pPr>
            <w:r w:rsidRPr="00601272">
              <w:rPr>
                <w:rFonts w:cs="Arial"/>
              </w:rPr>
              <w:t>Acima de 60 anos</w:t>
            </w:r>
          </w:p>
        </w:tc>
        <w:tc>
          <w:tcPr>
            <w:tcW w:w="4901" w:type="dxa"/>
            <w:hideMark/>
          </w:tcPr>
          <w:p w14:paraId="7D3DF455" w14:textId="77777777" w:rsidR="00601272" w:rsidRPr="00601272" w:rsidRDefault="00601272" w:rsidP="00601272">
            <w:pPr>
              <w:spacing w:after="100" w:line="276" w:lineRule="auto"/>
              <w:rPr>
                <w:rFonts w:cs="Arial"/>
              </w:rPr>
            </w:pPr>
            <w:r w:rsidRPr="00601272">
              <w:rPr>
                <w:rFonts w:cs="Arial"/>
              </w:rPr>
              <w:t>3%</w:t>
            </w:r>
          </w:p>
        </w:tc>
      </w:tr>
      <w:tr w:rsidR="00601272" w:rsidRPr="00601272" w14:paraId="741B42C8" w14:textId="77777777" w:rsidTr="00294F30">
        <w:tc>
          <w:tcPr>
            <w:tcW w:w="0" w:type="auto"/>
            <w:hideMark/>
          </w:tcPr>
          <w:p w14:paraId="646B5282" w14:textId="77777777" w:rsidR="00601272" w:rsidRPr="00601272" w:rsidRDefault="00601272" w:rsidP="00601272">
            <w:pPr>
              <w:spacing w:after="100" w:line="276" w:lineRule="auto"/>
              <w:rPr>
                <w:rFonts w:cs="Arial"/>
              </w:rPr>
            </w:pPr>
            <w:r w:rsidRPr="00601272">
              <w:rPr>
                <w:rFonts w:cs="Arial"/>
              </w:rPr>
              <w:t>Escolaridade</w:t>
            </w:r>
          </w:p>
        </w:tc>
        <w:tc>
          <w:tcPr>
            <w:tcW w:w="3506" w:type="dxa"/>
            <w:hideMark/>
          </w:tcPr>
          <w:p w14:paraId="04493B78" w14:textId="77777777" w:rsidR="00601272" w:rsidRPr="00601272" w:rsidRDefault="00601272" w:rsidP="00601272">
            <w:pPr>
              <w:spacing w:after="100" w:line="276" w:lineRule="auto"/>
              <w:rPr>
                <w:rFonts w:cs="Arial"/>
              </w:rPr>
            </w:pPr>
            <w:r w:rsidRPr="00601272">
              <w:rPr>
                <w:rFonts w:cs="Arial"/>
              </w:rPr>
              <w:t>Ensino fundamental</w:t>
            </w:r>
          </w:p>
        </w:tc>
        <w:tc>
          <w:tcPr>
            <w:tcW w:w="4901" w:type="dxa"/>
            <w:hideMark/>
          </w:tcPr>
          <w:p w14:paraId="087B0FD6"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5608C556" w14:textId="77777777" w:rsidTr="00294F30">
        <w:tc>
          <w:tcPr>
            <w:tcW w:w="0" w:type="auto"/>
            <w:hideMark/>
          </w:tcPr>
          <w:p w14:paraId="54DDDBC8" w14:textId="77777777" w:rsidR="00601272" w:rsidRPr="00601272" w:rsidRDefault="00601272" w:rsidP="00601272">
            <w:pPr>
              <w:spacing w:after="100" w:line="276" w:lineRule="auto"/>
              <w:rPr>
                <w:rFonts w:cs="Arial"/>
              </w:rPr>
            </w:pPr>
          </w:p>
        </w:tc>
        <w:tc>
          <w:tcPr>
            <w:tcW w:w="3506" w:type="dxa"/>
            <w:hideMark/>
          </w:tcPr>
          <w:p w14:paraId="5E455B80" w14:textId="77777777" w:rsidR="00601272" w:rsidRPr="00601272" w:rsidRDefault="00601272" w:rsidP="00601272">
            <w:pPr>
              <w:spacing w:after="100" w:line="276" w:lineRule="auto"/>
              <w:rPr>
                <w:rFonts w:cs="Arial"/>
              </w:rPr>
            </w:pPr>
            <w:r w:rsidRPr="00601272">
              <w:rPr>
                <w:rFonts w:cs="Arial"/>
              </w:rPr>
              <w:t>Ensino médio completo</w:t>
            </w:r>
          </w:p>
        </w:tc>
        <w:tc>
          <w:tcPr>
            <w:tcW w:w="4901" w:type="dxa"/>
            <w:hideMark/>
          </w:tcPr>
          <w:p w14:paraId="25D42128"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244FB14B" w14:textId="77777777" w:rsidTr="00294F30">
        <w:tc>
          <w:tcPr>
            <w:tcW w:w="0" w:type="auto"/>
            <w:hideMark/>
          </w:tcPr>
          <w:p w14:paraId="29874ADC" w14:textId="77777777" w:rsidR="00601272" w:rsidRPr="00601272" w:rsidRDefault="00601272" w:rsidP="00601272">
            <w:pPr>
              <w:spacing w:after="100" w:line="276" w:lineRule="auto"/>
              <w:rPr>
                <w:rFonts w:cs="Arial"/>
              </w:rPr>
            </w:pPr>
          </w:p>
        </w:tc>
        <w:tc>
          <w:tcPr>
            <w:tcW w:w="3506" w:type="dxa"/>
            <w:hideMark/>
          </w:tcPr>
          <w:p w14:paraId="464FB2DD" w14:textId="77777777" w:rsidR="00601272" w:rsidRPr="00601272" w:rsidRDefault="00601272" w:rsidP="00601272">
            <w:pPr>
              <w:spacing w:after="100" w:line="276" w:lineRule="auto"/>
              <w:rPr>
                <w:rFonts w:cs="Arial"/>
              </w:rPr>
            </w:pPr>
            <w:r w:rsidRPr="00601272">
              <w:rPr>
                <w:rFonts w:cs="Arial"/>
              </w:rPr>
              <w:t>Ensino superior incompleto</w:t>
            </w:r>
          </w:p>
        </w:tc>
        <w:tc>
          <w:tcPr>
            <w:tcW w:w="4901" w:type="dxa"/>
            <w:hideMark/>
          </w:tcPr>
          <w:p w14:paraId="7A8D930F"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524C54B6" w14:textId="77777777" w:rsidTr="00294F30">
        <w:tc>
          <w:tcPr>
            <w:tcW w:w="0" w:type="auto"/>
            <w:hideMark/>
          </w:tcPr>
          <w:p w14:paraId="2051540D" w14:textId="77777777" w:rsidR="00601272" w:rsidRPr="00601272" w:rsidRDefault="00601272" w:rsidP="00601272">
            <w:pPr>
              <w:spacing w:after="100" w:line="276" w:lineRule="auto"/>
              <w:rPr>
                <w:rFonts w:cs="Arial"/>
              </w:rPr>
            </w:pPr>
          </w:p>
        </w:tc>
        <w:tc>
          <w:tcPr>
            <w:tcW w:w="3506" w:type="dxa"/>
            <w:hideMark/>
          </w:tcPr>
          <w:p w14:paraId="6B124D56" w14:textId="77777777" w:rsidR="00601272" w:rsidRPr="00601272" w:rsidRDefault="00601272" w:rsidP="00601272">
            <w:pPr>
              <w:spacing w:after="100" w:line="276" w:lineRule="auto"/>
              <w:rPr>
                <w:rFonts w:cs="Arial"/>
              </w:rPr>
            </w:pPr>
            <w:r w:rsidRPr="00601272">
              <w:rPr>
                <w:rFonts w:cs="Arial"/>
              </w:rPr>
              <w:t>Ensino superior completo</w:t>
            </w:r>
          </w:p>
        </w:tc>
        <w:tc>
          <w:tcPr>
            <w:tcW w:w="4901" w:type="dxa"/>
            <w:hideMark/>
          </w:tcPr>
          <w:p w14:paraId="382DDB8C"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77067708" w14:textId="77777777" w:rsidTr="00294F30">
        <w:tc>
          <w:tcPr>
            <w:tcW w:w="0" w:type="auto"/>
            <w:hideMark/>
          </w:tcPr>
          <w:p w14:paraId="555AB590" w14:textId="77777777" w:rsidR="00601272" w:rsidRPr="00601272" w:rsidRDefault="00601272" w:rsidP="00601272">
            <w:pPr>
              <w:spacing w:after="100" w:line="276" w:lineRule="auto"/>
              <w:rPr>
                <w:rFonts w:cs="Arial"/>
              </w:rPr>
            </w:pPr>
          </w:p>
        </w:tc>
        <w:tc>
          <w:tcPr>
            <w:tcW w:w="3506" w:type="dxa"/>
            <w:hideMark/>
          </w:tcPr>
          <w:p w14:paraId="13F4414A" w14:textId="77777777" w:rsidR="00601272" w:rsidRPr="00601272" w:rsidRDefault="00601272" w:rsidP="00601272">
            <w:pPr>
              <w:spacing w:after="100" w:line="276" w:lineRule="auto"/>
              <w:rPr>
                <w:rFonts w:cs="Arial"/>
              </w:rPr>
            </w:pPr>
            <w:r w:rsidRPr="00601272">
              <w:rPr>
                <w:rFonts w:cs="Arial"/>
              </w:rPr>
              <w:t>Pós-graduação</w:t>
            </w:r>
          </w:p>
        </w:tc>
        <w:tc>
          <w:tcPr>
            <w:tcW w:w="4901" w:type="dxa"/>
            <w:hideMark/>
          </w:tcPr>
          <w:p w14:paraId="1C795D8C" w14:textId="77777777" w:rsidR="00601272" w:rsidRPr="00601272" w:rsidRDefault="00601272" w:rsidP="00601272">
            <w:pPr>
              <w:spacing w:after="100" w:line="276" w:lineRule="auto"/>
              <w:rPr>
                <w:rFonts w:cs="Arial"/>
              </w:rPr>
            </w:pPr>
            <w:r w:rsidRPr="00601272">
              <w:rPr>
                <w:rFonts w:cs="Arial"/>
              </w:rPr>
              <w:t>2%</w:t>
            </w:r>
          </w:p>
        </w:tc>
      </w:tr>
      <w:tr w:rsidR="00601272" w:rsidRPr="00601272" w14:paraId="4E68CC37" w14:textId="77777777" w:rsidTr="00294F30">
        <w:tc>
          <w:tcPr>
            <w:tcW w:w="0" w:type="auto"/>
            <w:hideMark/>
          </w:tcPr>
          <w:p w14:paraId="4E11706E" w14:textId="77777777" w:rsidR="00601272" w:rsidRPr="00601272" w:rsidRDefault="00601272" w:rsidP="00601272">
            <w:pPr>
              <w:spacing w:after="100" w:line="276" w:lineRule="auto"/>
              <w:rPr>
                <w:rFonts w:cs="Arial"/>
              </w:rPr>
            </w:pPr>
            <w:r w:rsidRPr="00601272">
              <w:rPr>
                <w:rFonts w:cs="Arial"/>
              </w:rPr>
              <w:t>Área de atuação</w:t>
            </w:r>
          </w:p>
        </w:tc>
        <w:tc>
          <w:tcPr>
            <w:tcW w:w="3506" w:type="dxa"/>
            <w:hideMark/>
          </w:tcPr>
          <w:p w14:paraId="0E1315FD" w14:textId="77777777" w:rsidR="00601272" w:rsidRPr="00601272" w:rsidRDefault="00601272" w:rsidP="00601272">
            <w:pPr>
              <w:spacing w:after="100" w:line="276" w:lineRule="auto"/>
              <w:rPr>
                <w:rFonts w:cs="Arial"/>
              </w:rPr>
            </w:pPr>
            <w:r w:rsidRPr="00601272">
              <w:rPr>
                <w:rFonts w:cs="Arial"/>
              </w:rPr>
              <w:t>Reparos e manutenção</w:t>
            </w:r>
          </w:p>
        </w:tc>
        <w:tc>
          <w:tcPr>
            <w:tcW w:w="4901" w:type="dxa"/>
            <w:hideMark/>
          </w:tcPr>
          <w:p w14:paraId="0D3F3F37"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39684AA1" w14:textId="77777777" w:rsidTr="00294F30">
        <w:tc>
          <w:tcPr>
            <w:tcW w:w="0" w:type="auto"/>
            <w:hideMark/>
          </w:tcPr>
          <w:p w14:paraId="256F2C67" w14:textId="77777777" w:rsidR="00601272" w:rsidRPr="00601272" w:rsidRDefault="00601272" w:rsidP="00601272">
            <w:pPr>
              <w:spacing w:after="100" w:line="276" w:lineRule="auto"/>
              <w:rPr>
                <w:rFonts w:cs="Arial"/>
              </w:rPr>
            </w:pPr>
          </w:p>
        </w:tc>
        <w:tc>
          <w:tcPr>
            <w:tcW w:w="3506" w:type="dxa"/>
            <w:hideMark/>
          </w:tcPr>
          <w:p w14:paraId="35073DC4" w14:textId="77777777" w:rsidR="00601272" w:rsidRPr="00601272" w:rsidRDefault="00601272" w:rsidP="00601272">
            <w:pPr>
              <w:spacing w:after="100" w:line="276" w:lineRule="auto"/>
              <w:rPr>
                <w:rFonts w:cs="Arial"/>
              </w:rPr>
            </w:pPr>
            <w:r w:rsidRPr="00601272">
              <w:rPr>
                <w:rFonts w:cs="Arial"/>
              </w:rPr>
              <w:t>Limpeza e conservação</w:t>
            </w:r>
          </w:p>
        </w:tc>
        <w:tc>
          <w:tcPr>
            <w:tcW w:w="4901" w:type="dxa"/>
            <w:hideMark/>
          </w:tcPr>
          <w:p w14:paraId="71D95394"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4449AC73" w14:textId="77777777" w:rsidTr="00294F30">
        <w:tc>
          <w:tcPr>
            <w:tcW w:w="0" w:type="auto"/>
            <w:hideMark/>
          </w:tcPr>
          <w:p w14:paraId="7103D1AF" w14:textId="77777777" w:rsidR="00601272" w:rsidRPr="00601272" w:rsidRDefault="00601272" w:rsidP="00601272">
            <w:pPr>
              <w:spacing w:after="100" w:line="276" w:lineRule="auto"/>
              <w:rPr>
                <w:rFonts w:cs="Arial"/>
              </w:rPr>
            </w:pPr>
          </w:p>
        </w:tc>
        <w:tc>
          <w:tcPr>
            <w:tcW w:w="3506" w:type="dxa"/>
            <w:hideMark/>
          </w:tcPr>
          <w:p w14:paraId="3A90268D" w14:textId="77777777" w:rsidR="00601272" w:rsidRPr="00601272" w:rsidRDefault="00601272" w:rsidP="00601272">
            <w:pPr>
              <w:spacing w:after="100" w:line="276" w:lineRule="auto"/>
              <w:rPr>
                <w:rFonts w:cs="Arial"/>
              </w:rPr>
            </w:pPr>
            <w:r w:rsidRPr="00601272">
              <w:rPr>
                <w:rFonts w:cs="Arial"/>
              </w:rPr>
              <w:t>Transporte e entregas</w:t>
            </w:r>
          </w:p>
        </w:tc>
        <w:tc>
          <w:tcPr>
            <w:tcW w:w="4901" w:type="dxa"/>
            <w:hideMark/>
          </w:tcPr>
          <w:p w14:paraId="4723D25A"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4B8D4137" w14:textId="77777777" w:rsidTr="00294F30">
        <w:tc>
          <w:tcPr>
            <w:tcW w:w="0" w:type="auto"/>
            <w:hideMark/>
          </w:tcPr>
          <w:p w14:paraId="596984E1" w14:textId="77777777" w:rsidR="00601272" w:rsidRPr="00601272" w:rsidRDefault="00601272" w:rsidP="00601272">
            <w:pPr>
              <w:spacing w:after="100" w:line="276" w:lineRule="auto"/>
              <w:rPr>
                <w:rFonts w:cs="Arial"/>
              </w:rPr>
            </w:pPr>
          </w:p>
        </w:tc>
        <w:tc>
          <w:tcPr>
            <w:tcW w:w="3506" w:type="dxa"/>
            <w:hideMark/>
          </w:tcPr>
          <w:p w14:paraId="401B820E" w14:textId="77777777" w:rsidR="00601272" w:rsidRPr="00601272" w:rsidRDefault="00601272" w:rsidP="00601272">
            <w:pPr>
              <w:spacing w:after="100" w:line="276" w:lineRule="auto"/>
              <w:rPr>
                <w:rFonts w:cs="Arial"/>
              </w:rPr>
            </w:pPr>
            <w:r w:rsidRPr="00601272">
              <w:rPr>
                <w:rFonts w:cs="Arial"/>
              </w:rPr>
              <w:t>Cuidados pessoais (beleza, saúde)</w:t>
            </w:r>
          </w:p>
        </w:tc>
        <w:tc>
          <w:tcPr>
            <w:tcW w:w="4901" w:type="dxa"/>
            <w:hideMark/>
          </w:tcPr>
          <w:p w14:paraId="7A593683"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0EB8ACD9" w14:textId="77777777" w:rsidTr="00294F30">
        <w:tc>
          <w:tcPr>
            <w:tcW w:w="0" w:type="auto"/>
            <w:hideMark/>
          </w:tcPr>
          <w:p w14:paraId="050BBE1D" w14:textId="77777777" w:rsidR="00601272" w:rsidRPr="00601272" w:rsidRDefault="00601272" w:rsidP="00601272">
            <w:pPr>
              <w:spacing w:after="100" w:line="276" w:lineRule="auto"/>
              <w:rPr>
                <w:rFonts w:cs="Arial"/>
              </w:rPr>
            </w:pPr>
          </w:p>
        </w:tc>
        <w:tc>
          <w:tcPr>
            <w:tcW w:w="3506" w:type="dxa"/>
            <w:hideMark/>
          </w:tcPr>
          <w:p w14:paraId="2E891DED" w14:textId="77777777" w:rsidR="00601272" w:rsidRPr="00601272" w:rsidRDefault="00601272" w:rsidP="00601272">
            <w:pPr>
              <w:spacing w:after="100" w:line="276" w:lineRule="auto"/>
              <w:rPr>
                <w:rFonts w:cs="Arial"/>
              </w:rPr>
            </w:pPr>
            <w:r w:rsidRPr="00601272">
              <w:rPr>
                <w:rFonts w:cs="Arial"/>
              </w:rPr>
              <w:t>Serviços domésticos</w:t>
            </w:r>
          </w:p>
        </w:tc>
        <w:tc>
          <w:tcPr>
            <w:tcW w:w="4901" w:type="dxa"/>
            <w:hideMark/>
          </w:tcPr>
          <w:p w14:paraId="5D4DDA33"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474A932C" w14:textId="77777777" w:rsidTr="00294F30">
        <w:tc>
          <w:tcPr>
            <w:tcW w:w="0" w:type="auto"/>
            <w:hideMark/>
          </w:tcPr>
          <w:p w14:paraId="5DCBBDE6" w14:textId="77777777" w:rsidR="00601272" w:rsidRPr="00601272" w:rsidRDefault="00601272" w:rsidP="00601272">
            <w:pPr>
              <w:spacing w:after="100" w:line="276" w:lineRule="auto"/>
              <w:rPr>
                <w:rFonts w:cs="Arial"/>
              </w:rPr>
            </w:pPr>
          </w:p>
        </w:tc>
        <w:tc>
          <w:tcPr>
            <w:tcW w:w="3506" w:type="dxa"/>
            <w:hideMark/>
          </w:tcPr>
          <w:p w14:paraId="6C40FBD1" w14:textId="77777777" w:rsidR="00601272" w:rsidRPr="00601272" w:rsidRDefault="00601272" w:rsidP="00601272">
            <w:pPr>
              <w:spacing w:after="100" w:line="276" w:lineRule="auto"/>
              <w:rPr>
                <w:rFonts w:cs="Arial"/>
              </w:rPr>
            </w:pPr>
            <w:r w:rsidRPr="00601272">
              <w:rPr>
                <w:rFonts w:cs="Arial"/>
              </w:rPr>
              <w:t>Outros</w:t>
            </w:r>
          </w:p>
        </w:tc>
        <w:tc>
          <w:tcPr>
            <w:tcW w:w="4901" w:type="dxa"/>
            <w:hideMark/>
          </w:tcPr>
          <w:p w14:paraId="140963E9" w14:textId="77777777" w:rsidR="00601272" w:rsidRPr="00601272" w:rsidRDefault="00601272" w:rsidP="00601272">
            <w:pPr>
              <w:spacing w:after="100" w:line="276" w:lineRule="auto"/>
              <w:rPr>
                <w:rFonts w:cs="Arial"/>
              </w:rPr>
            </w:pPr>
            <w:r w:rsidRPr="00601272">
              <w:rPr>
                <w:rFonts w:cs="Arial"/>
              </w:rPr>
              <w:t>9%</w:t>
            </w:r>
          </w:p>
        </w:tc>
      </w:tr>
    </w:tbl>
    <w:p w14:paraId="12FCDB4D" w14:textId="77777777" w:rsidR="00601272" w:rsidRPr="00601272" w:rsidRDefault="00601272" w:rsidP="00601272">
      <w:pPr>
        <w:spacing w:after="100" w:line="276" w:lineRule="auto"/>
        <w:rPr>
          <w:rFonts w:cs="Arial"/>
        </w:rPr>
      </w:pPr>
      <w:r w:rsidRPr="00601272">
        <w:rPr>
          <w:rFonts w:cs="Arial"/>
        </w:rPr>
        <w:t>Fonte: Elaborado pelos autores, 2026.</w:t>
      </w:r>
    </w:p>
    <w:p w14:paraId="0975C40F" w14:textId="77777777" w:rsidR="00601272" w:rsidRPr="00601272" w:rsidRDefault="00601272" w:rsidP="00601272">
      <w:pPr>
        <w:spacing w:after="100" w:line="276" w:lineRule="auto"/>
        <w:rPr>
          <w:rFonts w:cs="Arial"/>
        </w:rPr>
      </w:pPr>
      <w:r w:rsidRPr="00601272">
        <w:rPr>
          <w:rFonts w:cs="Arial"/>
        </w:rPr>
        <w:t>Os dados do perfil dos prestadores revelam que o trabalho autônomo em plataformas é predominantemente masculino (68%), com concentração na faixa etária de 26 a 35 anos (38%). A maioria possui ensino médio completo (45%) e atua em áreas como reparos e manutenção (28%) e limpeza (20%). Esse perfil é consistente com os dados do IBGE e do IPEA sobre o trabalho em plataformas, que indicam predominância de homens jovens com escolaridade média.</w:t>
      </w:r>
    </w:p>
    <w:p w14:paraId="05EF37F0" w14:textId="77777777" w:rsidR="00601272" w:rsidRPr="00601272" w:rsidRDefault="00601272" w:rsidP="00601272">
      <w:pPr>
        <w:spacing w:after="100" w:line="276" w:lineRule="auto"/>
        <w:rPr>
          <w:rFonts w:cs="Arial"/>
        </w:rPr>
      </w:pPr>
      <w:r w:rsidRPr="00601272">
        <w:rPr>
          <w:rFonts w:cs="Arial"/>
          <w:b/>
          <w:bCs/>
        </w:rPr>
        <w:t>Perfil dos Contratantes (n=120)</w:t>
      </w:r>
    </w:p>
    <w:tbl>
      <w:tblPr>
        <w:tblStyle w:val="Tabelacomgrade"/>
        <w:tblW w:w="11280" w:type="dxa"/>
        <w:tblLook w:val="04A0" w:firstRow="1" w:lastRow="0" w:firstColumn="1" w:lastColumn="0" w:noHBand="0" w:noVBand="1"/>
      </w:tblPr>
      <w:tblGrid>
        <w:gridCol w:w="2842"/>
        <w:gridCol w:w="2545"/>
        <w:gridCol w:w="5893"/>
      </w:tblGrid>
      <w:tr w:rsidR="00601272" w:rsidRPr="00601272" w14:paraId="1DFB69F4" w14:textId="77777777" w:rsidTr="00294F30">
        <w:tc>
          <w:tcPr>
            <w:tcW w:w="0" w:type="auto"/>
            <w:hideMark/>
          </w:tcPr>
          <w:p w14:paraId="4541A66A" w14:textId="77777777" w:rsidR="00601272" w:rsidRPr="00601272" w:rsidRDefault="00601272" w:rsidP="00601272">
            <w:pPr>
              <w:spacing w:after="100" w:line="276" w:lineRule="auto"/>
              <w:rPr>
                <w:rFonts w:cs="Arial"/>
              </w:rPr>
            </w:pPr>
            <w:r w:rsidRPr="00601272">
              <w:rPr>
                <w:rFonts w:cs="Arial"/>
              </w:rPr>
              <w:t>Característica</w:t>
            </w:r>
          </w:p>
        </w:tc>
        <w:tc>
          <w:tcPr>
            <w:tcW w:w="2545" w:type="dxa"/>
            <w:hideMark/>
          </w:tcPr>
          <w:p w14:paraId="0299FB24" w14:textId="77777777" w:rsidR="00601272" w:rsidRPr="00601272" w:rsidRDefault="00601272" w:rsidP="00601272">
            <w:pPr>
              <w:spacing w:after="100" w:line="276" w:lineRule="auto"/>
              <w:rPr>
                <w:rFonts w:cs="Arial"/>
              </w:rPr>
            </w:pPr>
            <w:r w:rsidRPr="00601272">
              <w:rPr>
                <w:rFonts w:cs="Arial"/>
              </w:rPr>
              <w:t>Categoria</w:t>
            </w:r>
          </w:p>
        </w:tc>
        <w:tc>
          <w:tcPr>
            <w:tcW w:w="5893" w:type="dxa"/>
            <w:hideMark/>
          </w:tcPr>
          <w:p w14:paraId="68444441"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3C9329D5" w14:textId="77777777" w:rsidTr="00294F30">
        <w:tc>
          <w:tcPr>
            <w:tcW w:w="0" w:type="auto"/>
            <w:hideMark/>
          </w:tcPr>
          <w:p w14:paraId="511C752E" w14:textId="77777777" w:rsidR="00601272" w:rsidRPr="00601272" w:rsidRDefault="00601272" w:rsidP="00601272">
            <w:pPr>
              <w:spacing w:after="100" w:line="276" w:lineRule="auto"/>
              <w:rPr>
                <w:rFonts w:cs="Arial"/>
              </w:rPr>
            </w:pPr>
            <w:r w:rsidRPr="00601272">
              <w:rPr>
                <w:rFonts w:cs="Arial"/>
              </w:rPr>
              <w:t>Gênero</w:t>
            </w:r>
          </w:p>
        </w:tc>
        <w:tc>
          <w:tcPr>
            <w:tcW w:w="2545" w:type="dxa"/>
            <w:hideMark/>
          </w:tcPr>
          <w:p w14:paraId="4BC840C0" w14:textId="77777777" w:rsidR="00601272" w:rsidRPr="00601272" w:rsidRDefault="00601272" w:rsidP="00601272">
            <w:pPr>
              <w:spacing w:after="100" w:line="276" w:lineRule="auto"/>
              <w:rPr>
                <w:rFonts w:cs="Arial"/>
              </w:rPr>
            </w:pPr>
            <w:r w:rsidRPr="00601272">
              <w:rPr>
                <w:rFonts w:cs="Arial"/>
              </w:rPr>
              <w:t>Feminino</w:t>
            </w:r>
          </w:p>
        </w:tc>
        <w:tc>
          <w:tcPr>
            <w:tcW w:w="5893" w:type="dxa"/>
            <w:hideMark/>
          </w:tcPr>
          <w:p w14:paraId="5C68D3D3" w14:textId="77777777" w:rsidR="00601272" w:rsidRPr="00601272" w:rsidRDefault="00601272" w:rsidP="00601272">
            <w:pPr>
              <w:spacing w:after="100" w:line="276" w:lineRule="auto"/>
              <w:rPr>
                <w:rFonts w:cs="Arial"/>
              </w:rPr>
            </w:pPr>
            <w:r w:rsidRPr="00601272">
              <w:rPr>
                <w:rFonts w:cs="Arial"/>
              </w:rPr>
              <w:t>58%</w:t>
            </w:r>
          </w:p>
        </w:tc>
      </w:tr>
      <w:tr w:rsidR="00601272" w:rsidRPr="00601272" w14:paraId="5793AF5B" w14:textId="77777777" w:rsidTr="00294F30">
        <w:tc>
          <w:tcPr>
            <w:tcW w:w="0" w:type="auto"/>
            <w:hideMark/>
          </w:tcPr>
          <w:p w14:paraId="74B8A498" w14:textId="77777777" w:rsidR="00601272" w:rsidRPr="00601272" w:rsidRDefault="00601272" w:rsidP="00601272">
            <w:pPr>
              <w:spacing w:after="100" w:line="276" w:lineRule="auto"/>
              <w:rPr>
                <w:rFonts w:cs="Arial"/>
              </w:rPr>
            </w:pPr>
          </w:p>
        </w:tc>
        <w:tc>
          <w:tcPr>
            <w:tcW w:w="2545" w:type="dxa"/>
            <w:hideMark/>
          </w:tcPr>
          <w:p w14:paraId="6A8F61B6" w14:textId="77777777" w:rsidR="00601272" w:rsidRPr="00601272" w:rsidRDefault="00601272" w:rsidP="00601272">
            <w:pPr>
              <w:spacing w:after="100" w:line="276" w:lineRule="auto"/>
              <w:rPr>
                <w:rFonts w:cs="Arial"/>
              </w:rPr>
            </w:pPr>
            <w:r w:rsidRPr="00601272">
              <w:rPr>
                <w:rFonts w:cs="Arial"/>
              </w:rPr>
              <w:t>Masculino</w:t>
            </w:r>
          </w:p>
        </w:tc>
        <w:tc>
          <w:tcPr>
            <w:tcW w:w="5893" w:type="dxa"/>
            <w:hideMark/>
          </w:tcPr>
          <w:p w14:paraId="19A4851F" w14:textId="77777777" w:rsidR="00601272" w:rsidRPr="00601272" w:rsidRDefault="00601272" w:rsidP="00601272">
            <w:pPr>
              <w:spacing w:after="100" w:line="276" w:lineRule="auto"/>
              <w:rPr>
                <w:rFonts w:cs="Arial"/>
              </w:rPr>
            </w:pPr>
            <w:r w:rsidRPr="00601272">
              <w:rPr>
                <w:rFonts w:cs="Arial"/>
              </w:rPr>
              <w:t>42%</w:t>
            </w:r>
          </w:p>
        </w:tc>
      </w:tr>
      <w:tr w:rsidR="00601272" w:rsidRPr="00601272" w14:paraId="486C05AC" w14:textId="77777777" w:rsidTr="00294F30">
        <w:tc>
          <w:tcPr>
            <w:tcW w:w="0" w:type="auto"/>
            <w:hideMark/>
          </w:tcPr>
          <w:p w14:paraId="57BB1FA2" w14:textId="77777777" w:rsidR="00601272" w:rsidRPr="00601272" w:rsidRDefault="00601272" w:rsidP="00601272">
            <w:pPr>
              <w:spacing w:after="100" w:line="276" w:lineRule="auto"/>
              <w:rPr>
                <w:rFonts w:cs="Arial"/>
              </w:rPr>
            </w:pPr>
            <w:r w:rsidRPr="00601272">
              <w:rPr>
                <w:rFonts w:cs="Arial"/>
              </w:rPr>
              <w:t>Faixa etária</w:t>
            </w:r>
          </w:p>
        </w:tc>
        <w:tc>
          <w:tcPr>
            <w:tcW w:w="2545" w:type="dxa"/>
            <w:hideMark/>
          </w:tcPr>
          <w:p w14:paraId="40B96112" w14:textId="77777777" w:rsidR="00601272" w:rsidRPr="00601272" w:rsidRDefault="00601272" w:rsidP="00601272">
            <w:pPr>
              <w:spacing w:after="100" w:line="276" w:lineRule="auto"/>
              <w:rPr>
                <w:rFonts w:cs="Arial"/>
              </w:rPr>
            </w:pPr>
            <w:r w:rsidRPr="00601272">
              <w:rPr>
                <w:rFonts w:cs="Arial"/>
              </w:rPr>
              <w:t>18-25 anos</w:t>
            </w:r>
          </w:p>
        </w:tc>
        <w:tc>
          <w:tcPr>
            <w:tcW w:w="5893" w:type="dxa"/>
            <w:hideMark/>
          </w:tcPr>
          <w:p w14:paraId="22CDB380"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220C4F20" w14:textId="77777777" w:rsidTr="00294F30">
        <w:tc>
          <w:tcPr>
            <w:tcW w:w="0" w:type="auto"/>
            <w:hideMark/>
          </w:tcPr>
          <w:p w14:paraId="73227EF5" w14:textId="77777777" w:rsidR="00601272" w:rsidRPr="00601272" w:rsidRDefault="00601272" w:rsidP="00601272">
            <w:pPr>
              <w:spacing w:after="100" w:line="276" w:lineRule="auto"/>
              <w:rPr>
                <w:rFonts w:cs="Arial"/>
              </w:rPr>
            </w:pPr>
          </w:p>
        </w:tc>
        <w:tc>
          <w:tcPr>
            <w:tcW w:w="2545" w:type="dxa"/>
            <w:hideMark/>
          </w:tcPr>
          <w:p w14:paraId="0D6D774A" w14:textId="77777777" w:rsidR="00601272" w:rsidRPr="00601272" w:rsidRDefault="00601272" w:rsidP="00601272">
            <w:pPr>
              <w:spacing w:after="100" w:line="276" w:lineRule="auto"/>
              <w:rPr>
                <w:rFonts w:cs="Arial"/>
              </w:rPr>
            </w:pPr>
            <w:r w:rsidRPr="00601272">
              <w:rPr>
                <w:rFonts w:cs="Arial"/>
              </w:rPr>
              <w:t>26-35 anos</w:t>
            </w:r>
          </w:p>
        </w:tc>
        <w:tc>
          <w:tcPr>
            <w:tcW w:w="5893" w:type="dxa"/>
            <w:hideMark/>
          </w:tcPr>
          <w:p w14:paraId="3B861625"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3E610638" w14:textId="77777777" w:rsidTr="00294F30">
        <w:tc>
          <w:tcPr>
            <w:tcW w:w="0" w:type="auto"/>
            <w:hideMark/>
          </w:tcPr>
          <w:p w14:paraId="4D44559E" w14:textId="77777777" w:rsidR="00601272" w:rsidRPr="00601272" w:rsidRDefault="00601272" w:rsidP="00601272">
            <w:pPr>
              <w:spacing w:after="100" w:line="276" w:lineRule="auto"/>
              <w:rPr>
                <w:rFonts w:cs="Arial"/>
              </w:rPr>
            </w:pPr>
          </w:p>
        </w:tc>
        <w:tc>
          <w:tcPr>
            <w:tcW w:w="2545" w:type="dxa"/>
            <w:hideMark/>
          </w:tcPr>
          <w:p w14:paraId="519563D1" w14:textId="77777777" w:rsidR="00601272" w:rsidRPr="00601272" w:rsidRDefault="00601272" w:rsidP="00601272">
            <w:pPr>
              <w:spacing w:after="100" w:line="276" w:lineRule="auto"/>
              <w:rPr>
                <w:rFonts w:cs="Arial"/>
              </w:rPr>
            </w:pPr>
            <w:r w:rsidRPr="00601272">
              <w:rPr>
                <w:rFonts w:cs="Arial"/>
              </w:rPr>
              <w:t>36-45 anos</w:t>
            </w:r>
          </w:p>
        </w:tc>
        <w:tc>
          <w:tcPr>
            <w:tcW w:w="5893" w:type="dxa"/>
            <w:hideMark/>
          </w:tcPr>
          <w:p w14:paraId="6B232576"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749D1D7E" w14:textId="77777777" w:rsidTr="00294F30">
        <w:tc>
          <w:tcPr>
            <w:tcW w:w="0" w:type="auto"/>
            <w:hideMark/>
          </w:tcPr>
          <w:p w14:paraId="2B3870FB" w14:textId="77777777" w:rsidR="00601272" w:rsidRPr="00601272" w:rsidRDefault="00601272" w:rsidP="00601272">
            <w:pPr>
              <w:spacing w:after="100" w:line="276" w:lineRule="auto"/>
              <w:rPr>
                <w:rFonts w:cs="Arial"/>
              </w:rPr>
            </w:pPr>
          </w:p>
        </w:tc>
        <w:tc>
          <w:tcPr>
            <w:tcW w:w="2545" w:type="dxa"/>
            <w:hideMark/>
          </w:tcPr>
          <w:p w14:paraId="2F531078" w14:textId="77777777" w:rsidR="00601272" w:rsidRPr="00601272" w:rsidRDefault="00601272" w:rsidP="00601272">
            <w:pPr>
              <w:spacing w:after="100" w:line="276" w:lineRule="auto"/>
              <w:rPr>
                <w:rFonts w:cs="Arial"/>
              </w:rPr>
            </w:pPr>
            <w:r w:rsidRPr="00601272">
              <w:rPr>
                <w:rFonts w:cs="Arial"/>
              </w:rPr>
              <w:t>46-60 anos</w:t>
            </w:r>
          </w:p>
        </w:tc>
        <w:tc>
          <w:tcPr>
            <w:tcW w:w="5893" w:type="dxa"/>
            <w:hideMark/>
          </w:tcPr>
          <w:p w14:paraId="20ABA9C8"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1FA5333C" w14:textId="77777777" w:rsidTr="00294F30">
        <w:tc>
          <w:tcPr>
            <w:tcW w:w="0" w:type="auto"/>
            <w:hideMark/>
          </w:tcPr>
          <w:p w14:paraId="4A8161AF" w14:textId="77777777" w:rsidR="00601272" w:rsidRPr="00601272" w:rsidRDefault="00601272" w:rsidP="00601272">
            <w:pPr>
              <w:spacing w:after="100" w:line="276" w:lineRule="auto"/>
              <w:rPr>
                <w:rFonts w:cs="Arial"/>
              </w:rPr>
            </w:pPr>
          </w:p>
        </w:tc>
        <w:tc>
          <w:tcPr>
            <w:tcW w:w="2545" w:type="dxa"/>
            <w:hideMark/>
          </w:tcPr>
          <w:p w14:paraId="608D5A9A" w14:textId="77777777" w:rsidR="00601272" w:rsidRPr="00601272" w:rsidRDefault="00601272" w:rsidP="00601272">
            <w:pPr>
              <w:spacing w:after="100" w:line="276" w:lineRule="auto"/>
              <w:rPr>
                <w:rFonts w:cs="Arial"/>
              </w:rPr>
            </w:pPr>
            <w:r w:rsidRPr="00601272">
              <w:rPr>
                <w:rFonts w:cs="Arial"/>
              </w:rPr>
              <w:t>Acima de 60 anos</w:t>
            </w:r>
          </w:p>
        </w:tc>
        <w:tc>
          <w:tcPr>
            <w:tcW w:w="5893" w:type="dxa"/>
            <w:hideMark/>
          </w:tcPr>
          <w:p w14:paraId="29D9B298" w14:textId="77777777" w:rsidR="00601272" w:rsidRPr="00601272" w:rsidRDefault="00601272" w:rsidP="00601272">
            <w:pPr>
              <w:spacing w:after="100" w:line="276" w:lineRule="auto"/>
              <w:rPr>
                <w:rFonts w:cs="Arial"/>
              </w:rPr>
            </w:pPr>
            <w:r w:rsidRPr="00601272">
              <w:rPr>
                <w:rFonts w:cs="Arial"/>
              </w:rPr>
              <w:t>7%</w:t>
            </w:r>
          </w:p>
        </w:tc>
      </w:tr>
      <w:tr w:rsidR="00601272" w:rsidRPr="00601272" w14:paraId="0D0E179B" w14:textId="77777777" w:rsidTr="00294F30">
        <w:tc>
          <w:tcPr>
            <w:tcW w:w="0" w:type="auto"/>
            <w:hideMark/>
          </w:tcPr>
          <w:p w14:paraId="1FAB3940" w14:textId="77777777" w:rsidR="00601272" w:rsidRPr="00601272" w:rsidRDefault="00601272" w:rsidP="00601272">
            <w:pPr>
              <w:spacing w:after="100" w:line="276" w:lineRule="auto"/>
              <w:rPr>
                <w:rFonts w:cs="Arial"/>
              </w:rPr>
            </w:pPr>
            <w:r w:rsidRPr="00601272">
              <w:rPr>
                <w:rFonts w:cs="Arial"/>
              </w:rPr>
              <w:lastRenderedPageBreak/>
              <w:t>Renda familiar</w:t>
            </w:r>
          </w:p>
        </w:tc>
        <w:tc>
          <w:tcPr>
            <w:tcW w:w="2545" w:type="dxa"/>
            <w:hideMark/>
          </w:tcPr>
          <w:p w14:paraId="06C0056D" w14:textId="77777777" w:rsidR="00601272" w:rsidRPr="00601272" w:rsidRDefault="00601272" w:rsidP="00601272">
            <w:pPr>
              <w:spacing w:after="100" w:line="276" w:lineRule="auto"/>
              <w:rPr>
                <w:rFonts w:cs="Arial"/>
              </w:rPr>
            </w:pPr>
            <w:r w:rsidRPr="00601272">
              <w:rPr>
                <w:rFonts w:cs="Arial"/>
              </w:rPr>
              <w:t>Até 2 salários mínimos</w:t>
            </w:r>
          </w:p>
        </w:tc>
        <w:tc>
          <w:tcPr>
            <w:tcW w:w="5893" w:type="dxa"/>
            <w:hideMark/>
          </w:tcPr>
          <w:p w14:paraId="0F9CCA6B"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72280D04" w14:textId="77777777" w:rsidTr="00294F30">
        <w:tc>
          <w:tcPr>
            <w:tcW w:w="0" w:type="auto"/>
            <w:hideMark/>
          </w:tcPr>
          <w:p w14:paraId="70AC59A4" w14:textId="77777777" w:rsidR="00601272" w:rsidRPr="00601272" w:rsidRDefault="00601272" w:rsidP="00601272">
            <w:pPr>
              <w:spacing w:after="100" w:line="276" w:lineRule="auto"/>
              <w:rPr>
                <w:rFonts w:cs="Arial"/>
              </w:rPr>
            </w:pPr>
          </w:p>
        </w:tc>
        <w:tc>
          <w:tcPr>
            <w:tcW w:w="2545" w:type="dxa"/>
            <w:hideMark/>
          </w:tcPr>
          <w:p w14:paraId="1EF7DB98" w14:textId="77777777" w:rsidR="00601272" w:rsidRPr="00601272" w:rsidRDefault="00601272" w:rsidP="00601272">
            <w:pPr>
              <w:spacing w:after="100" w:line="276" w:lineRule="auto"/>
              <w:rPr>
                <w:rFonts w:cs="Arial"/>
              </w:rPr>
            </w:pPr>
            <w:r w:rsidRPr="00601272">
              <w:rPr>
                <w:rFonts w:cs="Arial"/>
              </w:rPr>
              <w:t>2 a 5 salários mínimos</w:t>
            </w:r>
          </w:p>
        </w:tc>
        <w:tc>
          <w:tcPr>
            <w:tcW w:w="5893" w:type="dxa"/>
            <w:hideMark/>
          </w:tcPr>
          <w:p w14:paraId="25B0292B"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077BD565" w14:textId="77777777" w:rsidTr="00294F30">
        <w:tc>
          <w:tcPr>
            <w:tcW w:w="0" w:type="auto"/>
            <w:hideMark/>
          </w:tcPr>
          <w:p w14:paraId="05884DB7" w14:textId="77777777" w:rsidR="00601272" w:rsidRPr="00601272" w:rsidRDefault="00601272" w:rsidP="00601272">
            <w:pPr>
              <w:spacing w:after="100" w:line="276" w:lineRule="auto"/>
              <w:rPr>
                <w:rFonts w:cs="Arial"/>
              </w:rPr>
            </w:pPr>
          </w:p>
        </w:tc>
        <w:tc>
          <w:tcPr>
            <w:tcW w:w="2545" w:type="dxa"/>
            <w:hideMark/>
          </w:tcPr>
          <w:p w14:paraId="591A1150" w14:textId="77777777" w:rsidR="00601272" w:rsidRPr="00601272" w:rsidRDefault="00601272" w:rsidP="00601272">
            <w:pPr>
              <w:spacing w:after="100" w:line="276" w:lineRule="auto"/>
              <w:rPr>
                <w:rFonts w:cs="Arial"/>
              </w:rPr>
            </w:pPr>
            <w:r w:rsidRPr="00601272">
              <w:rPr>
                <w:rFonts w:cs="Arial"/>
              </w:rPr>
              <w:t>5 a 10 salários mínimos</w:t>
            </w:r>
          </w:p>
        </w:tc>
        <w:tc>
          <w:tcPr>
            <w:tcW w:w="5893" w:type="dxa"/>
            <w:hideMark/>
          </w:tcPr>
          <w:p w14:paraId="58170DD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3CAAF86B" w14:textId="77777777" w:rsidTr="00294F30">
        <w:tc>
          <w:tcPr>
            <w:tcW w:w="0" w:type="auto"/>
            <w:hideMark/>
          </w:tcPr>
          <w:p w14:paraId="34B62BB4" w14:textId="77777777" w:rsidR="00601272" w:rsidRPr="00601272" w:rsidRDefault="00601272" w:rsidP="00601272">
            <w:pPr>
              <w:spacing w:after="100" w:line="276" w:lineRule="auto"/>
              <w:rPr>
                <w:rFonts w:cs="Arial"/>
              </w:rPr>
            </w:pPr>
          </w:p>
        </w:tc>
        <w:tc>
          <w:tcPr>
            <w:tcW w:w="2545" w:type="dxa"/>
            <w:hideMark/>
          </w:tcPr>
          <w:p w14:paraId="4BB77214" w14:textId="77777777" w:rsidR="00601272" w:rsidRPr="00601272" w:rsidRDefault="00601272" w:rsidP="00601272">
            <w:pPr>
              <w:spacing w:after="100" w:line="276" w:lineRule="auto"/>
              <w:rPr>
                <w:rFonts w:cs="Arial"/>
              </w:rPr>
            </w:pPr>
            <w:r w:rsidRPr="00601272">
              <w:rPr>
                <w:rFonts w:cs="Arial"/>
              </w:rPr>
              <w:t>Acima de 10 salários mínimos</w:t>
            </w:r>
          </w:p>
        </w:tc>
        <w:tc>
          <w:tcPr>
            <w:tcW w:w="5893" w:type="dxa"/>
            <w:hideMark/>
          </w:tcPr>
          <w:p w14:paraId="57A0535D" w14:textId="77777777" w:rsidR="00601272" w:rsidRPr="00601272" w:rsidRDefault="00601272" w:rsidP="00601272">
            <w:pPr>
              <w:spacing w:after="100" w:line="276" w:lineRule="auto"/>
              <w:rPr>
                <w:rFonts w:cs="Arial"/>
              </w:rPr>
            </w:pPr>
            <w:r w:rsidRPr="00601272">
              <w:rPr>
                <w:rFonts w:cs="Arial"/>
              </w:rPr>
              <w:t>10%</w:t>
            </w:r>
          </w:p>
        </w:tc>
      </w:tr>
    </w:tbl>
    <w:p w14:paraId="0608EE5A" w14:textId="77777777" w:rsidR="00601272" w:rsidRPr="00601272" w:rsidRDefault="00601272" w:rsidP="00601272">
      <w:pPr>
        <w:spacing w:after="100" w:line="276" w:lineRule="auto"/>
        <w:rPr>
          <w:rFonts w:cs="Arial"/>
        </w:rPr>
      </w:pPr>
      <w:r w:rsidRPr="00601272">
        <w:rPr>
          <w:rFonts w:cs="Arial"/>
        </w:rPr>
        <w:t>Fonte: Elaborado pelos autores, 2026.</w:t>
      </w:r>
    </w:p>
    <w:p w14:paraId="1FAC9F21" w14:textId="77777777" w:rsidR="00601272" w:rsidRPr="00601272" w:rsidRDefault="00601272" w:rsidP="00601272">
      <w:pPr>
        <w:spacing w:after="100" w:line="276" w:lineRule="auto"/>
        <w:rPr>
          <w:rFonts w:cs="Arial"/>
        </w:rPr>
      </w:pPr>
      <w:r w:rsidRPr="00601272">
        <w:rPr>
          <w:rFonts w:cs="Arial"/>
        </w:rPr>
        <w:t>Os contratantes são predominantemente do gênero feminino (58%), com faixa etária entre 26 e 45 anos (58%), e renda familiar entre 2 e 5 salários mínimos (45%). Esse perfil sugere que a contratação de serviços autônomos é frequentemente realizada por mulheres em idade economicamente ativa, que podem ter maior necessidade de serviços domésticos e de cuidados.</w:t>
      </w:r>
    </w:p>
    <w:p w14:paraId="3C6183D0" w14:textId="77777777" w:rsidR="00601272" w:rsidRPr="00601272" w:rsidRDefault="00601272" w:rsidP="00294F30">
      <w:pPr>
        <w:pStyle w:val="Ttulo3"/>
      </w:pPr>
      <w:bookmarkStart w:id="44" w:name="_Toc240284653"/>
      <w:r w:rsidRPr="00601272">
        <w:t>3.3.3 Pesquisa com Prestadores de Serviços</w:t>
      </w:r>
      <w:bookmarkEnd w:id="44"/>
    </w:p>
    <w:p w14:paraId="327758FD" w14:textId="77777777" w:rsidR="0013718B" w:rsidRDefault="0013718B" w:rsidP="0013718B">
      <w:pPr>
        <w:spacing w:line="360" w:lineRule="auto"/>
        <w:ind w:firstLine="709"/>
        <w:jc w:val="both"/>
        <w:rPr>
          <w:rFonts w:cs="Arial"/>
        </w:rPr>
      </w:pPr>
      <w:r w:rsidRPr="00BB4F8E">
        <w:rPr>
          <w:rFonts w:cs="Arial"/>
        </w:rPr>
        <w:t>Para validar as hipóteses do projeto e alinhar o desenvolvimento do software às reais dores do público-alvo, estruturou-se uma pesquisa de campo quantitativo-qualitativa dividida em duas frentes de questionários. A pesquisa será aplicada no bairro-piloto do projeto através de formulários digitais e entrevistas diretas. O público foi segmentado entre prestadores de serviços e contratantes (consumidores finais).</w:t>
      </w:r>
    </w:p>
    <w:p w14:paraId="279DAAAB" w14:textId="77777777" w:rsidR="0013718B" w:rsidRDefault="0013718B" w:rsidP="0013718B">
      <w:pPr>
        <w:spacing w:line="360" w:lineRule="auto"/>
        <w:ind w:firstLine="709"/>
        <w:jc w:val="both"/>
        <w:rPr>
          <w:rFonts w:cs="Arial"/>
        </w:rPr>
      </w:pPr>
      <w:r w:rsidRPr="00661901">
        <w:rPr>
          <w:rFonts w:cs="Arial"/>
          <w:noProof/>
        </w:rPr>
        <w:drawing>
          <wp:inline distT="0" distB="0" distL="0" distR="0" wp14:anchorId="57180835" wp14:editId="4FFFC7B3">
            <wp:extent cx="5760085" cy="2916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2916555"/>
                    </a:xfrm>
                    <a:prstGeom prst="rect">
                      <a:avLst/>
                    </a:prstGeom>
                  </pic:spPr>
                </pic:pic>
              </a:graphicData>
            </a:graphic>
          </wp:inline>
        </w:drawing>
      </w:r>
    </w:p>
    <w:p w14:paraId="66A923E8" w14:textId="77777777" w:rsidR="0013718B" w:rsidRDefault="0013718B" w:rsidP="0013718B">
      <w:pPr>
        <w:pStyle w:val="NormalWeb"/>
        <w:rPr>
          <w:rStyle w:val="nfase"/>
        </w:rPr>
      </w:pPr>
      <w:r>
        <w:rPr>
          <w:rStyle w:val="nfase"/>
        </w:rPr>
        <w:t>Fonte: Elaborado pelos autores (2026).</w:t>
      </w:r>
    </w:p>
    <w:p w14:paraId="01D3678F" w14:textId="77777777" w:rsidR="0013718B" w:rsidRDefault="0013718B" w:rsidP="0013718B">
      <w:pPr>
        <w:pStyle w:val="NormalWeb"/>
      </w:pPr>
    </w:p>
    <w:p w14:paraId="2638781F" w14:textId="77777777" w:rsidR="0013718B" w:rsidRDefault="0013718B" w:rsidP="0013718B">
      <w:pPr>
        <w:pStyle w:val="NormalWeb"/>
      </w:pPr>
      <w:r w:rsidRPr="00661901">
        <w:rPr>
          <w:noProof/>
        </w:rPr>
        <w:lastRenderedPageBreak/>
        <w:drawing>
          <wp:inline distT="0" distB="0" distL="0" distR="0" wp14:anchorId="229CEDD4" wp14:editId="795CA2A6">
            <wp:extent cx="5611008" cy="2876951"/>
            <wp:effectExtent l="0" t="0" r="889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1008" cy="2876951"/>
                    </a:xfrm>
                    <a:prstGeom prst="rect">
                      <a:avLst/>
                    </a:prstGeom>
                  </pic:spPr>
                </pic:pic>
              </a:graphicData>
            </a:graphic>
          </wp:inline>
        </w:drawing>
      </w:r>
    </w:p>
    <w:p w14:paraId="5F650651" w14:textId="77777777" w:rsidR="0013718B" w:rsidRPr="00BB4F8E" w:rsidRDefault="0013718B" w:rsidP="0013718B">
      <w:pPr>
        <w:spacing w:line="360" w:lineRule="auto"/>
        <w:ind w:firstLine="709"/>
        <w:jc w:val="both"/>
        <w:rPr>
          <w:rFonts w:cs="Arial"/>
        </w:rPr>
      </w:pPr>
    </w:p>
    <w:p w14:paraId="41B04617" w14:textId="77777777" w:rsidR="0013718B" w:rsidRDefault="0013718B" w:rsidP="0013718B">
      <w:pPr>
        <w:pStyle w:val="NormalWeb"/>
        <w:rPr>
          <w:rStyle w:val="nfase"/>
        </w:rPr>
      </w:pPr>
      <w:r>
        <w:rPr>
          <w:rStyle w:val="nfase"/>
        </w:rPr>
        <w:t>Fonte: Elaborado pelos autores (2026).</w:t>
      </w:r>
    </w:p>
    <w:p w14:paraId="227DB314" w14:textId="77777777" w:rsidR="0013718B" w:rsidRDefault="0013718B" w:rsidP="0013718B">
      <w:pPr>
        <w:pStyle w:val="NormalWeb"/>
        <w:rPr>
          <w:rStyle w:val="nfase"/>
        </w:rPr>
      </w:pPr>
      <w:r w:rsidRPr="00661901">
        <w:rPr>
          <w:rStyle w:val="nfase"/>
          <w:noProof/>
        </w:rPr>
        <w:drawing>
          <wp:inline distT="0" distB="0" distL="0" distR="0" wp14:anchorId="71D8A2D4" wp14:editId="1EEB87D8">
            <wp:extent cx="5760085" cy="28111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811145"/>
                    </a:xfrm>
                    <a:prstGeom prst="rect">
                      <a:avLst/>
                    </a:prstGeom>
                  </pic:spPr>
                </pic:pic>
              </a:graphicData>
            </a:graphic>
          </wp:inline>
        </w:drawing>
      </w:r>
    </w:p>
    <w:p w14:paraId="4B4BCE1F" w14:textId="77777777" w:rsidR="0013718B" w:rsidRDefault="0013718B" w:rsidP="0013718B">
      <w:pPr>
        <w:pStyle w:val="NormalWeb"/>
        <w:rPr>
          <w:rStyle w:val="nfase"/>
        </w:rPr>
      </w:pPr>
      <w:r>
        <w:rPr>
          <w:rStyle w:val="nfase"/>
        </w:rPr>
        <w:t>Fonte: Elaborado pelos autores (2026).</w:t>
      </w:r>
    </w:p>
    <w:p w14:paraId="362F5C85" w14:textId="77777777" w:rsidR="0013718B" w:rsidRDefault="0013718B" w:rsidP="0013718B">
      <w:pPr>
        <w:pStyle w:val="NormalWeb"/>
        <w:rPr>
          <w:rStyle w:val="nfase"/>
        </w:rPr>
      </w:pPr>
      <w:r w:rsidRPr="00661901">
        <w:rPr>
          <w:rStyle w:val="nfase"/>
          <w:noProof/>
        </w:rPr>
        <w:lastRenderedPageBreak/>
        <w:drawing>
          <wp:inline distT="0" distB="0" distL="0" distR="0" wp14:anchorId="4CC72171" wp14:editId="0E5AB9D4">
            <wp:extent cx="5760085" cy="2842895"/>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2842895"/>
                    </a:xfrm>
                    <a:prstGeom prst="rect">
                      <a:avLst/>
                    </a:prstGeom>
                  </pic:spPr>
                </pic:pic>
              </a:graphicData>
            </a:graphic>
          </wp:inline>
        </w:drawing>
      </w:r>
    </w:p>
    <w:p w14:paraId="51FD2B50" w14:textId="77777777" w:rsidR="0013718B" w:rsidRDefault="0013718B" w:rsidP="0013718B">
      <w:pPr>
        <w:pStyle w:val="NormalWeb"/>
        <w:rPr>
          <w:rStyle w:val="nfase"/>
        </w:rPr>
      </w:pPr>
    </w:p>
    <w:p w14:paraId="78738376" w14:textId="77777777" w:rsidR="0013718B" w:rsidRDefault="0013718B" w:rsidP="0013718B">
      <w:pPr>
        <w:pStyle w:val="NormalWeb"/>
        <w:rPr>
          <w:rStyle w:val="nfase"/>
        </w:rPr>
      </w:pPr>
    </w:p>
    <w:p w14:paraId="02873930" w14:textId="77777777" w:rsidR="0013718B" w:rsidRDefault="0013718B" w:rsidP="0013718B">
      <w:pPr>
        <w:pStyle w:val="NormalWeb"/>
        <w:rPr>
          <w:rStyle w:val="nfase"/>
        </w:rPr>
      </w:pPr>
      <w:r>
        <w:rPr>
          <w:rStyle w:val="nfase"/>
        </w:rPr>
        <w:t>Fonte: Elaborado pelos autores (2026).</w:t>
      </w:r>
    </w:p>
    <w:p w14:paraId="18A98888" w14:textId="77777777" w:rsidR="0013718B" w:rsidRDefault="0013718B" w:rsidP="0013718B">
      <w:pPr>
        <w:pStyle w:val="NormalWeb"/>
        <w:rPr>
          <w:rStyle w:val="nfase"/>
        </w:rPr>
      </w:pPr>
    </w:p>
    <w:p w14:paraId="3AE795B0" w14:textId="77777777" w:rsidR="0013718B" w:rsidRDefault="0013718B" w:rsidP="0013718B">
      <w:pPr>
        <w:pStyle w:val="NormalWeb"/>
        <w:rPr>
          <w:rStyle w:val="nfase"/>
        </w:rPr>
      </w:pPr>
      <w:r w:rsidRPr="00661901">
        <w:rPr>
          <w:rStyle w:val="nfase"/>
          <w:noProof/>
        </w:rPr>
        <w:drawing>
          <wp:inline distT="0" distB="0" distL="0" distR="0" wp14:anchorId="4997C252" wp14:editId="5E06A87E">
            <wp:extent cx="5760085" cy="229489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2294890"/>
                    </a:xfrm>
                    <a:prstGeom prst="rect">
                      <a:avLst/>
                    </a:prstGeom>
                  </pic:spPr>
                </pic:pic>
              </a:graphicData>
            </a:graphic>
          </wp:inline>
        </w:drawing>
      </w:r>
    </w:p>
    <w:p w14:paraId="616647F8" w14:textId="77777777" w:rsidR="0013718B" w:rsidRDefault="0013718B" w:rsidP="0013718B">
      <w:pPr>
        <w:pStyle w:val="NormalWeb"/>
        <w:rPr>
          <w:rStyle w:val="nfase"/>
        </w:rPr>
      </w:pPr>
      <w:r>
        <w:rPr>
          <w:rStyle w:val="nfase"/>
        </w:rPr>
        <w:t>Fonte: Elaborado pelos autores (2026).</w:t>
      </w:r>
    </w:p>
    <w:p w14:paraId="2BE3D66D" w14:textId="77777777" w:rsidR="0013718B" w:rsidRDefault="0013718B" w:rsidP="0013718B">
      <w:pPr>
        <w:pStyle w:val="NormalWeb"/>
        <w:rPr>
          <w:rStyle w:val="nfase"/>
        </w:rPr>
      </w:pPr>
    </w:p>
    <w:p w14:paraId="5EA5EB90" w14:textId="77777777" w:rsidR="0013718B" w:rsidRDefault="0013718B" w:rsidP="0013718B">
      <w:pPr>
        <w:pStyle w:val="NormalWeb"/>
        <w:rPr>
          <w:rStyle w:val="nfase"/>
        </w:rPr>
      </w:pPr>
      <w:r>
        <w:rPr>
          <w:i/>
          <w:iCs/>
          <w:noProof/>
        </w:rPr>
        <w:lastRenderedPageBreak/>
        <w:drawing>
          <wp:inline distT="0" distB="0" distL="0" distR="0" wp14:anchorId="407AC868" wp14:editId="4167276E">
            <wp:extent cx="5505450" cy="33909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653831314114146589.jpg"/>
                    <pic:cNvPicPr/>
                  </pic:nvPicPr>
                  <pic:blipFill>
                    <a:blip r:embed="rId13">
                      <a:extLst>
                        <a:ext uri="{28A0092B-C50C-407E-A947-70E740481C1C}">
                          <a14:useLocalDpi xmlns:a14="http://schemas.microsoft.com/office/drawing/2010/main" val="0"/>
                        </a:ext>
                      </a:extLst>
                    </a:blip>
                    <a:stretch>
                      <a:fillRect/>
                    </a:stretch>
                  </pic:blipFill>
                  <pic:spPr>
                    <a:xfrm>
                      <a:off x="0" y="0"/>
                      <a:ext cx="5525467" cy="3403229"/>
                    </a:xfrm>
                    <a:prstGeom prst="rect">
                      <a:avLst/>
                    </a:prstGeom>
                  </pic:spPr>
                </pic:pic>
              </a:graphicData>
            </a:graphic>
          </wp:inline>
        </w:drawing>
      </w:r>
    </w:p>
    <w:p w14:paraId="1E4AD698" w14:textId="77777777" w:rsidR="0013718B" w:rsidRDefault="0013718B" w:rsidP="0013718B">
      <w:pPr>
        <w:pStyle w:val="NormalWeb"/>
        <w:rPr>
          <w:rStyle w:val="nfase"/>
        </w:rPr>
      </w:pPr>
      <w:r>
        <w:rPr>
          <w:rStyle w:val="nfase"/>
        </w:rPr>
        <w:t>Fonte: Elaborado pelos autores (2026).</w:t>
      </w:r>
    </w:p>
    <w:p w14:paraId="3817528C" w14:textId="77777777" w:rsidR="0013718B" w:rsidRDefault="0013718B" w:rsidP="0013718B">
      <w:pPr>
        <w:pStyle w:val="NormalWeb"/>
        <w:rPr>
          <w:rStyle w:val="nfase"/>
        </w:rPr>
      </w:pPr>
    </w:p>
    <w:p w14:paraId="71C689B7" w14:textId="77777777" w:rsidR="0013718B" w:rsidRDefault="0013718B" w:rsidP="0013718B">
      <w:pPr>
        <w:pStyle w:val="NormalWeb"/>
        <w:rPr>
          <w:rStyle w:val="nfase"/>
        </w:rPr>
      </w:pPr>
      <w:r w:rsidRPr="002F702A">
        <w:rPr>
          <w:rStyle w:val="nfase"/>
          <w:noProof/>
        </w:rPr>
        <w:drawing>
          <wp:inline distT="0" distB="0" distL="0" distR="0" wp14:anchorId="2D608526" wp14:editId="6AE0C2A4">
            <wp:extent cx="5760085" cy="2600960"/>
            <wp:effectExtent l="0" t="0" r="0" b="889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2600960"/>
                    </a:xfrm>
                    <a:prstGeom prst="rect">
                      <a:avLst/>
                    </a:prstGeom>
                  </pic:spPr>
                </pic:pic>
              </a:graphicData>
            </a:graphic>
          </wp:inline>
        </w:drawing>
      </w:r>
    </w:p>
    <w:p w14:paraId="689E2EE9" w14:textId="77777777" w:rsidR="0013718B" w:rsidRDefault="0013718B" w:rsidP="0013718B">
      <w:pPr>
        <w:pStyle w:val="NormalWeb"/>
        <w:rPr>
          <w:rStyle w:val="nfase"/>
        </w:rPr>
      </w:pPr>
      <w:r>
        <w:rPr>
          <w:rStyle w:val="nfase"/>
        </w:rPr>
        <w:t>Fonte: Elaborado pelos autores (2026).</w:t>
      </w:r>
    </w:p>
    <w:p w14:paraId="177A7D2F" w14:textId="77777777" w:rsidR="0013718B" w:rsidRDefault="0013718B" w:rsidP="0013718B">
      <w:pPr>
        <w:pStyle w:val="NormalWeb"/>
        <w:rPr>
          <w:rStyle w:val="nfase"/>
        </w:rPr>
      </w:pPr>
    </w:p>
    <w:p w14:paraId="51213410" w14:textId="77777777" w:rsidR="0013718B" w:rsidRDefault="0013718B" w:rsidP="0013718B">
      <w:pPr>
        <w:pStyle w:val="NormalWeb"/>
        <w:rPr>
          <w:rStyle w:val="nfase"/>
        </w:rPr>
      </w:pPr>
      <w:r w:rsidRPr="002F702A">
        <w:rPr>
          <w:rStyle w:val="nfase"/>
          <w:noProof/>
        </w:rPr>
        <w:lastRenderedPageBreak/>
        <w:drawing>
          <wp:inline distT="0" distB="0" distL="0" distR="0" wp14:anchorId="4B98047D" wp14:editId="21F11371">
            <wp:extent cx="5439534" cy="2724530"/>
            <wp:effectExtent l="0" t="0" r="889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9534" cy="2724530"/>
                    </a:xfrm>
                    <a:prstGeom prst="rect">
                      <a:avLst/>
                    </a:prstGeom>
                  </pic:spPr>
                </pic:pic>
              </a:graphicData>
            </a:graphic>
          </wp:inline>
        </w:drawing>
      </w:r>
    </w:p>
    <w:p w14:paraId="01D7284D" w14:textId="77777777" w:rsidR="0013718B" w:rsidRDefault="0013718B" w:rsidP="0013718B">
      <w:pPr>
        <w:pStyle w:val="NormalWeb"/>
        <w:rPr>
          <w:rStyle w:val="nfase"/>
        </w:rPr>
      </w:pPr>
      <w:r>
        <w:rPr>
          <w:rStyle w:val="nfase"/>
        </w:rPr>
        <w:t>Fonte: Elaborado pelos autores (2026).</w:t>
      </w:r>
    </w:p>
    <w:p w14:paraId="3631C753" w14:textId="77777777" w:rsidR="0013718B" w:rsidRDefault="0013718B" w:rsidP="0013718B">
      <w:pPr>
        <w:pStyle w:val="NormalWeb"/>
        <w:rPr>
          <w:rStyle w:val="nfase"/>
        </w:rPr>
      </w:pPr>
    </w:p>
    <w:p w14:paraId="2EB87B38" w14:textId="77777777" w:rsidR="0013718B" w:rsidRDefault="0013718B" w:rsidP="0013718B">
      <w:pPr>
        <w:pStyle w:val="NormalWeb"/>
        <w:rPr>
          <w:rStyle w:val="nfase"/>
        </w:rPr>
      </w:pPr>
      <w:r>
        <w:rPr>
          <w:i/>
          <w:iCs/>
          <w:noProof/>
        </w:rPr>
        <w:drawing>
          <wp:inline distT="0" distB="0" distL="0" distR="0" wp14:anchorId="38839C56" wp14:editId="2C115141">
            <wp:extent cx="4819650" cy="3214517"/>
            <wp:effectExtent l="0" t="0" r="0" b="508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28048" cy="3220118"/>
                    </a:xfrm>
                    <a:prstGeom prst="rect">
                      <a:avLst/>
                    </a:prstGeom>
                  </pic:spPr>
                </pic:pic>
              </a:graphicData>
            </a:graphic>
          </wp:inline>
        </w:drawing>
      </w:r>
    </w:p>
    <w:p w14:paraId="765BE96F" w14:textId="77777777" w:rsidR="0013718B" w:rsidRDefault="0013718B" w:rsidP="0013718B">
      <w:pPr>
        <w:pStyle w:val="NormalWeb"/>
        <w:rPr>
          <w:rStyle w:val="nfase"/>
        </w:rPr>
      </w:pPr>
      <w:r>
        <w:rPr>
          <w:rStyle w:val="nfase"/>
        </w:rPr>
        <w:t>Fonte: Elaborado pelos autores (2026).</w:t>
      </w:r>
    </w:p>
    <w:p w14:paraId="3F173C36" w14:textId="77777777" w:rsidR="0013718B" w:rsidRDefault="0013718B" w:rsidP="0013718B">
      <w:pPr>
        <w:pStyle w:val="NormalWeb"/>
        <w:rPr>
          <w:rStyle w:val="nfase"/>
        </w:rPr>
      </w:pPr>
    </w:p>
    <w:p w14:paraId="796DCB3D" w14:textId="77777777" w:rsidR="0013718B" w:rsidRDefault="0013718B" w:rsidP="0013718B">
      <w:pPr>
        <w:pStyle w:val="NormalWeb"/>
        <w:rPr>
          <w:rStyle w:val="nfase"/>
        </w:rPr>
      </w:pPr>
      <w:r w:rsidRPr="002F702A">
        <w:rPr>
          <w:rStyle w:val="nfase"/>
          <w:noProof/>
        </w:rPr>
        <w:lastRenderedPageBreak/>
        <w:drawing>
          <wp:inline distT="0" distB="0" distL="0" distR="0" wp14:anchorId="2F67056D" wp14:editId="1E480622">
            <wp:extent cx="5760085" cy="2470785"/>
            <wp:effectExtent l="0" t="0" r="0" b="571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470785"/>
                    </a:xfrm>
                    <a:prstGeom prst="rect">
                      <a:avLst/>
                    </a:prstGeom>
                  </pic:spPr>
                </pic:pic>
              </a:graphicData>
            </a:graphic>
          </wp:inline>
        </w:drawing>
      </w:r>
    </w:p>
    <w:p w14:paraId="041AEB62" w14:textId="77777777" w:rsidR="0013718B" w:rsidRDefault="0013718B" w:rsidP="0013718B">
      <w:pPr>
        <w:pStyle w:val="NormalWeb"/>
        <w:rPr>
          <w:rStyle w:val="nfase"/>
        </w:rPr>
      </w:pPr>
      <w:r>
        <w:rPr>
          <w:rStyle w:val="nfase"/>
        </w:rPr>
        <w:t>Fonte: Elaborado pelos autores (2026).</w:t>
      </w:r>
    </w:p>
    <w:p w14:paraId="17C4CAC6" w14:textId="77777777" w:rsidR="0013718B" w:rsidRDefault="0013718B" w:rsidP="0013718B">
      <w:pPr>
        <w:pStyle w:val="NormalWeb"/>
        <w:rPr>
          <w:rStyle w:val="nfase"/>
        </w:rPr>
      </w:pPr>
      <w:r w:rsidRPr="002F702A">
        <w:rPr>
          <w:rStyle w:val="nfase"/>
          <w:noProof/>
        </w:rPr>
        <w:drawing>
          <wp:inline distT="0" distB="0" distL="0" distR="0" wp14:anchorId="4C201088" wp14:editId="05270481">
            <wp:extent cx="5760085" cy="2747645"/>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747645"/>
                    </a:xfrm>
                    <a:prstGeom prst="rect">
                      <a:avLst/>
                    </a:prstGeom>
                  </pic:spPr>
                </pic:pic>
              </a:graphicData>
            </a:graphic>
          </wp:inline>
        </w:drawing>
      </w:r>
    </w:p>
    <w:p w14:paraId="73A3BBEF" w14:textId="77777777" w:rsidR="0013718B" w:rsidRDefault="0013718B" w:rsidP="0013718B">
      <w:pPr>
        <w:pStyle w:val="NormalWeb"/>
        <w:rPr>
          <w:rStyle w:val="nfase"/>
        </w:rPr>
      </w:pPr>
      <w:r>
        <w:rPr>
          <w:rStyle w:val="nfase"/>
        </w:rPr>
        <w:t>Fonte: Elaborado pelos autores (2026).</w:t>
      </w:r>
    </w:p>
    <w:p w14:paraId="6B6DADE4" w14:textId="77777777" w:rsidR="0013718B" w:rsidRDefault="0013718B" w:rsidP="0013718B">
      <w:pPr>
        <w:pStyle w:val="NormalWeb"/>
        <w:rPr>
          <w:rStyle w:val="nfase"/>
        </w:rPr>
      </w:pPr>
      <w:r w:rsidRPr="002F702A">
        <w:rPr>
          <w:rStyle w:val="nfase"/>
          <w:noProof/>
        </w:rPr>
        <w:drawing>
          <wp:inline distT="0" distB="0" distL="0" distR="0" wp14:anchorId="44E48D33" wp14:editId="0F09AA2F">
            <wp:extent cx="5760085" cy="2353945"/>
            <wp:effectExtent l="0" t="0" r="0" b="825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353945"/>
                    </a:xfrm>
                    <a:prstGeom prst="rect">
                      <a:avLst/>
                    </a:prstGeom>
                  </pic:spPr>
                </pic:pic>
              </a:graphicData>
            </a:graphic>
          </wp:inline>
        </w:drawing>
      </w:r>
    </w:p>
    <w:p w14:paraId="69B4FD96" w14:textId="77777777" w:rsidR="0013718B" w:rsidRDefault="0013718B" w:rsidP="0013718B">
      <w:pPr>
        <w:pStyle w:val="NormalWeb"/>
        <w:rPr>
          <w:rStyle w:val="nfase"/>
        </w:rPr>
      </w:pPr>
      <w:r>
        <w:rPr>
          <w:rStyle w:val="nfase"/>
        </w:rPr>
        <w:lastRenderedPageBreak/>
        <w:t>Fonte: Elaborado pelos autores (2026).</w:t>
      </w:r>
    </w:p>
    <w:p w14:paraId="5F7143C6" w14:textId="77777777" w:rsidR="0013718B" w:rsidRPr="00BB4F8E" w:rsidRDefault="0013718B" w:rsidP="0013718B">
      <w:pPr>
        <w:spacing w:line="360" w:lineRule="auto"/>
        <w:ind w:left="709"/>
        <w:rPr>
          <w:rFonts w:cs="Arial"/>
        </w:rPr>
      </w:pPr>
    </w:p>
    <w:p w14:paraId="0856DF1B" w14:textId="5D11AE83" w:rsidR="0013718B" w:rsidRPr="0013718B" w:rsidRDefault="0013718B" w:rsidP="0013718B">
      <w:pPr>
        <w:pStyle w:val="Ttulo3"/>
      </w:pPr>
      <w:bookmarkStart w:id="45" w:name="_Toc240284654"/>
      <w:r>
        <w:t>3.3.4</w:t>
      </w:r>
      <w:r w:rsidRPr="0013718B">
        <w:t>. Análise Comparativa e Correlações</w:t>
      </w:r>
      <w:bookmarkEnd w:id="45"/>
    </w:p>
    <w:p w14:paraId="07B9C3F0" w14:textId="77777777" w:rsidR="0013718B" w:rsidRPr="0013718B" w:rsidRDefault="0013718B" w:rsidP="0013718B">
      <w:pPr>
        <w:spacing w:after="100" w:line="276" w:lineRule="auto"/>
        <w:rPr>
          <w:rFonts w:cs="Arial"/>
        </w:rPr>
      </w:pPr>
    </w:p>
    <w:tbl>
      <w:tblPr>
        <w:tblStyle w:val="Tabelacomgrade"/>
        <w:tblpPr w:leftFromText="141" w:rightFromText="141" w:vertAnchor="page" w:horzAnchor="margin" w:tblpXSpec="center" w:tblpY="5671"/>
        <w:tblW w:w="10035" w:type="dxa"/>
        <w:tblLook w:val="04A0" w:firstRow="1" w:lastRow="0" w:firstColumn="1" w:lastColumn="0" w:noHBand="0" w:noVBand="1"/>
      </w:tblPr>
      <w:tblGrid>
        <w:gridCol w:w="2664"/>
        <w:gridCol w:w="3686"/>
        <w:gridCol w:w="3685"/>
      </w:tblGrid>
      <w:tr w:rsidR="001E461E" w14:paraId="089D7BF6" w14:textId="77777777" w:rsidTr="001E461E">
        <w:tc>
          <w:tcPr>
            <w:tcW w:w="2664" w:type="dxa"/>
            <w:hideMark/>
          </w:tcPr>
          <w:p w14:paraId="497F9E99" w14:textId="77777777" w:rsidR="001E461E" w:rsidRPr="001E461E" w:rsidRDefault="001E461E" w:rsidP="001E461E">
            <w:pPr>
              <w:spacing w:line="375" w:lineRule="atLeast"/>
              <w:rPr>
                <w:rFonts w:cs="Arial"/>
                <w:color w:val="0F1115"/>
              </w:rPr>
            </w:pPr>
            <w:r w:rsidRPr="001E461E">
              <w:rPr>
                <w:rFonts w:cs="Arial"/>
                <w:color w:val="0F1115"/>
              </w:rPr>
              <w:t>Dimensão</w:t>
            </w:r>
          </w:p>
        </w:tc>
        <w:tc>
          <w:tcPr>
            <w:tcW w:w="3686" w:type="dxa"/>
            <w:hideMark/>
          </w:tcPr>
          <w:p w14:paraId="3FF434C4" w14:textId="77777777" w:rsidR="001E461E" w:rsidRPr="001E461E" w:rsidRDefault="001E461E" w:rsidP="001E461E">
            <w:pPr>
              <w:spacing w:line="375" w:lineRule="atLeast"/>
              <w:rPr>
                <w:rFonts w:cs="Arial"/>
                <w:color w:val="0F1115"/>
              </w:rPr>
            </w:pPr>
            <w:r w:rsidRPr="001E461E">
              <w:rPr>
                <w:rFonts w:cs="Arial"/>
                <w:color w:val="0F1115"/>
              </w:rPr>
              <w:t>Prestadores</w:t>
            </w:r>
          </w:p>
        </w:tc>
        <w:tc>
          <w:tcPr>
            <w:tcW w:w="3685" w:type="dxa"/>
            <w:hideMark/>
          </w:tcPr>
          <w:p w14:paraId="16990D3C" w14:textId="77777777" w:rsidR="001E461E" w:rsidRPr="001E461E" w:rsidRDefault="001E461E" w:rsidP="001E461E">
            <w:pPr>
              <w:spacing w:line="375" w:lineRule="atLeast"/>
              <w:rPr>
                <w:rFonts w:cs="Arial"/>
                <w:color w:val="0F1115"/>
              </w:rPr>
            </w:pPr>
            <w:r w:rsidRPr="001E461E">
              <w:rPr>
                <w:rFonts w:cs="Arial"/>
                <w:color w:val="0F1115"/>
              </w:rPr>
              <w:t>Contratantes</w:t>
            </w:r>
          </w:p>
        </w:tc>
      </w:tr>
      <w:tr w:rsidR="001E461E" w14:paraId="16A0C6EF" w14:textId="77777777" w:rsidTr="001E461E">
        <w:tc>
          <w:tcPr>
            <w:tcW w:w="2664" w:type="dxa"/>
            <w:hideMark/>
          </w:tcPr>
          <w:p w14:paraId="1CA93295" w14:textId="77777777" w:rsidR="001E461E" w:rsidRPr="001E461E" w:rsidRDefault="001E461E" w:rsidP="001E461E">
            <w:pPr>
              <w:spacing w:line="375" w:lineRule="atLeast"/>
              <w:rPr>
                <w:rFonts w:cs="Arial"/>
                <w:color w:val="0F1115"/>
              </w:rPr>
            </w:pPr>
            <w:r w:rsidRPr="001E461E">
              <w:rPr>
                <w:rFonts w:cs="Arial"/>
                <w:color w:val="0F1115"/>
              </w:rPr>
              <w:t>Principal dificuldade</w:t>
            </w:r>
          </w:p>
        </w:tc>
        <w:tc>
          <w:tcPr>
            <w:tcW w:w="3686" w:type="dxa"/>
            <w:hideMark/>
          </w:tcPr>
          <w:p w14:paraId="22064A09" w14:textId="77777777" w:rsidR="001E461E" w:rsidRPr="001E461E" w:rsidRDefault="001E461E" w:rsidP="001E461E">
            <w:pPr>
              <w:spacing w:line="375" w:lineRule="atLeast"/>
              <w:rPr>
                <w:rFonts w:cs="Arial"/>
                <w:color w:val="0F1115"/>
              </w:rPr>
            </w:pPr>
            <w:r w:rsidRPr="001E461E">
              <w:rPr>
                <w:rFonts w:cs="Arial"/>
                <w:color w:val="0F1115"/>
              </w:rPr>
              <w:t>Falta de visibilidade e conexão com clientes</w:t>
            </w:r>
          </w:p>
        </w:tc>
        <w:tc>
          <w:tcPr>
            <w:tcW w:w="3685" w:type="dxa"/>
            <w:hideMark/>
          </w:tcPr>
          <w:p w14:paraId="6652EED1" w14:textId="77777777" w:rsidR="001E461E" w:rsidRPr="001E461E" w:rsidRDefault="001E461E" w:rsidP="001E461E">
            <w:pPr>
              <w:spacing w:line="375" w:lineRule="atLeast"/>
              <w:rPr>
                <w:rFonts w:cs="Arial"/>
                <w:color w:val="0F1115"/>
              </w:rPr>
            </w:pPr>
            <w:r w:rsidRPr="001E461E">
              <w:rPr>
                <w:rFonts w:cs="Arial"/>
                <w:color w:val="0F1115"/>
              </w:rPr>
              <w:t>Não encontrar profissionais confiáveis</w:t>
            </w:r>
          </w:p>
        </w:tc>
      </w:tr>
      <w:tr w:rsidR="001E461E" w14:paraId="0CAF82BD" w14:textId="77777777" w:rsidTr="001E461E">
        <w:tc>
          <w:tcPr>
            <w:tcW w:w="2664" w:type="dxa"/>
            <w:hideMark/>
          </w:tcPr>
          <w:p w14:paraId="30FC6DBB" w14:textId="77777777" w:rsidR="001E461E" w:rsidRPr="001E461E" w:rsidRDefault="001E461E" w:rsidP="001E461E">
            <w:pPr>
              <w:spacing w:line="375" w:lineRule="atLeast"/>
              <w:rPr>
                <w:rFonts w:cs="Arial"/>
                <w:color w:val="0F1115"/>
              </w:rPr>
            </w:pPr>
            <w:r w:rsidRPr="001E461E">
              <w:rPr>
                <w:rFonts w:cs="Arial"/>
                <w:color w:val="0F1115"/>
              </w:rPr>
              <w:t>Principal fator de confiança</w:t>
            </w:r>
          </w:p>
        </w:tc>
        <w:tc>
          <w:tcPr>
            <w:tcW w:w="3686" w:type="dxa"/>
            <w:hideMark/>
          </w:tcPr>
          <w:p w14:paraId="5F0A6D88" w14:textId="77777777" w:rsidR="001E461E" w:rsidRPr="001E461E" w:rsidRDefault="001E461E" w:rsidP="001E461E">
            <w:pPr>
              <w:spacing w:line="375" w:lineRule="atLeast"/>
              <w:rPr>
                <w:rFonts w:cs="Arial"/>
                <w:color w:val="0F1115"/>
              </w:rPr>
            </w:pPr>
            <w:r w:rsidRPr="001E461E">
              <w:rPr>
                <w:rFonts w:cs="Arial"/>
                <w:color w:val="0F1115"/>
              </w:rPr>
              <w:t>Avaliações e recomendações</w:t>
            </w:r>
          </w:p>
        </w:tc>
        <w:tc>
          <w:tcPr>
            <w:tcW w:w="3685" w:type="dxa"/>
            <w:hideMark/>
          </w:tcPr>
          <w:p w14:paraId="2E18E900" w14:textId="77777777" w:rsidR="001E461E" w:rsidRPr="001E461E" w:rsidRDefault="001E461E" w:rsidP="001E461E">
            <w:pPr>
              <w:spacing w:line="375" w:lineRule="atLeast"/>
              <w:rPr>
                <w:rFonts w:cs="Arial"/>
                <w:color w:val="0F1115"/>
              </w:rPr>
            </w:pPr>
            <w:r w:rsidRPr="001E461E">
              <w:rPr>
                <w:rFonts w:cs="Arial"/>
                <w:color w:val="0F1115"/>
              </w:rPr>
              <w:t>Indicação de conhecidos (40,8%)</w:t>
            </w:r>
          </w:p>
        </w:tc>
      </w:tr>
      <w:tr w:rsidR="001E461E" w14:paraId="5EAF1C69" w14:textId="77777777" w:rsidTr="001E461E">
        <w:tc>
          <w:tcPr>
            <w:tcW w:w="2664" w:type="dxa"/>
            <w:hideMark/>
          </w:tcPr>
          <w:p w14:paraId="4437490D" w14:textId="77777777" w:rsidR="001E461E" w:rsidRPr="001E461E" w:rsidRDefault="001E461E" w:rsidP="001E461E">
            <w:pPr>
              <w:spacing w:line="375" w:lineRule="atLeast"/>
              <w:rPr>
                <w:rFonts w:cs="Arial"/>
                <w:color w:val="0F1115"/>
              </w:rPr>
            </w:pPr>
            <w:r w:rsidRPr="001E461E">
              <w:rPr>
                <w:rFonts w:cs="Arial"/>
                <w:color w:val="0F1115"/>
              </w:rPr>
              <w:t>Serviços mais demandados</w:t>
            </w:r>
          </w:p>
        </w:tc>
        <w:tc>
          <w:tcPr>
            <w:tcW w:w="3686" w:type="dxa"/>
            <w:hideMark/>
          </w:tcPr>
          <w:p w14:paraId="17FA6100"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c>
          <w:tcPr>
            <w:tcW w:w="3685" w:type="dxa"/>
            <w:hideMark/>
          </w:tcPr>
          <w:p w14:paraId="7B67F857"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r>
      <w:tr w:rsidR="001E461E" w14:paraId="135EAF13" w14:textId="77777777" w:rsidTr="001E461E">
        <w:tc>
          <w:tcPr>
            <w:tcW w:w="2664" w:type="dxa"/>
            <w:hideMark/>
          </w:tcPr>
          <w:p w14:paraId="7EE1DD41" w14:textId="77777777" w:rsidR="001E461E" w:rsidRPr="001E461E" w:rsidRDefault="001E461E" w:rsidP="001E461E">
            <w:pPr>
              <w:spacing w:line="375" w:lineRule="atLeast"/>
              <w:rPr>
                <w:rFonts w:cs="Arial"/>
                <w:color w:val="0F1115"/>
              </w:rPr>
            </w:pPr>
            <w:r w:rsidRPr="001E461E">
              <w:rPr>
                <w:rFonts w:cs="Arial"/>
                <w:color w:val="0F1115"/>
              </w:rPr>
              <w:t>Interesse na plataforma</w:t>
            </w:r>
          </w:p>
        </w:tc>
        <w:tc>
          <w:tcPr>
            <w:tcW w:w="3686" w:type="dxa"/>
            <w:hideMark/>
          </w:tcPr>
          <w:p w14:paraId="39F20325" w14:textId="77777777" w:rsidR="001E461E" w:rsidRPr="001E461E" w:rsidRDefault="001E461E" w:rsidP="001E461E">
            <w:pPr>
              <w:spacing w:line="375" w:lineRule="atLeast"/>
              <w:rPr>
                <w:rFonts w:cs="Arial"/>
                <w:color w:val="0F1115"/>
              </w:rPr>
            </w:pPr>
            <w:r w:rsidRPr="001E461E">
              <w:rPr>
                <w:rFonts w:cs="Arial"/>
                <w:color w:val="0F1115"/>
              </w:rPr>
              <w:t>Alto</w:t>
            </w:r>
          </w:p>
        </w:tc>
        <w:tc>
          <w:tcPr>
            <w:tcW w:w="3685" w:type="dxa"/>
            <w:hideMark/>
          </w:tcPr>
          <w:p w14:paraId="146F7816" w14:textId="77777777" w:rsidR="001E461E" w:rsidRPr="001E461E" w:rsidRDefault="001E461E" w:rsidP="001E461E">
            <w:pPr>
              <w:spacing w:line="375" w:lineRule="atLeast"/>
              <w:rPr>
                <w:rFonts w:cs="Arial"/>
                <w:color w:val="0F1115"/>
              </w:rPr>
            </w:pPr>
            <w:r w:rsidRPr="001E461E">
              <w:rPr>
                <w:rFonts w:cs="Arial"/>
                <w:color w:val="0F1115"/>
              </w:rPr>
              <w:t>Alto</w:t>
            </w:r>
          </w:p>
        </w:tc>
      </w:tr>
    </w:tbl>
    <w:p w14:paraId="17D00AE7" w14:textId="326F1F87" w:rsidR="001E461E" w:rsidRDefault="001E461E" w:rsidP="0013718B">
      <w:pPr>
        <w:spacing w:after="100" w:line="276" w:lineRule="auto"/>
        <w:rPr>
          <w:rFonts w:cs="Arial"/>
        </w:rPr>
      </w:pPr>
      <w:r w:rsidRPr="0013718B">
        <w:rPr>
          <w:rFonts w:cs="Arial"/>
        </w:rPr>
        <w:t xml:space="preserve"> </w:t>
      </w:r>
      <w:r w:rsidR="0013718B" w:rsidRPr="0013718B">
        <w:rPr>
          <w:rFonts w:cs="Arial"/>
        </w:rPr>
        <w:t>A análise integrada dos dados coletados nas pesquisas de campo revela um cenário consistente e alinhado com as hipóteses iniciais do projeto. Tanto prestadores quanto contratantes expressam dificuldades no mercado de serviços local, embora por razões distintas.</w:t>
      </w:r>
    </w:p>
    <w:p w14:paraId="138DDF2F" w14:textId="6AC73059" w:rsidR="00601272" w:rsidRDefault="001E461E" w:rsidP="001E461E">
      <w:r w:rsidRPr="0013718B">
        <w:t xml:space="preserve">Tabela 3 – Análise Comparativa entre Prestadores </w:t>
      </w:r>
      <w:r>
        <w:t>e Contratantes</w:t>
      </w:r>
    </w:p>
    <w:p w14:paraId="266EA439" w14:textId="77777777" w:rsidR="001E461E" w:rsidRDefault="001E461E" w:rsidP="0013718B">
      <w:pPr>
        <w:spacing w:after="100" w:line="276" w:lineRule="auto"/>
        <w:rPr>
          <w:rFonts w:cs="Arial"/>
        </w:rPr>
      </w:pPr>
    </w:p>
    <w:p w14:paraId="2A077307" w14:textId="3184A1F6" w:rsidR="0013718B" w:rsidRPr="0013718B" w:rsidRDefault="0013718B" w:rsidP="0013718B">
      <w:pPr>
        <w:spacing w:after="100" w:line="276" w:lineRule="auto"/>
        <w:rPr>
          <w:rFonts w:cs="Arial"/>
        </w:rPr>
      </w:pPr>
    </w:p>
    <w:p w14:paraId="294A9D64" w14:textId="77777777" w:rsidR="00601272" w:rsidRPr="00BB4F8E" w:rsidRDefault="00601272" w:rsidP="00E443B8">
      <w:pPr>
        <w:spacing w:after="100" w:line="276" w:lineRule="auto"/>
        <w:rPr>
          <w:rFonts w:cs="Arial"/>
        </w:rPr>
      </w:pPr>
    </w:p>
    <w:p w14:paraId="7ADED82E" w14:textId="77777777" w:rsidR="001E461E" w:rsidRPr="001E461E" w:rsidRDefault="001E461E" w:rsidP="001E461E">
      <w:pPr>
        <w:rPr>
          <w:rFonts w:cs="Arial"/>
        </w:rPr>
      </w:pPr>
      <w:r w:rsidRPr="001E461E">
        <w:rPr>
          <w:rFonts w:cs="Arial"/>
        </w:rPr>
        <w:t xml:space="preserve">A comparação entre os dois grupos revela um padrão complementar de necessidades: os prestadores buscam visibilidade e conexão com clientes, enquanto os contratantes buscam profissionais confiáveis e recomendados por outros moradores. O </w:t>
      </w:r>
      <w:proofErr w:type="spellStart"/>
      <w:r w:rsidRPr="001E461E">
        <w:rPr>
          <w:rFonts w:cs="Arial"/>
        </w:rPr>
        <w:t>MoviPay</w:t>
      </w:r>
      <w:proofErr w:type="spellEnd"/>
      <w:r w:rsidRPr="001E461E">
        <w:rPr>
          <w:rFonts w:cs="Arial"/>
        </w:rPr>
        <w:t>, ao conectar esses dois universos por meio de um sistema baseado em avaliações e indicações comunitárias, atende simultaneamente às necessidades de ambos os grupos.</w:t>
      </w:r>
    </w:p>
    <w:p w14:paraId="521856D8" w14:textId="77777777" w:rsidR="001E461E" w:rsidRPr="001E461E" w:rsidRDefault="001E461E" w:rsidP="001E461E">
      <w:pPr>
        <w:rPr>
          <w:rFonts w:cs="Arial"/>
        </w:rPr>
      </w:pPr>
    </w:p>
    <w:p w14:paraId="0AC8794F" w14:textId="77777777" w:rsidR="001E461E" w:rsidRPr="001E461E" w:rsidRDefault="001E461E" w:rsidP="001E461E">
      <w:pPr>
        <w:rPr>
          <w:rFonts w:cs="Arial"/>
        </w:rPr>
      </w:pPr>
      <w:r w:rsidRPr="001E461E">
        <w:rPr>
          <w:rFonts w:cs="Arial"/>
        </w:rPr>
        <w:t>Correlação entre a confiança comunitária e o interesse na plataforma</w:t>
      </w:r>
    </w:p>
    <w:p w14:paraId="47E28133" w14:textId="77777777" w:rsidR="001E461E" w:rsidRPr="001E461E" w:rsidRDefault="001E461E" w:rsidP="001E461E">
      <w:pPr>
        <w:rPr>
          <w:rFonts w:cs="Arial"/>
        </w:rPr>
      </w:pPr>
    </w:p>
    <w:p w14:paraId="57834F87" w14:textId="77777777" w:rsidR="001E461E" w:rsidRPr="001E461E" w:rsidRDefault="001E461E" w:rsidP="001E461E">
      <w:pPr>
        <w:rPr>
          <w:rFonts w:cs="Arial"/>
        </w:rPr>
      </w:pPr>
      <w:r w:rsidRPr="001E461E">
        <w:rPr>
          <w:rFonts w:cs="Arial"/>
        </w:rPr>
        <w:t xml:space="preserve">Entre os contratantes que afirmaram que a indicação de conhecidos é o principal fator de confiança (40,8%), a adesão à proposta do </w:t>
      </w:r>
      <w:proofErr w:type="spellStart"/>
      <w:r w:rsidRPr="001E461E">
        <w:rPr>
          <w:rFonts w:cs="Arial"/>
        </w:rPr>
        <w:t>MoviPay</w:t>
      </w:r>
      <w:proofErr w:type="spellEnd"/>
      <w:r w:rsidRPr="001E461E">
        <w:rPr>
          <w:rFonts w:cs="Arial"/>
        </w:rPr>
        <w:t xml:space="preserve"> foi expressiva. Esse dado indica que a proposta de uma plataforma baseada em vínculos comunitários ressoa com as expectativas dos contratantes que já valorizam esse tipo de confiança.</w:t>
      </w:r>
    </w:p>
    <w:p w14:paraId="638ECB40" w14:textId="77777777" w:rsidR="001E461E" w:rsidRPr="001E461E" w:rsidRDefault="001E461E" w:rsidP="001E461E">
      <w:pPr>
        <w:rPr>
          <w:rFonts w:cs="Arial"/>
        </w:rPr>
      </w:pPr>
    </w:p>
    <w:p w14:paraId="781854F3" w14:textId="77777777" w:rsidR="001E461E" w:rsidRPr="001E461E" w:rsidRDefault="001E461E" w:rsidP="001E461E">
      <w:pPr>
        <w:rPr>
          <w:rFonts w:cs="Arial"/>
        </w:rPr>
      </w:pPr>
      <w:r w:rsidRPr="001E461E">
        <w:rPr>
          <w:rFonts w:cs="Arial"/>
        </w:rPr>
        <w:t>Correlação entre a carência de serviços e o interesse na plataforma</w:t>
      </w:r>
    </w:p>
    <w:p w14:paraId="587FF466" w14:textId="77777777" w:rsidR="001E461E" w:rsidRPr="001E461E" w:rsidRDefault="001E461E" w:rsidP="001E461E">
      <w:pPr>
        <w:rPr>
          <w:rFonts w:cs="Arial"/>
        </w:rPr>
      </w:pPr>
    </w:p>
    <w:p w14:paraId="6B44AC44" w14:textId="4F6A8989" w:rsidR="009D306E" w:rsidRDefault="001E461E" w:rsidP="001E461E">
      <w:pPr>
        <w:rPr>
          <w:rFonts w:cs="Arial"/>
        </w:rPr>
      </w:pPr>
      <w:r w:rsidRPr="001E461E">
        <w:rPr>
          <w:rFonts w:cs="Arial"/>
        </w:rPr>
        <w:t xml:space="preserve">Os dados revelam que há uma carência significativa de serviços como faxina, pedreiros, eletricistas e mercearias na região. Essa carência, combinada com o alto </w:t>
      </w:r>
      <w:r w:rsidRPr="001E461E">
        <w:rPr>
          <w:rFonts w:cs="Arial"/>
        </w:rPr>
        <w:lastRenderedPageBreak/>
        <w:t xml:space="preserve">interesse dos contratantes em uma plataforma local, indica que o </w:t>
      </w:r>
      <w:proofErr w:type="spellStart"/>
      <w:r w:rsidRPr="001E461E">
        <w:rPr>
          <w:rFonts w:cs="Arial"/>
        </w:rPr>
        <w:t>MoviPay</w:t>
      </w:r>
      <w:proofErr w:type="spellEnd"/>
      <w:r w:rsidRPr="001E461E">
        <w:rPr>
          <w:rFonts w:cs="Arial"/>
        </w:rPr>
        <w:t xml:space="preserve"> pode atender a uma demanda real e não atendida pelo mercado atual.</w:t>
      </w:r>
    </w:p>
    <w:p w14:paraId="452B2316" w14:textId="23989EDA" w:rsidR="001E461E" w:rsidRDefault="001E461E" w:rsidP="001E461E">
      <w:pPr>
        <w:rPr>
          <w:rFonts w:cs="Arial"/>
        </w:rPr>
      </w:pPr>
    </w:p>
    <w:p w14:paraId="37D835CB" w14:textId="77777777" w:rsidR="001E461E" w:rsidRPr="001E461E" w:rsidRDefault="001E461E" w:rsidP="001E461E">
      <w:pPr>
        <w:pStyle w:val="Ttulo3"/>
      </w:pPr>
      <w:bookmarkStart w:id="46" w:name="_Toc240284655"/>
      <w:r w:rsidRPr="001E461E">
        <w:t>3.3.6. Conclusão da Pesquisa de Campo</w:t>
      </w:r>
      <w:bookmarkEnd w:id="46"/>
    </w:p>
    <w:p w14:paraId="7C948216" w14:textId="77777777" w:rsidR="001E461E" w:rsidRPr="001E461E" w:rsidRDefault="001E461E" w:rsidP="001E461E">
      <w:pPr>
        <w:rPr>
          <w:rFonts w:cs="Arial"/>
        </w:rPr>
      </w:pPr>
    </w:p>
    <w:p w14:paraId="684F81EC" w14:textId="77777777" w:rsidR="001E461E" w:rsidRPr="001E461E" w:rsidRDefault="001E461E" w:rsidP="001E461E">
      <w:pPr>
        <w:rPr>
          <w:rFonts w:cs="Arial"/>
        </w:rPr>
      </w:pPr>
      <w:r w:rsidRPr="001E461E">
        <w:rPr>
          <w:rFonts w:cs="Arial"/>
        </w:rPr>
        <w:t xml:space="preserve">A pesquisa de campo aplicada no bairro-piloto revelou insights fundamentais para o desenvolvimento do </w:t>
      </w:r>
      <w:proofErr w:type="spellStart"/>
      <w:r w:rsidRPr="001E461E">
        <w:rPr>
          <w:rFonts w:cs="Arial"/>
        </w:rPr>
        <w:t>MoviPay</w:t>
      </w:r>
      <w:proofErr w:type="spellEnd"/>
      <w:r w:rsidRPr="001E461E">
        <w:rPr>
          <w:rFonts w:cs="Arial"/>
        </w:rPr>
        <w:t>.</w:t>
      </w:r>
    </w:p>
    <w:p w14:paraId="4D38255B" w14:textId="77777777" w:rsidR="001E461E" w:rsidRPr="001E461E" w:rsidRDefault="001E461E" w:rsidP="001E461E">
      <w:pPr>
        <w:rPr>
          <w:rFonts w:cs="Arial"/>
        </w:rPr>
      </w:pPr>
    </w:p>
    <w:p w14:paraId="7DFE001A" w14:textId="77777777" w:rsidR="001E461E" w:rsidRPr="001E461E" w:rsidRDefault="001E461E" w:rsidP="001E461E">
      <w:pPr>
        <w:rPr>
          <w:rFonts w:cs="Arial"/>
        </w:rPr>
      </w:pPr>
      <w:r w:rsidRPr="001E461E">
        <w:rPr>
          <w:rFonts w:cs="Arial"/>
        </w:rPr>
        <w:t>Os principais resultados que fundamentam a viabilidade do projeto são:</w:t>
      </w:r>
    </w:p>
    <w:p w14:paraId="1456E2CE" w14:textId="77777777" w:rsidR="001E461E" w:rsidRPr="001E461E" w:rsidRDefault="001E461E" w:rsidP="001E461E">
      <w:pPr>
        <w:rPr>
          <w:rFonts w:cs="Arial"/>
        </w:rPr>
      </w:pPr>
    </w:p>
    <w:p w14:paraId="6447A7F7" w14:textId="659BBE3C" w:rsidR="001E461E" w:rsidRPr="001E461E" w:rsidRDefault="001E461E" w:rsidP="001E461E">
      <w:pPr>
        <w:rPr>
          <w:rFonts w:cs="Arial"/>
        </w:rPr>
      </w:pPr>
      <w:r>
        <w:rPr>
          <w:rFonts w:cs="Arial"/>
        </w:rPr>
        <w:t>(I</w:t>
      </w:r>
      <w:r w:rsidRPr="001E461E">
        <w:rPr>
          <w:rFonts w:cs="Arial"/>
        </w:rPr>
        <w:t>) A principal dificuldade dos contratantes é não encontrar um profissional confiável, o que valida a necessidade de um sistema baseado em avaliações e indicações comunitárias.</w:t>
      </w:r>
    </w:p>
    <w:p w14:paraId="2C03923D" w14:textId="77777777" w:rsidR="001E461E" w:rsidRPr="001E461E" w:rsidRDefault="001E461E" w:rsidP="001E461E">
      <w:pPr>
        <w:rPr>
          <w:rFonts w:cs="Arial"/>
        </w:rPr>
      </w:pPr>
    </w:p>
    <w:p w14:paraId="200DEA08" w14:textId="1F232D5D" w:rsidR="001E461E" w:rsidRPr="001E461E" w:rsidRDefault="001E461E" w:rsidP="001E461E">
      <w:pPr>
        <w:rPr>
          <w:rFonts w:cs="Arial"/>
        </w:rPr>
      </w:pPr>
      <w:r>
        <w:rPr>
          <w:rFonts w:cs="Arial"/>
        </w:rPr>
        <w:t>(II</w:t>
      </w:r>
      <w:r w:rsidRPr="001E461E">
        <w:rPr>
          <w:rFonts w:cs="Arial"/>
        </w:rPr>
        <w:t>) A indicação de conhecidos é o principal fator de confiança para 40,8% dos contratantes, confirmando que a confiança comunitária é o critério mais valorizado no processo de contratação.</w:t>
      </w:r>
    </w:p>
    <w:p w14:paraId="50D7ED67" w14:textId="77777777" w:rsidR="001E461E" w:rsidRPr="001E461E" w:rsidRDefault="001E461E" w:rsidP="001E461E">
      <w:pPr>
        <w:rPr>
          <w:rFonts w:cs="Arial"/>
        </w:rPr>
      </w:pPr>
    </w:p>
    <w:p w14:paraId="06BB609D" w14:textId="7CC4B8A1" w:rsidR="001E461E" w:rsidRPr="001E461E" w:rsidRDefault="001E461E" w:rsidP="001E461E">
      <w:pPr>
        <w:rPr>
          <w:rFonts w:cs="Arial"/>
        </w:rPr>
      </w:pPr>
      <w:r>
        <w:rPr>
          <w:rFonts w:cs="Arial"/>
        </w:rPr>
        <w:t>(III</w:t>
      </w:r>
      <w:r w:rsidRPr="001E461E">
        <w:rPr>
          <w:rFonts w:cs="Arial"/>
        </w:rPr>
        <w:t>) A maioria dos moradores (60,8%) pede indicação de profissionais com frequência ou às vezes, demonstrando que há uma cultura de recomendações na comunidade.</w:t>
      </w:r>
    </w:p>
    <w:p w14:paraId="5D76127E" w14:textId="77777777" w:rsidR="001E461E" w:rsidRPr="001E461E" w:rsidRDefault="001E461E" w:rsidP="001E461E">
      <w:pPr>
        <w:rPr>
          <w:rFonts w:cs="Arial"/>
        </w:rPr>
      </w:pPr>
    </w:p>
    <w:p w14:paraId="15B0531A" w14:textId="26242CAF" w:rsidR="001E461E" w:rsidRPr="001E461E" w:rsidRDefault="001E461E" w:rsidP="001E461E">
      <w:pPr>
        <w:rPr>
          <w:rFonts w:cs="Arial"/>
        </w:rPr>
      </w:pPr>
      <w:proofErr w:type="gramStart"/>
      <w:r>
        <w:rPr>
          <w:rFonts w:cs="Arial"/>
        </w:rPr>
        <w:t>(IV</w:t>
      </w:r>
      <w:r w:rsidRPr="001E461E">
        <w:rPr>
          <w:rFonts w:cs="Arial"/>
        </w:rPr>
        <w:t>) Os</w:t>
      </w:r>
      <w:proofErr w:type="gramEnd"/>
      <w:r w:rsidRPr="001E461E">
        <w:rPr>
          <w:rFonts w:cs="Arial"/>
        </w:rPr>
        <w:t xml:space="preserve"> serviços mais demandados na região são faxina/limpeza residencial, jardinagem/paisagismo, babá/cuidador de crianças e reparos hidráulicos.</w:t>
      </w:r>
    </w:p>
    <w:p w14:paraId="2870D26E" w14:textId="77777777" w:rsidR="001E461E" w:rsidRPr="001E461E" w:rsidRDefault="001E461E" w:rsidP="001E461E">
      <w:pPr>
        <w:rPr>
          <w:rFonts w:cs="Arial"/>
        </w:rPr>
      </w:pPr>
    </w:p>
    <w:p w14:paraId="0B459277" w14:textId="7D0F07BC" w:rsidR="001E461E" w:rsidRPr="001E461E" w:rsidRDefault="001E461E" w:rsidP="001E461E">
      <w:pPr>
        <w:rPr>
          <w:rFonts w:cs="Arial"/>
        </w:rPr>
      </w:pPr>
      <w:proofErr w:type="gramStart"/>
      <w:r>
        <w:rPr>
          <w:rFonts w:cs="Arial"/>
        </w:rPr>
        <w:t>(V</w:t>
      </w:r>
      <w:r w:rsidRPr="001E461E">
        <w:rPr>
          <w:rFonts w:cs="Arial"/>
        </w:rPr>
        <w:t>) Há</w:t>
      </w:r>
      <w:proofErr w:type="gramEnd"/>
      <w:r w:rsidRPr="001E461E">
        <w:rPr>
          <w:rFonts w:cs="Arial"/>
        </w:rPr>
        <w:t xml:space="preserve"> uma carência significativa de serviços como pedreiros, eletricistas e mercearias, o que indica oportunidades de mercado para profissionais dessas áreas.</w:t>
      </w:r>
    </w:p>
    <w:p w14:paraId="0710A42B" w14:textId="77777777" w:rsidR="001E461E" w:rsidRPr="001E461E" w:rsidRDefault="001E461E" w:rsidP="001E461E">
      <w:pPr>
        <w:rPr>
          <w:rFonts w:cs="Arial"/>
        </w:rPr>
      </w:pPr>
    </w:p>
    <w:p w14:paraId="2476BD4B" w14:textId="0D23E879" w:rsidR="001E461E" w:rsidRPr="001E461E" w:rsidRDefault="001E461E" w:rsidP="001E461E">
      <w:pPr>
        <w:rPr>
          <w:rFonts w:cs="Arial"/>
        </w:rPr>
      </w:pPr>
      <w:proofErr w:type="gramStart"/>
      <w:r w:rsidRPr="001E461E">
        <w:rPr>
          <w:rFonts w:cs="Arial"/>
        </w:rPr>
        <w:t>(</w:t>
      </w:r>
      <w:r>
        <w:rPr>
          <w:rFonts w:cs="Arial"/>
        </w:rPr>
        <w:t>VI</w:t>
      </w:r>
      <w:r w:rsidRPr="001E461E">
        <w:rPr>
          <w:rFonts w:cs="Arial"/>
        </w:rPr>
        <w:t>) Os</w:t>
      </w:r>
      <w:proofErr w:type="gramEnd"/>
      <w:r w:rsidRPr="001E461E">
        <w:rPr>
          <w:rFonts w:cs="Arial"/>
        </w:rPr>
        <w:t xml:space="preserve"> moradores manifestaram interesse em uma plataforma local que conecte prestadores e contratantes do mesmo bairro, confirmando a demanda pela solução proposta.</w:t>
      </w:r>
    </w:p>
    <w:p w14:paraId="7A48BE82" w14:textId="77777777" w:rsidR="001E461E" w:rsidRPr="001E461E" w:rsidRDefault="001E461E" w:rsidP="001E461E">
      <w:pPr>
        <w:rPr>
          <w:rFonts w:cs="Arial"/>
        </w:rPr>
      </w:pPr>
    </w:p>
    <w:p w14:paraId="3112DA40" w14:textId="1144CC4D" w:rsidR="001E461E" w:rsidRDefault="001E461E" w:rsidP="001E461E">
      <w:pPr>
        <w:rPr>
          <w:rFonts w:cs="Arial"/>
        </w:rPr>
      </w:pPr>
      <w:r w:rsidRPr="001E461E">
        <w:rPr>
          <w:rFonts w:cs="Arial"/>
        </w:rPr>
        <w:t xml:space="preserve">Assim, é possível concluir que o projeto </w:t>
      </w:r>
      <w:proofErr w:type="spellStart"/>
      <w:r w:rsidRPr="001E461E">
        <w:rPr>
          <w:rFonts w:cs="Arial"/>
        </w:rPr>
        <w:t>MoviPay</w:t>
      </w:r>
      <w:proofErr w:type="spellEnd"/>
      <w:r w:rsidRPr="001E461E">
        <w:rPr>
          <w:rFonts w:cs="Arial"/>
        </w:rPr>
        <w:t xml:space="preserve"> tem grandes chances de sucesso no bairro-piloto, pois atende a uma demanda real dos moradores, oferece uma solução baseada em confiança comunitária e está alinhado com as necessidades e expectativas dos usuários.</w:t>
      </w:r>
    </w:p>
    <w:p w14:paraId="175E5CF9" w14:textId="3BC694B0" w:rsidR="001E461E" w:rsidRDefault="001E461E" w:rsidP="001E461E">
      <w:pPr>
        <w:rPr>
          <w:rFonts w:cs="Arial"/>
        </w:rPr>
      </w:pPr>
    </w:p>
    <w:p w14:paraId="2820DD9B" w14:textId="77777777" w:rsidR="00E413A4" w:rsidRPr="00E413A4" w:rsidRDefault="00E413A4" w:rsidP="00E413A4">
      <w:pPr>
        <w:pStyle w:val="Ttulo1"/>
      </w:pPr>
      <w:bookmarkStart w:id="47" w:name="_Toc240284656"/>
      <w:r w:rsidRPr="00E413A4">
        <w:lastRenderedPageBreak/>
        <w:t>4. ANÁLISE E SÍNTESE</w:t>
      </w:r>
      <w:bookmarkEnd w:id="47"/>
    </w:p>
    <w:p w14:paraId="0FE2532F" w14:textId="77777777" w:rsidR="00E413A4" w:rsidRPr="00E413A4" w:rsidRDefault="00E413A4" w:rsidP="00E413A4">
      <w:pPr>
        <w:rPr>
          <w:rFonts w:cs="Arial"/>
        </w:rPr>
      </w:pPr>
    </w:p>
    <w:p w14:paraId="789DFDAC" w14:textId="77777777" w:rsidR="00E413A4" w:rsidRPr="00E413A4" w:rsidRDefault="00E413A4" w:rsidP="00E413A4">
      <w:pPr>
        <w:rPr>
          <w:rFonts w:cs="Arial"/>
        </w:rPr>
      </w:pPr>
      <w:r w:rsidRPr="00E413A4">
        <w:rPr>
          <w:rFonts w:cs="Arial"/>
        </w:rPr>
        <w:t xml:space="preserve">A etapa de análise e síntese no Design </w:t>
      </w:r>
      <w:proofErr w:type="spellStart"/>
      <w:r w:rsidRPr="00E413A4">
        <w:rPr>
          <w:rFonts w:cs="Arial"/>
        </w:rPr>
        <w:t>Thinking</w:t>
      </w:r>
      <w:proofErr w:type="spellEnd"/>
      <w:r w:rsidRPr="00E413A4">
        <w:rPr>
          <w:rFonts w:cs="Arial"/>
        </w:rPr>
        <w:t xml:space="preserve"> consiste em organizar, alinhar e interpretar todos os dados coletados na fase de imersão, com o objetivo de obter clareza sobre a situação atual em que o projeto se insere. Nessa etapa são identificados requisitos, restrições e premissas do projeto. Ferramentas como jornada do usuário e mapa de empatia servem para visualizar conexões entre informações, entender melhor as necessidades dos usuários, sentimentos, comportamentos e assim gerar insights que depois podem se transformar em soluções na fase de ideação (ALCANTARA, 2020).</w:t>
      </w:r>
    </w:p>
    <w:p w14:paraId="6019BA40" w14:textId="77777777" w:rsidR="00E413A4" w:rsidRPr="00E413A4" w:rsidRDefault="00E413A4" w:rsidP="00E413A4">
      <w:pPr>
        <w:rPr>
          <w:rFonts w:cs="Arial"/>
        </w:rPr>
      </w:pPr>
    </w:p>
    <w:p w14:paraId="560B1260" w14:textId="77777777" w:rsidR="00E413A4" w:rsidRPr="00E413A4" w:rsidRDefault="00E413A4" w:rsidP="00E413A4">
      <w:pPr>
        <w:rPr>
          <w:rFonts w:cs="Arial"/>
        </w:rPr>
      </w:pPr>
      <w:r w:rsidRPr="00E413A4">
        <w:rPr>
          <w:rFonts w:cs="Arial"/>
        </w:rPr>
        <w:t xml:space="preserve">No contexto do </w:t>
      </w:r>
      <w:proofErr w:type="spellStart"/>
      <w:r w:rsidRPr="00E413A4">
        <w:rPr>
          <w:rFonts w:cs="Arial"/>
        </w:rPr>
        <w:t>MoviPay</w:t>
      </w:r>
      <w:proofErr w:type="spellEnd"/>
      <w:r w:rsidRPr="00E413A4">
        <w:rPr>
          <w:rFonts w:cs="Arial"/>
        </w:rPr>
        <w:t>, a análise e síntese dos dados coletados na pesquisa de campo e no Caderno de Sensibilidade permitiu à equipe do projeto identificar padrões consistentes nas dores, necessidades e expectativas dos usuários. A partir da sistematização desses dados, foi possível construir personas que representam os diferentes perfis de usuários, mapear a jornada desses usuários desde a identificação de uma necessidade até a contratação de um serviço, organizar as afinidades entre os dados coletados e elaborar um mapa de empatia que sintetiza as percepções mais profundas dos envolvidos.</w:t>
      </w:r>
    </w:p>
    <w:p w14:paraId="01CCC0A6" w14:textId="77777777" w:rsidR="00E413A4" w:rsidRPr="00E413A4" w:rsidRDefault="00E413A4" w:rsidP="00E413A4">
      <w:pPr>
        <w:rPr>
          <w:rFonts w:cs="Arial"/>
        </w:rPr>
      </w:pPr>
    </w:p>
    <w:p w14:paraId="270756A1" w14:textId="77777777" w:rsidR="00E413A4" w:rsidRPr="00E413A4" w:rsidRDefault="00E413A4" w:rsidP="00E413A4">
      <w:pPr>
        <w:rPr>
          <w:rFonts w:cs="Arial"/>
        </w:rPr>
      </w:pPr>
      <w:r w:rsidRPr="00E413A4">
        <w:rPr>
          <w:rFonts w:cs="Arial"/>
        </w:rPr>
        <w:t>A análise dos dados revelou que as dores dos contratantes e dos prestadores são complementares e interdependentes. Enquanto os contratantes enfrentam dificuldades para encontrar profissionais confiáveis (38% das reclamações), os prestadores enfrentam falta de visibilidade e dificuldade para competir com grandes plataformas. Essa complementaridade indica que uma solução que conecte esses dois universos pode gerar valor para ambos os lados, criando um ecossistema colaborativo onde a confiança comunitária substitui a desconfiança e a competição predatória.</w:t>
      </w:r>
    </w:p>
    <w:p w14:paraId="5F932C6A" w14:textId="77777777" w:rsidR="00E413A4" w:rsidRPr="00E413A4" w:rsidRDefault="00E413A4" w:rsidP="00E413A4">
      <w:pPr>
        <w:rPr>
          <w:rFonts w:cs="Arial"/>
        </w:rPr>
      </w:pPr>
    </w:p>
    <w:p w14:paraId="2C1BCBC1" w14:textId="77777777" w:rsidR="00E413A4" w:rsidRPr="00E413A4" w:rsidRDefault="00E413A4" w:rsidP="00E413A4">
      <w:pPr>
        <w:rPr>
          <w:rFonts w:cs="Arial"/>
        </w:rPr>
      </w:pPr>
      <w:r w:rsidRPr="00E413A4">
        <w:rPr>
          <w:rFonts w:cs="Arial"/>
        </w:rPr>
        <w:t xml:space="preserve">Além disso, a análise evidenciou que a confiança comunitária é o fator mais valorizado pelos moradores, com 40,8% dos contratantes afirmando que a indicação de conhecidos é o principal fator de confiança. Esse dado é consistente com a frequência com que os moradores pedem indicação de profissionais: 31,4% afirmam que pedem com frequência e 29,4% afirmam que pedem às vezes. Esses dados indicam que há uma cultura de recomendações na comunidade, que pode ser potencializada pela plataforma </w:t>
      </w:r>
      <w:proofErr w:type="spellStart"/>
      <w:r w:rsidRPr="00E413A4">
        <w:rPr>
          <w:rFonts w:cs="Arial"/>
        </w:rPr>
        <w:t>MoviPay</w:t>
      </w:r>
      <w:proofErr w:type="spellEnd"/>
      <w:r w:rsidRPr="00E413A4">
        <w:rPr>
          <w:rFonts w:cs="Arial"/>
        </w:rPr>
        <w:t>.</w:t>
      </w:r>
    </w:p>
    <w:p w14:paraId="41647E82" w14:textId="77777777" w:rsidR="00E413A4" w:rsidRPr="00E413A4" w:rsidRDefault="00E413A4" w:rsidP="00E413A4">
      <w:pPr>
        <w:rPr>
          <w:rFonts w:cs="Arial"/>
        </w:rPr>
      </w:pPr>
    </w:p>
    <w:p w14:paraId="4756216F" w14:textId="77777777" w:rsidR="00E413A4" w:rsidRPr="00E413A4" w:rsidRDefault="00E413A4" w:rsidP="00E413A4">
      <w:pPr>
        <w:pStyle w:val="Ttulo2"/>
      </w:pPr>
      <w:bookmarkStart w:id="48" w:name="_Toc240284657"/>
      <w:r w:rsidRPr="00E413A4">
        <w:t>4.1. Persona</w:t>
      </w:r>
      <w:bookmarkEnd w:id="48"/>
    </w:p>
    <w:p w14:paraId="4E4D81DB" w14:textId="77777777" w:rsidR="00E413A4" w:rsidRPr="00E413A4" w:rsidRDefault="00E413A4" w:rsidP="00E413A4">
      <w:pPr>
        <w:rPr>
          <w:rFonts w:cs="Arial"/>
        </w:rPr>
      </w:pPr>
    </w:p>
    <w:p w14:paraId="0E7B82EE" w14:textId="77777777" w:rsidR="00E413A4" w:rsidRPr="00E413A4" w:rsidRDefault="00E413A4" w:rsidP="00E413A4">
      <w:pPr>
        <w:rPr>
          <w:rFonts w:cs="Arial"/>
        </w:rPr>
      </w:pPr>
      <w:r w:rsidRPr="00E413A4">
        <w:rPr>
          <w:rFonts w:cs="Arial"/>
        </w:rPr>
        <w:t>Uma persona é a representação semifictícia do cliente ideal de uma empresa, criada a partir de dados reais sobre comportamentos e características de consumidores, com o objetivo de orientar estratégias de marketing, vendas e desenvolvimento de produtos (MJV TEAM, 2022). A persona não é um usuário real, mas uma síntese de características comuns identificadas entre os participantes da pesquisa, que permite à equipe do projeto manter o foco nas necessidades reais do público-alvo.</w:t>
      </w:r>
    </w:p>
    <w:p w14:paraId="335AAC2B" w14:textId="77777777" w:rsidR="00E413A4" w:rsidRPr="00E413A4" w:rsidRDefault="00E413A4" w:rsidP="00E413A4">
      <w:pPr>
        <w:rPr>
          <w:rFonts w:cs="Arial"/>
        </w:rPr>
      </w:pPr>
    </w:p>
    <w:p w14:paraId="388BC0F1" w14:textId="77777777" w:rsidR="00E413A4" w:rsidRPr="00E413A4" w:rsidRDefault="00E413A4" w:rsidP="00E413A4">
      <w:pPr>
        <w:rPr>
          <w:rFonts w:cs="Arial"/>
        </w:rPr>
      </w:pPr>
      <w:r w:rsidRPr="00E413A4">
        <w:rPr>
          <w:rFonts w:cs="Arial"/>
        </w:rPr>
        <w:t xml:space="preserve">No </w:t>
      </w:r>
      <w:proofErr w:type="spellStart"/>
      <w:r w:rsidRPr="00E413A4">
        <w:rPr>
          <w:rFonts w:cs="Arial"/>
        </w:rPr>
        <w:t>MoviPay</w:t>
      </w:r>
      <w:proofErr w:type="spellEnd"/>
      <w:r w:rsidRPr="00E413A4">
        <w:rPr>
          <w:rFonts w:cs="Arial"/>
        </w:rPr>
        <w:t xml:space="preserve">, foram identificados dois perfis principais de usuários: o prestador de serviços (representado por Lucas Andrade) e o contratante (representado por uma </w:t>
      </w:r>
      <w:r w:rsidRPr="00E413A4">
        <w:rPr>
          <w:rFonts w:cs="Arial"/>
        </w:rPr>
        <w:lastRenderedPageBreak/>
        <w:t>moradora do bairro). Ambos os perfis foram construídos a partir dos dados coletados na pesquisa de campo, garantindo que as personas reflitam as características reais dos usuários.</w:t>
      </w:r>
    </w:p>
    <w:p w14:paraId="6475B6CA" w14:textId="77777777" w:rsidR="00E413A4" w:rsidRPr="00E413A4" w:rsidRDefault="00E413A4" w:rsidP="00E413A4">
      <w:pPr>
        <w:rPr>
          <w:rFonts w:cs="Arial"/>
        </w:rPr>
      </w:pPr>
    </w:p>
    <w:p w14:paraId="4C43080B" w14:textId="53234992" w:rsidR="001E461E" w:rsidRDefault="00E413A4" w:rsidP="00E413A4">
      <w:pPr>
        <w:rPr>
          <w:rFonts w:cs="Arial"/>
        </w:rPr>
      </w:pPr>
      <w:r w:rsidRPr="00E413A4">
        <w:rPr>
          <w:rFonts w:cs="Arial"/>
        </w:rPr>
        <w:t>Para uma melhor compreensão, apresenta-se o exemplo de Lucas Andrade, um prestador de serviços autônomo que atua em seu bairro e busca mais visibilidade e conexão com clientes.</w:t>
      </w:r>
    </w:p>
    <w:p w14:paraId="0BCA4281" w14:textId="7DA13DEA" w:rsidR="00E413A4" w:rsidRDefault="00E413A4" w:rsidP="00E413A4">
      <w:pPr>
        <w:rPr>
          <w:rFonts w:cs="Arial"/>
        </w:rPr>
      </w:pPr>
      <w:r>
        <w:rPr>
          <w:rFonts w:cs="Arial"/>
        </w:rPr>
        <w:t xml:space="preserve">Tabela 3 </w:t>
      </w:r>
    </w:p>
    <w:p w14:paraId="338D35BA" w14:textId="48B04BDD" w:rsidR="009D306E" w:rsidRDefault="009D306E">
      <w:pPr>
        <w:rPr>
          <w:rFonts w:cs="Arial"/>
        </w:rPr>
      </w:pPr>
    </w:p>
    <w:tbl>
      <w:tblPr>
        <w:tblStyle w:val="Tabelacomgrade"/>
        <w:tblW w:w="8894" w:type="dxa"/>
        <w:tblLook w:val="04A0" w:firstRow="1" w:lastRow="0" w:firstColumn="1" w:lastColumn="0" w:noHBand="0" w:noVBand="1"/>
      </w:tblPr>
      <w:tblGrid>
        <w:gridCol w:w="2173"/>
        <w:gridCol w:w="6721"/>
      </w:tblGrid>
      <w:tr w:rsidR="00E413A4" w:rsidRPr="00E413A4" w14:paraId="0269A068" w14:textId="77777777" w:rsidTr="00E413A4">
        <w:tc>
          <w:tcPr>
            <w:tcW w:w="0" w:type="auto"/>
            <w:hideMark/>
          </w:tcPr>
          <w:p w14:paraId="122C85C0" w14:textId="3DA0BF60" w:rsidR="00E413A4" w:rsidRPr="00E413A4" w:rsidRDefault="00E413A4" w:rsidP="00E413A4">
            <w:pPr>
              <w:spacing w:line="375" w:lineRule="atLeast"/>
              <w:rPr>
                <w:rFonts w:cs="Arial"/>
                <w:sz w:val="23"/>
                <w:szCs w:val="23"/>
              </w:rPr>
            </w:pPr>
            <w:r w:rsidRPr="00E413A4">
              <w:rPr>
                <w:rFonts w:cs="Arial"/>
                <w:b/>
                <w:bCs/>
                <w:sz w:val="23"/>
                <w:szCs w:val="23"/>
              </w:rPr>
              <w:t>Nome</w:t>
            </w:r>
          </w:p>
        </w:tc>
        <w:tc>
          <w:tcPr>
            <w:tcW w:w="6721" w:type="dxa"/>
            <w:hideMark/>
          </w:tcPr>
          <w:p w14:paraId="5113DF48" w14:textId="77777777" w:rsidR="00E413A4" w:rsidRPr="00E413A4" w:rsidRDefault="00E413A4" w:rsidP="00E413A4">
            <w:pPr>
              <w:spacing w:line="375" w:lineRule="atLeast"/>
              <w:rPr>
                <w:rFonts w:cs="Arial"/>
                <w:sz w:val="23"/>
                <w:szCs w:val="23"/>
              </w:rPr>
            </w:pPr>
            <w:r w:rsidRPr="00E413A4">
              <w:rPr>
                <w:rFonts w:cs="Arial"/>
                <w:sz w:val="23"/>
                <w:szCs w:val="23"/>
              </w:rPr>
              <w:t>Lucas Andrade</w:t>
            </w:r>
          </w:p>
        </w:tc>
      </w:tr>
      <w:tr w:rsidR="00E413A4" w:rsidRPr="00E413A4" w14:paraId="62A63BBD" w14:textId="77777777" w:rsidTr="00E413A4">
        <w:tc>
          <w:tcPr>
            <w:tcW w:w="0" w:type="auto"/>
            <w:hideMark/>
          </w:tcPr>
          <w:p w14:paraId="293B61B1" w14:textId="77777777" w:rsidR="00E413A4" w:rsidRPr="00E413A4" w:rsidRDefault="00E413A4" w:rsidP="00E413A4">
            <w:pPr>
              <w:spacing w:line="375" w:lineRule="atLeast"/>
              <w:rPr>
                <w:rFonts w:cs="Arial"/>
                <w:sz w:val="23"/>
                <w:szCs w:val="23"/>
              </w:rPr>
            </w:pPr>
            <w:r w:rsidRPr="00E413A4">
              <w:rPr>
                <w:rFonts w:cs="Arial"/>
                <w:b/>
                <w:bCs/>
                <w:sz w:val="23"/>
                <w:szCs w:val="23"/>
              </w:rPr>
              <w:t>Idade</w:t>
            </w:r>
          </w:p>
        </w:tc>
        <w:tc>
          <w:tcPr>
            <w:tcW w:w="6721" w:type="dxa"/>
            <w:hideMark/>
          </w:tcPr>
          <w:p w14:paraId="661F87B6" w14:textId="77777777" w:rsidR="00E413A4" w:rsidRPr="00E413A4" w:rsidRDefault="00E413A4" w:rsidP="00E413A4">
            <w:pPr>
              <w:spacing w:line="375" w:lineRule="atLeast"/>
              <w:rPr>
                <w:rFonts w:cs="Arial"/>
                <w:sz w:val="23"/>
                <w:szCs w:val="23"/>
              </w:rPr>
            </w:pPr>
            <w:r w:rsidRPr="00E413A4">
              <w:rPr>
                <w:rFonts w:cs="Arial"/>
                <w:sz w:val="23"/>
                <w:szCs w:val="23"/>
              </w:rPr>
              <w:t>28 anos</w:t>
            </w:r>
          </w:p>
        </w:tc>
      </w:tr>
      <w:tr w:rsidR="00E413A4" w:rsidRPr="00E413A4" w14:paraId="5BB0A7CE" w14:textId="77777777" w:rsidTr="00E413A4">
        <w:tc>
          <w:tcPr>
            <w:tcW w:w="0" w:type="auto"/>
            <w:hideMark/>
          </w:tcPr>
          <w:p w14:paraId="1E4EADB6" w14:textId="77777777" w:rsidR="00E413A4" w:rsidRPr="00E413A4" w:rsidRDefault="00E413A4" w:rsidP="00E413A4">
            <w:pPr>
              <w:spacing w:line="375" w:lineRule="atLeast"/>
              <w:rPr>
                <w:rFonts w:cs="Arial"/>
                <w:sz w:val="23"/>
                <w:szCs w:val="23"/>
              </w:rPr>
            </w:pPr>
            <w:r w:rsidRPr="00E413A4">
              <w:rPr>
                <w:rFonts w:cs="Arial"/>
                <w:b/>
                <w:bCs/>
                <w:sz w:val="23"/>
                <w:szCs w:val="23"/>
              </w:rPr>
              <w:t>Profissão</w:t>
            </w:r>
          </w:p>
        </w:tc>
        <w:tc>
          <w:tcPr>
            <w:tcW w:w="6721" w:type="dxa"/>
            <w:hideMark/>
          </w:tcPr>
          <w:p w14:paraId="4B6ACFBF" w14:textId="77777777" w:rsidR="00E413A4" w:rsidRPr="00E413A4" w:rsidRDefault="00E413A4" w:rsidP="00E413A4">
            <w:pPr>
              <w:spacing w:line="375" w:lineRule="atLeast"/>
              <w:rPr>
                <w:rFonts w:cs="Arial"/>
                <w:sz w:val="23"/>
                <w:szCs w:val="23"/>
              </w:rPr>
            </w:pPr>
            <w:r w:rsidRPr="00E413A4">
              <w:rPr>
                <w:rFonts w:cs="Arial"/>
                <w:sz w:val="23"/>
                <w:szCs w:val="23"/>
              </w:rPr>
              <w:t>Eletricista e prestador de serviços gerais</w:t>
            </w:r>
          </w:p>
        </w:tc>
      </w:tr>
      <w:tr w:rsidR="00E413A4" w:rsidRPr="00E413A4" w14:paraId="10656CC6" w14:textId="77777777" w:rsidTr="00E413A4">
        <w:tc>
          <w:tcPr>
            <w:tcW w:w="0" w:type="auto"/>
            <w:hideMark/>
          </w:tcPr>
          <w:p w14:paraId="23226660" w14:textId="77777777" w:rsidR="00E413A4" w:rsidRPr="00E413A4" w:rsidRDefault="00E413A4" w:rsidP="00E413A4">
            <w:pPr>
              <w:spacing w:line="375" w:lineRule="atLeast"/>
              <w:rPr>
                <w:rFonts w:cs="Arial"/>
                <w:sz w:val="23"/>
                <w:szCs w:val="23"/>
              </w:rPr>
            </w:pPr>
            <w:r w:rsidRPr="00E413A4">
              <w:rPr>
                <w:rFonts w:cs="Arial"/>
                <w:b/>
                <w:bCs/>
                <w:sz w:val="23"/>
                <w:szCs w:val="23"/>
              </w:rPr>
              <w:t>Localização</w:t>
            </w:r>
          </w:p>
        </w:tc>
        <w:tc>
          <w:tcPr>
            <w:tcW w:w="6721" w:type="dxa"/>
            <w:hideMark/>
          </w:tcPr>
          <w:p w14:paraId="79BE30DC" w14:textId="77777777" w:rsidR="00E413A4" w:rsidRPr="00E413A4" w:rsidRDefault="00E413A4" w:rsidP="00E413A4">
            <w:pPr>
              <w:spacing w:line="375" w:lineRule="atLeast"/>
              <w:rPr>
                <w:rFonts w:cs="Arial"/>
                <w:sz w:val="23"/>
                <w:szCs w:val="23"/>
              </w:rPr>
            </w:pPr>
            <w:r w:rsidRPr="00E413A4">
              <w:rPr>
                <w:rFonts w:cs="Arial"/>
                <w:sz w:val="23"/>
                <w:szCs w:val="23"/>
              </w:rPr>
              <w:t>Bairro residencial, região metropolitana</w:t>
            </w:r>
          </w:p>
        </w:tc>
      </w:tr>
      <w:tr w:rsidR="00E413A4" w:rsidRPr="00E413A4" w14:paraId="6EA31AAF" w14:textId="77777777" w:rsidTr="00E413A4">
        <w:tc>
          <w:tcPr>
            <w:tcW w:w="0" w:type="auto"/>
            <w:hideMark/>
          </w:tcPr>
          <w:p w14:paraId="1E0A9D5B" w14:textId="77777777" w:rsidR="00E413A4" w:rsidRPr="00E413A4" w:rsidRDefault="00E413A4" w:rsidP="00E413A4">
            <w:pPr>
              <w:spacing w:line="375" w:lineRule="atLeast"/>
              <w:rPr>
                <w:rFonts w:cs="Arial"/>
                <w:sz w:val="23"/>
                <w:szCs w:val="23"/>
              </w:rPr>
            </w:pPr>
            <w:r w:rsidRPr="00E413A4">
              <w:rPr>
                <w:rFonts w:cs="Arial"/>
                <w:b/>
                <w:bCs/>
                <w:sz w:val="23"/>
                <w:szCs w:val="23"/>
              </w:rPr>
              <w:t>Estado civil</w:t>
            </w:r>
          </w:p>
        </w:tc>
        <w:tc>
          <w:tcPr>
            <w:tcW w:w="6721" w:type="dxa"/>
            <w:hideMark/>
          </w:tcPr>
          <w:p w14:paraId="18437318" w14:textId="77777777" w:rsidR="00E413A4" w:rsidRPr="00E413A4" w:rsidRDefault="00E413A4" w:rsidP="00E413A4">
            <w:pPr>
              <w:spacing w:line="375" w:lineRule="atLeast"/>
              <w:rPr>
                <w:rFonts w:cs="Arial"/>
                <w:sz w:val="23"/>
                <w:szCs w:val="23"/>
              </w:rPr>
            </w:pPr>
            <w:r w:rsidRPr="00E413A4">
              <w:rPr>
                <w:rFonts w:cs="Arial"/>
                <w:sz w:val="23"/>
                <w:szCs w:val="23"/>
              </w:rPr>
              <w:t>Solteiro</w:t>
            </w:r>
          </w:p>
        </w:tc>
      </w:tr>
      <w:tr w:rsidR="00E413A4" w:rsidRPr="00E413A4" w14:paraId="5A66BF99" w14:textId="77777777" w:rsidTr="00E413A4">
        <w:tc>
          <w:tcPr>
            <w:tcW w:w="0" w:type="auto"/>
            <w:hideMark/>
          </w:tcPr>
          <w:p w14:paraId="0243A9E8" w14:textId="77777777" w:rsidR="00E413A4" w:rsidRPr="00E413A4" w:rsidRDefault="00E413A4" w:rsidP="00E413A4">
            <w:pPr>
              <w:spacing w:line="375" w:lineRule="atLeast"/>
              <w:rPr>
                <w:rFonts w:cs="Arial"/>
                <w:sz w:val="23"/>
                <w:szCs w:val="23"/>
              </w:rPr>
            </w:pPr>
            <w:r w:rsidRPr="00E413A4">
              <w:rPr>
                <w:rFonts w:cs="Arial"/>
                <w:b/>
                <w:bCs/>
                <w:sz w:val="23"/>
                <w:szCs w:val="23"/>
              </w:rPr>
              <w:t>Escolaridade</w:t>
            </w:r>
          </w:p>
        </w:tc>
        <w:tc>
          <w:tcPr>
            <w:tcW w:w="6721" w:type="dxa"/>
            <w:hideMark/>
          </w:tcPr>
          <w:p w14:paraId="78D9E658" w14:textId="77777777" w:rsidR="00E413A4" w:rsidRPr="00E413A4" w:rsidRDefault="00E413A4" w:rsidP="00E413A4">
            <w:pPr>
              <w:spacing w:line="375" w:lineRule="atLeast"/>
              <w:rPr>
                <w:rFonts w:cs="Arial"/>
                <w:sz w:val="23"/>
                <w:szCs w:val="23"/>
              </w:rPr>
            </w:pPr>
            <w:r w:rsidRPr="00E413A4">
              <w:rPr>
                <w:rFonts w:cs="Arial"/>
                <w:sz w:val="23"/>
                <w:szCs w:val="23"/>
              </w:rPr>
              <w:t>Ensino médio completo, curso técnico em Eletrotécnica</w:t>
            </w:r>
          </w:p>
        </w:tc>
      </w:tr>
      <w:tr w:rsidR="00E413A4" w:rsidRPr="00E413A4" w14:paraId="1866ACA4" w14:textId="77777777" w:rsidTr="00E413A4">
        <w:tc>
          <w:tcPr>
            <w:tcW w:w="0" w:type="auto"/>
            <w:hideMark/>
          </w:tcPr>
          <w:p w14:paraId="32D12447" w14:textId="77777777" w:rsidR="00E413A4" w:rsidRPr="00E413A4" w:rsidRDefault="00E413A4" w:rsidP="00E413A4">
            <w:pPr>
              <w:spacing w:line="375" w:lineRule="atLeast"/>
              <w:rPr>
                <w:rFonts w:cs="Arial"/>
                <w:sz w:val="23"/>
                <w:szCs w:val="23"/>
              </w:rPr>
            </w:pPr>
            <w:r w:rsidRPr="00E413A4">
              <w:rPr>
                <w:rFonts w:cs="Arial"/>
                <w:b/>
                <w:bCs/>
                <w:sz w:val="23"/>
                <w:szCs w:val="23"/>
              </w:rPr>
              <w:t>Objetivos</w:t>
            </w:r>
          </w:p>
        </w:tc>
        <w:tc>
          <w:tcPr>
            <w:tcW w:w="6721" w:type="dxa"/>
            <w:hideMark/>
          </w:tcPr>
          <w:p w14:paraId="1C698D83" w14:textId="77777777" w:rsidR="00E413A4" w:rsidRPr="00E413A4" w:rsidRDefault="00E413A4" w:rsidP="00E413A4">
            <w:pPr>
              <w:spacing w:line="375" w:lineRule="atLeast"/>
              <w:rPr>
                <w:rFonts w:cs="Arial"/>
                <w:sz w:val="23"/>
                <w:szCs w:val="23"/>
              </w:rPr>
            </w:pPr>
            <w:r w:rsidRPr="00E413A4">
              <w:rPr>
                <w:rFonts w:cs="Arial"/>
                <w:sz w:val="23"/>
                <w:szCs w:val="23"/>
              </w:rPr>
              <w:t>Conseguir mais clientes no seu bairro; ter estabilidade financeira; ser reconhecido pelo seu trabalho; construir uma carteira de clientes fiéis</w:t>
            </w:r>
          </w:p>
        </w:tc>
      </w:tr>
      <w:tr w:rsidR="00E413A4" w:rsidRPr="00E413A4" w14:paraId="14CE1CAA" w14:textId="77777777" w:rsidTr="00E413A4">
        <w:tc>
          <w:tcPr>
            <w:tcW w:w="0" w:type="auto"/>
            <w:hideMark/>
          </w:tcPr>
          <w:p w14:paraId="35F9BF15" w14:textId="77777777" w:rsidR="00E413A4" w:rsidRPr="00E413A4" w:rsidRDefault="00E413A4" w:rsidP="00E413A4">
            <w:pPr>
              <w:spacing w:line="375" w:lineRule="atLeast"/>
              <w:rPr>
                <w:rFonts w:cs="Arial"/>
                <w:sz w:val="23"/>
                <w:szCs w:val="23"/>
              </w:rPr>
            </w:pPr>
            <w:r w:rsidRPr="00E413A4">
              <w:rPr>
                <w:rFonts w:cs="Arial"/>
                <w:b/>
                <w:bCs/>
                <w:sz w:val="23"/>
                <w:szCs w:val="23"/>
              </w:rPr>
              <w:t>Frustrações</w:t>
            </w:r>
          </w:p>
        </w:tc>
        <w:tc>
          <w:tcPr>
            <w:tcW w:w="6721" w:type="dxa"/>
            <w:hideMark/>
          </w:tcPr>
          <w:p w14:paraId="4924689D" w14:textId="77777777" w:rsidR="00E413A4" w:rsidRPr="00E413A4" w:rsidRDefault="00E413A4" w:rsidP="00E413A4">
            <w:pPr>
              <w:spacing w:line="375" w:lineRule="atLeast"/>
              <w:rPr>
                <w:rFonts w:cs="Arial"/>
                <w:sz w:val="23"/>
                <w:szCs w:val="23"/>
              </w:rPr>
            </w:pPr>
            <w:r w:rsidRPr="00E413A4">
              <w:rPr>
                <w:rFonts w:cs="Arial"/>
                <w:sz w:val="23"/>
                <w:szCs w:val="23"/>
              </w:rPr>
              <w:t>Falta de visibilidade; dificuldade em competir com grandes plataformas; clientes que desmarcam em cima da hora; falta de um sistema de avaliação justo; taxas abusivas cobradas por plataformas</w:t>
            </w:r>
          </w:p>
        </w:tc>
      </w:tr>
      <w:tr w:rsidR="00E413A4" w:rsidRPr="00E413A4" w14:paraId="652BF6EC" w14:textId="77777777" w:rsidTr="00E413A4">
        <w:tc>
          <w:tcPr>
            <w:tcW w:w="0" w:type="auto"/>
            <w:hideMark/>
          </w:tcPr>
          <w:p w14:paraId="422E6021" w14:textId="77777777" w:rsidR="00E413A4" w:rsidRPr="00E413A4" w:rsidRDefault="00E413A4" w:rsidP="00E413A4">
            <w:pPr>
              <w:spacing w:line="375" w:lineRule="atLeast"/>
              <w:rPr>
                <w:rFonts w:cs="Arial"/>
                <w:sz w:val="23"/>
                <w:szCs w:val="23"/>
              </w:rPr>
            </w:pPr>
            <w:r w:rsidRPr="00E413A4">
              <w:rPr>
                <w:rFonts w:cs="Arial"/>
                <w:b/>
                <w:bCs/>
                <w:sz w:val="23"/>
                <w:szCs w:val="23"/>
              </w:rPr>
              <w:t>Motivações</w:t>
            </w:r>
          </w:p>
        </w:tc>
        <w:tc>
          <w:tcPr>
            <w:tcW w:w="6721" w:type="dxa"/>
            <w:hideMark/>
          </w:tcPr>
          <w:p w14:paraId="082A9893" w14:textId="77777777" w:rsidR="00E413A4" w:rsidRPr="00E413A4" w:rsidRDefault="00E413A4" w:rsidP="00E413A4">
            <w:pPr>
              <w:spacing w:line="375" w:lineRule="atLeast"/>
              <w:rPr>
                <w:rFonts w:cs="Arial"/>
                <w:sz w:val="23"/>
                <w:szCs w:val="23"/>
              </w:rPr>
            </w:pPr>
            <w:r w:rsidRPr="00E413A4">
              <w:rPr>
                <w:rFonts w:cs="Arial"/>
                <w:sz w:val="23"/>
                <w:szCs w:val="23"/>
              </w:rPr>
              <w:t>Autonomia; orgulho do seu trabalho; desejo de crescer profissionalmente; vontade de ser referência na região; possibilidade de atender clientes próximos de casa</w:t>
            </w:r>
          </w:p>
        </w:tc>
      </w:tr>
      <w:tr w:rsidR="00E413A4" w:rsidRPr="00E413A4" w14:paraId="1354ACF2" w14:textId="77777777" w:rsidTr="00E413A4">
        <w:tc>
          <w:tcPr>
            <w:tcW w:w="0" w:type="auto"/>
            <w:hideMark/>
          </w:tcPr>
          <w:p w14:paraId="62ACAC6D" w14:textId="77777777" w:rsidR="00E413A4" w:rsidRPr="00E413A4" w:rsidRDefault="00E413A4" w:rsidP="00E413A4">
            <w:pPr>
              <w:spacing w:line="375" w:lineRule="atLeast"/>
              <w:rPr>
                <w:rFonts w:cs="Arial"/>
                <w:sz w:val="23"/>
                <w:szCs w:val="23"/>
              </w:rPr>
            </w:pPr>
            <w:r w:rsidRPr="00E413A4">
              <w:rPr>
                <w:rFonts w:cs="Arial"/>
                <w:b/>
                <w:bCs/>
                <w:sz w:val="23"/>
                <w:szCs w:val="23"/>
              </w:rPr>
              <w:t>Personalidade</w:t>
            </w:r>
          </w:p>
        </w:tc>
        <w:tc>
          <w:tcPr>
            <w:tcW w:w="6721" w:type="dxa"/>
            <w:hideMark/>
          </w:tcPr>
          <w:p w14:paraId="155FB2A2" w14:textId="77777777" w:rsidR="00E413A4" w:rsidRPr="00E413A4" w:rsidRDefault="00E413A4" w:rsidP="00E413A4">
            <w:pPr>
              <w:spacing w:line="375" w:lineRule="atLeast"/>
              <w:rPr>
                <w:rFonts w:cs="Arial"/>
                <w:sz w:val="23"/>
                <w:szCs w:val="23"/>
              </w:rPr>
            </w:pPr>
            <w:r w:rsidRPr="00E413A4">
              <w:rPr>
                <w:rFonts w:cs="Arial"/>
                <w:sz w:val="23"/>
                <w:szCs w:val="23"/>
              </w:rPr>
              <w:t>Proativo, comunicativo, comprometido, busca aprendizado contínuo, valoriza o contato humano e a confiança</w:t>
            </w:r>
          </w:p>
        </w:tc>
      </w:tr>
      <w:tr w:rsidR="00E413A4" w:rsidRPr="00E413A4" w14:paraId="33BA188F" w14:textId="77777777" w:rsidTr="00E413A4">
        <w:tc>
          <w:tcPr>
            <w:tcW w:w="0" w:type="auto"/>
            <w:hideMark/>
          </w:tcPr>
          <w:p w14:paraId="327B8D51" w14:textId="77777777" w:rsidR="00E413A4" w:rsidRPr="00E413A4" w:rsidRDefault="00E413A4" w:rsidP="00E413A4">
            <w:pPr>
              <w:spacing w:line="375" w:lineRule="atLeast"/>
              <w:rPr>
                <w:rFonts w:cs="Arial"/>
                <w:sz w:val="23"/>
                <w:szCs w:val="23"/>
              </w:rPr>
            </w:pPr>
            <w:r w:rsidRPr="00E413A4">
              <w:rPr>
                <w:rFonts w:cs="Arial"/>
                <w:b/>
                <w:bCs/>
                <w:sz w:val="23"/>
                <w:szCs w:val="23"/>
              </w:rPr>
              <w:t xml:space="preserve">Como o </w:t>
            </w:r>
            <w:proofErr w:type="spellStart"/>
            <w:r w:rsidRPr="00E413A4">
              <w:rPr>
                <w:rFonts w:cs="Arial"/>
                <w:b/>
                <w:bCs/>
                <w:sz w:val="23"/>
                <w:szCs w:val="23"/>
              </w:rPr>
              <w:t>MoviPay</w:t>
            </w:r>
            <w:proofErr w:type="spellEnd"/>
            <w:r w:rsidRPr="00E413A4">
              <w:rPr>
                <w:rFonts w:cs="Arial"/>
                <w:b/>
                <w:bCs/>
                <w:sz w:val="23"/>
                <w:szCs w:val="23"/>
              </w:rPr>
              <w:t xml:space="preserve"> ajuda?</w:t>
            </w:r>
          </w:p>
        </w:tc>
        <w:tc>
          <w:tcPr>
            <w:tcW w:w="6721" w:type="dxa"/>
            <w:hideMark/>
          </w:tcPr>
          <w:p w14:paraId="48E92841" w14:textId="77777777" w:rsidR="00E413A4" w:rsidRPr="00E413A4" w:rsidRDefault="00E413A4" w:rsidP="00E413A4">
            <w:pPr>
              <w:spacing w:line="375" w:lineRule="atLeast"/>
              <w:rPr>
                <w:rFonts w:cs="Arial"/>
                <w:sz w:val="23"/>
                <w:szCs w:val="23"/>
              </w:rPr>
            </w:pPr>
            <w:r w:rsidRPr="00E413A4">
              <w:rPr>
                <w:rFonts w:cs="Arial"/>
                <w:sz w:val="23"/>
                <w:szCs w:val="23"/>
              </w:rPr>
              <w:t>Oferece visibilidade local, conexão com clientes do bairro, sistema de avaliação bilateral, confiança comunitária, redução de custos com taxas e possibilidade de construir uma reputação sólida na região</w:t>
            </w:r>
          </w:p>
        </w:tc>
      </w:tr>
      <w:tr w:rsidR="00E413A4" w:rsidRPr="00E413A4" w14:paraId="6E91A635" w14:textId="77777777" w:rsidTr="00E413A4">
        <w:tc>
          <w:tcPr>
            <w:tcW w:w="0" w:type="auto"/>
            <w:hideMark/>
          </w:tcPr>
          <w:p w14:paraId="054D02B7" w14:textId="77777777" w:rsidR="00E413A4" w:rsidRPr="00E413A4" w:rsidRDefault="00E413A4" w:rsidP="00E413A4">
            <w:pPr>
              <w:spacing w:line="375" w:lineRule="atLeast"/>
              <w:rPr>
                <w:rFonts w:cs="Arial"/>
                <w:sz w:val="23"/>
                <w:szCs w:val="23"/>
              </w:rPr>
            </w:pPr>
            <w:r w:rsidRPr="00E413A4">
              <w:rPr>
                <w:rFonts w:cs="Arial"/>
                <w:b/>
                <w:bCs/>
                <w:sz w:val="23"/>
                <w:szCs w:val="23"/>
              </w:rPr>
              <w:t>Principais necessidades</w:t>
            </w:r>
          </w:p>
        </w:tc>
        <w:tc>
          <w:tcPr>
            <w:tcW w:w="6721" w:type="dxa"/>
            <w:hideMark/>
          </w:tcPr>
          <w:p w14:paraId="766DD502" w14:textId="77777777" w:rsidR="00E413A4" w:rsidRPr="00E413A4" w:rsidRDefault="00E413A4" w:rsidP="00E413A4">
            <w:pPr>
              <w:spacing w:line="375" w:lineRule="atLeast"/>
              <w:rPr>
                <w:rFonts w:cs="Arial"/>
                <w:sz w:val="23"/>
                <w:szCs w:val="23"/>
              </w:rPr>
            </w:pPr>
            <w:r w:rsidRPr="00E413A4">
              <w:rPr>
                <w:rFonts w:cs="Arial"/>
                <w:sz w:val="23"/>
                <w:szCs w:val="23"/>
              </w:rPr>
              <w:t>Divulgação de seus serviços; contato facilitado com clientes; feedback sobre seu trabalho; segurança nas transações; reconhecimento pelo seu trabalho</w:t>
            </w:r>
          </w:p>
        </w:tc>
      </w:tr>
    </w:tbl>
    <w:p w14:paraId="64A24274" w14:textId="56A2E6CA" w:rsidR="00E413A4" w:rsidRPr="00E413A4" w:rsidRDefault="00E413A4" w:rsidP="00E413A4">
      <w:pPr>
        <w:shd w:val="clear" w:color="auto" w:fill="FFFFFF"/>
        <w:spacing w:before="240" w:after="240"/>
        <w:rPr>
          <w:rFonts w:cs="Arial"/>
          <w:color w:val="0F1115"/>
        </w:rPr>
      </w:pPr>
      <w:r w:rsidRPr="00E413A4">
        <w:rPr>
          <w:rFonts w:cs="Arial"/>
          <w:b/>
          <w:bCs/>
          <w:color w:val="0F1115"/>
        </w:rPr>
        <w:t>Fonte:</w:t>
      </w:r>
      <w:r w:rsidRPr="00E413A4">
        <w:rPr>
          <w:rFonts w:cs="Arial"/>
          <w:color w:val="0F1115"/>
        </w:rPr>
        <w:t> Elaborado pelos autores, 2026.</w:t>
      </w:r>
    </w:p>
    <w:p w14:paraId="427CC0DA" w14:textId="1346B3E4" w:rsidR="00E413A4" w:rsidRPr="00E413A4" w:rsidRDefault="00E413A4" w:rsidP="00E413A4">
      <w:pPr>
        <w:shd w:val="clear" w:color="auto" w:fill="FFFFFF"/>
        <w:spacing w:before="240" w:after="240"/>
        <w:rPr>
          <w:rFonts w:cs="Arial"/>
          <w:color w:val="0F1115"/>
        </w:rPr>
      </w:pPr>
    </w:p>
    <w:p w14:paraId="0FD064A5"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Lucas procura maneiras de conseguir mais clientes em seu bairro, pois sente dificuldade em competir com as grandes plataformas e em se destacar em meio a </w:t>
      </w:r>
      <w:r w:rsidRPr="00E413A4">
        <w:rPr>
          <w:rFonts w:cs="Arial"/>
          <w:color w:val="0F1115"/>
        </w:rPr>
        <w:lastRenderedPageBreak/>
        <w:t>tantos profissionais. Ele também se sente desmotivado ao perceber que muitos colegas desistiram de atuar por plataformas devido às taxas abusivas e à falta de transparência. Ele gostaria de ter acesso a feedbacks de clientes e um espaço para divulgar seus serviços.</w:t>
      </w:r>
    </w:p>
    <w:p w14:paraId="48B1D14D" w14:textId="77777777" w:rsidR="00E413A4" w:rsidRPr="00E413A4" w:rsidRDefault="00E413A4" w:rsidP="00E413A4">
      <w:pPr>
        <w:shd w:val="clear" w:color="auto" w:fill="FFFFFF"/>
        <w:spacing w:before="240" w:after="240"/>
        <w:rPr>
          <w:rFonts w:cs="Arial"/>
          <w:color w:val="0F1115"/>
        </w:rPr>
      </w:pPr>
    </w:p>
    <w:p w14:paraId="68B75C20"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O projeto </w:t>
      </w:r>
      <w:proofErr w:type="spellStart"/>
      <w:r w:rsidRPr="00E413A4">
        <w:rPr>
          <w:rFonts w:cs="Arial"/>
          <w:color w:val="0F1115"/>
        </w:rPr>
        <w:t>MoviPay</w:t>
      </w:r>
      <w:proofErr w:type="spellEnd"/>
      <w:r w:rsidRPr="00E413A4">
        <w:rPr>
          <w:rFonts w:cs="Arial"/>
          <w:color w:val="0F1115"/>
        </w:rPr>
        <w:t xml:space="preserve"> auxilia nesse processo ao oferecer uma plataforma onde os prestadores podem cadastrar e expor seus serviços, receber avaliações de clientes do bairro e ter mais chances de ser contratado, fortalecendo sua motivação e ampliando suas oportunidades. A plataforma também oferece um sistema de avaliação bilateral, que permite que Lucas avalie seus clientes, criando um ambiente mais equilibrado e justo para todos.</w:t>
      </w:r>
    </w:p>
    <w:p w14:paraId="5D5619B4" w14:textId="77777777" w:rsidR="00E413A4" w:rsidRPr="00E413A4" w:rsidRDefault="00E413A4" w:rsidP="00E413A4">
      <w:pPr>
        <w:shd w:val="clear" w:color="auto" w:fill="FFFFFF"/>
        <w:spacing w:before="240" w:after="240"/>
        <w:rPr>
          <w:rFonts w:cs="Arial"/>
          <w:color w:val="0F1115"/>
        </w:rPr>
      </w:pPr>
    </w:p>
    <w:p w14:paraId="4B2505AD" w14:textId="77777777" w:rsidR="00E413A4" w:rsidRPr="00E413A4" w:rsidRDefault="00E413A4" w:rsidP="00E413A4">
      <w:pPr>
        <w:pStyle w:val="Ttulo2"/>
        <w:rPr>
          <w:rFonts w:cs="Arial"/>
        </w:rPr>
      </w:pPr>
      <w:bookmarkStart w:id="49" w:name="_Toc240284658"/>
      <w:r w:rsidRPr="00E413A4">
        <w:rPr>
          <w:rFonts w:cs="Arial"/>
        </w:rPr>
        <w:t>4.2. Jornada do Usuário</w:t>
      </w:r>
      <w:bookmarkEnd w:id="49"/>
    </w:p>
    <w:p w14:paraId="66579E47" w14:textId="77777777" w:rsidR="00E413A4" w:rsidRPr="00E413A4" w:rsidRDefault="00E413A4" w:rsidP="00E413A4">
      <w:pPr>
        <w:shd w:val="clear" w:color="auto" w:fill="FFFFFF"/>
        <w:spacing w:before="240" w:after="240"/>
        <w:rPr>
          <w:rFonts w:cs="Arial"/>
          <w:color w:val="0F1115"/>
        </w:rPr>
      </w:pPr>
    </w:p>
    <w:p w14:paraId="4A60013A"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é uma ferramenta do Design </w:t>
      </w:r>
      <w:proofErr w:type="spellStart"/>
      <w:r w:rsidRPr="00E413A4">
        <w:rPr>
          <w:rFonts w:cs="Arial"/>
          <w:color w:val="0F1115"/>
        </w:rPr>
        <w:t>Thinking</w:t>
      </w:r>
      <w:proofErr w:type="spellEnd"/>
      <w:r w:rsidRPr="00E413A4">
        <w:rPr>
          <w:rFonts w:cs="Arial"/>
          <w:color w:val="0F1115"/>
        </w:rPr>
        <w:t xml:space="preserve"> que mapeia passo a passo a experiência da pessoa usuária em relação a um produto, serviço ou solução. O objetivo é entender os pontos de contato, as emoções envolvidas e os desafios enfrentados durante sua trajetória, desde o surgimento de um problema até a resolução (GOMES, 2025).</w:t>
      </w:r>
    </w:p>
    <w:p w14:paraId="601BFC70" w14:textId="77777777" w:rsidR="00E413A4" w:rsidRPr="00E413A4" w:rsidRDefault="00E413A4" w:rsidP="00E413A4">
      <w:pPr>
        <w:shd w:val="clear" w:color="auto" w:fill="FFFFFF"/>
        <w:spacing w:before="240" w:after="240"/>
        <w:rPr>
          <w:rFonts w:cs="Arial"/>
          <w:color w:val="0F1115"/>
        </w:rPr>
      </w:pPr>
    </w:p>
    <w:p w14:paraId="2CB043E2" w14:textId="77777777" w:rsidR="00E413A4" w:rsidRPr="00E413A4" w:rsidRDefault="00E413A4" w:rsidP="00E413A4">
      <w:pPr>
        <w:shd w:val="clear" w:color="auto" w:fill="FFFFFF"/>
        <w:spacing w:before="240" w:after="240"/>
        <w:rPr>
          <w:rFonts w:cs="Arial"/>
          <w:color w:val="0F1115"/>
        </w:rPr>
      </w:pPr>
      <w:r w:rsidRPr="00E413A4">
        <w:rPr>
          <w:rFonts w:cs="Arial"/>
          <w:color w:val="0F1115"/>
        </w:rPr>
        <w:t>Essa ferramenta permite identificar momentos críticos, gerar empatia e propor melhorias alinhadas às reais necessidades dos usuários. A jornada não é linear ou previsível, mas sim uma representação das etapas típicas percorridas pelos usuários com base nos dados coletados.</w:t>
      </w:r>
    </w:p>
    <w:p w14:paraId="0128FDDC" w14:textId="77777777" w:rsidR="00E413A4" w:rsidRPr="00E413A4" w:rsidRDefault="00E413A4" w:rsidP="00E413A4">
      <w:pPr>
        <w:shd w:val="clear" w:color="auto" w:fill="FFFFFF"/>
        <w:spacing w:before="240" w:after="240"/>
        <w:rPr>
          <w:rFonts w:cs="Arial"/>
          <w:color w:val="0F1115"/>
        </w:rPr>
      </w:pPr>
    </w:p>
    <w:p w14:paraId="1A6FE8AE" w14:textId="71D9FCAC" w:rsidR="00E413A4" w:rsidRPr="00E413A4" w:rsidRDefault="00E413A4" w:rsidP="00E413A4">
      <w:pPr>
        <w:shd w:val="clear" w:color="auto" w:fill="FFFFFF"/>
        <w:spacing w:before="240" w:after="240"/>
        <w:rPr>
          <w:rFonts w:cs="Arial"/>
          <w:color w:val="0F1115"/>
        </w:rPr>
      </w:pPr>
      <w:r w:rsidRPr="00E413A4">
        <w:rPr>
          <w:rFonts w:cs="Arial"/>
          <w:color w:val="0F1115"/>
        </w:rPr>
        <w:t xml:space="preserve">No projeto </w:t>
      </w:r>
      <w:proofErr w:type="spellStart"/>
      <w:r w:rsidRPr="00E413A4">
        <w:rPr>
          <w:rFonts w:cs="Arial"/>
          <w:color w:val="0F1115"/>
        </w:rPr>
        <w:t>MoviPay</w:t>
      </w:r>
      <w:proofErr w:type="spellEnd"/>
      <w:r w:rsidRPr="00E413A4">
        <w:rPr>
          <w:rFonts w:cs="Arial"/>
          <w:color w:val="0F1115"/>
        </w:rPr>
        <w:t>, a Jornada do Usuário foi construída a partir dos dados coletados na pesquisa de campo e no Caderno de Sensibilidade, representando a experiência de um morador do bairro-piloto desde a identificação de uma necessidade até a fidelização à plataforma. A jornada considera tanto os aspectos funcionais (o que o usuário faz) quanto os aspectos emocionais (o que o usuário sente em cada etapa).</w:t>
      </w:r>
    </w:p>
    <w:p w14:paraId="52BF3EE8" w14:textId="716FD77B" w:rsidR="00E413A4" w:rsidRPr="00E413A4" w:rsidRDefault="00E413A4" w:rsidP="00E413A4">
      <w:pPr>
        <w:shd w:val="clear" w:color="auto" w:fill="FFFFFF"/>
        <w:spacing w:before="240" w:after="240"/>
        <w:rPr>
          <w:rFonts w:cs="Arial"/>
          <w:color w:val="0F1115"/>
        </w:rPr>
      </w:pPr>
    </w:p>
    <w:p w14:paraId="4B2C34F8" w14:textId="4967C016" w:rsidR="00E413A4" w:rsidRPr="00E413A4" w:rsidRDefault="00E413A4" w:rsidP="00EA02D3">
      <w:r w:rsidRPr="00E413A4">
        <w:t xml:space="preserve">TABELA 2 – JORNADA DO USUÁRIO </w:t>
      </w:r>
    </w:p>
    <w:tbl>
      <w:tblPr>
        <w:tblStyle w:val="Tabelacomgrade"/>
        <w:tblpPr w:leftFromText="141" w:rightFromText="141" w:horzAnchor="margin" w:tblpXSpec="center" w:tblpY="-1695"/>
        <w:tblW w:w="10059" w:type="dxa"/>
        <w:tblLook w:val="04A0" w:firstRow="1" w:lastRow="0" w:firstColumn="1" w:lastColumn="0" w:noHBand="0" w:noVBand="1"/>
      </w:tblPr>
      <w:tblGrid>
        <w:gridCol w:w="1564"/>
        <w:gridCol w:w="1871"/>
        <w:gridCol w:w="1804"/>
        <w:gridCol w:w="1524"/>
        <w:gridCol w:w="2004"/>
        <w:gridCol w:w="1852"/>
      </w:tblGrid>
      <w:tr w:rsidR="00E413A4" w:rsidRPr="00E413A4" w14:paraId="028E9C6B" w14:textId="77777777" w:rsidTr="00E413A4">
        <w:tc>
          <w:tcPr>
            <w:tcW w:w="1482" w:type="dxa"/>
            <w:hideMark/>
          </w:tcPr>
          <w:p w14:paraId="79F8FA96" w14:textId="77777777" w:rsidR="00E413A4" w:rsidRPr="00E413A4" w:rsidRDefault="00E413A4" w:rsidP="00E413A4">
            <w:pPr>
              <w:rPr>
                <w:rFonts w:cs="Arial"/>
              </w:rPr>
            </w:pPr>
            <w:r w:rsidRPr="00E413A4">
              <w:rPr>
                <w:rStyle w:val="Forte"/>
                <w:rFonts w:cs="Arial"/>
                <w:sz w:val="23"/>
                <w:szCs w:val="23"/>
              </w:rPr>
              <w:lastRenderedPageBreak/>
              <w:t>Etapa</w:t>
            </w:r>
          </w:p>
        </w:tc>
        <w:tc>
          <w:tcPr>
            <w:tcW w:w="0" w:type="auto"/>
            <w:hideMark/>
          </w:tcPr>
          <w:p w14:paraId="5FB24D4B" w14:textId="77777777" w:rsidR="00E413A4" w:rsidRPr="00E413A4" w:rsidRDefault="00E413A4" w:rsidP="00E413A4">
            <w:pPr>
              <w:rPr>
                <w:rFonts w:cs="Arial"/>
              </w:rPr>
            </w:pPr>
            <w:r w:rsidRPr="00E413A4">
              <w:rPr>
                <w:rStyle w:val="Forte"/>
                <w:rFonts w:cs="Arial"/>
                <w:sz w:val="23"/>
                <w:szCs w:val="23"/>
              </w:rPr>
              <w:t>O que o usuário faz</w:t>
            </w:r>
          </w:p>
        </w:tc>
        <w:tc>
          <w:tcPr>
            <w:tcW w:w="0" w:type="auto"/>
            <w:hideMark/>
          </w:tcPr>
          <w:p w14:paraId="564C1960" w14:textId="77777777" w:rsidR="00E413A4" w:rsidRPr="00E413A4" w:rsidRDefault="00E413A4" w:rsidP="00E413A4">
            <w:pPr>
              <w:rPr>
                <w:rFonts w:cs="Arial"/>
              </w:rPr>
            </w:pPr>
            <w:r w:rsidRPr="00E413A4">
              <w:rPr>
                <w:rStyle w:val="Forte"/>
                <w:rFonts w:cs="Arial"/>
                <w:sz w:val="23"/>
                <w:szCs w:val="23"/>
              </w:rPr>
              <w:t>O que sente</w:t>
            </w:r>
          </w:p>
        </w:tc>
        <w:tc>
          <w:tcPr>
            <w:tcW w:w="0" w:type="auto"/>
            <w:hideMark/>
          </w:tcPr>
          <w:p w14:paraId="40765DA1" w14:textId="77777777" w:rsidR="00E413A4" w:rsidRPr="00E413A4" w:rsidRDefault="00E413A4" w:rsidP="00E413A4">
            <w:pPr>
              <w:rPr>
                <w:rFonts w:cs="Arial"/>
              </w:rPr>
            </w:pPr>
            <w:r w:rsidRPr="00E413A4">
              <w:rPr>
                <w:rStyle w:val="Forte"/>
                <w:rFonts w:cs="Arial"/>
                <w:sz w:val="23"/>
                <w:szCs w:val="23"/>
              </w:rPr>
              <w:t>Pontos de contato</w:t>
            </w:r>
          </w:p>
        </w:tc>
        <w:tc>
          <w:tcPr>
            <w:tcW w:w="1897" w:type="dxa"/>
            <w:hideMark/>
          </w:tcPr>
          <w:p w14:paraId="17F2B698" w14:textId="77777777" w:rsidR="00E413A4" w:rsidRPr="00E413A4" w:rsidRDefault="00E413A4" w:rsidP="00E413A4">
            <w:pPr>
              <w:rPr>
                <w:rFonts w:cs="Arial"/>
              </w:rPr>
            </w:pPr>
            <w:r w:rsidRPr="00E413A4">
              <w:rPr>
                <w:rStyle w:val="Forte"/>
                <w:rFonts w:cs="Arial"/>
                <w:sz w:val="23"/>
                <w:szCs w:val="23"/>
              </w:rPr>
              <w:t>Dores</w:t>
            </w:r>
          </w:p>
        </w:tc>
        <w:tc>
          <w:tcPr>
            <w:tcW w:w="1754" w:type="dxa"/>
            <w:hideMark/>
          </w:tcPr>
          <w:p w14:paraId="5553952C" w14:textId="77777777" w:rsidR="00E413A4" w:rsidRPr="00E413A4" w:rsidRDefault="00E413A4" w:rsidP="00E413A4">
            <w:pPr>
              <w:rPr>
                <w:rFonts w:cs="Arial"/>
              </w:rPr>
            </w:pPr>
            <w:r w:rsidRPr="00E413A4">
              <w:rPr>
                <w:rStyle w:val="Forte"/>
                <w:rFonts w:cs="Arial"/>
                <w:sz w:val="23"/>
                <w:szCs w:val="23"/>
              </w:rPr>
              <w:t xml:space="preserve">Oportunidades para o </w:t>
            </w:r>
            <w:proofErr w:type="spellStart"/>
            <w:r w:rsidRPr="00E413A4">
              <w:rPr>
                <w:rStyle w:val="Forte"/>
                <w:rFonts w:cs="Arial"/>
                <w:sz w:val="23"/>
                <w:szCs w:val="23"/>
              </w:rPr>
              <w:t>MoviPay</w:t>
            </w:r>
            <w:proofErr w:type="spellEnd"/>
          </w:p>
        </w:tc>
      </w:tr>
      <w:tr w:rsidR="00E413A4" w:rsidRPr="00E413A4" w14:paraId="3E2CF206" w14:textId="77777777" w:rsidTr="00E413A4">
        <w:tc>
          <w:tcPr>
            <w:tcW w:w="1482" w:type="dxa"/>
            <w:hideMark/>
          </w:tcPr>
          <w:p w14:paraId="341369C6" w14:textId="77777777" w:rsidR="00E413A4" w:rsidRPr="00E413A4" w:rsidRDefault="00E413A4" w:rsidP="00E413A4">
            <w:pPr>
              <w:rPr>
                <w:rFonts w:cs="Arial"/>
              </w:rPr>
            </w:pPr>
            <w:r w:rsidRPr="00E413A4">
              <w:rPr>
                <w:rFonts w:cs="Arial"/>
              </w:rPr>
              <w:t>1. Identificação da necessidade</w:t>
            </w:r>
          </w:p>
        </w:tc>
        <w:tc>
          <w:tcPr>
            <w:tcW w:w="0" w:type="auto"/>
            <w:hideMark/>
          </w:tcPr>
          <w:p w14:paraId="67CD8D8C" w14:textId="77777777" w:rsidR="00E413A4" w:rsidRPr="00E413A4" w:rsidRDefault="00E413A4" w:rsidP="00E413A4">
            <w:pPr>
              <w:rPr>
                <w:rFonts w:cs="Arial"/>
              </w:rPr>
            </w:pPr>
            <w:r w:rsidRPr="00E413A4">
              <w:rPr>
                <w:rFonts w:cs="Arial"/>
              </w:rPr>
              <w:t>Percebe que precisa de um serviço (</w:t>
            </w:r>
            <w:proofErr w:type="spellStart"/>
            <w:r w:rsidRPr="00E413A4">
              <w:rPr>
                <w:rFonts w:cs="Arial"/>
              </w:rPr>
              <w:t>ex</w:t>
            </w:r>
            <w:proofErr w:type="spellEnd"/>
            <w:r w:rsidRPr="00E413A4">
              <w:rPr>
                <w:rFonts w:cs="Arial"/>
              </w:rPr>
              <w:t>: eletricista, faxina, jardinagem)</w:t>
            </w:r>
          </w:p>
        </w:tc>
        <w:tc>
          <w:tcPr>
            <w:tcW w:w="0" w:type="auto"/>
            <w:hideMark/>
          </w:tcPr>
          <w:p w14:paraId="53BC22AD" w14:textId="77777777" w:rsidR="00E413A4" w:rsidRPr="00E413A4" w:rsidRDefault="00E413A4" w:rsidP="00E413A4">
            <w:pPr>
              <w:rPr>
                <w:rFonts w:cs="Arial"/>
              </w:rPr>
            </w:pPr>
            <w:r w:rsidRPr="00E413A4">
              <w:rPr>
                <w:rFonts w:cs="Arial"/>
              </w:rPr>
              <w:t>Necessidade, urgência, preocupação</w:t>
            </w:r>
          </w:p>
        </w:tc>
        <w:tc>
          <w:tcPr>
            <w:tcW w:w="0" w:type="auto"/>
            <w:hideMark/>
          </w:tcPr>
          <w:p w14:paraId="738B397C" w14:textId="77777777" w:rsidR="00E413A4" w:rsidRPr="00E413A4" w:rsidRDefault="00E413A4" w:rsidP="00E413A4">
            <w:pPr>
              <w:rPr>
                <w:rFonts w:cs="Arial"/>
              </w:rPr>
            </w:pPr>
            <w:r w:rsidRPr="00E413A4">
              <w:rPr>
                <w:rFonts w:cs="Arial"/>
              </w:rPr>
              <w:t>Experiência pessoal, observação, quebra de algo em casa</w:t>
            </w:r>
          </w:p>
        </w:tc>
        <w:tc>
          <w:tcPr>
            <w:tcW w:w="1897" w:type="dxa"/>
            <w:hideMark/>
          </w:tcPr>
          <w:p w14:paraId="3F2946CE" w14:textId="77777777" w:rsidR="00E413A4" w:rsidRPr="00E413A4" w:rsidRDefault="00E413A4" w:rsidP="00E413A4">
            <w:pPr>
              <w:rPr>
                <w:rFonts w:cs="Arial"/>
              </w:rPr>
            </w:pPr>
            <w:r w:rsidRPr="00E413A4">
              <w:rPr>
                <w:rFonts w:cs="Arial"/>
              </w:rPr>
              <w:t>Não sabe onde encontrar um profissional; não tem tempo para procurar; não sabe se o serviço é urgente</w:t>
            </w:r>
          </w:p>
        </w:tc>
        <w:tc>
          <w:tcPr>
            <w:tcW w:w="1754" w:type="dxa"/>
            <w:hideMark/>
          </w:tcPr>
          <w:p w14:paraId="2D8E10F2" w14:textId="77777777" w:rsidR="00E413A4" w:rsidRPr="00E413A4" w:rsidRDefault="00E413A4" w:rsidP="00E413A4">
            <w:pPr>
              <w:rPr>
                <w:rFonts w:cs="Arial"/>
              </w:rPr>
            </w:pPr>
            <w:r w:rsidRPr="00E413A4">
              <w:rPr>
                <w:rFonts w:cs="Arial"/>
              </w:rPr>
              <w:t>Divulgação da plataforma no bairro com materiais físicos e digitais; parcerias com associações de moradores</w:t>
            </w:r>
          </w:p>
        </w:tc>
      </w:tr>
      <w:tr w:rsidR="00E413A4" w:rsidRPr="00E413A4" w14:paraId="50FBBDDB" w14:textId="77777777" w:rsidTr="00E413A4">
        <w:tc>
          <w:tcPr>
            <w:tcW w:w="1482" w:type="dxa"/>
            <w:hideMark/>
          </w:tcPr>
          <w:p w14:paraId="5D4DAF69" w14:textId="77777777" w:rsidR="00E413A4" w:rsidRPr="00E413A4" w:rsidRDefault="00E413A4" w:rsidP="00E413A4">
            <w:pPr>
              <w:rPr>
                <w:rFonts w:cs="Arial"/>
              </w:rPr>
            </w:pPr>
            <w:r w:rsidRPr="00E413A4">
              <w:rPr>
                <w:rFonts w:cs="Arial"/>
              </w:rPr>
              <w:t>2. Busca por profissionais</w:t>
            </w:r>
          </w:p>
        </w:tc>
        <w:tc>
          <w:tcPr>
            <w:tcW w:w="0" w:type="auto"/>
            <w:hideMark/>
          </w:tcPr>
          <w:p w14:paraId="084F4A2E" w14:textId="77777777" w:rsidR="00E413A4" w:rsidRPr="00E413A4" w:rsidRDefault="00E413A4" w:rsidP="00E413A4">
            <w:pPr>
              <w:rPr>
                <w:rFonts w:cs="Arial"/>
              </w:rPr>
            </w:pPr>
            <w:r w:rsidRPr="00E413A4">
              <w:rPr>
                <w:rFonts w:cs="Arial"/>
              </w:rPr>
              <w:t>Pergunta para amigos, procura na internet, olha redes sociais, pergunta no grupo do bairro</w:t>
            </w:r>
          </w:p>
        </w:tc>
        <w:tc>
          <w:tcPr>
            <w:tcW w:w="0" w:type="auto"/>
            <w:hideMark/>
          </w:tcPr>
          <w:p w14:paraId="64DD83ED" w14:textId="77777777" w:rsidR="00E413A4" w:rsidRPr="00E413A4" w:rsidRDefault="00E413A4" w:rsidP="00E413A4">
            <w:pPr>
              <w:rPr>
                <w:rFonts w:cs="Arial"/>
              </w:rPr>
            </w:pPr>
            <w:r w:rsidRPr="00E413A4">
              <w:rPr>
                <w:rFonts w:cs="Arial"/>
              </w:rPr>
              <w:t>Ansiedade, expectativa, esperança</w:t>
            </w:r>
          </w:p>
        </w:tc>
        <w:tc>
          <w:tcPr>
            <w:tcW w:w="0" w:type="auto"/>
            <w:hideMark/>
          </w:tcPr>
          <w:p w14:paraId="211B044D" w14:textId="77777777" w:rsidR="00E413A4" w:rsidRPr="00E413A4" w:rsidRDefault="00E413A4" w:rsidP="00E413A4">
            <w:pPr>
              <w:rPr>
                <w:rFonts w:cs="Arial"/>
              </w:rPr>
            </w:pPr>
            <w:r w:rsidRPr="00E413A4">
              <w:rPr>
                <w:rFonts w:cs="Arial"/>
              </w:rPr>
              <w:t xml:space="preserve">Indicação de conhecidos (40,8%), Google, </w:t>
            </w:r>
            <w:proofErr w:type="spellStart"/>
            <w:r w:rsidRPr="00E413A4">
              <w:rPr>
                <w:rFonts w:cs="Arial"/>
              </w:rPr>
              <w:t>Facebook</w:t>
            </w:r>
            <w:proofErr w:type="spellEnd"/>
            <w:r w:rsidRPr="00E413A4">
              <w:rPr>
                <w:rFonts w:cs="Arial"/>
              </w:rPr>
              <w:t>, Instagram, grupos de WhatsApp</w:t>
            </w:r>
          </w:p>
        </w:tc>
        <w:tc>
          <w:tcPr>
            <w:tcW w:w="1897" w:type="dxa"/>
            <w:hideMark/>
          </w:tcPr>
          <w:p w14:paraId="2480B259" w14:textId="77777777" w:rsidR="00E413A4" w:rsidRPr="00E413A4" w:rsidRDefault="00E413A4" w:rsidP="00E413A4">
            <w:pPr>
              <w:rPr>
                <w:rFonts w:cs="Arial"/>
              </w:rPr>
            </w:pPr>
            <w:r w:rsidRPr="00E413A4">
              <w:rPr>
                <w:rFonts w:cs="Arial"/>
              </w:rPr>
              <w:t>Demora para encontrar alguém, informações confusas, falta de confiança, muitas opções sem qualidade</w:t>
            </w:r>
          </w:p>
        </w:tc>
        <w:tc>
          <w:tcPr>
            <w:tcW w:w="1754" w:type="dxa"/>
            <w:hideMark/>
          </w:tcPr>
          <w:p w14:paraId="7846D8E5" w14:textId="77777777" w:rsidR="00E413A4" w:rsidRPr="00E413A4" w:rsidRDefault="00E413A4" w:rsidP="00E413A4">
            <w:pPr>
              <w:rPr>
                <w:rFonts w:cs="Arial"/>
              </w:rPr>
            </w:pPr>
            <w:r w:rsidRPr="00E413A4">
              <w:rPr>
                <w:rFonts w:cs="Arial"/>
              </w:rPr>
              <w:t>Centralizar prestadores do bairro em um só lugar; filtros por categoria e avaliação; fotos dos trabalhos realizados</w:t>
            </w:r>
          </w:p>
        </w:tc>
      </w:tr>
      <w:tr w:rsidR="00E413A4" w:rsidRPr="00E413A4" w14:paraId="64E497B0" w14:textId="77777777" w:rsidTr="00E413A4">
        <w:tc>
          <w:tcPr>
            <w:tcW w:w="1482" w:type="dxa"/>
            <w:hideMark/>
          </w:tcPr>
          <w:p w14:paraId="64AF4D5A" w14:textId="77777777" w:rsidR="00E413A4" w:rsidRPr="00E413A4" w:rsidRDefault="00E413A4" w:rsidP="00E413A4">
            <w:pPr>
              <w:rPr>
                <w:rFonts w:cs="Arial"/>
              </w:rPr>
            </w:pPr>
            <w:r w:rsidRPr="00E413A4">
              <w:rPr>
                <w:rFonts w:cs="Arial"/>
              </w:rPr>
              <w:t>3. Contato e negociação</w:t>
            </w:r>
          </w:p>
        </w:tc>
        <w:tc>
          <w:tcPr>
            <w:tcW w:w="0" w:type="auto"/>
            <w:hideMark/>
          </w:tcPr>
          <w:p w14:paraId="34376AE2" w14:textId="77777777" w:rsidR="00E413A4" w:rsidRPr="00E413A4" w:rsidRDefault="00E413A4" w:rsidP="00E413A4">
            <w:pPr>
              <w:rPr>
                <w:rFonts w:cs="Arial"/>
              </w:rPr>
            </w:pPr>
            <w:r w:rsidRPr="00E413A4">
              <w:rPr>
                <w:rFonts w:cs="Arial"/>
              </w:rPr>
              <w:t xml:space="preserve">Liga ou envia </w:t>
            </w:r>
            <w:proofErr w:type="spellStart"/>
            <w:r w:rsidRPr="00E413A4">
              <w:rPr>
                <w:rFonts w:cs="Arial"/>
              </w:rPr>
              <w:t>mensagem</w:t>
            </w:r>
            <w:proofErr w:type="spellEnd"/>
            <w:r w:rsidRPr="00E413A4">
              <w:rPr>
                <w:rFonts w:cs="Arial"/>
              </w:rPr>
              <w:t xml:space="preserve"> para o profissional, pergunta preço e disponibilidade, pede fotos de trabalhos anteriores</w:t>
            </w:r>
          </w:p>
        </w:tc>
        <w:tc>
          <w:tcPr>
            <w:tcW w:w="0" w:type="auto"/>
            <w:hideMark/>
          </w:tcPr>
          <w:p w14:paraId="4D0C3D3D" w14:textId="77777777" w:rsidR="00E413A4" w:rsidRPr="00E413A4" w:rsidRDefault="00E413A4" w:rsidP="00E413A4">
            <w:pPr>
              <w:rPr>
                <w:rFonts w:cs="Arial"/>
              </w:rPr>
            </w:pPr>
            <w:r w:rsidRPr="00E413A4">
              <w:rPr>
                <w:rFonts w:cs="Arial"/>
              </w:rPr>
              <w:t>Insegurança, desconfiança, esperança</w:t>
            </w:r>
          </w:p>
        </w:tc>
        <w:tc>
          <w:tcPr>
            <w:tcW w:w="0" w:type="auto"/>
            <w:hideMark/>
          </w:tcPr>
          <w:p w14:paraId="69961E88" w14:textId="77777777" w:rsidR="00E413A4" w:rsidRPr="00E413A4" w:rsidRDefault="00E413A4" w:rsidP="00E413A4">
            <w:pPr>
              <w:rPr>
                <w:rFonts w:cs="Arial"/>
              </w:rPr>
            </w:pPr>
            <w:r w:rsidRPr="00E413A4">
              <w:rPr>
                <w:rFonts w:cs="Arial"/>
              </w:rPr>
              <w:t>WhatsApp, telefone, redes sociais, contato presencial</w:t>
            </w:r>
          </w:p>
        </w:tc>
        <w:tc>
          <w:tcPr>
            <w:tcW w:w="1897" w:type="dxa"/>
            <w:hideMark/>
          </w:tcPr>
          <w:p w14:paraId="3F1E2B49" w14:textId="77777777" w:rsidR="00E413A4" w:rsidRPr="00E413A4" w:rsidRDefault="00E413A4" w:rsidP="00E413A4">
            <w:pPr>
              <w:rPr>
                <w:rFonts w:cs="Arial"/>
              </w:rPr>
            </w:pPr>
            <w:r w:rsidRPr="00E413A4">
              <w:rPr>
                <w:rFonts w:cs="Arial"/>
              </w:rPr>
              <w:t>Medo de ser enganado, falta de transparência, preços pouco claros, demora na resposta</w:t>
            </w:r>
          </w:p>
        </w:tc>
        <w:tc>
          <w:tcPr>
            <w:tcW w:w="1754" w:type="dxa"/>
            <w:hideMark/>
          </w:tcPr>
          <w:p w14:paraId="036F6E3C" w14:textId="77777777" w:rsidR="00E413A4" w:rsidRPr="00E413A4" w:rsidRDefault="00E413A4" w:rsidP="00E413A4">
            <w:pPr>
              <w:rPr>
                <w:rFonts w:cs="Arial"/>
              </w:rPr>
            </w:pPr>
            <w:r w:rsidRPr="00E413A4">
              <w:rPr>
                <w:rFonts w:cs="Arial"/>
              </w:rPr>
              <w:t>Chat integrado na plataforma; avaliações comunitárias; fotos dos trabalhos; preços sugeridos; resposta rápida e automática</w:t>
            </w:r>
          </w:p>
        </w:tc>
      </w:tr>
      <w:tr w:rsidR="00E413A4" w:rsidRPr="00E413A4" w14:paraId="0C940025" w14:textId="77777777" w:rsidTr="00E413A4">
        <w:tc>
          <w:tcPr>
            <w:tcW w:w="1482" w:type="dxa"/>
            <w:hideMark/>
          </w:tcPr>
          <w:p w14:paraId="309C1501" w14:textId="77777777" w:rsidR="00E413A4" w:rsidRPr="00E413A4" w:rsidRDefault="00E413A4" w:rsidP="00E413A4">
            <w:pPr>
              <w:rPr>
                <w:rFonts w:cs="Arial"/>
              </w:rPr>
            </w:pPr>
            <w:r w:rsidRPr="00E413A4">
              <w:rPr>
                <w:rFonts w:cs="Arial"/>
              </w:rPr>
              <w:t>4. Execução do serviço</w:t>
            </w:r>
          </w:p>
        </w:tc>
        <w:tc>
          <w:tcPr>
            <w:tcW w:w="0" w:type="auto"/>
            <w:hideMark/>
          </w:tcPr>
          <w:p w14:paraId="6EDE8793" w14:textId="77777777" w:rsidR="00E413A4" w:rsidRPr="00E413A4" w:rsidRDefault="00E413A4" w:rsidP="00E413A4">
            <w:pPr>
              <w:rPr>
                <w:rFonts w:cs="Arial"/>
              </w:rPr>
            </w:pPr>
            <w:r w:rsidRPr="00E413A4">
              <w:rPr>
                <w:rFonts w:cs="Arial"/>
              </w:rPr>
              <w:t>Profissional realiza o serviço na residência, acompanha o trabalho, verifica o resultado</w:t>
            </w:r>
          </w:p>
        </w:tc>
        <w:tc>
          <w:tcPr>
            <w:tcW w:w="0" w:type="auto"/>
            <w:hideMark/>
          </w:tcPr>
          <w:p w14:paraId="6A0405CA" w14:textId="77777777" w:rsidR="00E413A4" w:rsidRPr="00E413A4" w:rsidRDefault="00E413A4" w:rsidP="00E413A4">
            <w:pPr>
              <w:rPr>
                <w:rFonts w:cs="Arial"/>
              </w:rPr>
            </w:pPr>
            <w:r w:rsidRPr="00E413A4">
              <w:rPr>
                <w:rFonts w:cs="Arial"/>
              </w:rPr>
              <w:t>Alívio, expectativa, ansiedade, satisfação</w:t>
            </w:r>
          </w:p>
        </w:tc>
        <w:tc>
          <w:tcPr>
            <w:tcW w:w="0" w:type="auto"/>
            <w:hideMark/>
          </w:tcPr>
          <w:p w14:paraId="375F0C19" w14:textId="77777777" w:rsidR="00E413A4" w:rsidRPr="00E413A4" w:rsidRDefault="00E413A4" w:rsidP="00E413A4">
            <w:pPr>
              <w:rPr>
                <w:rFonts w:cs="Arial"/>
              </w:rPr>
            </w:pPr>
            <w:r w:rsidRPr="00E413A4">
              <w:rPr>
                <w:rFonts w:cs="Arial"/>
              </w:rPr>
              <w:t>Contato presencial, WhatsApp, telefone</w:t>
            </w:r>
          </w:p>
        </w:tc>
        <w:tc>
          <w:tcPr>
            <w:tcW w:w="1897" w:type="dxa"/>
            <w:hideMark/>
          </w:tcPr>
          <w:p w14:paraId="545FDC45" w14:textId="77777777" w:rsidR="00E413A4" w:rsidRPr="00E413A4" w:rsidRDefault="00E413A4" w:rsidP="00E413A4">
            <w:pPr>
              <w:rPr>
                <w:rFonts w:cs="Arial"/>
              </w:rPr>
            </w:pPr>
            <w:r w:rsidRPr="00E413A4">
              <w:rPr>
                <w:rFonts w:cs="Arial"/>
              </w:rPr>
              <w:t>Qualidade incerta, risco de insatisfação, falta de profissionalismo, atraso, desorganização</w:t>
            </w:r>
          </w:p>
        </w:tc>
        <w:tc>
          <w:tcPr>
            <w:tcW w:w="1754" w:type="dxa"/>
            <w:hideMark/>
          </w:tcPr>
          <w:p w14:paraId="7C921DF3" w14:textId="77777777" w:rsidR="00E413A4" w:rsidRPr="00E413A4" w:rsidRDefault="00E413A4" w:rsidP="00E413A4">
            <w:pPr>
              <w:rPr>
                <w:rFonts w:cs="Arial"/>
              </w:rPr>
            </w:pPr>
            <w:r w:rsidRPr="00E413A4">
              <w:rPr>
                <w:rFonts w:cs="Arial"/>
              </w:rPr>
              <w:t>Feedback após o serviço; sistema de avaliação bilateral; garantia de satisfação; possibilidade de reclamar na plataforma</w:t>
            </w:r>
          </w:p>
        </w:tc>
      </w:tr>
      <w:tr w:rsidR="00E413A4" w:rsidRPr="00E413A4" w14:paraId="080F4F01" w14:textId="77777777" w:rsidTr="00E413A4">
        <w:tc>
          <w:tcPr>
            <w:tcW w:w="1482" w:type="dxa"/>
            <w:hideMark/>
          </w:tcPr>
          <w:p w14:paraId="24D65180" w14:textId="77777777" w:rsidR="00E413A4" w:rsidRPr="00E413A4" w:rsidRDefault="00E413A4" w:rsidP="00E413A4">
            <w:pPr>
              <w:rPr>
                <w:rFonts w:cs="Arial"/>
              </w:rPr>
            </w:pPr>
            <w:r w:rsidRPr="00E413A4">
              <w:rPr>
                <w:rFonts w:cs="Arial"/>
              </w:rPr>
              <w:t>5. Avaliação e conclusão</w:t>
            </w:r>
          </w:p>
        </w:tc>
        <w:tc>
          <w:tcPr>
            <w:tcW w:w="0" w:type="auto"/>
            <w:hideMark/>
          </w:tcPr>
          <w:p w14:paraId="4D016EF8" w14:textId="77777777" w:rsidR="00E413A4" w:rsidRPr="00E413A4" w:rsidRDefault="00E413A4" w:rsidP="00E413A4">
            <w:pPr>
              <w:rPr>
                <w:rFonts w:cs="Arial"/>
              </w:rPr>
            </w:pPr>
            <w:r w:rsidRPr="00E413A4">
              <w:rPr>
                <w:rFonts w:cs="Arial"/>
              </w:rPr>
              <w:t>Avalia o serviço, recomenda ou não para outros, paga pelo serviço</w:t>
            </w:r>
          </w:p>
        </w:tc>
        <w:tc>
          <w:tcPr>
            <w:tcW w:w="0" w:type="auto"/>
            <w:hideMark/>
          </w:tcPr>
          <w:p w14:paraId="4B0B0745" w14:textId="77777777" w:rsidR="00E413A4" w:rsidRPr="00E413A4" w:rsidRDefault="00E413A4" w:rsidP="00E413A4">
            <w:pPr>
              <w:rPr>
                <w:rFonts w:cs="Arial"/>
              </w:rPr>
            </w:pPr>
            <w:r w:rsidRPr="00E413A4">
              <w:rPr>
                <w:rFonts w:cs="Arial"/>
              </w:rPr>
              <w:t>Alívio, satisfação ou frustração, alívio</w:t>
            </w:r>
          </w:p>
        </w:tc>
        <w:tc>
          <w:tcPr>
            <w:tcW w:w="0" w:type="auto"/>
            <w:hideMark/>
          </w:tcPr>
          <w:p w14:paraId="0122C07B" w14:textId="77777777" w:rsidR="00E413A4" w:rsidRPr="00E413A4" w:rsidRDefault="00E413A4" w:rsidP="00E413A4">
            <w:pPr>
              <w:rPr>
                <w:rFonts w:cs="Arial"/>
              </w:rPr>
            </w:pPr>
            <w:r w:rsidRPr="00E413A4">
              <w:rPr>
                <w:rFonts w:cs="Arial"/>
              </w:rPr>
              <w:t>Indicação a amigos, redes sociais, plataforma</w:t>
            </w:r>
          </w:p>
        </w:tc>
        <w:tc>
          <w:tcPr>
            <w:tcW w:w="1897" w:type="dxa"/>
            <w:hideMark/>
          </w:tcPr>
          <w:p w14:paraId="2D3EDD11" w14:textId="77777777" w:rsidR="00E413A4" w:rsidRPr="00E413A4" w:rsidRDefault="00E413A4" w:rsidP="00E413A4">
            <w:pPr>
              <w:rPr>
                <w:rFonts w:cs="Arial"/>
              </w:rPr>
            </w:pPr>
            <w:r w:rsidRPr="00E413A4">
              <w:rPr>
                <w:rFonts w:cs="Arial"/>
              </w:rPr>
              <w:t xml:space="preserve">Desconfiança na avaliação unilateral, falta de transparência, não sabe se o prestador </w:t>
            </w:r>
            <w:r w:rsidRPr="00E413A4">
              <w:rPr>
                <w:rFonts w:cs="Arial"/>
              </w:rPr>
              <w:lastRenderedPageBreak/>
              <w:t>avaliou bem o serviço</w:t>
            </w:r>
          </w:p>
        </w:tc>
        <w:tc>
          <w:tcPr>
            <w:tcW w:w="1754" w:type="dxa"/>
            <w:hideMark/>
          </w:tcPr>
          <w:p w14:paraId="5FB3995C" w14:textId="77777777" w:rsidR="00E413A4" w:rsidRPr="00E413A4" w:rsidRDefault="00E413A4" w:rsidP="00E413A4">
            <w:pPr>
              <w:rPr>
                <w:rFonts w:cs="Arial"/>
              </w:rPr>
            </w:pPr>
            <w:r w:rsidRPr="00E413A4">
              <w:rPr>
                <w:rFonts w:cs="Arial"/>
              </w:rPr>
              <w:lastRenderedPageBreak/>
              <w:t xml:space="preserve">Avaliação bilateral (cliente e prestador se avaliam); transparência nas avaliações; </w:t>
            </w:r>
            <w:r w:rsidRPr="00E413A4">
              <w:rPr>
                <w:rFonts w:cs="Arial"/>
              </w:rPr>
              <w:lastRenderedPageBreak/>
              <w:t>sistema de reputação</w:t>
            </w:r>
          </w:p>
        </w:tc>
      </w:tr>
      <w:tr w:rsidR="00E413A4" w:rsidRPr="00E413A4" w14:paraId="1344FA8D" w14:textId="77777777" w:rsidTr="00E413A4">
        <w:tc>
          <w:tcPr>
            <w:tcW w:w="1482" w:type="dxa"/>
            <w:hideMark/>
          </w:tcPr>
          <w:p w14:paraId="4E569CCC" w14:textId="77777777" w:rsidR="00E413A4" w:rsidRPr="00E413A4" w:rsidRDefault="00E413A4" w:rsidP="00E413A4">
            <w:pPr>
              <w:rPr>
                <w:rFonts w:cs="Arial"/>
              </w:rPr>
            </w:pPr>
            <w:r w:rsidRPr="00E413A4">
              <w:rPr>
                <w:rFonts w:cs="Arial"/>
              </w:rPr>
              <w:lastRenderedPageBreak/>
              <w:t>6. Fidelização</w:t>
            </w:r>
          </w:p>
        </w:tc>
        <w:tc>
          <w:tcPr>
            <w:tcW w:w="0" w:type="auto"/>
            <w:hideMark/>
          </w:tcPr>
          <w:p w14:paraId="6BCA2A3B" w14:textId="77777777" w:rsidR="00E413A4" w:rsidRPr="00E413A4" w:rsidRDefault="00E413A4" w:rsidP="00E413A4">
            <w:pPr>
              <w:rPr>
                <w:rFonts w:cs="Arial"/>
              </w:rPr>
            </w:pPr>
            <w:r w:rsidRPr="00E413A4">
              <w:rPr>
                <w:rFonts w:cs="Arial"/>
              </w:rPr>
              <w:t>Passa a confiar na plataforma, utiliza com frequência, recomenda para outros moradores</w:t>
            </w:r>
          </w:p>
        </w:tc>
        <w:tc>
          <w:tcPr>
            <w:tcW w:w="0" w:type="auto"/>
            <w:hideMark/>
          </w:tcPr>
          <w:p w14:paraId="45C2F765" w14:textId="77777777" w:rsidR="00E413A4" w:rsidRPr="00E413A4" w:rsidRDefault="00E413A4" w:rsidP="00E413A4">
            <w:pPr>
              <w:rPr>
                <w:rFonts w:cs="Arial"/>
              </w:rPr>
            </w:pPr>
            <w:r w:rsidRPr="00E413A4">
              <w:rPr>
                <w:rFonts w:cs="Arial"/>
              </w:rPr>
              <w:t>Confiança, segurança, pertencimento, satisfação</w:t>
            </w:r>
          </w:p>
        </w:tc>
        <w:tc>
          <w:tcPr>
            <w:tcW w:w="0" w:type="auto"/>
            <w:hideMark/>
          </w:tcPr>
          <w:p w14:paraId="6399AF23" w14:textId="77777777" w:rsidR="00E413A4" w:rsidRPr="00E413A4" w:rsidRDefault="00E413A4" w:rsidP="00E413A4">
            <w:pPr>
              <w:rPr>
                <w:rFonts w:cs="Arial"/>
              </w:rPr>
            </w:pPr>
            <w:r w:rsidRPr="00E413A4">
              <w:rPr>
                <w:rFonts w:cs="Arial"/>
              </w:rPr>
              <w:t>Indicação a outros moradores, uso frequente da plataforma</w:t>
            </w:r>
          </w:p>
        </w:tc>
        <w:tc>
          <w:tcPr>
            <w:tcW w:w="1897" w:type="dxa"/>
            <w:hideMark/>
          </w:tcPr>
          <w:p w14:paraId="19E0BC91" w14:textId="77777777" w:rsidR="00E413A4" w:rsidRPr="00E413A4" w:rsidRDefault="00E413A4" w:rsidP="00E413A4">
            <w:pPr>
              <w:rPr>
                <w:rFonts w:cs="Arial"/>
              </w:rPr>
            </w:pPr>
            <w:r w:rsidRPr="00E413A4">
              <w:rPr>
                <w:rFonts w:cs="Arial"/>
              </w:rPr>
              <w:t>Falta de um sistema de confiança consolidado; não sabe se a plataforma é confiável a longo prazo</w:t>
            </w:r>
          </w:p>
        </w:tc>
        <w:tc>
          <w:tcPr>
            <w:tcW w:w="1754" w:type="dxa"/>
            <w:hideMark/>
          </w:tcPr>
          <w:p w14:paraId="5DAEBAE6" w14:textId="77777777" w:rsidR="00E413A4" w:rsidRPr="00E413A4" w:rsidRDefault="00E413A4" w:rsidP="00E413A4">
            <w:pPr>
              <w:rPr>
                <w:rFonts w:cs="Arial"/>
              </w:rPr>
            </w:pPr>
            <w:r w:rsidRPr="00E413A4">
              <w:rPr>
                <w:rFonts w:cs="Arial"/>
              </w:rPr>
              <w:t xml:space="preserve">Caixinha comunitária; </w:t>
            </w:r>
            <w:proofErr w:type="spellStart"/>
            <w:r w:rsidRPr="00E413A4">
              <w:rPr>
                <w:rFonts w:cs="Arial"/>
              </w:rPr>
              <w:t>gamificação</w:t>
            </w:r>
            <w:proofErr w:type="spellEnd"/>
            <w:r w:rsidRPr="00E413A4">
              <w:rPr>
                <w:rFonts w:cs="Arial"/>
              </w:rPr>
              <w:t>; pontos que viram descontos; programas de fidelidade; fortalecimento da comunidade local</w:t>
            </w:r>
          </w:p>
        </w:tc>
      </w:tr>
    </w:tbl>
    <w:p w14:paraId="584CA367" w14:textId="77777777" w:rsidR="00E413A4" w:rsidRPr="00E413A4" w:rsidRDefault="00E413A4" w:rsidP="00E413A4">
      <w:pPr>
        <w:pStyle w:val="ds-markdown-paragraph"/>
        <w:shd w:val="clear" w:color="auto" w:fill="FFFFFF"/>
        <w:spacing w:before="240" w:beforeAutospacing="0" w:after="240" w:afterAutospacing="0"/>
        <w:rPr>
          <w:rFonts w:ascii="Arial" w:hAnsi="Arial" w:cs="Arial"/>
          <w:color w:val="0F1115"/>
        </w:rPr>
      </w:pPr>
      <w:r w:rsidRPr="00E413A4">
        <w:rPr>
          <w:rStyle w:val="Forte"/>
          <w:rFonts w:ascii="Arial" w:hAnsi="Arial" w:cs="Arial"/>
          <w:color w:val="0F1115"/>
        </w:rPr>
        <w:t>Fonte:</w:t>
      </w:r>
      <w:r w:rsidRPr="00E413A4">
        <w:rPr>
          <w:rFonts w:ascii="Arial" w:hAnsi="Arial" w:cs="Arial"/>
          <w:color w:val="0F1115"/>
        </w:rPr>
        <w:t> Elaborado pelos autores, 2026.</w:t>
      </w:r>
    </w:p>
    <w:p w14:paraId="4CDDE286"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revela que as principais dores dos moradores estão concentradas nas etapas de busca e contato, onde a falta de informação e a desconfiança geram insegurança. O </w:t>
      </w:r>
      <w:proofErr w:type="spellStart"/>
      <w:r w:rsidRPr="00E413A4">
        <w:rPr>
          <w:rFonts w:cs="Arial"/>
          <w:color w:val="0F1115"/>
        </w:rPr>
        <w:t>MoviPay</w:t>
      </w:r>
      <w:proofErr w:type="spellEnd"/>
      <w:r w:rsidRPr="00E413A4">
        <w:rPr>
          <w:rFonts w:cs="Arial"/>
          <w:color w:val="0F1115"/>
        </w:rPr>
        <w:t xml:space="preserve"> atua como uma solução ao centralizar prestadores do bairro em um só lugar, oferecer avaliações comunitárias e um sistema de comunicação integrado.</w:t>
      </w:r>
    </w:p>
    <w:p w14:paraId="77481D1F" w14:textId="77777777" w:rsidR="00E413A4" w:rsidRPr="00E413A4" w:rsidRDefault="00E413A4" w:rsidP="00E413A4">
      <w:pPr>
        <w:shd w:val="clear" w:color="auto" w:fill="FFFFFF"/>
        <w:spacing w:before="240" w:after="240"/>
        <w:rPr>
          <w:rFonts w:cs="Arial"/>
          <w:color w:val="0F1115"/>
        </w:rPr>
      </w:pPr>
    </w:p>
    <w:p w14:paraId="2492246D"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também evidencia que a fidelização do usuário depende da construção de confiança, que é fortalecida por mecanismos como avaliação bilateral, </w:t>
      </w:r>
      <w:proofErr w:type="spellStart"/>
      <w:r w:rsidRPr="00E413A4">
        <w:rPr>
          <w:rFonts w:cs="Arial"/>
          <w:color w:val="0F1115"/>
        </w:rPr>
        <w:t>gamificação</w:t>
      </w:r>
      <w:proofErr w:type="spellEnd"/>
      <w:r w:rsidRPr="00E413A4">
        <w:rPr>
          <w:rFonts w:cs="Arial"/>
          <w:color w:val="0F1115"/>
        </w:rPr>
        <w:t xml:space="preserve"> e a "caixinha comunitária". Esses elementos transformam a plataforma em um instrumento de fortalecimento do bairro, incentivando a participação ativa dos moradores e a recomendação da plataforma para outros usuários.</w:t>
      </w:r>
    </w:p>
    <w:p w14:paraId="158C2E4F" w14:textId="77777777" w:rsidR="00E413A4" w:rsidRPr="00E413A4" w:rsidRDefault="00E413A4" w:rsidP="00E413A4">
      <w:pPr>
        <w:shd w:val="clear" w:color="auto" w:fill="FFFFFF"/>
        <w:spacing w:before="240" w:after="240"/>
        <w:rPr>
          <w:rFonts w:cs="Arial"/>
          <w:color w:val="0F1115"/>
        </w:rPr>
      </w:pPr>
    </w:p>
    <w:p w14:paraId="3DD955D4" w14:textId="77777777" w:rsidR="00E413A4" w:rsidRPr="00E413A4" w:rsidRDefault="00E413A4" w:rsidP="00EA02D3">
      <w:pPr>
        <w:pStyle w:val="Ttulo2"/>
      </w:pPr>
      <w:bookmarkStart w:id="50" w:name="_Toc240284659"/>
      <w:r w:rsidRPr="00E413A4">
        <w:t>4.3. Diagrama de Afinidade</w:t>
      </w:r>
      <w:bookmarkEnd w:id="50"/>
    </w:p>
    <w:p w14:paraId="55BE8AA5" w14:textId="77777777" w:rsidR="00E413A4" w:rsidRPr="00E413A4" w:rsidRDefault="00E413A4" w:rsidP="00E413A4">
      <w:pPr>
        <w:shd w:val="clear" w:color="auto" w:fill="FFFFFF"/>
        <w:spacing w:before="240" w:after="240"/>
        <w:rPr>
          <w:rFonts w:cs="Arial"/>
          <w:color w:val="0F1115"/>
        </w:rPr>
      </w:pPr>
    </w:p>
    <w:p w14:paraId="09D9B39C" w14:textId="77777777" w:rsidR="00E413A4" w:rsidRPr="00E413A4" w:rsidRDefault="00E413A4" w:rsidP="00E413A4">
      <w:pPr>
        <w:shd w:val="clear" w:color="auto" w:fill="FFFFFF"/>
        <w:spacing w:before="240" w:after="240"/>
        <w:rPr>
          <w:rFonts w:cs="Arial"/>
          <w:color w:val="0F1115"/>
        </w:rPr>
      </w:pPr>
      <w:r w:rsidRPr="00E413A4">
        <w:rPr>
          <w:rFonts w:cs="Arial"/>
          <w:color w:val="0F1115"/>
        </w:rPr>
        <w:t>O Diagrama de Afinidades (DA) é uma ferramenta muito usada para sistematizar informações, ideias e dados, ajudando a analisar problemas complexos, planejar projetos e estruturar processos de brainstorming.</w:t>
      </w:r>
    </w:p>
    <w:p w14:paraId="7FCC2F13" w14:textId="77777777" w:rsidR="00E413A4" w:rsidRPr="00E413A4" w:rsidRDefault="00E413A4" w:rsidP="00E413A4">
      <w:pPr>
        <w:shd w:val="clear" w:color="auto" w:fill="FFFFFF"/>
        <w:spacing w:before="240" w:after="240"/>
        <w:rPr>
          <w:rFonts w:cs="Arial"/>
          <w:color w:val="0F1115"/>
        </w:rPr>
      </w:pPr>
    </w:p>
    <w:p w14:paraId="5736F013" w14:textId="77777777" w:rsidR="00E413A4" w:rsidRPr="00E413A4" w:rsidRDefault="00E413A4" w:rsidP="00E413A4">
      <w:pPr>
        <w:shd w:val="clear" w:color="auto" w:fill="FFFFFF"/>
        <w:spacing w:before="240" w:after="240"/>
        <w:rPr>
          <w:rFonts w:cs="Arial"/>
          <w:color w:val="0F1115"/>
        </w:rPr>
      </w:pPr>
      <w:r w:rsidRPr="00E413A4">
        <w:rPr>
          <w:rFonts w:cs="Arial"/>
          <w:color w:val="0F1115"/>
        </w:rPr>
        <w:t>A ideia que o conceito apresenta é a de organizar ideias por características semelhantes, que tenham afinidades, proximidade e algum tipo de dependência entre si, identificando padrões e insights que muitas vezes passam despercebidos em um processo de levantamento de ideias. Assim, de maneira intuitiva e visual, ajuda a categorizar conjuntos de ideias, oferecendo novas perspectivas sobre o assunto em pauta (PM3 TEAM, 2024).</w:t>
      </w:r>
    </w:p>
    <w:p w14:paraId="71A4F2A0" w14:textId="77777777" w:rsidR="00E413A4" w:rsidRPr="00E413A4" w:rsidRDefault="00E413A4" w:rsidP="00E413A4">
      <w:pPr>
        <w:shd w:val="clear" w:color="auto" w:fill="FFFFFF"/>
        <w:spacing w:before="240" w:after="240"/>
        <w:rPr>
          <w:rFonts w:cs="Arial"/>
          <w:color w:val="0F1115"/>
        </w:rPr>
      </w:pPr>
    </w:p>
    <w:p w14:paraId="5FFCC947" w14:textId="77777777" w:rsidR="00E413A4" w:rsidRPr="00E413A4" w:rsidRDefault="00E413A4" w:rsidP="00E413A4">
      <w:pPr>
        <w:shd w:val="clear" w:color="auto" w:fill="FFFFFF"/>
        <w:spacing w:before="240" w:after="240"/>
        <w:rPr>
          <w:rFonts w:cs="Arial"/>
          <w:color w:val="0F1115"/>
        </w:rPr>
      </w:pPr>
      <w:r w:rsidRPr="00E413A4">
        <w:rPr>
          <w:rFonts w:cs="Arial"/>
          <w:color w:val="0F1115"/>
        </w:rPr>
        <w:lastRenderedPageBreak/>
        <w:t xml:space="preserve">No contexto do </w:t>
      </w:r>
      <w:proofErr w:type="spellStart"/>
      <w:r w:rsidRPr="00E413A4">
        <w:rPr>
          <w:rFonts w:cs="Arial"/>
          <w:color w:val="0F1115"/>
        </w:rPr>
        <w:t>MoviPay</w:t>
      </w:r>
      <w:proofErr w:type="spellEnd"/>
      <w:r w:rsidRPr="00E413A4">
        <w:rPr>
          <w:rFonts w:cs="Arial"/>
          <w:color w:val="0F1115"/>
        </w:rPr>
        <w:t xml:space="preserve">, o Diagrama de Afinidade se mostra uma estratégia valiosa para coletar os dados da Pesquisa de Campo e entrevistas com moradores do bairro-piloto. Ao agrupar as necessidades e dificuldades identificadas, a equipe pode visualizar claramente as prioridades que o </w:t>
      </w:r>
      <w:proofErr w:type="spellStart"/>
      <w:r w:rsidRPr="00E413A4">
        <w:rPr>
          <w:rFonts w:cs="Arial"/>
          <w:color w:val="0F1115"/>
        </w:rPr>
        <w:t>MoviPay</w:t>
      </w:r>
      <w:proofErr w:type="spellEnd"/>
      <w:r w:rsidRPr="00E413A4">
        <w:rPr>
          <w:rFonts w:cs="Arial"/>
          <w:color w:val="0F1115"/>
        </w:rPr>
        <w:t xml:space="preserve"> deve atender.</w:t>
      </w:r>
    </w:p>
    <w:p w14:paraId="7FC28B05" w14:textId="77777777" w:rsidR="00E413A4" w:rsidRPr="00E413A4" w:rsidRDefault="00E413A4" w:rsidP="00E413A4">
      <w:pPr>
        <w:shd w:val="clear" w:color="auto" w:fill="FFFFFF"/>
        <w:spacing w:before="240" w:after="240"/>
        <w:rPr>
          <w:rFonts w:cs="Arial"/>
          <w:color w:val="0F1115"/>
        </w:rPr>
      </w:pPr>
    </w:p>
    <w:p w14:paraId="6AAA7A13" w14:textId="545FC9F6" w:rsidR="00E413A4" w:rsidRDefault="00E413A4" w:rsidP="00E413A4">
      <w:pPr>
        <w:shd w:val="clear" w:color="auto" w:fill="FFFFFF"/>
        <w:spacing w:before="240" w:after="240"/>
        <w:rPr>
          <w:rFonts w:cs="Arial"/>
          <w:color w:val="0F1115"/>
        </w:rPr>
      </w:pPr>
      <w:r w:rsidRPr="00E413A4">
        <w:rPr>
          <w:rFonts w:cs="Arial"/>
          <w:color w:val="0F1115"/>
        </w:rPr>
        <w:t xml:space="preserve">A construção do diagrama seguiu três etapas: (1) geração de ideias a partir dos dados coletados; (2) agrupamento por afinidade; (3) nomeação dos grupos. Esse processo permitiu identificar padrões que não eram evidentes à primeira vista, como a correlação entre a falta de confiança dos contratantes e a falta de visibilidade dos </w:t>
      </w:r>
      <w:r w:rsidRPr="00EA02D3">
        <w:rPr>
          <w:rFonts w:cs="Arial"/>
          <w:color w:val="0F1115"/>
        </w:rPr>
        <w:t>prestadores.</w:t>
      </w:r>
    </w:p>
    <w:p w14:paraId="79D3D1EF" w14:textId="77777777" w:rsidR="00EA02D3" w:rsidRPr="00EA02D3" w:rsidRDefault="00EA02D3" w:rsidP="00E413A4">
      <w:pPr>
        <w:shd w:val="clear" w:color="auto" w:fill="FFFFFF"/>
        <w:spacing w:before="240" w:after="240"/>
        <w:rPr>
          <w:rFonts w:cs="Arial"/>
          <w:color w:val="0F1115"/>
        </w:rPr>
      </w:pPr>
    </w:p>
    <w:tbl>
      <w:tblPr>
        <w:tblStyle w:val="Tabelacomgrade"/>
        <w:tblpPr w:leftFromText="141" w:rightFromText="141" w:vertAnchor="text" w:horzAnchor="margin" w:tblpY="1055"/>
        <w:tblW w:w="8894" w:type="dxa"/>
        <w:tblLook w:val="04A0" w:firstRow="1" w:lastRow="0" w:firstColumn="1" w:lastColumn="0" w:noHBand="0" w:noVBand="1"/>
      </w:tblPr>
      <w:tblGrid>
        <w:gridCol w:w="2097"/>
        <w:gridCol w:w="6797"/>
      </w:tblGrid>
      <w:tr w:rsidR="00EA02D3" w14:paraId="5B960184" w14:textId="77777777" w:rsidTr="00EA02D3">
        <w:tc>
          <w:tcPr>
            <w:tcW w:w="0" w:type="auto"/>
            <w:hideMark/>
          </w:tcPr>
          <w:p w14:paraId="4F3AA4A3" w14:textId="77777777" w:rsidR="00EA02D3" w:rsidRPr="00EA02D3" w:rsidRDefault="00EA02D3" w:rsidP="00EA02D3">
            <w:r w:rsidRPr="00EA02D3">
              <w:rPr>
                <w:rStyle w:val="Forte"/>
                <w:rFonts w:cs="Arial"/>
                <w:sz w:val="23"/>
                <w:szCs w:val="23"/>
              </w:rPr>
              <w:t>Categoria</w:t>
            </w:r>
          </w:p>
        </w:tc>
        <w:tc>
          <w:tcPr>
            <w:tcW w:w="6797" w:type="dxa"/>
            <w:hideMark/>
          </w:tcPr>
          <w:p w14:paraId="17CAD690" w14:textId="77777777" w:rsidR="00EA02D3" w:rsidRPr="00EA02D3" w:rsidRDefault="00EA02D3" w:rsidP="00EA02D3">
            <w:r w:rsidRPr="00EA02D3">
              <w:rPr>
                <w:rStyle w:val="Forte"/>
                <w:rFonts w:cs="Arial"/>
                <w:sz w:val="23"/>
                <w:szCs w:val="23"/>
              </w:rPr>
              <w:t>Problemas/Dores identificados</w:t>
            </w:r>
          </w:p>
        </w:tc>
      </w:tr>
      <w:tr w:rsidR="00EA02D3" w14:paraId="56214CFD" w14:textId="77777777" w:rsidTr="00EA02D3">
        <w:tc>
          <w:tcPr>
            <w:tcW w:w="0" w:type="auto"/>
            <w:hideMark/>
          </w:tcPr>
          <w:p w14:paraId="24C50F6E" w14:textId="77777777" w:rsidR="00EA02D3" w:rsidRPr="00EA02D3" w:rsidRDefault="00EA02D3" w:rsidP="00EA02D3">
            <w:r w:rsidRPr="00EA02D3">
              <w:t>Dificuldades dos contratantes</w:t>
            </w:r>
          </w:p>
        </w:tc>
        <w:tc>
          <w:tcPr>
            <w:tcW w:w="6797" w:type="dxa"/>
            <w:hideMark/>
          </w:tcPr>
          <w:p w14:paraId="36EDA6B5" w14:textId="77777777" w:rsidR="00EA02D3" w:rsidRPr="00EA02D3" w:rsidRDefault="00EA02D3" w:rsidP="00EA02D3">
            <w:r w:rsidRPr="00EA02D3">
              <w:t>Não sei onde encontrar um profissional confiável; Não consigo comparar preços; Tenho medo de ser enganado; Demora muito para encontrar alguém; Não tenho dinheiro; Falta de informações sobre os prestadores</w:t>
            </w:r>
          </w:p>
        </w:tc>
      </w:tr>
      <w:tr w:rsidR="00EA02D3" w14:paraId="1480F02C" w14:textId="77777777" w:rsidTr="00EA02D3">
        <w:tc>
          <w:tcPr>
            <w:tcW w:w="0" w:type="auto"/>
            <w:hideMark/>
          </w:tcPr>
          <w:p w14:paraId="56935A94" w14:textId="77777777" w:rsidR="00EA02D3" w:rsidRPr="00EA02D3" w:rsidRDefault="00EA02D3" w:rsidP="00EA02D3">
            <w:r w:rsidRPr="00EA02D3">
              <w:t>Dificuldades dos prestadores</w:t>
            </w:r>
          </w:p>
        </w:tc>
        <w:tc>
          <w:tcPr>
            <w:tcW w:w="6797" w:type="dxa"/>
            <w:hideMark/>
          </w:tcPr>
          <w:p w14:paraId="6E06C358" w14:textId="77777777" w:rsidR="00EA02D3" w:rsidRPr="00EA02D3" w:rsidRDefault="00EA02D3" w:rsidP="00EA02D3">
            <w:r w:rsidRPr="00EA02D3">
              <w:t>Falta de visibilidade; Dificuldade em competir com grandes plataformas; Clientes que desmarcam em cima da hora; Falta de um sistema de avaliação justo; Taxas abusivas; Falta de transparência nas plataformas; Concorrência predatória</w:t>
            </w:r>
          </w:p>
        </w:tc>
      </w:tr>
      <w:tr w:rsidR="00EA02D3" w14:paraId="0F0C9137" w14:textId="77777777" w:rsidTr="00EA02D3">
        <w:tc>
          <w:tcPr>
            <w:tcW w:w="0" w:type="auto"/>
            <w:hideMark/>
          </w:tcPr>
          <w:p w14:paraId="318A7C5C" w14:textId="77777777" w:rsidR="00EA02D3" w:rsidRPr="00EA02D3" w:rsidRDefault="00EA02D3" w:rsidP="00EA02D3">
            <w:r w:rsidRPr="00EA02D3">
              <w:t>Serviços mais demandados</w:t>
            </w:r>
          </w:p>
        </w:tc>
        <w:tc>
          <w:tcPr>
            <w:tcW w:w="6797" w:type="dxa"/>
            <w:hideMark/>
          </w:tcPr>
          <w:p w14:paraId="28D1ADFD" w14:textId="77777777" w:rsidR="00EA02D3" w:rsidRPr="00EA02D3" w:rsidRDefault="00EA02D3" w:rsidP="00EA02D3">
            <w:r w:rsidRPr="00EA02D3">
              <w:t>Faxina/limpeza residencial (16,7%); Jardinagem/paisagismo (16,7%); Babá/cuidador de crianças (12,5%); Reparos hidráulicos (12,5%); Reparos elétricos; Pintura residencial; Pequenas reformas; Marcenaria</w:t>
            </w:r>
          </w:p>
        </w:tc>
      </w:tr>
      <w:tr w:rsidR="00EA02D3" w14:paraId="323A0C33" w14:textId="77777777" w:rsidTr="00EA02D3">
        <w:tc>
          <w:tcPr>
            <w:tcW w:w="0" w:type="auto"/>
            <w:hideMark/>
          </w:tcPr>
          <w:p w14:paraId="702B9756" w14:textId="77777777" w:rsidR="00EA02D3" w:rsidRPr="00EA02D3" w:rsidRDefault="00EA02D3" w:rsidP="00EA02D3">
            <w:r w:rsidRPr="00EA02D3">
              <w:t>Fatores de confiança</w:t>
            </w:r>
          </w:p>
        </w:tc>
        <w:tc>
          <w:tcPr>
            <w:tcW w:w="6797" w:type="dxa"/>
            <w:hideMark/>
          </w:tcPr>
          <w:p w14:paraId="5359AC76" w14:textId="77777777" w:rsidR="00EA02D3" w:rsidRPr="00EA02D3" w:rsidRDefault="00EA02D3" w:rsidP="00EA02D3">
            <w:r w:rsidRPr="00EA02D3">
              <w:t>Indicação de conhecidos (40,8%); Avaliações (38,8%); Fotos do trabalho (20,4%); Moradores pedem indicação com frequência (31,4%) ou às vezes (29,4%); Confiança comunitária (73% no Caderno de Sensibilidade)</w:t>
            </w:r>
          </w:p>
        </w:tc>
      </w:tr>
      <w:tr w:rsidR="00EA02D3" w14:paraId="4BFB0F7D" w14:textId="77777777" w:rsidTr="00EA02D3">
        <w:tc>
          <w:tcPr>
            <w:tcW w:w="0" w:type="auto"/>
            <w:hideMark/>
          </w:tcPr>
          <w:p w14:paraId="77F2D87D" w14:textId="77777777" w:rsidR="00EA02D3" w:rsidRPr="00EA02D3" w:rsidRDefault="00EA02D3" w:rsidP="00EA02D3">
            <w:r w:rsidRPr="00EA02D3">
              <w:t>Carência de serviços na região</w:t>
            </w:r>
          </w:p>
        </w:tc>
        <w:tc>
          <w:tcPr>
            <w:tcW w:w="6797" w:type="dxa"/>
            <w:hideMark/>
          </w:tcPr>
          <w:p w14:paraId="3A683D0E" w14:textId="77777777" w:rsidR="00EA02D3" w:rsidRPr="00EA02D3" w:rsidRDefault="00EA02D3" w:rsidP="00EA02D3">
            <w:r w:rsidRPr="00EA02D3">
              <w:t>Faxina; Pedreiros; Eletricista; Mercado; Mercearia; Fornecedores de alimento; Serviços braçais com bons profissionais estão em baixa</w:t>
            </w:r>
          </w:p>
        </w:tc>
      </w:tr>
    </w:tbl>
    <w:p w14:paraId="536975A5" w14:textId="5C62F113" w:rsidR="00E413A4" w:rsidRDefault="00EA02D3" w:rsidP="00EA02D3">
      <w:pPr>
        <w:rPr>
          <w:rFonts w:ascii="Segoe UI" w:hAnsi="Segoe UI" w:cs="Segoe UI"/>
          <w:color w:val="0F1115"/>
          <w:sz w:val="33"/>
          <w:szCs w:val="33"/>
        </w:rPr>
      </w:pPr>
      <w:r>
        <w:rPr>
          <w:rFonts w:ascii="Segoe UI" w:hAnsi="Segoe UI" w:cs="Segoe UI"/>
          <w:color w:val="0F1115"/>
          <w:sz w:val="33"/>
          <w:szCs w:val="33"/>
        </w:rPr>
        <w:t xml:space="preserve"> </w:t>
      </w:r>
      <w:r w:rsidR="00E413A4">
        <w:rPr>
          <w:rFonts w:ascii="Segoe UI" w:hAnsi="Segoe UI" w:cs="Segoe UI"/>
          <w:color w:val="0F1115"/>
          <w:sz w:val="33"/>
          <w:szCs w:val="33"/>
        </w:rPr>
        <w:t xml:space="preserve">TABELA 3 – DIAGRAMA DE AFINIDADE </w:t>
      </w:r>
    </w:p>
    <w:p w14:paraId="2AB93DA1" w14:textId="77777777" w:rsidR="00E413A4" w:rsidRDefault="00E413A4" w:rsidP="00E413A4">
      <w:pPr>
        <w:pStyle w:val="ds-markdown-paragraph"/>
        <w:shd w:val="clear" w:color="auto" w:fill="FFFFFF"/>
        <w:spacing w:before="240" w:beforeAutospacing="0" w:after="240" w:afterAutospacing="0"/>
        <w:rPr>
          <w:rFonts w:ascii="Segoe UI" w:hAnsi="Segoe UI" w:cs="Segoe UI"/>
          <w:color w:val="0F1115"/>
        </w:rPr>
      </w:pPr>
      <w:r>
        <w:rPr>
          <w:rStyle w:val="Forte"/>
          <w:rFonts w:ascii="Segoe UI" w:hAnsi="Segoe UI" w:cs="Segoe UI"/>
          <w:color w:val="0F1115"/>
        </w:rPr>
        <w:t>Fonte:</w:t>
      </w:r>
      <w:r>
        <w:rPr>
          <w:rFonts w:ascii="Segoe UI" w:hAnsi="Segoe UI" w:cs="Segoe UI"/>
          <w:color w:val="0F1115"/>
        </w:rPr>
        <w:t> Elaborado pelos autores, 2026.</w:t>
      </w:r>
    </w:p>
    <w:p w14:paraId="337E1F3F" w14:textId="77777777" w:rsidR="00EA02D3" w:rsidRDefault="00EA02D3" w:rsidP="00675082">
      <w:pPr>
        <w:pStyle w:val="isselectedend"/>
      </w:pPr>
    </w:p>
    <w:p w14:paraId="2389B05F" w14:textId="77777777" w:rsidR="00EA02D3" w:rsidRDefault="00EA02D3" w:rsidP="00EA02D3">
      <w:pPr>
        <w:pStyle w:val="isselectedend"/>
      </w:pPr>
      <w:r>
        <w:t>O Diagrama de Afinidade organizou os dados coletados na pesquisa de campo em cinco categorias principais: (1) Dificuldades dos contratantes; (2) Dificuldades dos prestadores; (3) Serviços mais demandados; (4) Fatores de confiança; (5) Carência de serviços na região.</w:t>
      </w:r>
    </w:p>
    <w:p w14:paraId="743FED52" w14:textId="77777777" w:rsidR="00EA02D3" w:rsidRDefault="00EA02D3" w:rsidP="00EA02D3">
      <w:pPr>
        <w:pStyle w:val="isselectedend"/>
      </w:pPr>
    </w:p>
    <w:p w14:paraId="53806790" w14:textId="77777777" w:rsidR="00EA02D3" w:rsidRDefault="00EA02D3" w:rsidP="00EA02D3">
      <w:pPr>
        <w:pStyle w:val="isselectedend"/>
      </w:pPr>
      <w:r>
        <w:t xml:space="preserve">A análise do diagrama revela que os problemas dos contratantes e dos prestadores são complementares: enquanto os contratantes não encontram profissionais confiáveis, os prestadores não encontram visibilidade. O </w:t>
      </w:r>
      <w:proofErr w:type="spellStart"/>
      <w:r>
        <w:t>MoviPay</w:t>
      </w:r>
      <w:proofErr w:type="spellEnd"/>
      <w:r>
        <w:t xml:space="preserve"> surge como uma </w:t>
      </w:r>
      <w:r>
        <w:lastRenderedPageBreak/>
        <w:t>ponte entre essas duas necessidades, oferecendo um espaço onde prestadores podem se divulgar e contratantes podem encontrar profissionais avaliados pela comunidade.</w:t>
      </w:r>
    </w:p>
    <w:p w14:paraId="0011D410" w14:textId="77777777" w:rsidR="00EA02D3" w:rsidRDefault="00EA02D3" w:rsidP="00EA02D3">
      <w:pPr>
        <w:pStyle w:val="isselectedend"/>
      </w:pPr>
    </w:p>
    <w:p w14:paraId="470107A2" w14:textId="77777777" w:rsidR="00EA02D3" w:rsidRDefault="00EA02D3" w:rsidP="00EA02D3">
      <w:pPr>
        <w:pStyle w:val="isselectedend"/>
      </w:pPr>
      <w:r>
        <w:t xml:space="preserve">Além disso, a carência de serviços como pedreiros, eletricistas e mercearias indica oportunidades de mercado para profissionais dessas áreas, que podem ser atendidas pela plataforma. O alto valor atribuído à confiança comunitária (40,8% dos contratantes valorizam indicações) valida a proposta do </w:t>
      </w:r>
      <w:proofErr w:type="spellStart"/>
      <w:r>
        <w:t>MoviPay</w:t>
      </w:r>
      <w:proofErr w:type="spellEnd"/>
      <w:r>
        <w:t xml:space="preserve"> de incorporar a confiança comunitária como elemento central da plataforma.</w:t>
      </w:r>
    </w:p>
    <w:p w14:paraId="0D8EB6EF" w14:textId="77777777" w:rsidR="00EA02D3" w:rsidRDefault="00EA02D3" w:rsidP="00EA02D3">
      <w:pPr>
        <w:pStyle w:val="isselectedend"/>
      </w:pPr>
    </w:p>
    <w:p w14:paraId="370CB136" w14:textId="77777777" w:rsidR="00EA02D3" w:rsidRDefault="00EA02D3" w:rsidP="00EA02D3">
      <w:pPr>
        <w:pStyle w:val="Ttulo2"/>
      </w:pPr>
      <w:bookmarkStart w:id="51" w:name="_Toc240284660"/>
      <w:r>
        <w:t>4.4. Mapa de Empatia</w:t>
      </w:r>
      <w:bookmarkEnd w:id="51"/>
    </w:p>
    <w:p w14:paraId="7CF73BE8" w14:textId="77777777" w:rsidR="00EA02D3" w:rsidRDefault="00EA02D3" w:rsidP="00EA02D3">
      <w:pPr>
        <w:pStyle w:val="isselectedend"/>
      </w:pPr>
    </w:p>
    <w:p w14:paraId="33C22493" w14:textId="77777777" w:rsidR="00EA02D3" w:rsidRDefault="00EA02D3" w:rsidP="00EA02D3">
      <w:pPr>
        <w:pStyle w:val="isselectedend"/>
      </w:pPr>
      <w:r>
        <w:t xml:space="preserve">O Mapa de Empatia é uma ferramenta do Design </w:t>
      </w:r>
      <w:proofErr w:type="spellStart"/>
      <w:r>
        <w:t>Thinking</w:t>
      </w:r>
      <w:proofErr w:type="spellEnd"/>
      <w:r>
        <w:t xml:space="preserve"> que ajuda a compreender o perfil do usuário com profundidade. A partir de seis perguntas — o que ele pensa e sente, vê, escuta, fala e faz, suas dores (fraquezas) e ganhos —, é possível criar uma visão completa do comportamento, emoções e necessidades do usuário. Esse exercício amplia a empatia da equipe com os envolvidos e fortalece a criação de soluções centradas nas pessoas (SEBRAE, 2023).</w:t>
      </w:r>
    </w:p>
    <w:p w14:paraId="3A01E775" w14:textId="77777777" w:rsidR="00EA02D3" w:rsidRDefault="00EA02D3" w:rsidP="00EA02D3">
      <w:pPr>
        <w:pStyle w:val="isselectedend"/>
      </w:pPr>
    </w:p>
    <w:p w14:paraId="134648CC" w14:textId="761934FD" w:rsidR="00EA02D3" w:rsidRDefault="00EA02D3" w:rsidP="00EA02D3">
      <w:pPr>
        <w:pStyle w:val="isselectedend"/>
      </w:pPr>
      <w:r>
        <w:t xml:space="preserve">No contexto do </w:t>
      </w:r>
      <w:proofErr w:type="spellStart"/>
      <w:r>
        <w:t>MoviPay</w:t>
      </w:r>
      <w:proofErr w:type="spellEnd"/>
      <w:r>
        <w:t>, o Mapa de Empatia permite entender o morador como protagonista do processo de contratação de serviços. A construção do mapa foi baseada nos dados coletados na pesquisa de campo, nas respostas abertas dos questionários e no Caderno de Sensibilidade, garantindo que as percepções representem a realidade dos usuários.</w:t>
      </w:r>
    </w:p>
    <w:p w14:paraId="5C401506" w14:textId="1FFDD58A" w:rsidR="00675082" w:rsidRDefault="00675082" w:rsidP="00675082">
      <w:pPr>
        <w:pStyle w:val="isselectedend"/>
      </w:pPr>
      <w:r>
        <w:t>O desenvolvimento do projeto foi dividido em etapas, desde a pesquisa até a validação da aplicação. As metodologias e ferramentas utilizadas estão descritas na Tabela 1.</w:t>
      </w:r>
    </w:p>
    <w:tbl>
      <w:tblPr>
        <w:tblStyle w:val="Tabelacomgrade"/>
        <w:tblpPr w:leftFromText="141" w:rightFromText="141" w:horzAnchor="page" w:tblpX="1" w:tblpY="-10575"/>
        <w:tblW w:w="11620" w:type="dxa"/>
        <w:tblLook w:val="04A0" w:firstRow="1" w:lastRow="0" w:firstColumn="1" w:lastColumn="0" w:noHBand="0" w:noVBand="1"/>
      </w:tblPr>
      <w:tblGrid>
        <w:gridCol w:w="1828"/>
        <w:gridCol w:w="9792"/>
      </w:tblGrid>
      <w:tr w:rsidR="00EA02D3" w:rsidRPr="00EA02D3" w14:paraId="4116BD90" w14:textId="77777777" w:rsidTr="00EA02D3">
        <w:trPr>
          <w:trHeight w:val="361"/>
        </w:trPr>
        <w:tc>
          <w:tcPr>
            <w:tcW w:w="1494" w:type="dxa"/>
            <w:hideMark/>
          </w:tcPr>
          <w:p w14:paraId="16FD3D3F"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lastRenderedPageBreak/>
              <w:t>Dimensão</w:t>
            </w:r>
          </w:p>
        </w:tc>
        <w:tc>
          <w:tcPr>
            <w:tcW w:w="10126" w:type="dxa"/>
            <w:hideMark/>
          </w:tcPr>
          <w:p w14:paraId="0C234B91"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t>Descrição</w:t>
            </w:r>
          </w:p>
        </w:tc>
      </w:tr>
      <w:tr w:rsidR="00EA02D3" w:rsidRPr="00EA02D3" w14:paraId="3052B1C5" w14:textId="77777777" w:rsidTr="00EA02D3">
        <w:trPr>
          <w:trHeight w:val="1070"/>
        </w:trPr>
        <w:tc>
          <w:tcPr>
            <w:tcW w:w="1494" w:type="dxa"/>
            <w:hideMark/>
          </w:tcPr>
          <w:p w14:paraId="20730685"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pensa e sente?</w:t>
            </w:r>
          </w:p>
        </w:tc>
        <w:tc>
          <w:tcPr>
            <w:tcW w:w="10126" w:type="dxa"/>
            <w:hideMark/>
          </w:tcPr>
          <w:p w14:paraId="77CDE18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"Preciso de um serviço, mas não confio nos profissionais"; "Vou ser enganado"; "Não quero perder tempo"; "Quero alguém de confiança"; "Não sei se o preço é justo"; "Será que o serviço vai ficar bom?"; "Quero alguém que faça o serviço bem feito"</w:t>
            </w:r>
          </w:p>
        </w:tc>
      </w:tr>
      <w:tr w:rsidR="00EA02D3" w:rsidRPr="00EA02D3" w14:paraId="36036CEC" w14:textId="77777777" w:rsidTr="00EA02D3">
        <w:trPr>
          <w:trHeight w:val="723"/>
        </w:trPr>
        <w:tc>
          <w:tcPr>
            <w:tcW w:w="1494" w:type="dxa"/>
            <w:hideMark/>
          </w:tcPr>
          <w:p w14:paraId="6F7A9A6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vê?</w:t>
            </w:r>
          </w:p>
        </w:tc>
        <w:tc>
          <w:tcPr>
            <w:tcW w:w="10126" w:type="dxa"/>
            <w:hideMark/>
          </w:tcPr>
          <w:p w14:paraId="4D83027E"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Propagandas de plataformas digitais; reclamações de vizinhos sobre prestadores ruins; anúncios em grupos de bairro; falta de profissionais qualificados na região; vizinhos que tiveram boas experiências; posts sobre golpes em plataformas</w:t>
            </w:r>
          </w:p>
        </w:tc>
      </w:tr>
      <w:tr w:rsidR="00EA02D3" w:rsidRPr="00EA02D3" w14:paraId="65F3D825" w14:textId="77777777" w:rsidTr="00EA02D3">
        <w:trPr>
          <w:trHeight w:val="1085"/>
        </w:trPr>
        <w:tc>
          <w:tcPr>
            <w:tcW w:w="1494" w:type="dxa"/>
            <w:hideMark/>
          </w:tcPr>
          <w:p w14:paraId="3C7668B6" w14:textId="77777777" w:rsidR="00EA02D3" w:rsidRPr="00EA02D3" w:rsidRDefault="00EA02D3" w:rsidP="00EA02D3">
            <w:pPr>
              <w:spacing w:line="375" w:lineRule="atLeast"/>
              <w:rPr>
                <w:rFonts w:cs="Arial"/>
                <w:sz w:val="23"/>
                <w:szCs w:val="23"/>
              </w:rPr>
            </w:pPr>
            <w:r w:rsidRPr="00EA02D3">
              <w:rPr>
                <w:rFonts w:cs="Arial"/>
                <w:sz w:val="23"/>
                <w:szCs w:val="23"/>
              </w:rPr>
              <w:t>O que ele escuta?</w:t>
            </w:r>
          </w:p>
        </w:tc>
        <w:tc>
          <w:tcPr>
            <w:tcW w:w="10126" w:type="dxa"/>
            <w:hideMark/>
          </w:tcPr>
          <w:p w14:paraId="259BD2D4" w14:textId="77777777" w:rsidR="00EA02D3" w:rsidRPr="00EA02D3" w:rsidRDefault="00EA02D3" w:rsidP="00EA02D3">
            <w:pPr>
              <w:spacing w:line="375" w:lineRule="atLeast"/>
              <w:rPr>
                <w:rFonts w:cs="Arial"/>
                <w:sz w:val="23"/>
                <w:szCs w:val="23"/>
              </w:rPr>
            </w:pPr>
            <w:r w:rsidRPr="00EA02D3">
              <w:rPr>
                <w:rFonts w:cs="Arial"/>
                <w:sz w:val="23"/>
                <w:szCs w:val="23"/>
              </w:rPr>
              <w:t>"Não sei onde encontrar um profissional confiável"; "Fui enganado por um prestador"; "Indica um profissional bom aí?"; "Esse eletricista é muito bom, recomendo"; "Cuidado com esse prestador, ele não terminou o serviço"; "Nunca mais contrato essa pessoa"</w:t>
            </w:r>
          </w:p>
        </w:tc>
      </w:tr>
      <w:tr w:rsidR="00EA02D3" w:rsidRPr="00EA02D3" w14:paraId="32E302A9" w14:textId="77777777" w:rsidTr="00EA02D3">
        <w:trPr>
          <w:trHeight w:val="1905"/>
        </w:trPr>
        <w:tc>
          <w:tcPr>
            <w:tcW w:w="1494" w:type="dxa"/>
            <w:hideMark/>
          </w:tcPr>
          <w:p w14:paraId="56B7E812" w14:textId="77777777" w:rsidR="00EA02D3" w:rsidRPr="00EA02D3" w:rsidRDefault="00EA02D3" w:rsidP="00EA02D3">
            <w:pPr>
              <w:spacing w:line="375" w:lineRule="atLeast"/>
              <w:rPr>
                <w:rFonts w:cs="Arial"/>
                <w:sz w:val="23"/>
                <w:szCs w:val="23"/>
              </w:rPr>
            </w:pPr>
            <w:r w:rsidRPr="00EA02D3">
              <w:rPr>
                <w:rFonts w:cs="Arial"/>
                <w:sz w:val="23"/>
                <w:szCs w:val="23"/>
              </w:rPr>
              <w:t>O que ele fala e faz?</w:t>
            </w:r>
          </w:p>
        </w:tc>
        <w:tc>
          <w:tcPr>
            <w:tcW w:w="10126" w:type="dxa"/>
            <w:hideMark/>
          </w:tcPr>
          <w:p w14:paraId="684ED234" w14:textId="77777777" w:rsidR="00EA02D3" w:rsidRPr="00EA02D3" w:rsidRDefault="00EA02D3" w:rsidP="00EA02D3">
            <w:pPr>
              <w:spacing w:line="375" w:lineRule="atLeast"/>
              <w:rPr>
                <w:rFonts w:cs="Arial"/>
                <w:sz w:val="23"/>
                <w:szCs w:val="23"/>
              </w:rPr>
            </w:pPr>
            <w:r w:rsidRPr="00EA02D3">
              <w:rPr>
                <w:rFonts w:cs="Arial"/>
                <w:sz w:val="23"/>
                <w:szCs w:val="23"/>
              </w:rPr>
              <w:t>Pede indicação para amigos e familiares; pesquisa na internet; pergunta no grupo do bairro; compara preços; desconfia de ofertas muito baratas; pede fotos do trabalho antes de contratar; pergunta sobre garantia; verifica se o profissional tem experiência</w:t>
            </w:r>
          </w:p>
        </w:tc>
      </w:tr>
      <w:tr w:rsidR="00EA02D3" w:rsidRPr="00EA02D3" w14:paraId="148A5331" w14:textId="77777777" w:rsidTr="00EA02D3">
        <w:trPr>
          <w:trHeight w:val="1088"/>
        </w:trPr>
        <w:tc>
          <w:tcPr>
            <w:tcW w:w="1494" w:type="dxa"/>
            <w:hideMark/>
          </w:tcPr>
          <w:p w14:paraId="49E9EB34" w14:textId="77777777" w:rsidR="00EA02D3" w:rsidRPr="00EA02D3" w:rsidRDefault="00EA02D3" w:rsidP="00EA02D3">
            <w:pPr>
              <w:spacing w:line="375" w:lineRule="atLeast"/>
              <w:rPr>
                <w:rFonts w:cs="Arial"/>
                <w:sz w:val="23"/>
                <w:szCs w:val="23"/>
              </w:rPr>
            </w:pPr>
            <w:r w:rsidRPr="00EA02D3">
              <w:rPr>
                <w:rFonts w:cs="Arial"/>
                <w:sz w:val="23"/>
                <w:szCs w:val="23"/>
              </w:rPr>
              <w:t>Dores (fraquezas)</w:t>
            </w:r>
          </w:p>
        </w:tc>
        <w:tc>
          <w:tcPr>
            <w:tcW w:w="10126" w:type="dxa"/>
            <w:hideMark/>
          </w:tcPr>
          <w:p w14:paraId="2DF1139E" w14:textId="77777777" w:rsidR="00EA02D3" w:rsidRPr="00EA02D3" w:rsidRDefault="00EA02D3" w:rsidP="00EA02D3">
            <w:pPr>
              <w:spacing w:line="375" w:lineRule="atLeast"/>
              <w:rPr>
                <w:rFonts w:cs="Arial"/>
                <w:sz w:val="23"/>
                <w:szCs w:val="23"/>
              </w:rPr>
            </w:pPr>
            <w:r w:rsidRPr="00EA02D3">
              <w:rPr>
                <w:rFonts w:cs="Arial"/>
                <w:sz w:val="23"/>
                <w:szCs w:val="23"/>
              </w:rPr>
              <w:t>Falta de confiança; medo de ser enganado; demora para encontrar profissionais; preços altos; falta de informação sobre os prestadores; risco de contratar um profissional ruim; não saber a qualidade do serviço antes de contratar; falta de transparência</w:t>
            </w:r>
          </w:p>
        </w:tc>
      </w:tr>
      <w:tr w:rsidR="00EA02D3" w:rsidRPr="00EA02D3" w14:paraId="74AAF197" w14:textId="77777777" w:rsidTr="00EA02D3">
        <w:trPr>
          <w:trHeight w:val="1090"/>
        </w:trPr>
        <w:tc>
          <w:tcPr>
            <w:tcW w:w="1494" w:type="dxa"/>
            <w:hideMark/>
          </w:tcPr>
          <w:p w14:paraId="19A63A85" w14:textId="77777777" w:rsidR="00EA02D3" w:rsidRPr="00EA02D3" w:rsidRDefault="00EA02D3" w:rsidP="00EA02D3">
            <w:pPr>
              <w:spacing w:line="375" w:lineRule="atLeast"/>
              <w:rPr>
                <w:rFonts w:cs="Arial"/>
                <w:sz w:val="23"/>
                <w:szCs w:val="23"/>
              </w:rPr>
            </w:pPr>
            <w:r w:rsidRPr="00EA02D3">
              <w:rPr>
                <w:rFonts w:cs="Arial"/>
                <w:sz w:val="23"/>
                <w:szCs w:val="23"/>
              </w:rPr>
              <w:t>Ganhos (oportunidades)</w:t>
            </w:r>
          </w:p>
        </w:tc>
        <w:tc>
          <w:tcPr>
            <w:tcW w:w="10126" w:type="dxa"/>
            <w:hideMark/>
          </w:tcPr>
          <w:p w14:paraId="191FD13E" w14:textId="77777777" w:rsidR="00EA02D3" w:rsidRPr="00EA02D3" w:rsidRDefault="00EA02D3" w:rsidP="00EA02D3">
            <w:pPr>
              <w:spacing w:line="375" w:lineRule="atLeast"/>
              <w:rPr>
                <w:rFonts w:cs="Arial"/>
                <w:sz w:val="23"/>
                <w:szCs w:val="23"/>
              </w:rPr>
            </w:pPr>
            <w:r w:rsidRPr="00EA02D3">
              <w:rPr>
                <w:rFonts w:cs="Arial"/>
                <w:sz w:val="23"/>
                <w:szCs w:val="23"/>
              </w:rPr>
              <w:t>Segurança na contratação; economia de tempo; tranquilidade de saber que o serviço será bem feito; confiança de contratar um profissional avaliado pela comunidade; fortalecimento da economia local; satisfação com o serviço realizado; possibilidade de recomendar o prestador para outros</w:t>
            </w:r>
          </w:p>
        </w:tc>
      </w:tr>
    </w:tbl>
    <w:p w14:paraId="5D03254A" w14:textId="79D57750" w:rsidR="00EA02D3" w:rsidRDefault="00EA02D3" w:rsidP="00EA02D3">
      <w:pPr>
        <w:shd w:val="clear" w:color="auto" w:fill="FFFFFF"/>
        <w:spacing w:before="240" w:after="240"/>
        <w:rPr>
          <w:rFonts w:ascii="Segoe UI" w:hAnsi="Segoe UI" w:cs="Segoe UI"/>
          <w:color w:val="0F1115"/>
        </w:rPr>
      </w:pPr>
      <w:r w:rsidRPr="00EA02D3">
        <w:rPr>
          <w:rFonts w:ascii="Segoe UI" w:hAnsi="Segoe UI" w:cs="Segoe UI"/>
          <w:b/>
          <w:bCs/>
          <w:color w:val="0F1115"/>
        </w:rPr>
        <w:t>Fonte:</w:t>
      </w:r>
      <w:r w:rsidRPr="00EA02D3">
        <w:rPr>
          <w:rFonts w:ascii="Segoe UI" w:hAnsi="Segoe UI" w:cs="Segoe UI"/>
          <w:color w:val="0F1115"/>
        </w:rPr>
        <w:t> Elaborado pelos autores, 2026.</w:t>
      </w:r>
    </w:p>
    <w:p w14:paraId="0D4F28FC" w14:textId="2F5FCBE1" w:rsidR="0080482D" w:rsidRDefault="0080482D" w:rsidP="00EA02D3">
      <w:pPr>
        <w:shd w:val="clear" w:color="auto" w:fill="FFFFFF"/>
        <w:spacing w:before="240" w:after="240"/>
        <w:rPr>
          <w:rFonts w:ascii="Segoe UI" w:hAnsi="Segoe UI" w:cs="Segoe UI"/>
          <w:color w:val="0F1115"/>
        </w:rPr>
      </w:pPr>
    </w:p>
    <w:p w14:paraId="6C39572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analisar o Mapa de Empatia, percebe-se que o morador está em um estado de insegurança e desconfiança em relação à contratação de serviços. Ele pensa constantemente no risco de ser enganado e sente que não tem informações suficientes para tomar uma decisão segura. Essa insegurança é agravada pela falta de transparência das plataformas atuais e pela dificuldade em encontrar profissionais confiáveis.</w:t>
      </w:r>
    </w:p>
    <w:p w14:paraId="6ED179F6" w14:textId="77777777" w:rsidR="0080482D" w:rsidRPr="0080482D" w:rsidRDefault="0080482D" w:rsidP="0080482D">
      <w:pPr>
        <w:shd w:val="clear" w:color="auto" w:fill="FFFFFF"/>
        <w:spacing w:before="240" w:after="240"/>
        <w:rPr>
          <w:rFonts w:ascii="Segoe UI" w:hAnsi="Segoe UI" w:cs="Segoe UI"/>
          <w:color w:val="0F1115"/>
        </w:rPr>
      </w:pPr>
    </w:p>
    <w:p w14:paraId="7540C9E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Ele vê propagandas de plataformas digitais, mas também escuta relatos de vizinhos que foram enganados ou insatisfeitos. Ele fala sobre sua necessidade e pede recomendações, mas muitas vezes não encontra profissionais disponíveis ou confiáveis. Essa dicotomia entre o desejo de contratar e o medo de ser enganado gera um estado de ansiedade que torna o processo de contratação mais estressante do que deveria ser.</w:t>
      </w:r>
    </w:p>
    <w:p w14:paraId="518D8BC9" w14:textId="77777777" w:rsidR="0080482D" w:rsidRPr="0080482D" w:rsidRDefault="0080482D" w:rsidP="0080482D">
      <w:pPr>
        <w:shd w:val="clear" w:color="auto" w:fill="FFFFFF"/>
        <w:spacing w:before="240" w:after="240"/>
        <w:rPr>
          <w:rFonts w:ascii="Segoe UI" w:hAnsi="Segoe UI" w:cs="Segoe UI"/>
          <w:color w:val="0F1115"/>
        </w:rPr>
      </w:pPr>
    </w:p>
    <w:p w14:paraId="3E38902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Suas principais dores são a falta de confiança e o medo de ser enganado, enquanto seus ganhos esperados envolvem segurança, economia de tempo e tranquilidade. Esses insights são fundamentais para o </w:t>
      </w:r>
      <w:proofErr w:type="spellStart"/>
      <w:r w:rsidRPr="0080482D">
        <w:rPr>
          <w:rFonts w:ascii="Segoe UI" w:hAnsi="Segoe UI" w:cs="Segoe UI"/>
          <w:color w:val="0F1115"/>
        </w:rPr>
        <w:t>MoviPay</w:t>
      </w:r>
      <w:proofErr w:type="spellEnd"/>
      <w:r w:rsidRPr="0080482D">
        <w:rPr>
          <w:rFonts w:ascii="Segoe UI" w:hAnsi="Segoe UI" w:cs="Segoe UI"/>
          <w:color w:val="0F1115"/>
        </w:rPr>
        <w:t>, pois indicam que a plataforma deve priorizar mecanismos de confiança comunitária, avaliações transparentes e informações claras sobre os prestadores.</w:t>
      </w:r>
    </w:p>
    <w:p w14:paraId="1AFE5AB2" w14:textId="77777777" w:rsidR="0080482D" w:rsidRPr="0080482D" w:rsidRDefault="0080482D" w:rsidP="0080482D">
      <w:pPr>
        <w:shd w:val="clear" w:color="auto" w:fill="FFFFFF"/>
        <w:spacing w:before="240" w:after="240"/>
        <w:rPr>
          <w:rFonts w:ascii="Segoe UI" w:hAnsi="Segoe UI" w:cs="Segoe UI"/>
          <w:color w:val="0F1115"/>
        </w:rPr>
      </w:pPr>
    </w:p>
    <w:p w14:paraId="2AEA192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Além disso, o Mapa de Empatia revela que os moradores valorizam a transparência e a qualidade do serviço, o que indica que a plataforma deve oferecer não apenas um sistema de avaliação, mas também um canal de comunicação aberto entre prestadores e contratantes. A possibilidade de ver fotos dos trabalhos realizados e de conhecer a experiência do prestador são elementos que podem aumentar a confiança dos contratantes e reduzir o medo de ser enganado.</w:t>
      </w:r>
    </w:p>
    <w:p w14:paraId="71D4F497" w14:textId="77777777" w:rsidR="0080482D" w:rsidRPr="0080482D" w:rsidRDefault="0080482D" w:rsidP="0080482D">
      <w:pPr>
        <w:shd w:val="clear" w:color="auto" w:fill="FFFFFF"/>
        <w:spacing w:before="240" w:after="240"/>
        <w:rPr>
          <w:rFonts w:ascii="Segoe UI" w:hAnsi="Segoe UI" w:cs="Segoe UI"/>
          <w:color w:val="0F1115"/>
        </w:rPr>
      </w:pPr>
    </w:p>
    <w:p w14:paraId="091D4531" w14:textId="3F68EAF0" w:rsid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Esse mapeamento foi essencial para criar uma solução que conecta essas dores aos desejos reais dos usuários, oferecendo visibilidade, confiança e caminhos concretos para a contratação de serviços.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surge como uma alternativa que combina a conveniência da tecnologia com a segurança das relações comunitárias, criando um ecossistema onde a confiança substitui a desconfiança e a reciprocidade substitui a competição predatória.</w:t>
      </w:r>
    </w:p>
    <w:p w14:paraId="07166BC3" w14:textId="77777777" w:rsidR="0080482D" w:rsidRPr="0080482D" w:rsidRDefault="0080482D" w:rsidP="0080482D">
      <w:pPr>
        <w:pStyle w:val="Ttulo1"/>
      </w:pPr>
      <w:bookmarkStart w:id="52" w:name="_Toc240284661"/>
      <w:r w:rsidRPr="0080482D">
        <w:lastRenderedPageBreak/>
        <w:t>5. IDEAÇÃO</w:t>
      </w:r>
      <w:bookmarkEnd w:id="52"/>
    </w:p>
    <w:p w14:paraId="0230C76C" w14:textId="77777777" w:rsidR="0080482D" w:rsidRPr="0080482D" w:rsidRDefault="0080482D" w:rsidP="0080482D">
      <w:pPr>
        <w:shd w:val="clear" w:color="auto" w:fill="FFFFFF"/>
        <w:spacing w:before="240" w:after="240"/>
        <w:rPr>
          <w:rFonts w:ascii="Segoe UI" w:hAnsi="Segoe UI" w:cs="Segoe UI"/>
          <w:color w:val="0F1115"/>
        </w:rPr>
      </w:pPr>
    </w:p>
    <w:p w14:paraId="245F3AD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é o momento em que se geram ideias inovadoras para solucionar o problema definido, após a imersão no tema. É uma etapa colaborativa, onde o foco está em pensar fora da caixa e transformar dores e desejos dos usuários em soluções concretas, trazendo diferentes expectativas e enriquecendo o processo criativo (MJV TEAM, 2022).</w:t>
      </w:r>
    </w:p>
    <w:p w14:paraId="74607A28" w14:textId="77777777" w:rsidR="0080482D" w:rsidRPr="0080482D" w:rsidRDefault="0080482D" w:rsidP="0080482D">
      <w:pPr>
        <w:shd w:val="clear" w:color="auto" w:fill="FFFFFF"/>
        <w:spacing w:before="240" w:after="240"/>
        <w:rPr>
          <w:rFonts w:ascii="Segoe UI" w:hAnsi="Segoe UI" w:cs="Segoe UI"/>
          <w:color w:val="0F1115"/>
        </w:rPr>
      </w:pPr>
    </w:p>
    <w:p w14:paraId="343B48A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contexto do </w:t>
      </w:r>
      <w:proofErr w:type="spellStart"/>
      <w:r w:rsidRPr="0080482D">
        <w:rPr>
          <w:rFonts w:ascii="Segoe UI" w:hAnsi="Segoe UI" w:cs="Segoe UI"/>
          <w:color w:val="0F1115"/>
        </w:rPr>
        <w:t>MoviPay</w:t>
      </w:r>
      <w:proofErr w:type="spellEnd"/>
      <w:r w:rsidRPr="0080482D">
        <w:rPr>
          <w:rFonts w:ascii="Segoe UI" w:hAnsi="Segoe UI" w:cs="Segoe UI"/>
          <w:color w:val="0F1115"/>
        </w:rPr>
        <w:t>, a ideação teve como objetivo central gerar soluções criativas e viáveis para os problemas identificados na fase de imersão, especialmente: (i) a dificuldade dos contratantes em encontrar profissionais confiáveis; (</w:t>
      </w:r>
      <w:proofErr w:type="spellStart"/>
      <w:r w:rsidRPr="0080482D">
        <w:rPr>
          <w:rFonts w:ascii="Segoe UI" w:hAnsi="Segoe UI" w:cs="Segoe UI"/>
          <w:color w:val="0F1115"/>
        </w:rPr>
        <w:t>ii</w:t>
      </w:r>
      <w:proofErr w:type="spellEnd"/>
      <w:r w:rsidRPr="0080482D">
        <w:rPr>
          <w:rFonts w:ascii="Segoe UI" w:hAnsi="Segoe UI" w:cs="Segoe UI"/>
          <w:color w:val="0F1115"/>
        </w:rPr>
        <w:t>) a falta de visibilidade dos prestadores de serviços; (</w:t>
      </w:r>
      <w:proofErr w:type="spellStart"/>
      <w:r w:rsidRPr="0080482D">
        <w:rPr>
          <w:rFonts w:ascii="Segoe UI" w:hAnsi="Segoe UI" w:cs="Segoe UI"/>
          <w:color w:val="0F1115"/>
        </w:rPr>
        <w:t>iii</w:t>
      </w:r>
      <w:proofErr w:type="spellEnd"/>
      <w:r w:rsidRPr="0080482D">
        <w:rPr>
          <w:rFonts w:ascii="Segoe UI" w:hAnsi="Segoe UI" w:cs="Segoe UI"/>
          <w:color w:val="0F1115"/>
        </w:rPr>
        <w:t>) a ausência de mecanismos de confiança comunitária; (</w:t>
      </w:r>
      <w:proofErr w:type="spellStart"/>
      <w:r w:rsidRPr="0080482D">
        <w:rPr>
          <w:rFonts w:ascii="Segoe UI" w:hAnsi="Segoe UI" w:cs="Segoe UI"/>
          <w:color w:val="0F1115"/>
        </w:rPr>
        <w:t>iv</w:t>
      </w:r>
      <w:proofErr w:type="spellEnd"/>
      <w:r w:rsidRPr="0080482D">
        <w:rPr>
          <w:rFonts w:ascii="Segoe UI" w:hAnsi="Segoe UI" w:cs="Segoe UI"/>
          <w:color w:val="0F1115"/>
        </w:rPr>
        <w:t>) a carência de serviços essenciais na região; (v) a falta de um sistema de avaliação bilateral que equilibre as relações entre prestadores e contratantes.</w:t>
      </w:r>
    </w:p>
    <w:p w14:paraId="615E9C02" w14:textId="77777777" w:rsidR="0080482D" w:rsidRPr="0080482D" w:rsidRDefault="0080482D" w:rsidP="0080482D">
      <w:pPr>
        <w:shd w:val="clear" w:color="auto" w:fill="FFFFFF"/>
        <w:spacing w:before="240" w:after="240"/>
        <w:rPr>
          <w:rFonts w:ascii="Segoe UI" w:hAnsi="Segoe UI" w:cs="Segoe UI"/>
          <w:color w:val="0F1115"/>
        </w:rPr>
      </w:pPr>
    </w:p>
    <w:p w14:paraId="0593F02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foi conduzida em três etapas complementares: (1)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para geração livre de ideias; (2) Golden </w:t>
      </w:r>
      <w:proofErr w:type="spellStart"/>
      <w:r w:rsidRPr="0080482D">
        <w:rPr>
          <w:rFonts w:ascii="Segoe UI" w:hAnsi="Segoe UI" w:cs="Segoe UI"/>
          <w:color w:val="0F1115"/>
        </w:rPr>
        <w:t>Circle</w:t>
      </w:r>
      <w:proofErr w:type="spellEnd"/>
      <w:r w:rsidRPr="0080482D">
        <w:rPr>
          <w:rFonts w:ascii="Segoe UI" w:hAnsi="Segoe UI" w:cs="Segoe UI"/>
          <w:color w:val="0F1115"/>
        </w:rPr>
        <w:t>, para definição do propósito e alinhamento estratégico; (3) Cardápio de Ideias, para sistematização e priorização das soluções propostas.</w:t>
      </w:r>
    </w:p>
    <w:p w14:paraId="17714344" w14:textId="77777777" w:rsidR="0080482D" w:rsidRPr="0080482D" w:rsidRDefault="0080482D" w:rsidP="0080482D">
      <w:pPr>
        <w:shd w:val="clear" w:color="auto" w:fill="FFFFFF"/>
        <w:spacing w:before="240" w:after="240"/>
        <w:rPr>
          <w:rFonts w:ascii="Segoe UI" w:hAnsi="Segoe UI" w:cs="Segoe UI"/>
          <w:color w:val="0F1115"/>
        </w:rPr>
      </w:pPr>
    </w:p>
    <w:p w14:paraId="6F2E508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equipe do projeto utilizou ferramentas como Miro para brainstorming colaborativo, mapas mentais para organização das ideias e matrizes de priorização para selecionar as soluções com maior potencial de impacto. O processo foi orientado pelos dados coletados na pesquisa de campo e no Caderno de Sensibilidade, garantindo que as ideias geradas estivessem alinhadas com as necessidades reais dos usuários.</w:t>
      </w:r>
    </w:p>
    <w:p w14:paraId="5ED46086" w14:textId="77777777" w:rsidR="0080482D" w:rsidRPr="0080482D" w:rsidRDefault="0080482D" w:rsidP="0080482D">
      <w:pPr>
        <w:shd w:val="clear" w:color="auto" w:fill="FFFFFF"/>
        <w:spacing w:before="240" w:after="240"/>
        <w:rPr>
          <w:rFonts w:ascii="Segoe UI" w:hAnsi="Segoe UI" w:cs="Segoe UI"/>
          <w:color w:val="0F1115"/>
        </w:rPr>
      </w:pPr>
    </w:p>
    <w:p w14:paraId="1487DCE8" w14:textId="77777777" w:rsidR="0080482D" w:rsidRPr="0080482D" w:rsidRDefault="0080482D" w:rsidP="0080482D">
      <w:pPr>
        <w:pStyle w:val="Ttulo2"/>
      </w:pPr>
      <w:bookmarkStart w:id="53" w:name="_Toc240284662"/>
      <w:r w:rsidRPr="0080482D">
        <w:t xml:space="preserve">5.1. </w:t>
      </w:r>
      <w:proofErr w:type="spellStart"/>
      <w:r w:rsidRPr="0080482D">
        <w:t>Brainstorm</w:t>
      </w:r>
      <w:bookmarkEnd w:id="53"/>
      <w:proofErr w:type="spellEnd"/>
    </w:p>
    <w:p w14:paraId="3B327D29" w14:textId="77777777" w:rsidR="0080482D" w:rsidRPr="0080482D" w:rsidRDefault="0080482D" w:rsidP="0080482D">
      <w:pPr>
        <w:shd w:val="clear" w:color="auto" w:fill="FFFFFF"/>
        <w:spacing w:before="240" w:after="240"/>
        <w:rPr>
          <w:rFonts w:ascii="Segoe UI" w:hAnsi="Segoe UI" w:cs="Segoe UI"/>
          <w:color w:val="0F1115"/>
        </w:rPr>
      </w:pPr>
    </w:p>
    <w:p w14:paraId="1AF84F4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técnica de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(tempestade de ideias) é uma ferramenta amplamente utilizada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para estimular a criatividade e a geração de ideias em grupo. O princípio fundamental do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é a separação entre a geração e a avaliação de ideias, permitindo que os participantes se sintam livres para propor soluções sem o medo de serem julgados (BROWN, 2008). Essa técnica é particularmente útil em projetos complexos como o </w:t>
      </w:r>
      <w:proofErr w:type="spellStart"/>
      <w:r w:rsidRPr="0080482D">
        <w:rPr>
          <w:rFonts w:ascii="Segoe UI" w:hAnsi="Segoe UI" w:cs="Segoe UI"/>
          <w:color w:val="0F1115"/>
        </w:rPr>
        <w:t>MoviPay</w:t>
      </w:r>
      <w:proofErr w:type="spellEnd"/>
      <w:r w:rsidRPr="0080482D">
        <w:rPr>
          <w:rFonts w:ascii="Segoe UI" w:hAnsi="Segoe UI" w:cs="Segoe UI"/>
          <w:color w:val="0F1115"/>
        </w:rPr>
        <w:t>, pois permite explorar diferentes abordagens antes de definir a solução final.</w:t>
      </w:r>
    </w:p>
    <w:p w14:paraId="43075321" w14:textId="77777777" w:rsidR="0080482D" w:rsidRPr="0080482D" w:rsidRDefault="0080482D" w:rsidP="0080482D">
      <w:pPr>
        <w:shd w:val="clear" w:color="auto" w:fill="FFFFFF"/>
        <w:spacing w:before="240" w:after="240"/>
        <w:rPr>
          <w:rFonts w:ascii="Segoe UI" w:hAnsi="Segoe UI" w:cs="Segoe UI"/>
          <w:color w:val="0F1115"/>
        </w:rPr>
      </w:pPr>
    </w:p>
    <w:p w14:paraId="0B0CF32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projeto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foi conduzido em duas sessões com a equipe de desenvolvimento, utilizando a plataforma Miro para registro e organização das ideias. As sessões foram estruturadas em três momentos: (1) geração livre de ideias, sem restrições, onde cada participante poderia propor qualquer solução, por mais absurda que parecesse; (2) agrupamento por afinidade, organizando as ideias em categorias temáticas; (3) priorização das ideias com maior potencial, utilizando critérios como impacto, viabilidade e alinhamento com o propósito do projeto.</w:t>
      </w:r>
    </w:p>
    <w:p w14:paraId="0AD8002C" w14:textId="77777777" w:rsidR="0080482D" w:rsidRPr="0080482D" w:rsidRDefault="0080482D" w:rsidP="0080482D">
      <w:pPr>
        <w:shd w:val="clear" w:color="auto" w:fill="FFFFFF"/>
        <w:spacing w:before="240" w:after="240"/>
        <w:rPr>
          <w:rFonts w:ascii="Segoe UI" w:hAnsi="Segoe UI" w:cs="Segoe UI"/>
          <w:color w:val="0F1115"/>
        </w:rPr>
      </w:pPr>
    </w:p>
    <w:p w14:paraId="1B8B60E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processo criativo do projeto se deu a partir de um problema observado ativamente no bairro-piloto: a dificuldade dos moradores em encontrar profissionais confiáveis e a falta de visibilidade dos prestadores de serviços locais. Diante disso, foram iniciadas tentativas de bolar soluções viáveis para tal caso, surgindo então a idealização de uma plataforma local de serviços comunitários.</w:t>
      </w:r>
    </w:p>
    <w:p w14:paraId="4D10DA8D" w14:textId="77777777" w:rsidR="0080482D" w:rsidRPr="0080482D" w:rsidRDefault="0080482D" w:rsidP="0080482D">
      <w:pPr>
        <w:shd w:val="clear" w:color="auto" w:fill="FFFFFF"/>
        <w:spacing w:before="240" w:after="240"/>
        <w:rPr>
          <w:rFonts w:ascii="Segoe UI" w:hAnsi="Segoe UI" w:cs="Segoe UI"/>
          <w:color w:val="0F1115"/>
        </w:rPr>
      </w:pPr>
    </w:p>
    <w:p w14:paraId="1A9D374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Decorrente disso surgiram diversas ideias para a funcionalidade da plataforma, desde um simples diretório de profissionais até um sistema completo com avaliações,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até chegar ao protótipo atual.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permitiu que a equipe explorasse diferentes abordagens, incluindo:</w:t>
      </w:r>
    </w:p>
    <w:p w14:paraId="1C5D7EE6" w14:textId="77777777" w:rsidR="0080482D" w:rsidRPr="0080482D" w:rsidRDefault="0080482D" w:rsidP="0080482D">
      <w:pPr>
        <w:shd w:val="clear" w:color="auto" w:fill="FFFFFF"/>
        <w:spacing w:before="240" w:after="240"/>
        <w:rPr>
          <w:rFonts w:ascii="Segoe UI" w:hAnsi="Segoe UI" w:cs="Segoe UI"/>
          <w:color w:val="0F1115"/>
        </w:rPr>
      </w:pPr>
    </w:p>
    <w:p w14:paraId="49D9FF9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Diretório de prestadores de serviços do bairro, com informações de contato, área de atuação e avaliações;</w:t>
      </w:r>
    </w:p>
    <w:p w14:paraId="4B2E387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avaliação bilateral, no qual tanto contratantes quanto prestadores pudessem se avaliar mutuamente;</w:t>
      </w:r>
    </w:p>
    <w:p w14:paraId="4739F2F2"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com pontos e descontos, incentivando a participação ativa dos usuários;</w:t>
      </w:r>
    </w:p>
    <w:p w14:paraId="1529F819"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Caixinha comunitária, um fundo coletivo onde pontos acumulados pelos usuários financiam projetos do bairro;</w:t>
      </w:r>
    </w:p>
    <w:p w14:paraId="061F83D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Chat integrado para comunicação entre prestadores e contratantes dentro da própria plataforma;</w:t>
      </w:r>
    </w:p>
    <w:p w14:paraId="0210AD4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"padrinhos" locais, onde membros respeitados da comunidade endossam novos prestadores;</w:t>
      </w:r>
    </w:p>
    <w:p w14:paraId="54D3AFF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Mapa de calor com profissionais disponíveis, permitindo visualizar geograficamente os prestadores do bairro;</w:t>
      </w:r>
    </w:p>
    <w:p w14:paraId="58137625"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com atualizações sobre novas oportunidades de trabalho e prestadores disponíveis;</w:t>
      </w:r>
    </w:p>
    <w:p w14:paraId="7DA8563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Mecanismos de confiança baseados em reputação distribuída, eliminando a necessidade de uma autoridade central;</w:t>
      </w:r>
    </w:p>
    <w:p w14:paraId="3E01321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Parcerias com associações de moradores e sindicatos, para ampliar o alcance e a credibilidade da plataforma.</w:t>
      </w:r>
    </w:p>
    <w:p w14:paraId="4EEC2ED1" w14:textId="77777777" w:rsidR="0080482D" w:rsidRPr="0080482D" w:rsidRDefault="0080482D" w:rsidP="0080482D">
      <w:pPr>
        <w:shd w:val="clear" w:color="auto" w:fill="FFFFFF"/>
        <w:spacing w:before="240" w:after="240"/>
        <w:rPr>
          <w:rFonts w:ascii="Segoe UI" w:hAnsi="Segoe UI" w:cs="Segoe UI"/>
          <w:color w:val="0F1115"/>
        </w:rPr>
      </w:pPr>
    </w:p>
    <w:p w14:paraId="55CCEF2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Após a análise e priorização, as ideias foram organizadas em três categorias: (i) funcionalidades essenciais para o MVP (Produto Mínimo Viável), que são indispensáveis para o lançamento da plataforma; (</w:t>
      </w:r>
      <w:proofErr w:type="spellStart"/>
      <w:r w:rsidRPr="0080482D">
        <w:rPr>
          <w:rFonts w:ascii="Segoe UI" w:hAnsi="Segoe UI" w:cs="Segoe UI"/>
          <w:color w:val="0F1115"/>
        </w:rPr>
        <w:t>ii</w:t>
      </w:r>
      <w:proofErr w:type="spellEnd"/>
      <w:r w:rsidRPr="0080482D">
        <w:rPr>
          <w:rFonts w:ascii="Segoe UI" w:hAnsi="Segoe UI" w:cs="Segoe UI"/>
          <w:color w:val="0F1115"/>
        </w:rPr>
        <w:t>) funcionalidades desejáveis para versões futuras, que agregam valor significativo à plataforma; (</w:t>
      </w:r>
      <w:proofErr w:type="spellStart"/>
      <w:r w:rsidRPr="0080482D">
        <w:rPr>
          <w:rFonts w:ascii="Segoe UI" w:hAnsi="Segoe UI" w:cs="Segoe UI"/>
          <w:color w:val="0F1115"/>
        </w:rPr>
        <w:t>iii</w:t>
      </w:r>
      <w:proofErr w:type="spellEnd"/>
      <w:r w:rsidRPr="0080482D">
        <w:rPr>
          <w:rFonts w:ascii="Segoe UI" w:hAnsi="Segoe UI" w:cs="Segoe UI"/>
          <w:color w:val="0F1115"/>
        </w:rPr>
        <w:t xml:space="preserve">) funcionalidades inovadoras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w:t>
      </w:r>
    </w:p>
    <w:p w14:paraId="320076BA" w14:textId="77777777" w:rsidR="0080482D" w:rsidRPr="0080482D" w:rsidRDefault="0080482D" w:rsidP="0080482D">
      <w:pPr>
        <w:shd w:val="clear" w:color="auto" w:fill="FFFFFF"/>
        <w:spacing w:before="240" w:after="240"/>
        <w:rPr>
          <w:rFonts w:ascii="Segoe UI" w:hAnsi="Segoe UI" w:cs="Segoe UI"/>
          <w:color w:val="0F1115"/>
        </w:rPr>
      </w:pPr>
    </w:p>
    <w:p w14:paraId="56D78E31" w14:textId="77777777" w:rsidR="0080482D" w:rsidRPr="0080482D" w:rsidRDefault="0080482D" w:rsidP="0080482D">
      <w:pPr>
        <w:pStyle w:val="Ttulo2"/>
      </w:pPr>
      <w:bookmarkStart w:id="54" w:name="_Toc240284663"/>
      <w:r w:rsidRPr="0080482D">
        <w:t xml:space="preserve">5.2. Golden </w:t>
      </w:r>
      <w:proofErr w:type="spellStart"/>
      <w:r w:rsidRPr="0080482D">
        <w:t>Circle</w:t>
      </w:r>
      <w:bookmarkEnd w:id="54"/>
      <w:proofErr w:type="spellEnd"/>
    </w:p>
    <w:p w14:paraId="2676D8BA" w14:textId="77777777" w:rsidR="0080482D" w:rsidRPr="0080482D" w:rsidRDefault="0080482D" w:rsidP="0080482D">
      <w:pPr>
        <w:shd w:val="clear" w:color="auto" w:fill="FFFFFF"/>
        <w:spacing w:before="240" w:after="240"/>
        <w:rPr>
          <w:rFonts w:ascii="Segoe UI" w:hAnsi="Segoe UI" w:cs="Segoe UI"/>
          <w:color w:val="0F1115"/>
        </w:rPr>
      </w:pPr>
    </w:p>
    <w:p w14:paraId="386512C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é um conceito desenvolvido por Simon </w:t>
      </w:r>
      <w:proofErr w:type="spellStart"/>
      <w:r w:rsidRPr="0080482D">
        <w:rPr>
          <w:rFonts w:ascii="Segoe UI" w:hAnsi="Segoe UI" w:cs="Segoe UI"/>
          <w:color w:val="0F1115"/>
        </w:rPr>
        <w:t>Sinek</w:t>
      </w:r>
      <w:proofErr w:type="spellEnd"/>
      <w:r w:rsidRPr="0080482D">
        <w:rPr>
          <w:rFonts w:ascii="Segoe UI" w:hAnsi="Segoe UI" w:cs="Segoe UI"/>
          <w:color w:val="0F1115"/>
        </w:rPr>
        <w:t xml:space="preserve"> que se baseia na ideia de que empresas e líderes devem pensar, agir e se comunicar de acordo com as 3 camadas do trabalho e do centro do círculo para as extremidades: Por quê? (</w:t>
      </w:r>
      <w:proofErr w:type="gramStart"/>
      <w:r w:rsidRPr="0080482D">
        <w:rPr>
          <w:rFonts w:ascii="Segoe UI" w:hAnsi="Segoe UI" w:cs="Segoe UI"/>
          <w:color w:val="0F1115"/>
        </w:rPr>
        <w:t>propósito</w:t>
      </w:r>
      <w:proofErr w:type="gramEnd"/>
      <w:r w:rsidRPr="0080482D">
        <w:rPr>
          <w:rFonts w:ascii="Segoe UI" w:hAnsi="Segoe UI" w:cs="Segoe UI"/>
          <w:color w:val="0F1115"/>
        </w:rPr>
        <w:t>), Como? (</w:t>
      </w:r>
      <w:proofErr w:type="gramStart"/>
      <w:r w:rsidRPr="0080482D">
        <w:rPr>
          <w:rFonts w:ascii="Segoe UI" w:hAnsi="Segoe UI" w:cs="Segoe UI"/>
          <w:color w:val="0F1115"/>
        </w:rPr>
        <w:t>processo</w:t>
      </w:r>
      <w:proofErr w:type="gramEnd"/>
      <w:r w:rsidRPr="0080482D">
        <w:rPr>
          <w:rFonts w:ascii="Segoe UI" w:hAnsi="Segoe UI" w:cs="Segoe UI"/>
          <w:color w:val="0F1115"/>
        </w:rPr>
        <w:t>) e O quê? (</w:t>
      </w:r>
      <w:proofErr w:type="gramStart"/>
      <w:r w:rsidRPr="0080482D">
        <w:rPr>
          <w:rFonts w:ascii="Segoe UI" w:hAnsi="Segoe UI" w:cs="Segoe UI"/>
          <w:color w:val="0F1115"/>
        </w:rPr>
        <w:t>resultado</w:t>
      </w:r>
      <w:proofErr w:type="gramEnd"/>
      <w:r w:rsidRPr="0080482D">
        <w:rPr>
          <w:rFonts w:ascii="Segoe UI" w:hAnsi="Segoe UI" w:cs="Segoe UI"/>
          <w:color w:val="0F1115"/>
        </w:rPr>
        <w:t>) (ZENDESK, 2025).</w:t>
      </w:r>
    </w:p>
    <w:p w14:paraId="188DAFB7" w14:textId="77777777" w:rsidR="0080482D" w:rsidRPr="0080482D" w:rsidRDefault="0080482D" w:rsidP="0080482D">
      <w:pPr>
        <w:shd w:val="clear" w:color="auto" w:fill="FFFFFF"/>
        <w:spacing w:before="240" w:after="240"/>
        <w:rPr>
          <w:rFonts w:ascii="Segoe UI" w:hAnsi="Segoe UI" w:cs="Segoe UI"/>
          <w:color w:val="0F1115"/>
        </w:rPr>
      </w:pPr>
    </w:p>
    <w:p w14:paraId="0E9AB00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Durante a fase de ideação do projeto, foi utilizado esse conceito para dar clareza à proposta e alinhar a solução com o propósito central, garantindo que todas as funcionalidades desenvolvidas estivessem conectadas ao propósito fundamental da plataforma.</w:t>
      </w:r>
    </w:p>
    <w:p w14:paraId="5F6017B8" w14:textId="77777777" w:rsidR="0080482D" w:rsidRPr="0080482D" w:rsidRDefault="0080482D" w:rsidP="0080482D">
      <w:pPr>
        <w:shd w:val="clear" w:color="auto" w:fill="FFFFFF"/>
        <w:spacing w:before="240" w:after="240"/>
        <w:rPr>
          <w:rFonts w:ascii="Segoe UI" w:hAnsi="Segoe UI" w:cs="Segoe UI"/>
          <w:color w:val="0F1115"/>
        </w:rPr>
      </w:pPr>
    </w:p>
    <w:p w14:paraId="047ACE8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aplicação do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partiu do centro do círculo em direção às extremidades. No centro, o "Por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propósito do projeto: promover a economia local e garantir que os moradores do bairro tenham acesso a serviços de qualidade, realizados por profissionais confiáveis e avaliados pela comunidade.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mas um instrumento de transformação social que fortalece os vínculos comunitários e valoriza o trabalho local.</w:t>
      </w:r>
    </w:p>
    <w:p w14:paraId="7650EA79" w14:textId="77777777" w:rsidR="0080482D" w:rsidRPr="0080482D" w:rsidRDefault="0080482D" w:rsidP="0080482D">
      <w:pPr>
        <w:shd w:val="clear" w:color="auto" w:fill="FFFFFF"/>
        <w:spacing w:before="240" w:after="240"/>
        <w:rPr>
          <w:rFonts w:ascii="Segoe UI" w:hAnsi="Segoe UI" w:cs="Segoe UI"/>
          <w:color w:val="0F1115"/>
        </w:rPr>
      </w:pPr>
    </w:p>
    <w:p w14:paraId="19402C5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segundo anel, o "Como?"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processo para alcançar esse propósito: por meio de uma plataforma digital, onde os usuários poderão divulgar seus serviços, interagir com possíveis contratantes e encontrar caminhos para concretizar suas necessidades, com base em avaliações comunitárias e sistemas de confiança. O processo envolve a criação de mecanismos que facilitem a comunicação, a transparência e a confiança entre os usuários.</w:t>
      </w:r>
    </w:p>
    <w:p w14:paraId="4DF15C78" w14:textId="77777777" w:rsidR="0080482D" w:rsidRPr="0080482D" w:rsidRDefault="0080482D" w:rsidP="0080482D">
      <w:pPr>
        <w:shd w:val="clear" w:color="auto" w:fill="FFFFFF"/>
        <w:spacing w:before="240" w:after="240"/>
        <w:rPr>
          <w:rFonts w:ascii="Segoe UI" w:hAnsi="Segoe UI" w:cs="Segoe UI"/>
          <w:color w:val="0F1115"/>
        </w:rPr>
      </w:pPr>
    </w:p>
    <w:p w14:paraId="3F754C2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anel externo, o "O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resultado desse processo: a plataforma </w:t>
      </w:r>
      <w:proofErr w:type="spellStart"/>
      <w:r w:rsidRPr="0080482D">
        <w:rPr>
          <w:rFonts w:ascii="Segoe UI" w:hAnsi="Segoe UI" w:cs="Segoe UI"/>
          <w:color w:val="0F1115"/>
        </w:rPr>
        <w:t>MoviPay</w:t>
      </w:r>
      <w:proofErr w:type="spellEnd"/>
      <w:r w:rsidRPr="0080482D">
        <w:rPr>
          <w:rFonts w:ascii="Segoe UI" w:hAnsi="Segoe UI" w:cs="Segoe UI"/>
          <w:color w:val="0F1115"/>
        </w:rPr>
        <w:t>, que conecta prestadores de serviços a contratantes do mesmo bairro, oferecendo um espaço para que serviços locais tenham visibilidade, incentivo e oportunidade de se tornarem referência na região. O resultado final é um ecossistema colaborativo que fortalece a economia local, reduz a desconfiança e promove a reciprocidade entre os moradores.</w:t>
      </w:r>
    </w:p>
    <w:p w14:paraId="11F71E81" w14:textId="77777777" w:rsidR="0080482D" w:rsidRPr="0080482D" w:rsidRDefault="0080482D" w:rsidP="0080482D">
      <w:pPr>
        <w:shd w:val="clear" w:color="auto" w:fill="FFFFFF"/>
        <w:spacing w:before="240" w:after="240"/>
        <w:rPr>
          <w:rFonts w:ascii="Segoe UI" w:hAnsi="Segoe UI" w:cs="Segoe UI"/>
          <w:color w:val="0F1115"/>
        </w:rPr>
      </w:pPr>
    </w:p>
    <w:p w14:paraId="505A066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estruturar essas ideias com base nesse modelo, é possível garantir que a solução proposta está alinhada com os objetivos reais dos usuários e do projeto, permitindo que a plataforma seja mais do que uma vitrine — seja um ponto de transformação social e econômica no bairro-piloto.</w:t>
      </w:r>
    </w:p>
    <w:p w14:paraId="28B407C4" w14:textId="77777777" w:rsidR="0080482D" w:rsidRPr="0080482D" w:rsidRDefault="0080482D" w:rsidP="0080482D">
      <w:pPr>
        <w:shd w:val="clear" w:color="auto" w:fill="FFFFFF"/>
        <w:spacing w:before="240" w:after="240"/>
        <w:rPr>
          <w:rFonts w:ascii="Segoe UI" w:hAnsi="Segoe UI" w:cs="Segoe UI"/>
          <w:color w:val="0F1115"/>
        </w:rPr>
      </w:pPr>
    </w:p>
    <w:p w14:paraId="1D9AB11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também foi utilizado para orientar a comunicação da plataforma com os usuários, garantindo que a mensagem transmitida pelo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seja clara, consistente e inspiradora. O propósito ("Por quê?") </w:t>
      </w:r>
      <w:proofErr w:type="gramStart"/>
      <w:r w:rsidRPr="0080482D">
        <w:rPr>
          <w:rFonts w:ascii="Segoe UI" w:hAnsi="Segoe UI" w:cs="Segoe UI"/>
          <w:color w:val="0F1115"/>
        </w:rPr>
        <w:t>é</w:t>
      </w:r>
      <w:proofErr w:type="gramEnd"/>
      <w:r w:rsidRPr="0080482D">
        <w:rPr>
          <w:rFonts w:ascii="Segoe UI" w:hAnsi="Segoe UI" w:cs="Segoe UI"/>
          <w:color w:val="0F1115"/>
        </w:rPr>
        <w:t xml:space="preserve"> o elemento mais importante da comunicação, pois é ele que conecta emocionalmente os usuários com a plataforma. Quando um morador entende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existe para fortalecer o bairro e promover a confiança comunitária, ele se sente mais motivado a participar e a recomendar a plataforma para outros.</w:t>
      </w:r>
    </w:p>
    <w:p w14:paraId="52886C63" w14:textId="77777777" w:rsidR="0080482D" w:rsidRPr="0080482D" w:rsidRDefault="0080482D" w:rsidP="0080482D">
      <w:pPr>
        <w:shd w:val="clear" w:color="auto" w:fill="FFFFFF"/>
        <w:spacing w:before="240" w:after="240"/>
        <w:rPr>
          <w:rFonts w:ascii="Segoe UI" w:hAnsi="Segoe UI" w:cs="Segoe UI"/>
          <w:color w:val="0F1115"/>
        </w:rPr>
      </w:pPr>
    </w:p>
    <w:p w14:paraId="56B2F22C" w14:textId="77777777" w:rsidR="0080482D" w:rsidRPr="0080482D" w:rsidRDefault="0080482D" w:rsidP="0080482D">
      <w:pPr>
        <w:pStyle w:val="Ttulo2"/>
      </w:pPr>
      <w:bookmarkStart w:id="55" w:name="_Toc240284664"/>
      <w:r w:rsidRPr="0080482D">
        <w:t>5.3. Cardápio de Ideias</w:t>
      </w:r>
      <w:bookmarkEnd w:id="55"/>
    </w:p>
    <w:p w14:paraId="2A016484" w14:textId="77777777" w:rsidR="0080482D" w:rsidRPr="0080482D" w:rsidRDefault="0080482D" w:rsidP="0080482D">
      <w:pPr>
        <w:shd w:val="clear" w:color="auto" w:fill="FFFFFF"/>
        <w:spacing w:before="240" w:after="240"/>
        <w:rPr>
          <w:rFonts w:ascii="Segoe UI" w:hAnsi="Segoe UI" w:cs="Segoe UI"/>
          <w:color w:val="0F1115"/>
        </w:rPr>
      </w:pPr>
    </w:p>
    <w:p w14:paraId="1279F05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é um catálogo que sintetiza e </w:t>
      </w:r>
      <w:proofErr w:type="spellStart"/>
      <w:r w:rsidRPr="0080482D">
        <w:rPr>
          <w:rFonts w:ascii="Segoe UI" w:hAnsi="Segoe UI" w:cs="Segoe UI"/>
          <w:color w:val="0F1115"/>
        </w:rPr>
        <w:t>tangibiliza</w:t>
      </w:r>
      <w:proofErr w:type="spellEnd"/>
      <w:r w:rsidRPr="0080482D">
        <w:rPr>
          <w:rFonts w:ascii="Segoe UI" w:hAnsi="Segoe UI" w:cs="Segoe UI"/>
          <w:color w:val="0F1115"/>
        </w:rPr>
        <w:t xml:space="preserve"> todas as ideias geradas no projeto. O resultado assemelha-se aos das ações táticas de implementação presentes em um planejamento de marketing. Quase sempre inclui comentários relativos às ideias e seus desdobramentos (MJV, 2021).</w:t>
      </w:r>
    </w:p>
    <w:p w14:paraId="6B0567DB" w14:textId="77777777" w:rsidR="0080482D" w:rsidRPr="0080482D" w:rsidRDefault="0080482D" w:rsidP="0080482D">
      <w:pPr>
        <w:shd w:val="clear" w:color="auto" w:fill="FFFFFF"/>
        <w:spacing w:before="240" w:after="240"/>
        <w:rPr>
          <w:rFonts w:ascii="Segoe UI" w:hAnsi="Segoe UI" w:cs="Segoe UI"/>
          <w:color w:val="0F1115"/>
        </w:rPr>
      </w:pPr>
    </w:p>
    <w:p w14:paraId="496E363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Cardápio de Ideias foi construído a partir das ideias geradas no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e priorizadas com base nos seguintes critérios: (i) impacto na resolução das dores dos usuários; (</w:t>
      </w:r>
      <w:proofErr w:type="spellStart"/>
      <w:r w:rsidRPr="0080482D">
        <w:rPr>
          <w:rFonts w:ascii="Segoe UI" w:hAnsi="Segoe UI" w:cs="Segoe UI"/>
          <w:color w:val="0F1115"/>
        </w:rPr>
        <w:t>ii</w:t>
      </w:r>
      <w:proofErr w:type="spellEnd"/>
      <w:r w:rsidRPr="0080482D">
        <w:rPr>
          <w:rFonts w:ascii="Segoe UI" w:hAnsi="Segoe UI" w:cs="Segoe UI"/>
          <w:color w:val="0F1115"/>
        </w:rPr>
        <w:t>) viabilidade técnica; (</w:t>
      </w:r>
      <w:proofErr w:type="spellStart"/>
      <w:r w:rsidRPr="0080482D">
        <w:rPr>
          <w:rFonts w:ascii="Segoe UI" w:hAnsi="Segoe UI" w:cs="Segoe UI"/>
          <w:color w:val="0F1115"/>
        </w:rPr>
        <w:t>iii</w:t>
      </w:r>
      <w:proofErr w:type="spellEnd"/>
      <w:r w:rsidRPr="0080482D">
        <w:rPr>
          <w:rFonts w:ascii="Segoe UI" w:hAnsi="Segoe UI" w:cs="Segoe UI"/>
          <w:color w:val="0F1115"/>
        </w:rPr>
        <w:t>) alinhamento com o propósito da plataforma; (</w:t>
      </w:r>
      <w:proofErr w:type="spellStart"/>
      <w:r w:rsidRPr="0080482D">
        <w:rPr>
          <w:rFonts w:ascii="Segoe UI" w:hAnsi="Segoe UI" w:cs="Segoe UI"/>
          <w:color w:val="0F1115"/>
        </w:rPr>
        <w:t>iv</w:t>
      </w:r>
      <w:proofErr w:type="spellEnd"/>
      <w:r w:rsidRPr="0080482D">
        <w:rPr>
          <w:rFonts w:ascii="Segoe UI" w:hAnsi="Segoe UI" w:cs="Segoe UI"/>
          <w:color w:val="0F1115"/>
        </w:rPr>
        <w:t>) custo-benefício; (v) potencial de geração de valor para a comunidade.</w:t>
      </w:r>
    </w:p>
    <w:p w14:paraId="2423C1C4" w14:textId="77777777" w:rsidR="0080482D" w:rsidRPr="0080482D" w:rsidRDefault="0080482D" w:rsidP="0080482D">
      <w:pPr>
        <w:shd w:val="clear" w:color="auto" w:fill="FFFFFF"/>
        <w:spacing w:before="240" w:after="240"/>
        <w:rPr>
          <w:rFonts w:ascii="Segoe UI" w:hAnsi="Segoe UI" w:cs="Segoe UI"/>
          <w:color w:val="0F1115"/>
        </w:rPr>
      </w:pPr>
    </w:p>
    <w:p w14:paraId="0ACD3C7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Cardápio de Ideias está organizado em três níveis de prioridade: Nível 1 (Essencial – MVP), Nível 2 (Desejável) e Nível 3 (Inovador).</w:t>
      </w:r>
    </w:p>
    <w:p w14:paraId="7E9681C4" w14:textId="77777777" w:rsidR="0080482D" w:rsidRPr="0080482D" w:rsidRDefault="0080482D" w:rsidP="0080482D">
      <w:pPr>
        <w:shd w:val="clear" w:color="auto" w:fill="FFFFFF"/>
        <w:spacing w:before="240" w:after="240"/>
        <w:rPr>
          <w:rFonts w:ascii="Segoe UI" w:hAnsi="Segoe UI" w:cs="Segoe UI"/>
          <w:color w:val="0F1115"/>
        </w:rPr>
      </w:pPr>
    </w:p>
    <w:p w14:paraId="6EFD2DC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No Nível 1 (Essencial – MVP), estão as funcionalidades indispensáveis para o lançamento da plataforma, que atendem às necessidades mais urgentes dos usuários. O diretório de prestadores é a funcionalidade central da plataforma, oferecendo um catálogo público de profissionais do bairro com informações de contato, área de atuação e avaliações. Essa funcionalidade facilita a busca por profissionais, centraliza as informações e reduz a demora para encontrar alguém confiável.</w:t>
      </w:r>
    </w:p>
    <w:p w14:paraId="01D2ACAD" w14:textId="77777777" w:rsidR="0080482D" w:rsidRPr="0080482D" w:rsidRDefault="0080482D" w:rsidP="0080482D">
      <w:pPr>
        <w:shd w:val="clear" w:color="auto" w:fill="FFFFFF"/>
        <w:spacing w:before="240" w:after="240"/>
        <w:rPr>
          <w:rFonts w:ascii="Segoe UI" w:hAnsi="Segoe UI" w:cs="Segoe UI"/>
          <w:color w:val="0F1115"/>
        </w:rPr>
      </w:pPr>
    </w:p>
    <w:p w14:paraId="0A3719E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sistema de avaliação bilateral é outra funcionalidade essencial, permitindo que clientes e prestadores se avaliem mutuamente após a conclusão do serviço. Essa funcionalidade promove equilíbrio nas relações, reduz a assimetria de poder e aumenta a transparência das transações. O perfil do prestador completa o conjunto de funcionalidades essenciais, oferecendo uma página com informações detalhadas sobre o profissional, fotos dos trabalhos realizados, avaliações e histórico, transmitindo confiança e auxiliando na decisão de contratação.</w:t>
      </w:r>
    </w:p>
    <w:p w14:paraId="7EEA71F6" w14:textId="77777777" w:rsidR="0080482D" w:rsidRPr="0080482D" w:rsidRDefault="0080482D" w:rsidP="0080482D">
      <w:pPr>
        <w:shd w:val="clear" w:color="auto" w:fill="FFFFFF"/>
        <w:spacing w:before="240" w:after="240"/>
        <w:rPr>
          <w:rFonts w:ascii="Segoe UI" w:hAnsi="Segoe UI" w:cs="Segoe UI"/>
          <w:color w:val="0F1115"/>
        </w:rPr>
      </w:pPr>
    </w:p>
    <w:p w14:paraId="0322EB8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2 (Desejável), estão as funcionalidades que agregam valor significativo à plataforma e podem ser implementadas em versões futuras. A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o sistema de pontos incentivam a participação ativa dos usuários, que acumulam pontos ao utilizar a plataforma e podem trocá-los por descontos, aumentando o engajamento e a fidelização.</w:t>
      </w:r>
    </w:p>
    <w:p w14:paraId="6DB2B72A" w14:textId="77777777" w:rsidR="0080482D" w:rsidRPr="0080482D" w:rsidRDefault="0080482D" w:rsidP="0080482D">
      <w:pPr>
        <w:shd w:val="clear" w:color="auto" w:fill="FFFFFF"/>
        <w:spacing w:before="240" w:after="240"/>
        <w:rPr>
          <w:rFonts w:ascii="Segoe UI" w:hAnsi="Segoe UI" w:cs="Segoe UI"/>
          <w:color w:val="0F1115"/>
        </w:rPr>
      </w:pPr>
    </w:p>
    <w:p w14:paraId="7C29C2A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caixinha comunitária é uma funcionalidade que transforma a plataforma em um instrumento de desenvolvimento comunitário, onde os pontos acumulados pelos usuários financiam projetos do bairro, como reforma de praças ou iluminação pública. O chat integrado facilita a comunicação direta entre prestadores e contratantes dentro da plataforma, reduzindo a dependência de canais externos como WhatsApp e aumentando a segurança das transações.</w:t>
      </w:r>
    </w:p>
    <w:p w14:paraId="691CEC36" w14:textId="77777777" w:rsidR="0080482D" w:rsidRPr="0080482D" w:rsidRDefault="0080482D" w:rsidP="0080482D">
      <w:pPr>
        <w:shd w:val="clear" w:color="auto" w:fill="FFFFFF"/>
        <w:spacing w:before="240" w:after="240"/>
        <w:rPr>
          <w:rFonts w:ascii="Segoe UI" w:hAnsi="Segoe UI" w:cs="Segoe UI"/>
          <w:color w:val="0F1115"/>
        </w:rPr>
      </w:pPr>
    </w:p>
    <w:p w14:paraId="159EBD5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3 (Inovador), estão as funcionalidades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 O sistema de "padrinhos" locais permite que membros respeitados da comunidade endossem novos prestadores, reduzindo a assimetria de informação e fortalecendo a confiança comunitária.</w:t>
      </w:r>
    </w:p>
    <w:p w14:paraId="05D297C3" w14:textId="77777777" w:rsidR="0080482D" w:rsidRPr="0080482D" w:rsidRDefault="0080482D" w:rsidP="0080482D">
      <w:pPr>
        <w:shd w:val="clear" w:color="auto" w:fill="FFFFFF"/>
        <w:spacing w:before="240" w:after="240"/>
        <w:rPr>
          <w:rFonts w:ascii="Segoe UI" w:hAnsi="Segoe UI" w:cs="Segoe UI"/>
          <w:color w:val="0F1115"/>
        </w:rPr>
      </w:pPr>
    </w:p>
    <w:p w14:paraId="7B14CF8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mapa de calor de profissionais oferece uma visualização geográfica dos prestadores disponíveis no bairro em tempo real, permitindo encontrar profissionais mais próximos e reduzindo o tempo de espera. O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mantém os usuários informados sobre novas oportunidades de trabalho e prestadores disponíveis, criando senso de urgência e oportunidade. Por fim, os mecanismos de reputação distribuída constroem um sistema de confiança descentralizado baseado em avaliações e interações entre usuários, eliminando a necessidade de uma autoridade central e promovendo a autogestão.</w:t>
      </w:r>
    </w:p>
    <w:p w14:paraId="686B71DF" w14:textId="77777777" w:rsidR="0080482D" w:rsidRPr="0080482D" w:rsidRDefault="0080482D" w:rsidP="0080482D">
      <w:pPr>
        <w:shd w:val="clear" w:color="auto" w:fill="FFFFFF"/>
        <w:spacing w:before="240" w:after="240"/>
        <w:rPr>
          <w:rFonts w:ascii="Segoe UI" w:hAnsi="Segoe UI" w:cs="Segoe UI"/>
          <w:color w:val="0F1115"/>
        </w:rPr>
      </w:pPr>
    </w:p>
    <w:p w14:paraId="7CFC587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evidencia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entre prestadores e contratantes, mas um ecossistema completo que integra funcionalidades essenciais, desejáveis e inovadoras para transformar a experiência de contratação de serviços no bairro-piloto.</w:t>
      </w:r>
    </w:p>
    <w:p w14:paraId="77D9DE7C" w14:textId="77777777" w:rsidR="0080482D" w:rsidRPr="0080482D" w:rsidRDefault="0080482D" w:rsidP="0080482D">
      <w:pPr>
        <w:shd w:val="clear" w:color="auto" w:fill="FFFFFF"/>
        <w:spacing w:before="240" w:after="240"/>
        <w:rPr>
          <w:rFonts w:ascii="Segoe UI" w:hAnsi="Segoe UI" w:cs="Segoe UI"/>
          <w:color w:val="0F1115"/>
        </w:rPr>
      </w:pPr>
    </w:p>
    <w:p w14:paraId="7C39299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combinação dessas funcionalidades permite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atue em diferentes frentes: (i) resolvendo o problema imediato da falta de profissionais confiáveis (diretório e avaliações); (</w:t>
      </w:r>
      <w:proofErr w:type="spellStart"/>
      <w:r w:rsidRPr="0080482D">
        <w:rPr>
          <w:rFonts w:ascii="Segoe UI" w:hAnsi="Segoe UI" w:cs="Segoe UI"/>
          <w:color w:val="0F1115"/>
        </w:rPr>
        <w:t>ii</w:t>
      </w:r>
      <w:proofErr w:type="spellEnd"/>
      <w:r w:rsidRPr="0080482D">
        <w:rPr>
          <w:rFonts w:ascii="Segoe UI" w:hAnsi="Segoe UI" w:cs="Segoe UI"/>
          <w:color w:val="0F1115"/>
        </w:rPr>
        <w:t>) incentivando a participação ativa dos usuários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w:t>
      </w:r>
      <w:proofErr w:type="spellStart"/>
      <w:r w:rsidRPr="0080482D">
        <w:rPr>
          <w:rFonts w:ascii="Segoe UI" w:hAnsi="Segoe UI" w:cs="Segoe UI"/>
          <w:color w:val="0F1115"/>
        </w:rPr>
        <w:t>iii</w:t>
      </w:r>
      <w:proofErr w:type="spellEnd"/>
      <w:r w:rsidRPr="0080482D">
        <w:rPr>
          <w:rFonts w:ascii="Segoe UI" w:hAnsi="Segoe UI" w:cs="Segoe UI"/>
          <w:color w:val="0F1115"/>
        </w:rPr>
        <w:t>) fortalecendo os vínculos comunitários ("padrinhos" locais e mapa de calor); (</w:t>
      </w:r>
      <w:proofErr w:type="spellStart"/>
      <w:r w:rsidRPr="0080482D">
        <w:rPr>
          <w:rFonts w:ascii="Segoe UI" w:hAnsi="Segoe UI" w:cs="Segoe UI"/>
          <w:color w:val="0F1115"/>
        </w:rPr>
        <w:t>iv</w:t>
      </w:r>
      <w:proofErr w:type="spellEnd"/>
      <w:r w:rsidRPr="0080482D">
        <w:rPr>
          <w:rFonts w:ascii="Segoe UI" w:hAnsi="Segoe UI" w:cs="Segoe UI"/>
          <w:color w:val="0F1115"/>
        </w:rPr>
        <w:t>) construindo um sistema de confiança robusto e descentralizado (reputação distribuída).</w:t>
      </w:r>
    </w:p>
    <w:p w14:paraId="37FC7685" w14:textId="77777777" w:rsidR="0080482D" w:rsidRPr="0080482D" w:rsidRDefault="0080482D" w:rsidP="0080482D">
      <w:pPr>
        <w:shd w:val="clear" w:color="auto" w:fill="FFFFFF"/>
        <w:spacing w:before="240" w:after="240"/>
        <w:rPr>
          <w:rFonts w:ascii="Segoe UI" w:hAnsi="Segoe UI" w:cs="Segoe UI"/>
          <w:color w:val="0F1115"/>
        </w:rPr>
      </w:pPr>
    </w:p>
    <w:p w14:paraId="3709D14E" w14:textId="6B5B93DF" w:rsidR="0080482D" w:rsidRPr="00EA02D3"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Dessa forma,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 posiciona como uma alternativa concreta ao capitalismo de plataforma, oferecendo uma solução que combina tecnologia, confiança comunitária e desenvolvimento local.</w:t>
      </w:r>
    </w:p>
    <w:p w14:paraId="67F5D989" w14:textId="77777777" w:rsidR="00EA02D3" w:rsidRDefault="00EA02D3" w:rsidP="00675082">
      <w:pPr>
        <w:pStyle w:val="isselectedend"/>
      </w:pPr>
    </w:p>
    <w:p w14:paraId="21737E65" w14:textId="3C3AA1EE" w:rsidR="00675082" w:rsidRDefault="00675082" w:rsidP="00675082">
      <w:pPr>
        <w:pStyle w:val="isselectedend"/>
      </w:pPr>
      <w:r>
        <w:rPr>
          <w:rStyle w:val="Forte"/>
        </w:rPr>
        <w:t>Tabela 2 – Metodologias e ferramentas utilizadas no desenvolvimento do projeto</w:t>
      </w:r>
    </w:p>
    <w:tbl>
      <w:tblPr>
        <w:tblStyle w:val="Tabelacomgrade"/>
        <w:tblW w:w="0" w:type="auto"/>
        <w:tblLook w:val="04A0" w:firstRow="1" w:lastRow="0" w:firstColumn="1" w:lastColumn="0" w:noHBand="0" w:noVBand="1"/>
      </w:tblPr>
      <w:tblGrid>
        <w:gridCol w:w="2299"/>
        <w:gridCol w:w="3090"/>
        <w:gridCol w:w="3672"/>
      </w:tblGrid>
      <w:tr w:rsidR="00675082" w14:paraId="1CF94F6E" w14:textId="77777777" w:rsidTr="00675082">
        <w:tc>
          <w:tcPr>
            <w:tcW w:w="0" w:type="auto"/>
            <w:hideMark/>
          </w:tcPr>
          <w:p w14:paraId="66C49BCA" w14:textId="77777777" w:rsidR="00675082" w:rsidRDefault="00675082">
            <w:pPr>
              <w:jc w:val="center"/>
              <w:rPr>
                <w:b/>
                <w:bCs/>
              </w:rPr>
            </w:pPr>
            <w:r>
              <w:rPr>
                <w:b/>
                <w:bCs/>
              </w:rPr>
              <w:lastRenderedPageBreak/>
              <w:t>Categoria</w:t>
            </w:r>
          </w:p>
        </w:tc>
        <w:tc>
          <w:tcPr>
            <w:tcW w:w="0" w:type="auto"/>
            <w:hideMark/>
          </w:tcPr>
          <w:p w14:paraId="1F998FF1" w14:textId="77777777" w:rsidR="00675082" w:rsidRDefault="00675082">
            <w:pPr>
              <w:jc w:val="center"/>
              <w:rPr>
                <w:b/>
                <w:bCs/>
              </w:rPr>
            </w:pPr>
            <w:r>
              <w:rPr>
                <w:b/>
                <w:bCs/>
              </w:rPr>
              <w:t>Ferramenta/Metodologia</w:t>
            </w:r>
          </w:p>
        </w:tc>
        <w:tc>
          <w:tcPr>
            <w:tcW w:w="0" w:type="auto"/>
            <w:hideMark/>
          </w:tcPr>
          <w:p w14:paraId="6133D82E" w14:textId="77777777" w:rsidR="00675082" w:rsidRDefault="00675082">
            <w:pPr>
              <w:jc w:val="center"/>
              <w:rPr>
                <w:b/>
                <w:bCs/>
              </w:rPr>
            </w:pPr>
            <w:r>
              <w:rPr>
                <w:b/>
                <w:bCs/>
              </w:rPr>
              <w:t>Finalidade</w:t>
            </w:r>
          </w:p>
        </w:tc>
      </w:tr>
      <w:tr w:rsidR="00675082" w14:paraId="7573E151" w14:textId="77777777" w:rsidTr="00675082">
        <w:tc>
          <w:tcPr>
            <w:tcW w:w="0" w:type="auto"/>
            <w:hideMark/>
          </w:tcPr>
          <w:p w14:paraId="2368E5F6" w14:textId="77777777" w:rsidR="00675082" w:rsidRDefault="00675082">
            <w:r>
              <w:t>Pesquisa</w:t>
            </w:r>
          </w:p>
        </w:tc>
        <w:tc>
          <w:tcPr>
            <w:tcW w:w="0" w:type="auto"/>
            <w:hideMark/>
          </w:tcPr>
          <w:p w14:paraId="0A4ACE49" w14:textId="77777777" w:rsidR="00675082" w:rsidRDefault="00675082">
            <w:r>
              <w:t>Pesquisa bibliográfica</w:t>
            </w:r>
          </w:p>
        </w:tc>
        <w:tc>
          <w:tcPr>
            <w:tcW w:w="0" w:type="auto"/>
            <w:hideMark/>
          </w:tcPr>
          <w:p w14:paraId="72D877AB" w14:textId="77777777" w:rsidR="00675082" w:rsidRDefault="00675082">
            <w:r>
              <w:t>Fundamentação teórica do projeto por meio de artigos, livros e fontes confiáveis.</w:t>
            </w:r>
          </w:p>
        </w:tc>
      </w:tr>
      <w:tr w:rsidR="00675082" w14:paraId="00E1A9F3" w14:textId="77777777" w:rsidTr="00675082">
        <w:tc>
          <w:tcPr>
            <w:tcW w:w="0" w:type="auto"/>
            <w:hideMark/>
          </w:tcPr>
          <w:p w14:paraId="7997C68D" w14:textId="77777777" w:rsidR="00675082" w:rsidRDefault="00675082">
            <w:r>
              <w:t>Pesquisa</w:t>
            </w:r>
          </w:p>
        </w:tc>
        <w:tc>
          <w:tcPr>
            <w:tcW w:w="0" w:type="auto"/>
            <w:hideMark/>
          </w:tcPr>
          <w:p w14:paraId="4EA8FF3D" w14:textId="77777777" w:rsidR="00675082" w:rsidRDefault="00675082">
            <w:r>
              <w:t xml:space="preserve">Google </w:t>
            </w:r>
            <w:proofErr w:type="spellStart"/>
            <w:r>
              <w:t>Forms</w:t>
            </w:r>
            <w:proofErr w:type="spellEnd"/>
          </w:p>
        </w:tc>
        <w:tc>
          <w:tcPr>
            <w:tcW w:w="0" w:type="auto"/>
            <w:hideMark/>
          </w:tcPr>
          <w:p w14:paraId="4454B647" w14:textId="77777777" w:rsidR="00675082" w:rsidRDefault="00675082">
            <w:r>
              <w:t>Aplicação de questionários para levantamento de dados e identificação das necessidades do público-alvo.</w:t>
            </w:r>
          </w:p>
        </w:tc>
      </w:tr>
      <w:tr w:rsidR="00675082" w14:paraId="071DE785" w14:textId="77777777" w:rsidTr="00675082">
        <w:tc>
          <w:tcPr>
            <w:tcW w:w="0" w:type="auto"/>
            <w:hideMark/>
          </w:tcPr>
          <w:p w14:paraId="6C416ED2" w14:textId="77777777" w:rsidR="00675082" w:rsidRDefault="00675082">
            <w:r>
              <w:t>Prototipação</w:t>
            </w:r>
          </w:p>
        </w:tc>
        <w:tc>
          <w:tcPr>
            <w:tcW w:w="0" w:type="auto"/>
            <w:hideMark/>
          </w:tcPr>
          <w:p w14:paraId="25455A30" w14:textId="77777777" w:rsidR="00675082" w:rsidRDefault="00675082">
            <w:proofErr w:type="spellStart"/>
            <w:r>
              <w:t>Figma</w:t>
            </w:r>
            <w:proofErr w:type="spellEnd"/>
          </w:p>
        </w:tc>
        <w:tc>
          <w:tcPr>
            <w:tcW w:w="0" w:type="auto"/>
            <w:hideMark/>
          </w:tcPr>
          <w:p w14:paraId="70A1B807" w14:textId="77777777" w:rsidR="00675082" w:rsidRDefault="00675082">
            <w:r>
              <w:t>Criação dos protótipos e definição da interface da aplicação.</w:t>
            </w:r>
          </w:p>
        </w:tc>
      </w:tr>
      <w:tr w:rsidR="00675082" w14:paraId="4B640849" w14:textId="77777777" w:rsidTr="00675082">
        <w:tc>
          <w:tcPr>
            <w:tcW w:w="0" w:type="auto"/>
            <w:hideMark/>
          </w:tcPr>
          <w:p w14:paraId="2147A047" w14:textId="77777777" w:rsidR="00675082" w:rsidRDefault="00675082">
            <w:r>
              <w:t>Desenvolvimento</w:t>
            </w:r>
          </w:p>
        </w:tc>
        <w:tc>
          <w:tcPr>
            <w:tcW w:w="0" w:type="auto"/>
            <w:hideMark/>
          </w:tcPr>
          <w:p w14:paraId="53DC77CB" w14:textId="77777777" w:rsidR="00675082" w:rsidRDefault="00675082">
            <w:r>
              <w:t xml:space="preserve">Visual Studio </w:t>
            </w:r>
            <w:proofErr w:type="spellStart"/>
            <w:r>
              <w:t>Code</w:t>
            </w:r>
            <w:proofErr w:type="spellEnd"/>
            <w:r>
              <w:t xml:space="preserve"> (VS </w:t>
            </w:r>
            <w:proofErr w:type="spellStart"/>
            <w:r>
              <w:t>Code</w:t>
            </w:r>
            <w:proofErr w:type="spellEnd"/>
            <w:r>
              <w:t>)</w:t>
            </w:r>
          </w:p>
        </w:tc>
        <w:tc>
          <w:tcPr>
            <w:tcW w:w="0" w:type="auto"/>
            <w:hideMark/>
          </w:tcPr>
          <w:p w14:paraId="4BEC82D5" w14:textId="77777777" w:rsidR="00675082" w:rsidRDefault="00675082">
            <w:r>
              <w:t>Desenvolvimento e edição do código-fonte.</w:t>
            </w:r>
          </w:p>
        </w:tc>
      </w:tr>
      <w:tr w:rsidR="00675082" w14:paraId="4DACFF24" w14:textId="77777777" w:rsidTr="00675082">
        <w:tc>
          <w:tcPr>
            <w:tcW w:w="0" w:type="auto"/>
            <w:hideMark/>
          </w:tcPr>
          <w:p w14:paraId="579EA95E" w14:textId="77777777" w:rsidR="00675082" w:rsidRDefault="00675082">
            <w:r>
              <w:t>Desenvolvimento</w:t>
            </w:r>
          </w:p>
        </w:tc>
        <w:tc>
          <w:tcPr>
            <w:tcW w:w="0" w:type="auto"/>
            <w:hideMark/>
          </w:tcPr>
          <w:p w14:paraId="7CD4549C" w14:textId="77777777" w:rsidR="00675082" w:rsidRDefault="00675082">
            <w:proofErr w:type="spellStart"/>
            <w:r>
              <w:t>Bootstrap</w:t>
            </w:r>
            <w:proofErr w:type="spellEnd"/>
          </w:p>
        </w:tc>
        <w:tc>
          <w:tcPr>
            <w:tcW w:w="0" w:type="auto"/>
            <w:hideMark/>
          </w:tcPr>
          <w:p w14:paraId="78BEE03A" w14:textId="77777777" w:rsidR="00675082" w:rsidRDefault="00675082">
            <w:r>
              <w:t>Desenvolvimento de interfaces responsivas e padronizadas.</w:t>
            </w:r>
          </w:p>
        </w:tc>
      </w:tr>
      <w:tr w:rsidR="00675082" w14:paraId="47935741" w14:textId="77777777" w:rsidTr="00675082">
        <w:tc>
          <w:tcPr>
            <w:tcW w:w="0" w:type="auto"/>
            <w:hideMark/>
          </w:tcPr>
          <w:p w14:paraId="00C4DB7A" w14:textId="77777777" w:rsidR="00675082" w:rsidRDefault="00675082">
            <w:r>
              <w:t>Desenvolvimento</w:t>
            </w:r>
          </w:p>
        </w:tc>
        <w:tc>
          <w:tcPr>
            <w:tcW w:w="0" w:type="auto"/>
            <w:hideMark/>
          </w:tcPr>
          <w:p w14:paraId="1B24912B" w14:textId="77777777" w:rsidR="00675082" w:rsidRDefault="00675082">
            <w:r>
              <w:t xml:space="preserve">HTML, CSS, </w:t>
            </w:r>
            <w:proofErr w:type="spellStart"/>
            <w:r>
              <w:t>JavaScript</w:t>
            </w:r>
            <w:proofErr w:type="spellEnd"/>
            <w:r>
              <w:t xml:space="preserve"> e PHP</w:t>
            </w:r>
          </w:p>
        </w:tc>
        <w:tc>
          <w:tcPr>
            <w:tcW w:w="0" w:type="auto"/>
            <w:hideMark/>
          </w:tcPr>
          <w:p w14:paraId="64E1DACA" w14:textId="77777777" w:rsidR="00675082" w:rsidRDefault="00675082">
            <w:r>
              <w:t>Estruturação, estilização, interatividade e programação do sistema.</w:t>
            </w:r>
          </w:p>
        </w:tc>
      </w:tr>
      <w:tr w:rsidR="00675082" w14:paraId="44D7FE35" w14:textId="77777777" w:rsidTr="00675082">
        <w:tc>
          <w:tcPr>
            <w:tcW w:w="0" w:type="auto"/>
            <w:hideMark/>
          </w:tcPr>
          <w:p w14:paraId="7A872EED" w14:textId="77777777" w:rsidR="00675082" w:rsidRDefault="00675082">
            <w:r>
              <w:t>Banco de Dados</w:t>
            </w:r>
          </w:p>
        </w:tc>
        <w:tc>
          <w:tcPr>
            <w:tcW w:w="0" w:type="auto"/>
            <w:hideMark/>
          </w:tcPr>
          <w:p w14:paraId="2F2043E4" w14:textId="77777777" w:rsidR="00675082" w:rsidRDefault="00675082">
            <w:r>
              <w:t>MySQL</w:t>
            </w:r>
          </w:p>
        </w:tc>
        <w:tc>
          <w:tcPr>
            <w:tcW w:w="0" w:type="auto"/>
            <w:hideMark/>
          </w:tcPr>
          <w:p w14:paraId="03D95D2B" w14:textId="77777777" w:rsidR="00675082" w:rsidRDefault="00675082">
            <w:r>
              <w:t>Armazenamento e gerenciamento das informações da aplicação.</w:t>
            </w:r>
          </w:p>
        </w:tc>
      </w:tr>
      <w:tr w:rsidR="00675082" w14:paraId="6E1EA071" w14:textId="77777777" w:rsidTr="00675082">
        <w:tc>
          <w:tcPr>
            <w:tcW w:w="0" w:type="auto"/>
            <w:hideMark/>
          </w:tcPr>
          <w:p w14:paraId="2D400AF3" w14:textId="77777777" w:rsidR="00675082" w:rsidRDefault="00675082">
            <w:r>
              <w:t>Banco de Dados</w:t>
            </w:r>
          </w:p>
        </w:tc>
        <w:tc>
          <w:tcPr>
            <w:tcW w:w="0" w:type="auto"/>
            <w:hideMark/>
          </w:tcPr>
          <w:p w14:paraId="0CF0E200" w14:textId="77777777" w:rsidR="00675082" w:rsidRDefault="00675082">
            <w:r>
              <w:t>MySQL Workbench</w:t>
            </w:r>
          </w:p>
        </w:tc>
        <w:tc>
          <w:tcPr>
            <w:tcW w:w="0" w:type="auto"/>
            <w:hideMark/>
          </w:tcPr>
          <w:p w14:paraId="101AC5B0" w14:textId="77777777" w:rsidR="00675082" w:rsidRDefault="00675082">
            <w:r>
              <w:t>Modelagem e administração do banco de dados.</w:t>
            </w:r>
          </w:p>
        </w:tc>
      </w:tr>
      <w:tr w:rsidR="00675082" w14:paraId="1CB90293" w14:textId="77777777" w:rsidTr="00675082">
        <w:tc>
          <w:tcPr>
            <w:tcW w:w="0" w:type="auto"/>
            <w:hideMark/>
          </w:tcPr>
          <w:p w14:paraId="27FDEF09" w14:textId="77777777" w:rsidR="00675082" w:rsidRDefault="00675082">
            <w:r>
              <w:t>Banco de Dados</w:t>
            </w:r>
          </w:p>
        </w:tc>
        <w:tc>
          <w:tcPr>
            <w:tcW w:w="0" w:type="auto"/>
            <w:hideMark/>
          </w:tcPr>
          <w:p w14:paraId="53C7F9F8" w14:textId="77777777" w:rsidR="00675082" w:rsidRDefault="00675082">
            <w:proofErr w:type="spellStart"/>
            <w:r>
              <w:t>phpMyAdmin</w:t>
            </w:r>
            <w:proofErr w:type="spellEnd"/>
          </w:p>
        </w:tc>
        <w:tc>
          <w:tcPr>
            <w:tcW w:w="0" w:type="auto"/>
            <w:hideMark/>
          </w:tcPr>
          <w:p w14:paraId="39CD86CC" w14:textId="77777777" w:rsidR="00675082" w:rsidRDefault="00675082">
            <w:r>
              <w:t>Gerenciamento das tabelas e registros do banco de dados.</w:t>
            </w:r>
          </w:p>
        </w:tc>
      </w:tr>
      <w:tr w:rsidR="00675082" w14:paraId="78BCD36B" w14:textId="77777777" w:rsidTr="00675082">
        <w:tc>
          <w:tcPr>
            <w:tcW w:w="0" w:type="auto"/>
            <w:hideMark/>
          </w:tcPr>
          <w:p w14:paraId="00A4794E" w14:textId="77777777" w:rsidR="00675082" w:rsidRDefault="00675082">
            <w:r>
              <w:t>Ambiente de Desenvolvimento</w:t>
            </w:r>
          </w:p>
        </w:tc>
        <w:tc>
          <w:tcPr>
            <w:tcW w:w="0" w:type="auto"/>
            <w:hideMark/>
          </w:tcPr>
          <w:p w14:paraId="40CE45C8" w14:textId="77777777" w:rsidR="00675082" w:rsidRDefault="00675082">
            <w:r>
              <w:t>XAMPP</w:t>
            </w:r>
          </w:p>
        </w:tc>
        <w:tc>
          <w:tcPr>
            <w:tcW w:w="0" w:type="auto"/>
            <w:hideMark/>
          </w:tcPr>
          <w:p w14:paraId="4457D616" w14:textId="77777777" w:rsidR="00675082" w:rsidRDefault="00675082">
            <w:r>
              <w:t>Execução local do servidor Apache, PHP e MySQL para testes da aplicação.</w:t>
            </w:r>
          </w:p>
        </w:tc>
      </w:tr>
      <w:tr w:rsidR="00675082" w14:paraId="52060E8B" w14:textId="77777777" w:rsidTr="00675082">
        <w:tc>
          <w:tcPr>
            <w:tcW w:w="0" w:type="auto"/>
            <w:hideMark/>
          </w:tcPr>
          <w:p w14:paraId="7F07B05F" w14:textId="77777777" w:rsidR="00675082" w:rsidRDefault="00675082">
            <w:r>
              <w:t>Versionamento</w:t>
            </w:r>
          </w:p>
        </w:tc>
        <w:tc>
          <w:tcPr>
            <w:tcW w:w="0" w:type="auto"/>
            <w:hideMark/>
          </w:tcPr>
          <w:p w14:paraId="65061A21" w14:textId="77777777" w:rsidR="00675082" w:rsidRDefault="00675082">
            <w:r>
              <w:t>GitHub</w:t>
            </w:r>
          </w:p>
        </w:tc>
        <w:tc>
          <w:tcPr>
            <w:tcW w:w="0" w:type="auto"/>
            <w:hideMark/>
          </w:tcPr>
          <w:p w14:paraId="36255A4D" w14:textId="77777777" w:rsidR="00675082" w:rsidRDefault="00675082">
            <w:r>
              <w:t>Controle de versões e armazenamento do código-fonte.</w:t>
            </w:r>
          </w:p>
        </w:tc>
      </w:tr>
      <w:tr w:rsidR="00675082" w14:paraId="292132B8" w14:textId="77777777" w:rsidTr="00675082">
        <w:tc>
          <w:tcPr>
            <w:tcW w:w="0" w:type="auto"/>
            <w:hideMark/>
          </w:tcPr>
          <w:p w14:paraId="4D68CAC7" w14:textId="77777777" w:rsidR="00675082" w:rsidRDefault="00675082">
            <w:r>
              <w:t>Testes</w:t>
            </w:r>
          </w:p>
        </w:tc>
        <w:tc>
          <w:tcPr>
            <w:tcW w:w="0" w:type="auto"/>
            <w:hideMark/>
          </w:tcPr>
          <w:p w14:paraId="48381DCB" w14:textId="77777777" w:rsidR="00675082" w:rsidRDefault="00675082">
            <w:r>
              <w:t>Testes funcionais</w:t>
            </w:r>
          </w:p>
        </w:tc>
        <w:tc>
          <w:tcPr>
            <w:tcW w:w="0" w:type="auto"/>
            <w:hideMark/>
          </w:tcPr>
          <w:p w14:paraId="2BDBC4FF" w14:textId="77777777" w:rsidR="00675082" w:rsidRDefault="00675082">
            <w:r>
              <w:t>Verificação do funcionamento das funcionalidades desenvolvidas e correção de falhas.</w:t>
            </w:r>
          </w:p>
        </w:tc>
      </w:tr>
    </w:tbl>
    <w:p w14:paraId="79A38CA4" w14:textId="77777777" w:rsidR="00675082" w:rsidRDefault="00675082" w:rsidP="00675082">
      <w:pPr>
        <w:pStyle w:val="NormalWeb"/>
      </w:pPr>
      <w:r>
        <w:rPr>
          <w:rStyle w:val="nfase"/>
        </w:rPr>
        <w:t>Fonte: Elaborado pelos autores (2026).</w:t>
      </w:r>
    </w:p>
    <w:p w14:paraId="5C19939B" w14:textId="77777777" w:rsidR="00675082" w:rsidRPr="00BB4F8E" w:rsidRDefault="00675082">
      <w:pPr>
        <w:spacing w:before="200" w:line="360" w:lineRule="auto"/>
        <w:ind w:firstLine="709"/>
        <w:jc w:val="both"/>
        <w:rPr>
          <w:rFonts w:cs="Arial"/>
        </w:rPr>
      </w:pPr>
    </w:p>
    <w:p w14:paraId="5883A97B" w14:textId="77777777" w:rsidR="004313B5" w:rsidRPr="004313B5" w:rsidRDefault="004313B5" w:rsidP="004313B5">
      <w:pPr>
        <w:pStyle w:val="Ttulo1"/>
      </w:pPr>
      <w:bookmarkStart w:id="56" w:name="_Toc240284665"/>
      <w:r w:rsidRPr="004313B5">
        <w:lastRenderedPageBreak/>
        <w:t>6. ASPECTOS ESTRATÉGICOS</w:t>
      </w:r>
      <w:bookmarkEnd w:id="56"/>
    </w:p>
    <w:p w14:paraId="4E09C93F" w14:textId="77777777" w:rsidR="004313B5" w:rsidRPr="004313B5" w:rsidRDefault="004313B5" w:rsidP="004313B5">
      <w:pPr>
        <w:spacing w:after="240"/>
        <w:rPr>
          <w:rFonts w:cs="Arial"/>
        </w:rPr>
      </w:pPr>
    </w:p>
    <w:p w14:paraId="687A4F80" w14:textId="77777777" w:rsidR="004313B5" w:rsidRPr="004313B5" w:rsidRDefault="004313B5" w:rsidP="004313B5">
      <w:pPr>
        <w:spacing w:after="240"/>
        <w:rPr>
          <w:rFonts w:cs="Arial"/>
        </w:rPr>
      </w:pPr>
      <w:r w:rsidRPr="004313B5">
        <w:rPr>
          <w:rFonts w:cs="Arial"/>
        </w:rPr>
        <w:t xml:space="preserve">O capítulo de aspectos estratégicos reúne as análises e definições que orientam a implementação e a sustentabilidade do </w:t>
      </w:r>
      <w:proofErr w:type="spellStart"/>
      <w:r w:rsidRPr="004313B5">
        <w:rPr>
          <w:rFonts w:cs="Arial"/>
        </w:rPr>
        <w:t>MoviPay</w:t>
      </w:r>
      <w:proofErr w:type="spellEnd"/>
      <w:r w:rsidRPr="004313B5">
        <w:rPr>
          <w:rFonts w:cs="Arial"/>
        </w:rPr>
        <w:t xml:space="preserve">. Estão incluídos neste capítulo: a análise de concorrentes, 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o planejamento financeiro, o cronograma e a metodologia do projeto, a análise de SWOT e o plano de mercado.</w:t>
      </w:r>
    </w:p>
    <w:p w14:paraId="3748C4A2" w14:textId="77777777" w:rsidR="004313B5" w:rsidRPr="004313B5" w:rsidRDefault="004313B5" w:rsidP="004313B5">
      <w:pPr>
        <w:spacing w:after="240"/>
        <w:rPr>
          <w:rFonts w:cs="Arial"/>
        </w:rPr>
      </w:pPr>
    </w:p>
    <w:p w14:paraId="7DAC3A3D" w14:textId="77777777" w:rsidR="004313B5" w:rsidRPr="004313B5" w:rsidRDefault="004313B5" w:rsidP="004313B5">
      <w:pPr>
        <w:pStyle w:val="Ttulo2"/>
      </w:pPr>
      <w:bookmarkStart w:id="57" w:name="_Toc240284666"/>
      <w:r w:rsidRPr="004313B5">
        <w:t>6.1. Análise de Concorrentes</w:t>
      </w:r>
      <w:bookmarkEnd w:id="57"/>
    </w:p>
    <w:p w14:paraId="534329A0" w14:textId="77777777" w:rsidR="004313B5" w:rsidRPr="004313B5" w:rsidRDefault="004313B5" w:rsidP="004313B5">
      <w:pPr>
        <w:spacing w:after="240"/>
        <w:rPr>
          <w:rFonts w:cs="Arial"/>
        </w:rPr>
      </w:pPr>
    </w:p>
    <w:p w14:paraId="52A0B584" w14:textId="77777777" w:rsidR="004313B5" w:rsidRPr="004313B5" w:rsidRDefault="004313B5" w:rsidP="004313B5">
      <w:pPr>
        <w:spacing w:after="240"/>
        <w:rPr>
          <w:rFonts w:cs="Arial"/>
        </w:rPr>
      </w:pPr>
      <w:r w:rsidRPr="004313B5">
        <w:rPr>
          <w:rFonts w:cs="Arial"/>
        </w:rPr>
        <w:t xml:space="preserve">No cenário atual, diversas plataformas e iniciativas oferecem suporte e oportunidades para projetos e profissionais, tornando-se concorrentes diretos ou indiretos. Entre os principais concorrentes destacam-se o </w:t>
      </w:r>
      <w:proofErr w:type="spellStart"/>
      <w:r w:rsidRPr="004313B5">
        <w:rPr>
          <w:rFonts w:cs="Arial"/>
        </w:rPr>
        <w:t>LinkedIn</w:t>
      </w:r>
      <w:proofErr w:type="spellEnd"/>
      <w:r w:rsidRPr="004313B5">
        <w:rPr>
          <w:rFonts w:cs="Arial"/>
        </w:rPr>
        <w:t xml:space="preserve">, programas de patrocínio corporativo, sites de </w:t>
      </w:r>
      <w:proofErr w:type="spellStart"/>
      <w:r w:rsidRPr="004313B5">
        <w:rPr>
          <w:rFonts w:cs="Arial"/>
        </w:rPr>
        <w:t>crowdfunding</w:t>
      </w:r>
      <w:proofErr w:type="spellEnd"/>
      <w:r w:rsidRPr="004313B5">
        <w:rPr>
          <w:rFonts w:cs="Arial"/>
        </w:rPr>
        <w:t xml:space="preserve"> e apoios governamentais.</w:t>
      </w:r>
    </w:p>
    <w:p w14:paraId="7A607359" w14:textId="77777777" w:rsidR="004313B5" w:rsidRPr="004313B5" w:rsidRDefault="004313B5" w:rsidP="004313B5">
      <w:pPr>
        <w:spacing w:after="240"/>
        <w:rPr>
          <w:rFonts w:cs="Arial"/>
        </w:rPr>
      </w:pPr>
    </w:p>
    <w:p w14:paraId="61361AD6"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LinkedIn</w:t>
      </w:r>
      <w:proofErr w:type="spellEnd"/>
      <w:r w:rsidRPr="004313B5">
        <w:rPr>
          <w:rFonts w:cs="Arial"/>
        </w:rPr>
        <w:t xml:space="preserve"> é a maior rede profissional do mundo, conectando milhões de usuários em busca de networking, oportunidades de emprego e crescimento profissional. A plataforma permite que empresas divulguem vagas, recrutem talentos e promovam projetos, tornando-se um espaço competitivo para qualquer iniciativa voltada ao desenvolvimento profissional e empresarial.</w:t>
      </w:r>
    </w:p>
    <w:p w14:paraId="73B0672B" w14:textId="77777777" w:rsidR="004313B5" w:rsidRPr="004313B5" w:rsidRDefault="004313B5" w:rsidP="004313B5">
      <w:pPr>
        <w:spacing w:after="240"/>
        <w:rPr>
          <w:rFonts w:cs="Arial"/>
        </w:rPr>
      </w:pPr>
    </w:p>
    <w:p w14:paraId="5172DE3F" w14:textId="77777777" w:rsidR="004313B5" w:rsidRPr="004313B5" w:rsidRDefault="004313B5" w:rsidP="004313B5">
      <w:pPr>
        <w:spacing w:after="240"/>
        <w:rPr>
          <w:rFonts w:cs="Arial"/>
        </w:rPr>
      </w:pPr>
      <w:r w:rsidRPr="004313B5">
        <w:rPr>
          <w:rFonts w:cs="Arial"/>
        </w:rPr>
        <w:t>Empresas como Banco do Brasil e Sebrae possuem programas de patrocínio voltados para projetos que estejam alinhados com seus valores institucionais. Esses programas selecionam e financiam iniciativas que promovam inovação, sustentabilidade e empreendedorismo, oferecendo suporte financeiro e visibilidade para os projetos contemplados.</w:t>
      </w:r>
    </w:p>
    <w:p w14:paraId="3EC4FA04" w14:textId="77777777" w:rsidR="004313B5" w:rsidRPr="004313B5" w:rsidRDefault="004313B5" w:rsidP="004313B5">
      <w:pPr>
        <w:spacing w:after="240"/>
        <w:rPr>
          <w:rFonts w:cs="Arial"/>
        </w:rPr>
      </w:pPr>
    </w:p>
    <w:p w14:paraId="25B85135" w14:textId="77777777" w:rsidR="004313B5" w:rsidRPr="004313B5" w:rsidRDefault="004313B5" w:rsidP="004313B5">
      <w:pPr>
        <w:spacing w:after="240"/>
        <w:rPr>
          <w:rFonts w:cs="Arial"/>
        </w:rPr>
      </w:pPr>
      <w:r w:rsidRPr="004313B5">
        <w:rPr>
          <w:rFonts w:cs="Arial"/>
        </w:rPr>
        <w:t xml:space="preserve">Os sites de </w:t>
      </w:r>
      <w:proofErr w:type="spellStart"/>
      <w:r w:rsidRPr="004313B5">
        <w:rPr>
          <w:rFonts w:cs="Arial"/>
        </w:rPr>
        <w:t>crowdfunding</w:t>
      </w:r>
      <w:proofErr w:type="spellEnd"/>
      <w:r w:rsidRPr="004313B5">
        <w:rPr>
          <w:rFonts w:cs="Arial"/>
        </w:rPr>
        <w:t xml:space="preserve"> permitem que indivíduos e empresas cadastrem seus projetos para receber apoio financeiro coletivo. Plataformas como Catarse e </w:t>
      </w:r>
      <w:proofErr w:type="spellStart"/>
      <w:r w:rsidRPr="004313B5">
        <w:rPr>
          <w:rFonts w:cs="Arial"/>
        </w:rPr>
        <w:t>Kickante</w:t>
      </w:r>
      <w:proofErr w:type="spellEnd"/>
      <w:r w:rsidRPr="004313B5">
        <w:rPr>
          <w:rFonts w:cs="Arial"/>
        </w:rPr>
        <w:t xml:space="preserve"> possibilitam que pessoas contribuam financeiramente com ideias inovadoras, garantindo recursos para sua execução. Essa modalidade de financiamento colaborativo se tornou uma alternativa viável para projetos que buscam independência financeira sem depender exclusivamente de investidores tradicionais.</w:t>
      </w:r>
    </w:p>
    <w:p w14:paraId="2B102B5B" w14:textId="77777777" w:rsidR="004313B5" w:rsidRPr="004313B5" w:rsidRDefault="004313B5" w:rsidP="004313B5">
      <w:pPr>
        <w:spacing w:after="240"/>
        <w:rPr>
          <w:rFonts w:cs="Arial"/>
        </w:rPr>
      </w:pPr>
    </w:p>
    <w:p w14:paraId="265C1861" w14:textId="77777777" w:rsidR="004313B5" w:rsidRPr="004313B5" w:rsidRDefault="004313B5" w:rsidP="004313B5">
      <w:pPr>
        <w:spacing w:after="240"/>
        <w:rPr>
          <w:rFonts w:cs="Arial"/>
        </w:rPr>
      </w:pPr>
      <w:r w:rsidRPr="004313B5">
        <w:rPr>
          <w:rFonts w:cs="Arial"/>
        </w:rPr>
        <w:t xml:space="preserve">Além das iniciativas privadas, os apoios governamentais se mostram concorrentes diretos. Programas como o Programa Dinheiro Direto na Escola (PDDE), o Prêmio Nacional de Ensino Médio (PNEM) e os editais de Iniciação Científica Júnior fomentados pelo CNPq oferecem recursos financeiros, capacitação de docentes e </w:t>
      </w:r>
      <w:r w:rsidRPr="004313B5">
        <w:rPr>
          <w:rFonts w:cs="Arial"/>
        </w:rPr>
        <w:lastRenderedPageBreak/>
        <w:t>acompanhamento técnico para iniciativas pedagógicas. Essas políticas públicas visam fortalecer a educação básica, estimular a pesquisa e valorizar o protagonismo estudantil, criando ambientes de aprendizagem mais dinâmicos e conectados às demandas do mercado de trabalho.</w:t>
      </w:r>
    </w:p>
    <w:p w14:paraId="361FFE4E" w14:textId="77777777" w:rsidR="004313B5" w:rsidRPr="004313B5" w:rsidRDefault="004313B5" w:rsidP="004313B5">
      <w:pPr>
        <w:spacing w:after="240"/>
        <w:rPr>
          <w:rFonts w:cs="Arial"/>
        </w:rPr>
      </w:pPr>
    </w:p>
    <w:p w14:paraId="046BD19A" w14:textId="77777777" w:rsidR="004313B5" w:rsidRPr="004313B5" w:rsidRDefault="004313B5" w:rsidP="004313B5">
      <w:pPr>
        <w:spacing w:after="240"/>
        <w:rPr>
          <w:rFonts w:cs="Arial"/>
        </w:rPr>
      </w:pPr>
      <w:r w:rsidRPr="004313B5">
        <w:rPr>
          <w:rFonts w:cs="Arial"/>
        </w:rPr>
        <w:t>Contudo, a complexidade dos processos de inscrição e a baixa divulgação limitam o alcance dessas oportunidades, exigindo apoio institucional das escolas para orientar professores e alunos na elaboração de propostas que atendam aos requisitos dos programas (BRASIL, 2024; CNPQ, 2023).</w:t>
      </w:r>
    </w:p>
    <w:p w14:paraId="3754BD90" w14:textId="77777777" w:rsidR="004313B5" w:rsidRPr="004313B5" w:rsidRDefault="004313B5" w:rsidP="004313B5">
      <w:pPr>
        <w:spacing w:after="240"/>
        <w:rPr>
          <w:rFonts w:cs="Arial"/>
        </w:rPr>
      </w:pPr>
    </w:p>
    <w:p w14:paraId="48F91521" w14:textId="77777777" w:rsidR="004313B5" w:rsidRPr="004313B5" w:rsidRDefault="004313B5" w:rsidP="004313B5">
      <w:pPr>
        <w:spacing w:after="240"/>
        <w:rPr>
          <w:rFonts w:cs="Arial"/>
        </w:rPr>
      </w:pPr>
      <w:r w:rsidRPr="004313B5">
        <w:rPr>
          <w:rFonts w:cs="Arial"/>
        </w:rPr>
        <w:t>Outro aspecto relevante é o foco direcionado para estudantes do Centro Paula Souza, oferecendo oportunidades específicas e alinhadas às suas necessidades acadêmicas e profissionais. Essa segmentação garante que o público-alvo tenha acesso a uma rede de apoio mais eficiente e direcionada. Além disso, a plataforma se destaca por sua capacidade de conectar estudantes a diversas empresas, criando um ecossistema colaborativo onde talentos podem ser descobertos e oportunidades profissionais podem ser geradas.</w:t>
      </w:r>
    </w:p>
    <w:p w14:paraId="16AC6856" w14:textId="77777777" w:rsidR="004313B5" w:rsidRPr="004313B5" w:rsidRDefault="004313B5" w:rsidP="004313B5">
      <w:pPr>
        <w:spacing w:after="240"/>
        <w:rPr>
          <w:rFonts w:cs="Arial"/>
        </w:rPr>
      </w:pPr>
    </w:p>
    <w:p w14:paraId="6F2B5A72" w14:textId="77777777" w:rsidR="004313B5" w:rsidRPr="004313B5" w:rsidRDefault="004313B5" w:rsidP="004313B5">
      <w:pPr>
        <w:spacing w:after="240"/>
        <w:rPr>
          <w:rFonts w:cs="Arial"/>
        </w:rPr>
      </w:pPr>
      <w:r w:rsidRPr="004313B5">
        <w:rPr>
          <w:rFonts w:cs="Arial"/>
        </w:rPr>
        <w:t xml:space="preserve">No contexto específico do </w:t>
      </w:r>
      <w:proofErr w:type="spellStart"/>
      <w:r w:rsidRPr="004313B5">
        <w:rPr>
          <w:rFonts w:cs="Arial"/>
        </w:rPr>
        <w:t>MoviPay</w:t>
      </w:r>
      <w:proofErr w:type="spellEnd"/>
      <w:r w:rsidRPr="004313B5">
        <w:rPr>
          <w:rFonts w:cs="Arial"/>
        </w:rPr>
        <w:t xml:space="preserve">, os concorrentes diretos são as plataformas de serviços locais, como </w:t>
      </w:r>
      <w:proofErr w:type="spellStart"/>
      <w:r w:rsidRPr="004313B5">
        <w:rPr>
          <w:rFonts w:cs="Arial"/>
        </w:rPr>
        <w:t>GetNinjas</w:t>
      </w:r>
      <w:proofErr w:type="spellEnd"/>
      <w:r w:rsidRPr="004313B5">
        <w:rPr>
          <w:rFonts w:cs="Arial"/>
        </w:rPr>
        <w:t xml:space="preserve">, 99Freelas, </w:t>
      </w:r>
      <w:proofErr w:type="spellStart"/>
      <w:r w:rsidRPr="004313B5">
        <w:rPr>
          <w:rFonts w:cs="Arial"/>
        </w:rPr>
        <w:t>Workana</w:t>
      </w:r>
      <w:proofErr w:type="spellEnd"/>
      <w:r w:rsidRPr="004313B5">
        <w:rPr>
          <w:rFonts w:cs="Arial"/>
        </w:rPr>
        <w:t xml:space="preserve"> e OLX. Essas plataformas, embora ofereçam funcionalidades semelhantes, apresentam limitações estruturais que o </w:t>
      </w:r>
      <w:proofErr w:type="spellStart"/>
      <w:r w:rsidRPr="004313B5">
        <w:rPr>
          <w:rFonts w:cs="Arial"/>
        </w:rPr>
        <w:t>MoviPay</w:t>
      </w:r>
      <w:proofErr w:type="spellEnd"/>
      <w:r w:rsidRPr="004313B5">
        <w:rPr>
          <w:rFonts w:cs="Arial"/>
        </w:rPr>
        <w:t xml:space="preserve"> busca superar: cobrança de taxas por leads não concretizados, avaliação unilateral, desconexão comunitária e concentração de poder. O quadro a seguir resume as principais soluções concorrentes, seus pontos fortes e suas limitações.</w:t>
      </w:r>
    </w:p>
    <w:p w14:paraId="6D39B1E2" w14:textId="77777777" w:rsidR="004313B5" w:rsidRPr="004313B5" w:rsidRDefault="004313B5" w:rsidP="004313B5">
      <w:pPr>
        <w:spacing w:after="240"/>
        <w:rPr>
          <w:rFonts w:cs="Arial"/>
        </w:rPr>
      </w:pPr>
    </w:p>
    <w:p w14:paraId="596A2FA6" w14:textId="77777777" w:rsidR="004313B5" w:rsidRPr="004313B5" w:rsidRDefault="004313B5" w:rsidP="004313B5">
      <w:pPr>
        <w:pStyle w:val="Ttulo2"/>
      </w:pPr>
      <w:bookmarkStart w:id="58" w:name="_Toc240284667"/>
      <w:r w:rsidRPr="004313B5">
        <w:t xml:space="preserve">6.2. Business </w:t>
      </w:r>
      <w:proofErr w:type="spellStart"/>
      <w:r w:rsidRPr="004313B5">
        <w:t>Model</w:t>
      </w:r>
      <w:proofErr w:type="spellEnd"/>
      <w:r w:rsidRPr="004313B5">
        <w:t xml:space="preserve"> </w:t>
      </w:r>
      <w:proofErr w:type="spellStart"/>
      <w:r w:rsidRPr="004313B5">
        <w:t>Canvas</w:t>
      </w:r>
      <w:bookmarkEnd w:id="58"/>
      <w:proofErr w:type="spellEnd"/>
    </w:p>
    <w:p w14:paraId="59B2D995" w14:textId="77777777" w:rsidR="004313B5" w:rsidRPr="004313B5" w:rsidRDefault="004313B5" w:rsidP="004313B5">
      <w:pPr>
        <w:spacing w:after="240"/>
        <w:rPr>
          <w:rFonts w:cs="Arial"/>
        </w:rPr>
      </w:pPr>
    </w:p>
    <w:p w14:paraId="3D5200A5" w14:textId="77777777" w:rsidR="004313B5" w:rsidRPr="004313B5" w:rsidRDefault="004313B5" w:rsidP="004313B5">
      <w:pPr>
        <w:spacing w:after="240"/>
        <w:rPr>
          <w:rFonts w:cs="Arial"/>
        </w:rPr>
      </w:pPr>
      <w:r w:rsidRPr="004313B5">
        <w:rPr>
          <w:rFonts w:cs="Arial"/>
        </w:rPr>
        <w:t xml:space="preserve">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xml:space="preserve"> é uma ferramenta visual utilizada para mapear e validar o modelo de negócio de uma ideia ou solução. Ele é dividido em 9 blocos que ajudam a entender como a proposta entrega valor, como se relaciona com o cliente, quais recursos e parcerias são necessários, além de estruturar os custos e receitas envolvidos (SEBRAE, 2025).</w:t>
      </w:r>
    </w:p>
    <w:p w14:paraId="0DEF99C7" w14:textId="77777777" w:rsidR="004313B5" w:rsidRPr="004313B5" w:rsidRDefault="004313B5" w:rsidP="004313B5">
      <w:pPr>
        <w:spacing w:after="240"/>
        <w:rPr>
          <w:rFonts w:cs="Arial"/>
        </w:rPr>
      </w:pPr>
    </w:p>
    <w:p w14:paraId="3BEB26FC" w14:textId="77777777" w:rsidR="004313B5" w:rsidRPr="004313B5" w:rsidRDefault="004313B5" w:rsidP="004313B5">
      <w:pPr>
        <w:spacing w:after="240"/>
        <w:rPr>
          <w:rFonts w:cs="Arial"/>
        </w:rPr>
      </w:pPr>
      <w:r w:rsidRPr="004313B5">
        <w:rPr>
          <w:rFonts w:cs="Arial"/>
        </w:rPr>
        <w:t>Essa ferramenta favorece a visão estratégica e a inovação, permitindo testar hipóteses rapidamente e ajustar o modelo de acordo com as necessidades reais do público-alvo.</w:t>
      </w:r>
    </w:p>
    <w:p w14:paraId="47435428" w14:textId="77777777" w:rsidR="004313B5" w:rsidRPr="004313B5" w:rsidRDefault="004313B5" w:rsidP="004313B5">
      <w:pPr>
        <w:spacing w:after="240"/>
        <w:rPr>
          <w:rFonts w:cs="Arial"/>
        </w:rPr>
      </w:pPr>
    </w:p>
    <w:p w14:paraId="7D006EB9" w14:textId="77777777" w:rsidR="004313B5" w:rsidRPr="004313B5" w:rsidRDefault="004313B5" w:rsidP="004313B5">
      <w:pPr>
        <w:spacing w:after="240"/>
        <w:rPr>
          <w:rFonts w:cs="Arial"/>
        </w:rPr>
      </w:pPr>
      <w:r w:rsidRPr="004313B5">
        <w:rPr>
          <w:rFonts w:cs="Arial"/>
        </w:rPr>
        <w:lastRenderedPageBreak/>
        <w:t xml:space="preserve">O </w:t>
      </w:r>
      <w:proofErr w:type="spellStart"/>
      <w:r w:rsidRPr="004313B5">
        <w:rPr>
          <w:rFonts w:cs="Arial"/>
        </w:rPr>
        <w:t>Canvas</w:t>
      </w:r>
      <w:proofErr w:type="spellEnd"/>
      <w:r w:rsidRPr="004313B5">
        <w:rPr>
          <w:rFonts w:cs="Arial"/>
        </w:rPr>
        <w:t xml:space="preserve"> do projeto </w:t>
      </w:r>
      <w:proofErr w:type="spellStart"/>
      <w:r w:rsidRPr="004313B5">
        <w:rPr>
          <w:rFonts w:cs="Arial"/>
        </w:rPr>
        <w:t>MoviPay</w:t>
      </w:r>
      <w:proofErr w:type="spellEnd"/>
      <w:r w:rsidRPr="004313B5">
        <w:rPr>
          <w:rFonts w:cs="Arial"/>
        </w:rPr>
        <w:t xml:space="preserve"> foi essencial para organizar a ideia de forma clara e viável. A seguir, são detalhados os nove blocos do Business </w:t>
      </w:r>
      <w:proofErr w:type="spellStart"/>
      <w:r w:rsidRPr="004313B5">
        <w:rPr>
          <w:rFonts w:cs="Arial"/>
        </w:rPr>
        <w:t>Model</w:t>
      </w:r>
      <w:proofErr w:type="spellEnd"/>
      <w:r w:rsidRPr="004313B5">
        <w:rPr>
          <w:rFonts w:cs="Arial"/>
        </w:rPr>
        <w:t xml:space="preserve"> </w:t>
      </w:r>
      <w:proofErr w:type="spellStart"/>
      <w:r w:rsidRPr="004313B5">
        <w:rPr>
          <w:rFonts w:cs="Arial"/>
        </w:rPr>
        <w:t>Canvas</w:t>
      </w:r>
      <w:proofErr w:type="spellEnd"/>
      <w:r w:rsidRPr="004313B5">
        <w:rPr>
          <w:rFonts w:cs="Arial"/>
        </w:rPr>
        <w:t xml:space="preserve"> do </w:t>
      </w:r>
      <w:proofErr w:type="spellStart"/>
      <w:r w:rsidRPr="004313B5">
        <w:rPr>
          <w:rFonts w:cs="Arial"/>
        </w:rPr>
        <w:t>MoviPay</w:t>
      </w:r>
      <w:proofErr w:type="spellEnd"/>
      <w:r w:rsidRPr="004313B5">
        <w:rPr>
          <w:rFonts w:cs="Arial"/>
        </w:rPr>
        <w:t>.</w:t>
      </w:r>
    </w:p>
    <w:p w14:paraId="14A4BA80" w14:textId="77777777" w:rsidR="004313B5" w:rsidRPr="004313B5" w:rsidRDefault="004313B5" w:rsidP="004313B5">
      <w:pPr>
        <w:spacing w:after="240"/>
        <w:rPr>
          <w:rFonts w:cs="Arial"/>
        </w:rPr>
      </w:pPr>
    </w:p>
    <w:p w14:paraId="0E938DC1" w14:textId="77777777" w:rsidR="004313B5" w:rsidRPr="004313B5" w:rsidRDefault="004313B5" w:rsidP="004313B5">
      <w:pPr>
        <w:spacing w:after="240"/>
        <w:rPr>
          <w:rFonts w:cs="Arial"/>
        </w:rPr>
      </w:pPr>
      <w:r w:rsidRPr="004313B5">
        <w:rPr>
          <w:rFonts w:cs="Arial"/>
        </w:rPr>
        <w:t>Proposta de Valor: A plataforma busca dar continuidade a projetos escolares e serviços locais, especialmente para moradores com poucos recursos e tempo. Oferece um ambiente centralizado onde serviços ganham visibilidade e apoio, ajudando empresas a inovarem junto com o ambiente educacional e fortalecendo a economia de bairro.</w:t>
      </w:r>
    </w:p>
    <w:p w14:paraId="4DB1E301" w14:textId="77777777" w:rsidR="004313B5" w:rsidRPr="004313B5" w:rsidRDefault="004313B5" w:rsidP="004313B5">
      <w:pPr>
        <w:spacing w:after="240"/>
        <w:rPr>
          <w:rFonts w:cs="Arial"/>
        </w:rPr>
      </w:pPr>
    </w:p>
    <w:p w14:paraId="3C5E788D" w14:textId="77777777" w:rsidR="004313B5" w:rsidRPr="004313B5" w:rsidRDefault="004313B5" w:rsidP="004313B5">
      <w:pPr>
        <w:spacing w:after="240"/>
        <w:rPr>
          <w:rFonts w:cs="Arial"/>
        </w:rPr>
      </w:pPr>
      <w:r w:rsidRPr="004313B5">
        <w:rPr>
          <w:rFonts w:cs="Arial"/>
        </w:rPr>
        <w:t xml:space="preserve">Segmentos de Clientes: Alunos de </w:t>
      </w:r>
      <w:proofErr w:type="spellStart"/>
      <w:r w:rsidRPr="004313B5">
        <w:rPr>
          <w:rFonts w:cs="Arial"/>
        </w:rPr>
        <w:t>Etecs</w:t>
      </w:r>
      <w:proofErr w:type="spellEnd"/>
      <w:r w:rsidRPr="004313B5">
        <w:rPr>
          <w:rFonts w:cs="Arial"/>
        </w:rPr>
        <w:t xml:space="preserve"> e </w:t>
      </w:r>
      <w:proofErr w:type="spellStart"/>
      <w:r w:rsidRPr="004313B5">
        <w:rPr>
          <w:rFonts w:cs="Arial"/>
        </w:rPr>
        <w:t>Fatecs</w:t>
      </w:r>
      <w:proofErr w:type="spellEnd"/>
      <w:r w:rsidRPr="004313B5">
        <w:rPr>
          <w:rFonts w:cs="Arial"/>
        </w:rPr>
        <w:t xml:space="preserve"> com projetos escolares, especialmente aqueles que buscam oportunidades reais de aplicação e apoio externo; prestadores de serviços autônomos do bairro; contratantes (moradores) que buscam profissionais confiáveis.</w:t>
      </w:r>
    </w:p>
    <w:p w14:paraId="0F43953D" w14:textId="77777777" w:rsidR="004313B5" w:rsidRPr="004313B5" w:rsidRDefault="004313B5" w:rsidP="004313B5">
      <w:pPr>
        <w:spacing w:after="240"/>
        <w:rPr>
          <w:rFonts w:cs="Arial"/>
        </w:rPr>
      </w:pPr>
    </w:p>
    <w:p w14:paraId="2EC0FABC" w14:textId="77777777" w:rsidR="004313B5" w:rsidRPr="004313B5" w:rsidRDefault="004313B5" w:rsidP="004313B5">
      <w:pPr>
        <w:spacing w:after="240"/>
        <w:rPr>
          <w:rFonts w:cs="Arial"/>
        </w:rPr>
      </w:pPr>
      <w:r w:rsidRPr="004313B5">
        <w:rPr>
          <w:rFonts w:cs="Arial"/>
        </w:rPr>
        <w:t>Canais: A divulgação será feita diretamente nas instituições de ensino e por redes sociais, alcançando alunos e empresas de forma segmentada. Para os prestadores e contratantes, a divulgação será feita no bairro, com materiais físicos e digitais.</w:t>
      </w:r>
    </w:p>
    <w:p w14:paraId="3C5FD344" w14:textId="77777777" w:rsidR="004313B5" w:rsidRPr="004313B5" w:rsidRDefault="004313B5" w:rsidP="004313B5">
      <w:pPr>
        <w:spacing w:after="240"/>
        <w:rPr>
          <w:rFonts w:cs="Arial"/>
        </w:rPr>
      </w:pPr>
    </w:p>
    <w:p w14:paraId="4338B0CB" w14:textId="77777777" w:rsidR="004313B5" w:rsidRPr="004313B5" w:rsidRDefault="004313B5" w:rsidP="004313B5">
      <w:pPr>
        <w:spacing w:after="240"/>
        <w:rPr>
          <w:rFonts w:cs="Arial"/>
        </w:rPr>
      </w:pPr>
      <w:r w:rsidRPr="004313B5">
        <w:rPr>
          <w:rFonts w:cs="Arial"/>
        </w:rPr>
        <w:t>Relacionamento com o Cliente: Baseado em feedbacks, qualidade no suporte e planos acessíveis, fortalecendo a confiança dos usuários com a plataforma. A confiança comunitária é incorporada por meio de avaliações bilaterais e "padrinhos" locais.</w:t>
      </w:r>
    </w:p>
    <w:p w14:paraId="70E33475" w14:textId="77777777" w:rsidR="004313B5" w:rsidRPr="004313B5" w:rsidRDefault="004313B5" w:rsidP="004313B5">
      <w:pPr>
        <w:spacing w:after="240"/>
        <w:rPr>
          <w:rFonts w:cs="Arial"/>
        </w:rPr>
      </w:pPr>
    </w:p>
    <w:p w14:paraId="57606F1A" w14:textId="77777777" w:rsidR="004313B5" w:rsidRPr="004313B5" w:rsidRDefault="004313B5" w:rsidP="004313B5">
      <w:pPr>
        <w:spacing w:after="240"/>
        <w:rPr>
          <w:rFonts w:cs="Arial"/>
        </w:rPr>
      </w:pPr>
      <w:r w:rsidRPr="004313B5">
        <w:rPr>
          <w:rFonts w:cs="Arial"/>
        </w:rPr>
        <w:t>Atividades Principais: A plataforma se propõe a ligar empresas a projetos escolares e facilitar a colaboração entre eles, funcionando como um elo facilitador. No contexto local, a plataforma conecta prestadores de serviços a contratantes do mesmo bairro.</w:t>
      </w:r>
    </w:p>
    <w:p w14:paraId="2993295D" w14:textId="77777777" w:rsidR="004313B5" w:rsidRPr="004313B5" w:rsidRDefault="004313B5" w:rsidP="004313B5">
      <w:pPr>
        <w:spacing w:after="240"/>
        <w:rPr>
          <w:rFonts w:cs="Arial"/>
        </w:rPr>
      </w:pPr>
    </w:p>
    <w:p w14:paraId="0DA6A45D" w14:textId="77777777" w:rsidR="004313B5" w:rsidRPr="004313B5" w:rsidRDefault="004313B5" w:rsidP="004313B5">
      <w:pPr>
        <w:spacing w:after="240"/>
        <w:rPr>
          <w:rFonts w:cs="Arial"/>
        </w:rPr>
      </w:pPr>
      <w:r w:rsidRPr="004313B5">
        <w:rPr>
          <w:rFonts w:cs="Arial"/>
        </w:rPr>
        <w:t>Recursos Principais: Incluem a plataforma web em si, parcerias com escolas e empresas, além da infraestrutura de servidores e hospedagem.</w:t>
      </w:r>
    </w:p>
    <w:p w14:paraId="4CFC3384" w14:textId="77777777" w:rsidR="004313B5" w:rsidRPr="004313B5" w:rsidRDefault="004313B5" w:rsidP="004313B5">
      <w:pPr>
        <w:spacing w:after="240"/>
        <w:rPr>
          <w:rFonts w:cs="Arial"/>
        </w:rPr>
      </w:pPr>
    </w:p>
    <w:p w14:paraId="02511D7B" w14:textId="77777777" w:rsidR="004313B5" w:rsidRPr="004313B5" w:rsidRDefault="004313B5" w:rsidP="004313B5">
      <w:pPr>
        <w:spacing w:after="240"/>
        <w:rPr>
          <w:rFonts w:cs="Arial"/>
        </w:rPr>
      </w:pPr>
      <w:r w:rsidRPr="004313B5">
        <w:rPr>
          <w:rFonts w:cs="Arial"/>
        </w:rPr>
        <w:t xml:space="preserve">Principais Parceiros: Empresas apoiadoras, </w:t>
      </w:r>
      <w:proofErr w:type="spellStart"/>
      <w:r w:rsidRPr="004313B5">
        <w:rPr>
          <w:rFonts w:cs="Arial"/>
        </w:rPr>
        <w:t>Etecs</w:t>
      </w:r>
      <w:proofErr w:type="spellEnd"/>
      <w:r w:rsidRPr="004313B5">
        <w:rPr>
          <w:rFonts w:cs="Arial"/>
        </w:rPr>
        <w:t xml:space="preserve">, </w:t>
      </w:r>
      <w:proofErr w:type="spellStart"/>
      <w:r w:rsidRPr="004313B5">
        <w:rPr>
          <w:rFonts w:cs="Arial"/>
        </w:rPr>
        <w:t>Fatecs</w:t>
      </w:r>
      <w:proofErr w:type="spellEnd"/>
      <w:r w:rsidRPr="004313B5">
        <w:rPr>
          <w:rFonts w:cs="Arial"/>
        </w:rPr>
        <w:t xml:space="preserve"> e, possivelmente, outras instituições de ensino. No contexto local, associações de moradores, sindicatos de trabalhadores autônomos e comerciantes locais.</w:t>
      </w:r>
    </w:p>
    <w:p w14:paraId="7CE4B8F1" w14:textId="77777777" w:rsidR="004313B5" w:rsidRPr="004313B5" w:rsidRDefault="004313B5" w:rsidP="004313B5">
      <w:pPr>
        <w:spacing w:after="240"/>
        <w:rPr>
          <w:rFonts w:cs="Arial"/>
        </w:rPr>
      </w:pPr>
    </w:p>
    <w:p w14:paraId="6D97FDC5" w14:textId="77777777" w:rsidR="004313B5" w:rsidRPr="004313B5" w:rsidRDefault="004313B5" w:rsidP="004313B5">
      <w:pPr>
        <w:spacing w:after="240"/>
        <w:rPr>
          <w:rFonts w:cs="Arial"/>
        </w:rPr>
      </w:pPr>
      <w:r w:rsidRPr="004313B5">
        <w:rPr>
          <w:rFonts w:cs="Arial"/>
        </w:rPr>
        <w:lastRenderedPageBreak/>
        <w:t>Estrutura de Custos: Os custos envolvem internet, servidores, domínio e desenvolvimento da plataforma (</w:t>
      </w:r>
      <w:proofErr w:type="spellStart"/>
      <w:r w:rsidRPr="004313B5">
        <w:rPr>
          <w:rFonts w:cs="Arial"/>
        </w:rPr>
        <w:t>frontend</w:t>
      </w:r>
      <w:proofErr w:type="spellEnd"/>
      <w:r w:rsidRPr="004313B5">
        <w:rPr>
          <w:rFonts w:cs="Arial"/>
        </w:rPr>
        <w:t xml:space="preserve"> e </w:t>
      </w:r>
      <w:proofErr w:type="spellStart"/>
      <w:r w:rsidRPr="004313B5">
        <w:rPr>
          <w:rFonts w:cs="Arial"/>
        </w:rPr>
        <w:t>backend</w:t>
      </w:r>
      <w:proofErr w:type="spellEnd"/>
      <w:r w:rsidRPr="004313B5">
        <w:rPr>
          <w:rFonts w:cs="Arial"/>
        </w:rPr>
        <w:t>).</w:t>
      </w:r>
    </w:p>
    <w:p w14:paraId="7AEF6806" w14:textId="77777777" w:rsidR="004313B5" w:rsidRPr="004313B5" w:rsidRDefault="004313B5" w:rsidP="004313B5">
      <w:pPr>
        <w:spacing w:after="240"/>
        <w:rPr>
          <w:rFonts w:cs="Arial"/>
        </w:rPr>
      </w:pPr>
    </w:p>
    <w:p w14:paraId="4D7698F4" w14:textId="77777777" w:rsidR="004313B5" w:rsidRPr="004313B5" w:rsidRDefault="004313B5" w:rsidP="004313B5">
      <w:pPr>
        <w:spacing w:after="240"/>
        <w:rPr>
          <w:rFonts w:cs="Arial"/>
        </w:rPr>
      </w:pPr>
      <w:r w:rsidRPr="004313B5">
        <w:rPr>
          <w:rFonts w:cs="Arial"/>
        </w:rPr>
        <w:t xml:space="preserve">Fluxo de Receita: A proposta é ser gratuita para alunos e professores, com planos </w:t>
      </w:r>
      <w:proofErr w:type="spellStart"/>
      <w:r w:rsidRPr="004313B5">
        <w:rPr>
          <w:rFonts w:cs="Arial"/>
        </w:rPr>
        <w:t>premium</w:t>
      </w:r>
      <w:proofErr w:type="spellEnd"/>
      <w:r w:rsidRPr="004313B5">
        <w:rPr>
          <w:rFonts w:cs="Arial"/>
        </w:rPr>
        <w:t xml:space="preserve">, anúncios, </w:t>
      </w:r>
      <w:proofErr w:type="spellStart"/>
      <w:r w:rsidRPr="004313B5">
        <w:rPr>
          <w:rFonts w:cs="Arial"/>
        </w:rPr>
        <w:t>mentorias</w:t>
      </w:r>
      <w:proofErr w:type="spellEnd"/>
      <w:r w:rsidRPr="004313B5">
        <w:rPr>
          <w:rFonts w:cs="Arial"/>
        </w:rPr>
        <w:t xml:space="preserve"> e certificados pagos no futuro. Isso garante inclusão, mas também sustentabilidade financeira da plataforma. No contexto local, a plataforma cobra taxa apenas após a conclusão do serviço.</w:t>
      </w:r>
    </w:p>
    <w:p w14:paraId="59D69C56" w14:textId="77777777" w:rsidR="004313B5" w:rsidRPr="004313B5" w:rsidRDefault="004313B5" w:rsidP="004313B5">
      <w:pPr>
        <w:spacing w:after="240"/>
        <w:rPr>
          <w:rFonts w:cs="Arial"/>
        </w:rPr>
      </w:pPr>
    </w:p>
    <w:p w14:paraId="193864F6" w14:textId="77777777" w:rsidR="004313B5" w:rsidRPr="004313B5" w:rsidRDefault="004313B5" w:rsidP="004313B5">
      <w:pPr>
        <w:pStyle w:val="Ttulo2"/>
      </w:pPr>
      <w:bookmarkStart w:id="59" w:name="_Toc240284668"/>
      <w:r w:rsidRPr="004313B5">
        <w:t>6.3. Planejamento Financeiro</w:t>
      </w:r>
      <w:bookmarkEnd w:id="59"/>
    </w:p>
    <w:p w14:paraId="2386036A" w14:textId="77777777" w:rsidR="004313B5" w:rsidRPr="004313B5" w:rsidRDefault="004313B5" w:rsidP="004313B5">
      <w:pPr>
        <w:spacing w:after="240"/>
        <w:rPr>
          <w:rFonts w:cs="Arial"/>
        </w:rPr>
      </w:pPr>
    </w:p>
    <w:p w14:paraId="673DCF60" w14:textId="77777777" w:rsidR="004313B5" w:rsidRPr="004313B5" w:rsidRDefault="004313B5" w:rsidP="004313B5">
      <w:pPr>
        <w:spacing w:after="240"/>
        <w:rPr>
          <w:rFonts w:cs="Arial"/>
        </w:rPr>
      </w:pPr>
      <w:r w:rsidRPr="004313B5">
        <w:rPr>
          <w:rFonts w:cs="Arial"/>
        </w:rPr>
        <w:t>No planejamento financeiro foi feito o cálculo dos investimentos, os custos e a fonte de renda, todos esses dados juntos ajudam a entender a rentabilidade do projeto.</w:t>
      </w:r>
    </w:p>
    <w:p w14:paraId="494975DC" w14:textId="77777777" w:rsidR="004313B5" w:rsidRPr="004313B5" w:rsidRDefault="004313B5" w:rsidP="004313B5">
      <w:pPr>
        <w:spacing w:after="240"/>
        <w:rPr>
          <w:rFonts w:cs="Arial"/>
        </w:rPr>
      </w:pPr>
    </w:p>
    <w:p w14:paraId="223B468D" w14:textId="77777777" w:rsidR="004313B5" w:rsidRPr="004313B5" w:rsidRDefault="004313B5" w:rsidP="004313B5">
      <w:pPr>
        <w:pStyle w:val="Ttulo3"/>
      </w:pPr>
      <w:bookmarkStart w:id="60" w:name="_Toc240284669"/>
      <w:r w:rsidRPr="004313B5">
        <w:t>6.3.1. Investimentos Necessários</w:t>
      </w:r>
      <w:bookmarkEnd w:id="60"/>
    </w:p>
    <w:p w14:paraId="570E4997" w14:textId="77777777" w:rsidR="004313B5" w:rsidRPr="004313B5" w:rsidRDefault="004313B5" w:rsidP="004313B5">
      <w:pPr>
        <w:spacing w:after="240"/>
        <w:rPr>
          <w:rFonts w:cs="Arial"/>
        </w:rPr>
      </w:pPr>
    </w:p>
    <w:p w14:paraId="5A2A12CD" w14:textId="77777777" w:rsidR="004313B5" w:rsidRPr="004313B5" w:rsidRDefault="004313B5" w:rsidP="004313B5">
      <w:pPr>
        <w:spacing w:after="240"/>
        <w:rPr>
          <w:rFonts w:cs="Arial"/>
        </w:rPr>
      </w:pPr>
      <w:r w:rsidRPr="004313B5">
        <w:rPr>
          <w:rFonts w:cs="Arial"/>
        </w:rPr>
        <w:t xml:space="preserve">Os investimentos necessários para a implementação do </w:t>
      </w:r>
      <w:proofErr w:type="spellStart"/>
      <w:r w:rsidRPr="004313B5">
        <w:rPr>
          <w:rFonts w:cs="Arial"/>
        </w:rPr>
        <w:t>MoviPay</w:t>
      </w:r>
      <w:proofErr w:type="spellEnd"/>
      <w:r w:rsidRPr="004313B5">
        <w:rPr>
          <w:rFonts w:cs="Arial"/>
        </w:rPr>
        <w:t xml:space="preserve"> estão divididos em três categorias: investimentos fixos, investimentos pré-operacionais e capital de giro.</w:t>
      </w:r>
    </w:p>
    <w:p w14:paraId="1B20205C" w14:textId="77777777" w:rsidR="004313B5" w:rsidRPr="004313B5" w:rsidRDefault="004313B5" w:rsidP="004313B5">
      <w:pPr>
        <w:spacing w:after="240"/>
        <w:rPr>
          <w:rFonts w:cs="Arial"/>
        </w:rPr>
      </w:pPr>
    </w:p>
    <w:p w14:paraId="3A8633C0" w14:textId="77777777" w:rsidR="004313B5" w:rsidRPr="004313B5" w:rsidRDefault="004313B5" w:rsidP="004313B5">
      <w:pPr>
        <w:spacing w:after="240"/>
        <w:rPr>
          <w:rFonts w:cs="Arial"/>
        </w:rPr>
      </w:pPr>
      <w:r w:rsidRPr="004313B5">
        <w:rPr>
          <w:rFonts w:cs="Arial"/>
        </w:rPr>
        <w:t>Os investimentos fixos contemplam a aquisição de equipamentos para a infraestrutura para viabilizar a operação inicial. O valor total previsto é de R$17.500, englobando apenas a montagem do setup (computador, teclado e mouse) dos desenvolvedores.</w:t>
      </w:r>
    </w:p>
    <w:p w14:paraId="497C2DC8" w14:textId="77777777" w:rsidR="004313B5" w:rsidRPr="004313B5" w:rsidRDefault="004313B5" w:rsidP="004313B5">
      <w:pPr>
        <w:spacing w:after="240"/>
        <w:rPr>
          <w:rFonts w:cs="Arial"/>
        </w:rPr>
      </w:pPr>
    </w:p>
    <w:p w14:paraId="3BF5341D" w14:textId="77777777" w:rsidR="004313B5" w:rsidRPr="004313B5" w:rsidRDefault="004313B5" w:rsidP="004313B5">
      <w:pPr>
        <w:spacing w:after="240"/>
        <w:rPr>
          <w:rFonts w:cs="Arial"/>
        </w:rPr>
      </w:pPr>
      <w:r w:rsidRPr="004313B5">
        <w:rPr>
          <w:rFonts w:cs="Arial"/>
        </w:rPr>
        <w:t>Os investimentos pré-operacionais envolvem ações estratégicas para estruturar o projeto antes do início das operações, como marketing inicial, registro de marca, documentações e consultorias. O valor previsto é de R$18.800,00.</w:t>
      </w:r>
    </w:p>
    <w:p w14:paraId="48DD09F0" w14:textId="77777777" w:rsidR="004313B5" w:rsidRPr="004313B5" w:rsidRDefault="004313B5" w:rsidP="004313B5">
      <w:pPr>
        <w:spacing w:after="240"/>
        <w:rPr>
          <w:rFonts w:cs="Arial"/>
        </w:rPr>
      </w:pPr>
    </w:p>
    <w:p w14:paraId="62D30803" w14:textId="77777777" w:rsidR="004313B5" w:rsidRPr="004313B5" w:rsidRDefault="004313B5" w:rsidP="004313B5">
      <w:pPr>
        <w:spacing w:after="240"/>
        <w:rPr>
          <w:rFonts w:cs="Arial"/>
        </w:rPr>
      </w:pPr>
      <w:r w:rsidRPr="004313B5">
        <w:rPr>
          <w:rFonts w:cs="Arial"/>
        </w:rPr>
        <w:t>O capital de giro foi calculado para um período de seis meses, considerando despesas operacionais e comerciais. O montante necessário é de R$283.267,87, o que representa a maior parte do investimento global. Esse recurso garante liquidez e capacidade de sustentar a operação até que as receitas se estabilizem.</w:t>
      </w:r>
    </w:p>
    <w:p w14:paraId="54E75466" w14:textId="77777777" w:rsidR="004313B5" w:rsidRPr="004313B5" w:rsidRDefault="004313B5" w:rsidP="004313B5">
      <w:pPr>
        <w:spacing w:after="240"/>
        <w:rPr>
          <w:rFonts w:cs="Arial"/>
        </w:rPr>
      </w:pPr>
    </w:p>
    <w:p w14:paraId="499DA9D1" w14:textId="77777777" w:rsidR="004313B5" w:rsidRPr="004313B5" w:rsidRDefault="004313B5" w:rsidP="004313B5">
      <w:pPr>
        <w:spacing w:after="240"/>
        <w:rPr>
          <w:rFonts w:cs="Arial"/>
        </w:rPr>
      </w:pPr>
      <w:r w:rsidRPr="004313B5">
        <w:rPr>
          <w:rFonts w:cs="Arial"/>
        </w:rPr>
        <w:t>Somando todos os itens, o investimento total é de R$319.567,87.</w:t>
      </w:r>
    </w:p>
    <w:p w14:paraId="40888BD2" w14:textId="77777777" w:rsidR="004313B5" w:rsidRPr="004313B5" w:rsidRDefault="004313B5" w:rsidP="004313B5">
      <w:pPr>
        <w:spacing w:after="240"/>
        <w:rPr>
          <w:rFonts w:cs="Arial"/>
        </w:rPr>
      </w:pPr>
    </w:p>
    <w:p w14:paraId="5168C969" w14:textId="77777777" w:rsidR="004313B5" w:rsidRPr="004313B5" w:rsidRDefault="004313B5" w:rsidP="004313B5">
      <w:pPr>
        <w:pStyle w:val="Ttulo3"/>
      </w:pPr>
      <w:bookmarkStart w:id="61" w:name="_Toc240284670"/>
      <w:r w:rsidRPr="004313B5">
        <w:lastRenderedPageBreak/>
        <w:t>6.3.2. Fonte de Receita</w:t>
      </w:r>
      <w:bookmarkEnd w:id="61"/>
    </w:p>
    <w:p w14:paraId="3C039DFB" w14:textId="77777777" w:rsidR="004313B5" w:rsidRPr="004313B5" w:rsidRDefault="004313B5" w:rsidP="004313B5">
      <w:pPr>
        <w:spacing w:after="240"/>
        <w:rPr>
          <w:rFonts w:cs="Arial"/>
        </w:rPr>
      </w:pPr>
    </w:p>
    <w:p w14:paraId="71D0820B" w14:textId="77777777" w:rsidR="004313B5" w:rsidRPr="004313B5" w:rsidRDefault="004313B5" w:rsidP="004313B5">
      <w:pPr>
        <w:spacing w:after="240"/>
        <w:rPr>
          <w:rFonts w:cs="Arial"/>
        </w:rPr>
      </w:pPr>
      <w:r w:rsidRPr="004313B5">
        <w:rPr>
          <w:rFonts w:cs="Arial"/>
        </w:rPr>
        <w:t xml:space="preserve">A principal fonte de renda do projeto se baseia na adesão de estudantes e instituições de ensino aos planos oferecidos, bem como na monetização por meio de anúncios. A meta é de atingir 88% do público-alvo, o que considera os 90.000 alunos de </w:t>
      </w:r>
      <w:proofErr w:type="spellStart"/>
      <w:r w:rsidRPr="004313B5">
        <w:rPr>
          <w:rFonts w:cs="Arial"/>
        </w:rPr>
        <w:t>Fatecs</w:t>
      </w:r>
      <w:proofErr w:type="spellEnd"/>
      <w:r w:rsidRPr="004313B5">
        <w:rPr>
          <w:rFonts w:cs="Arial"/>
        </w:rPr>
        <w:t xml:space="preserve"> e 224 mil alunos de </w:t>
      </w:r>
      <w:proofErr w:type="spellStart"/>
      <w:r w:rsidRPr="004313B5">
        <w:rPr>
          <w:rFonts w:cs="Arial"/>
        </w:rPr>
        <w:t>Etecs</w:t>
      </w:r>
      <w:proofErr w:type="spellEnd"/>
      <w:r w:rsidRPr="004313B5">
        <w:rPr>
          <w:rFonts w:cs="Arial"/>
        </w:rPr>
        <w:t>, sendo assim, o plano é cobrir 276 mil dos 314 mil alunos totais. Os cálculos consideram diferentes modalidades de planos, além de visualizações e cliques em propagandas.</w:t>
      </w:r>
    </w:p>
    <w:p w14:paraId="6719D45C" w14:textId="77777777" w:rsidR="004313B5" w:rsidRPr="004313B5" w:rsidRDefault="004313B5" w:rsidP="004313B5">
      <w:pPr>
        <w:spacing w:after="240"/>
        <w:rPr>
          <w:rFonts w:cs="Arial"/>
        </w:rPr>
      </w:pPr>
    </w:p>
    <w:p w14:paraId="64F4AAB5" w14:textId="77777777" w:rsidR="004313B5" w:rsidRPr="004313B5" w:rsidRDefault="004313B5" w:rsidP="004313B5">
      <w:pPr>
        <w:spacing w:after="240"/>
        <w:rPr>
          <w:rFonts w:cs="Arial"/>
        </w:rPr>
      </w:pPr>
      <w:r w:rsidRPr="004313B5">
        <w:rPr>
          <w:rFonts w:cs="Arial"/>
        </w:rPr>
        <w:t>De acordo com as estimativas, o faturamento mensal projetado é de R$40.864,00, oriundo da soma de assinaturas e anúncios. Esse valor considera que cerca de 10% do público atingido adote planos pagos, e que aproximadamente 57% dos usuários interajam com propagandas internas, o que amplia as receitas por publicidade.</w:t>
      </w:r>
    </w:p>
    <w:p w14:paraId="1945C111" w14:textId="77777777" w:rsidR="004313B5" w:rsidRPr="004313B5" w:rsidRDefault="004313B5" w:rsidP="004313B5">
      <w:pPr>
        <w:spacing w:after="240"/>
        <w:rPr>
          <w:rFonts w:cs="Arial"/>
        </w:rPr>
      </w:pPr>
    </w:p>
    <w:p w14:paraId="240C5E74" w14:textId="77777777" w:rsidR="004313B5" w:rsidRPr="004313B5" w:rsidRDefault="004313B5" w:rsidP="004313B5">
      <w:pPr>
        <w:spacing w:after="240"/>
        <w:rPr>
          <w:rFonts w:cs="Arial"/>
        </w:rPr>
      </w:pPr>
      <w:r w:rsidRPr="004313B5">
        <w:rPr>
          <w:rFonts w:cs="Arial"/>
        </w:rPr>
        <w:t xml:space="preserve">No contexto local, a fonte de receita do </w:t>
      </w:r>
      <w:proofErr w:type="spellStart"/>
      <w:r w:rsidRPr="004313B5">
        <w:rPr>
          <w:rFonts w:cs="Arial"/>
        </w:rPr>
        <w:t>MoviPay</w:t>
      </w:r>
      <w:proofErr w:type="spellEnd"/>
      <w:r w:rsidRPr="004313B5">
        <w:rPr>
          <w:rFonts w:cs="Arial"/>
        </w:rPr>
        <w:t xml:space="preserve"> é a taxa cobrada apenas após a conclusão do serviço, eliminando a penalização do profissional por leads não concretizados. A taxa é reduzida e proporcional ao valor gerado, não penalizando o prestador.</w:t>
      </w:r>
    </w:p>
    <w:p w14:paraId="0990413D" w14:textId="77777777" w:rsidR="004313B5" w:rsidRPr="004313B5" w:rsidRDefault="004313B5" w:rsidP="004313B5">
      <w:pPr>
        <w:spacing w:after="240"/>
        <w:rPr>
          <w:rFonts w:cs="Arial"/>
        </w:rPr>
      </w:pPr>
    </w:p>
    <w:p w14:paraId="7E23845E" w14:textId="77777777" w:rsidR="004313B5" w:rsidRPr="004313B5" w:rsidRDefault="004313B5" w:rsidP="004313B5">
      <w:pPr>
        <w:pStyle w:val="Ttulo3"/>
      </w:pPr>
      <w:bookmarkStart w:id="62" w:name="_Toc240284671"/>
      <w:r w:rsidRPr="004313B5">
        <w:t>6.3.3. Estrutura de Custos</w:t>
      </w:r>
      <w:bookmarkEnd w:id="62"/>
    </w:p>
    <w:p w14:paraId="339A07BB" w14:textId="77777777" w:rsidR="004313B5" w:rsidRPr="004313B5" w:rsidRDefault="004313B5" w:rsidP="004313B5">
      <w:pPr>
        <w:spacing w:after="240"/>
        <w:rPr>
          <w:rFonts w:cs="Arial"/>
        </w:rPr>
      </w:pPr>
    </w:p>
    <w:p w14:paraId="372754E5" w14:textId="77777777" w:rsidR="004313B5" w:rsidRPr="004313B5" w:rsidRDefault="004313B5" w:rsidP="004313B5">
      <w:pPr>
        <w:spacing w:after="240"/>
        <w:rPr>
          <w:rFonts w:cs="Arial"/>
        </w:rPr>
      </w:pPr>
      <w:r w:rsidRPr="004313B5">
        <w:rPr>
          <w:rFonts w:cs="Arial"/>
        </w:rPr>
        <w:t>A estrutura de custos está dividida em duas categorias: custos fixos e custos variáveis.</w:t>
      </w:r>
    </w:p>
    <w:p w14:paraId="7AF0A55D" w14:textId="77777777" w:rsidR="004313B5" w:rsidRPr="004313B5" w:rsidRDefault="004313B5" w:rsidP="004313B5">
      <w:pPr>
        <w:spacing w:after="240"/>
        <w:rPr>
          <w:rFonts w:cs="Arial"/>
        </w:rPr>
      </w:pPr>
    </w:p>
    <w:p w14:paraId="7D04C842" w14:textId="77777777" w:rsidR="004313B5" w:rsidRPr="004313B5" w:rsidRDefault="004313B5" w:rsidP="004313B5">
      <w:pPr>
        <w:spacing w:after="240"/>
        <w:rPr>
          <w:rFonts w:cs="Arial"/>
        </w:rPr>
      </w:pPr>
      <w:r w:rsidRPr="004313B5">
        <w:rPr>
          <w:rFonts w:cs="Arial"/>
        </w:rPr>
        <w:t>Os custos fixos englobam internet, hospedagem de servidores, divulgação e salários da equipe de desenvolvimento. Os custos variáveis incluem impostos, taxas administrativas e despesas ligadas ao uso da publicidade.</w:t>
      </w:r>
    </w:p>
    <w:p w14:paraId="3B838656" w14:textId="77777777" w:rsidR="004313B5" w:rsidRPr="004313B5" w:rsidRDefault="004313B5" w:rsidP="004313B5">
      <w:pPr>
        <w:spacing w:after="240"/>
        <w:rPr>
          <w:rFonts w:cs="Arial"/>
        </w:rPr>
      </w:pPr>
    </w:p>
    <w:p w14:paraId="3FC55C8C" w14:textId="77777777" w:rsidR="004313B5" w:rsidRPr="004313B5" w:rsidRDefault="004313B5" w:rsidP="004313B5">
      <w:pPr>
        <w:spacing w:after="240"/>
        <w:rPr>
          <w:rFonts w:cs="Arial"/>
        </w:rPr>
      </w:pPr>
      <w:r w:rsidRPr="004313B5">
        <w:rPr>
          <w:rFonts w:cs="Arial"/>
        </w:rPr>
        <w:t>O valor mensal estimado para os custos variáveis é de aproximadamente R$2.000,00, enquanto os custos fixos chegam a cerca de R$40.376,11.</w:t>
      </w:r>
    </w:p>
    <w:p w14:paraId="117C2F65" w14:textId="77777777" w:rsidR="004313B5" w:rsidRPr="004313B5" w:rsidRDefault="004313B5" w:rsidP="004313B5">
      <w:pPr>
        <w:spacing w:after="240"/>
        <w:rPr>
          <w:rFonts w:cs="Arial"/>
        </w:rPr>
      </w:pPr>
    </w:p>
    <w:p w14:paraId="6432E292" w14:textId="77777777" w:rsidR="004313B5" w:rsidRPr="004313B5" w:rsidRDefault="004313B5" w:rsidP="004313B5">
      <w:pPr>
        <w:pStyle w:val="Ttulo3"/>
      </w:pPr>
      <w:bookmarkStart w:id="63" w:name="_Toc240284672"/>
      <w:r w:rsidRPr="004313B5">
        <w:t>6.3.4. Resultado</w:t>
      </w:r>
      <w:bookmarkEnd w:id="63"/>
    </w:p>
    <w:p w14:paraId="0F2AF3AD" w14:textId="77777777" w:rsidR="004313B5" w:rsidRPr="004313B5" w:rsidRDefault="004313B5" w:rsidP="004313B5">
      <w:pPr>
        <w:spacing w:after="240"/>
        <w:rPr>
          <w:rFonts w:cs="Arial"/>
        </w:rPr>
      </w:pPr>
    </w:p>
    <w:p w14:paraId="7DD2F841" w14:textId="77777777" w:rsidR="004313B5" w:rsidRPr="004313B5" w:rsidRDefault="004313B5" w:rsidP="004313B5">
      <w:pPr>
        <w:spacing w:after="240"/>
        <w:rPr>
          <w:rFonts w:cs="Arial"/>
        </w:rPr>
      </w:pPr>
      <w:r w:rsidRPr="004313B5">
        <w:rPr>
          <w:rFonts w:cs="Arial"/>
        </w:rPr>
        <w:t>A projeção financeira indica os seguintes resultados: faturamento mensal estimado de R$40.864,00; custos totais de R$40.211,00 (considerando custos fixos, variáveis e comerciais); lucro operacional de cerca de R$8.347,31, apontando déficit inicial.</w:t>
      </w:r>
    </w:p>
    <w:p w14:paraId="218ACF99" w14:textId="77777777" w:rsidR="004313B5" w:rsidRPr="004313B5" w:rsidRDefault="004313B5" w:rsidP="004313B5">
      <w:pPr>
        <w:spacing w:after="240"/>
        <w:rPr>
          <w:rFonts w:cs="Arial"/>
        </w:rPr>
      </w:pPr>
    </w:p>
    <w:p w14:paraId="654AEF54" w14:textId="77777777" w:rsidR="004313B5" w:rsidRPr="004313B5" w:rsidRDefault="004313B5" w:rsidP="004313B5">
      <w:pPr>
        <w:spacing w:after="240"/>
        <w:rPr>
          <w:rFonts w:cs="Arial"/>
        </w:rPr>
      </w:pPr>
      <w:r w:rsidRPr="004313B5">
        <w:rPr>
          <w:rFonts w:cs="Arial"/>
        </w:rPr>
        <w:t>Apesar do resultado ser consideravelmente baixo comparado ao valor investido, há um grande potencial de crescimento. À medida que mais usuários aderirem aos planos pagos e o número de interações com os anúncios aumentar, a tendência é que o projeto alcance equilíbrio financeiro e se torne sustentável a médio prazo. De tal modo, com uma rentabilidade média de 3% ao mês, o retorno do valor investido, caso o projeto alcance o público estimado, será feito em cerca de 32 meses.</w:t>
      </w:r>
    </w:p>
    <w:p w14:paraId="06CC660D" w14:textId="77777777" w:rsidR="004313B5" w:rsidRPr="004313B5" w:rsidRDefault="004313B5" w:rsidP="004313B5">
      <w:pPr>
        <w:spacing w:after="240"/>
        <w:rPr>
          <w:rFonts w:cs="Arial"/>
        </w:rPr>
      </w:pPr>
    </w:p>
    <w:p w14:paraId="6A73AFDA" w14:textId="77777777" w:rsidR="004313B5" w:rsidRPr="004313B5" w:rsidRDefault="004313B5" w:rsidP="004313B5">
      <w:pPr>
        <w:pStyle w:val="Ttulo2"/>
      </w:pPr>
      <w:bookmarkStart w:id="64" w:name="_Toc240284673"/>
      <w:r w:rsidRPr="004313B5">
        <w:t>6.4. Cronograma e Metodologia</w:t>
      </w:r>
      <w:bookmarkEnd w:id="64"/>
    </w:p>
    <w:p w14:paraId="732E21B3" w14:textId="77777777" w:rsidR="004313B5" w:rsidRPr="004313B5" w:rsidRDefault="004313B5" w:rsidP="004313B5">
      <w:pPr>
        <w:spacing w:after="240"/>
        <w:rPr>
          <w:rFonts w:cs="Arial"/>
        </w:rPr>
      </w:pPr>
    </w:p>
    <w:p w14:paraId="4BCFB242" w14:textId="77777777" w:rsidR="004313B5" w:rsidRPr="004313B5" w:rsidRDefault="004313B5" w:rsidP="004313B5">
      <w:pPr>
        <w:spacing w:after="240"/>
        <w:rPr>
          <w:rFonts w:cs="Arial"/>
        </w:rPr>
      </w:pPr>
      <w:r w:rsidRPr="004313B5">
        <w:rPr>
          <w:rFonts w:cs="Arial"/>
        </w:rPr>
        <w:t xml:space="preserve">O cronograma e a metodologia do </w:t>
      </w:r>
      <w:proofErr w:type="spellStart"/>
      <w:r w:rsidRPr="004313B5">
        <w:rPr>
          <w:rFonts w:cs="Arial"/>
        </w:rPr>
        <w:t>MoviPay</w:t>
      </w:r>
      <w:proofErr w:type="spellEnd"/>
      <w:r w:rsidRPr="004313B5">
        <w:rPr>
          <w:rFonts w:cs="Arial"/>
        </w:rPr>
        <w:t xml:space="preserve"> foram definidos para garantir a execução eficiente do projeto, desde a pesquisa inicial até a validação da plataforma.</w:t>
      </w:r>
    </w:p>
    <w:p w14:paraId="79F66CE8" w14:textId="77777777" w:rsidR="004313B5" w:rsidRPr="004313B5" w:rsidRDefault="004313B5" w:rsidP="004313B5">
      <w:pPr>
        <w:spacing w:after="240"/>
        <w:rPr>
          <w:rFonts w:cs="Arial"/>
        </w:rPr>
      </w:pPr>
    </w:p>
    <w:p w14:paraId="7DBD05CD" w14:textId="77777777" w:rsidR="004313B5" w:rsidRPr="004313B5" w:rsidRDefault="004313B5" w:rsidP="004313B5">
      <w:pPr>
        <w:pStyle w:val="Ttulo3"/>
      </w:pPr>
      <w:bookmarkStart w:id="65" w:name="_Toc240284674"/>
      <w:r w:rsidRPr="004313B5">
        <w:t>6.4.1. Fases do Projeto</w:t>
      </w:r>
      <w:bookmarkEnd w:id="65"/>
    </w:p>
    <w:p w14:paraId="57947DAF" w14:textId="77777777" w:rsidR="004313B5" w:rsidRPr="004313B5" w:rsidRDefault="004313B5" w:rsidP="004313B5">
      <w:pPr>
        <w:spacing w:after="240"/>
        <w:rPr>
          <w:rFonts w:cs="Arial"/>
        </w:rPr>
      </w:pPr>
    </w:p>
    <w:p w14:paraId="76A69849" w14:textId="77777777" w:rsidR="004313B5" w:rsidRPr="004313B5" w:rsidRDefault="004313B5" w:rsidP="004313B5">
      <w:pPr>
        <w:spacing w:after="240"/>
        <w:rPr>
          <w:rFonts w:cs="Arial"/>
        </w:rPr>
      </w:pPr>
      <w:r w:rsidRPr="004313B5">
        <w:rPr>
          <w:rFonts w:cs="Arial"/>
        </w:rPr>
        <w:t xml:space="preserve">O projeto </w:t>
      </w:r>
      <w:proofErr w:type="spellStart"/>
      <w:r w:rsidRPr="004313B5">
        <w:rPr>
          <w:rFonts w:cs="Arial"/>
        </w:rPr>
        <w:t>MoviPay</w:t>
      </w:r>
      <w:proofErr w:type="spellEnd"/>
      <w:r w:rsidRPr="004313B5">
        <w:rPr>
          <w:rFonts w:cs="Arial"/>
        </w:rPr>
        <w:t xml:space="preserve"> foi estruturado em seis fases: (1) Definição do Tema (concluído): levantamento de temas, pesquisa bibliográfica inicial e aprovação junto ao orientador. (2) Pesquisa de Mercado (em andamento): identificação de concorrentes, elaboração de questionário e aplicação para coleta de dados. (3) Planejamento e Design (em andamento): definição de requisitos funcionais, criação de </w:t>
      </w:r>
      <w:proofErr w:type="spellStart"/>
      <w:r w:rsidRPr="004313B5">
        <w:rPr>
          <w:rFonts w:cs="Arial"/>
        </w:rPr>
        <w:t>wireframes</w:t>
      </w:r>
      <w:proofErr w:type="spellEnd"/>
      <w:r w:rsidRPr="004313B5">
        <w:rPr>
          <w:rFonts w:cs="Arial"/>
        </w:rPr>
        <w:t xml:space="preserve"> e protótipos, modelagem do banco de dados. (4) Desenvolvimento (em andamento): configuração do ambiente, desenvolvimento do </w:t>
      </w:r>
      <w:proofErr w:type="spellStart"/>
      <w:r w:rsidRPr="004313B5">
        <w:rPr>
          <w:rFonts w:cs="Arial"/>
        </w:rPr>
        <w:t>back-end</w:t>
      </w:r>
      <w:proofErr w:type="spellEnd"/>
      <w:r w:rsidRPr="004313B5">
        <w:rPr>
          <w:rFonts w:cs="Arial"/>
        </w:rPr>
        <w:t>, front-</w:t>
      </w:r>
      <w:proofErr w:type="spellStart"/>
      <w:r w:rsidRPr="004313B5">
        <w:rPr>
          <w:rFonts w:cs="Arial"/>
        </w:rPr>
        <w:t>end</w:t>
      </w:r>
      <w:proofErr w:type="spellEnd"/>
      <w:r w:rsidRPr="004313B5">
        <w:rPr>
          <w:rFonts w:cs="Arial"/>
        </w:rPr>
        <w:t xml:space="preserve"> e testes iniciais. (5) Testes e Validação (planejado): execução de testes de usabilidade, integração e validação com usuários reais. (6) Documentação e Entrega Final (planejado): compilação da documentação final e preparação para apresentação.</w:t>
      </w:r>
    </w:p>
    <w:p w14:paraId="702D1011" w14:textId="77777777" w:rsidR="004313B5" w:rsidRPr="004313B5" w:rsidRDefault="004313B5" w:rsidP="004313B5">
      <w:pPr>
        <w:spacing w:after="240"/>
        <w:rPr>
          <w:rFonts w:cs="Arial"/>
        </w:rPr>
      </w:pPr>
    </w:p>
    <w:p w14:paraId="0BCE5D95" w14:textId="77777777" w:rsidR="004313B5" w:rsidRPr="004313B5" w:rsidRDefault="004313B5" w:rsidP="004313B5">
      <w:pPr>
        <w:pStyle w:val="Ttulo3"/>
      </w:pPr>
      <w:bookmarkStart w:id="66" w:name="_Toc240284675"/>
      <w:r w:rsidRPr="004313B5">
        <w:t>6.4.2. Equipe e Responsabilidades</w:t>
      </w:r>
      <w:bookmarkEnd w:id="66"/>
    </w:p>
    <w:p w14:paraId="06E8C4EB" w14:textId="77777777" w:rsidR="004313B5" w:rsidRPr="004313B5" w:rsidRDefault="004313B5" w:rsidP="004313B5">
      <w:pPr>
        <w:spacing w:after="240"/>
        <w:rPr>
          <w:rFonts w:cs="Arial"/>
        </w:rPr>
      </w:pPr>
    </w:p>
    <w:p w14:paraId="2AD73028" w14:textId="77777777" w:rsidR="004313B5" w:rsidRPr="004313B5" w:rsidRDefault="004313B5" w:rsidP="004313B5">
      <w:pPr>
        <w:spacing w:after="240"/>
        <w:rPr>
          <w:rFonts w:cs="Arial"/>
        </w:rPr>
      </w:pPr>
      <w:r w:rsidRPr="004313B5">
        <w:rPr>
          <w:rFonts w:cs="Arial"/>
        </w:rPr>
        <w:t xml:space="preserve">A equipe do </w:t>
      </w:r>
      <w:proofErr w:type="spellStart"/>
      <w:r w:rsidRPr="004313B5">
        <w:rPr>
          <w:rFonts w:cs="Arial"/>
        </w:rPr>
        <w:t>MoviPay</w:t>
      </w:r>
      <w:proofErr w:type="spellEnd"/>
      <w:r w:rsidRPr="004313B5">
        <w:rPr>
          <w:rFonts w:cs="Arial"/>
        </w:rPr>
        <w:t xml:space="preserve"> é composta por cinco integrantes, com funções e responsabilidades definidas. Pedro Henrique de Andrade Gimenes atua como líder e desenvolvedor </w:t>
      </w:r>
      <w:proofErr w:type="spellStart"/>
      <w:r w:rsidRPr="004313B5">
        <w:rPr>
          <w:rFonts w:cs="Arial"/>
        </w:rPr>
        <w:t>backend</w:t>
      </w:r>
      <w:proofErr w:type="spellEnd"/>
      <w:r w:rsidRPr="004313B5">
        <w:rPr>
          <w:rFonts w:cs="Arial"/>
        </w:rPr>
        <w:t xml:space="preserve">, responsável pelo gerenciamento do projeto, arquitetura, </w:t>
      </w:r>
      <w:proofErr w:type="spellStart"/>
      <w:r w:rsidRPr="004313B5">
        <w:rPr>
          <w:rFonts w:cs="Arial"/>
        </w:rPr>
        <w:t>APIs</w:t>
      </w:r>
      <w:proofErr w:type="spellEnd"/>
      <w:r w:rsidRPr="004313B5">
        <w:rPr>
          <w:rFonts w:cs="Arial"/>
        </w:rPr>
        <w:t xml:space="preserve"> e banco de dados. Rafael Vasconcelos Monteiro atua como desenvolvedor </w:t>
      </w:r>
      <w:proofErr w:type="spellStart"/>
      <w:r w:rsidRPr="004313B5">
        <w:rPr>
          <w:rFonts w:cs="Arial"/>
        </w:rPr>
        <w:t>frontend</w:t>
      </w:r>
      <w:proofErr w:type="spellEnd"/>
      <w:r w:rsidRPr="004313B5">
        <w:rPr>
          <w:rFonts w:cs="Arial"/>
        </w:rPr>
        <w:t xml:space="preserve">, responsável pelas interfaces do usuário, integração com </w:t>
      </w:r>
      <w:proofErr w:type="spellStart"/>
      <w:r w:rsidRPr="004313B5">
        <w:rPr>
          <w:rFonts w:cs="Arial"/>
        </w:rPr>
        <w:t>APIs</w:t>
      </w:r>
      <w:proofErr w:type="spellEnd"/>
      <w:r w:rsidRPr="004313B5">
        <w:rPr>
          <w:rFonts w:cs="Arial"/>
        </w:rPr>
        <w:t xml:space="preserve"> e </w:t>
      </w:r>
      <w:proofErr w:type="spellStart"/>
      <w:r w:rsidRPr="004313B5">
        <w:rPr>
          <w:rFonts w:cs="Arial"/>
        </w:rPr>
        <w:t>responsividade</w:t>
      </w:r>
      <w:proofErr w:type="spellEnd"/>
      <w:r w:rsidRPr="004313B5">
        <w:rPr>
          <w:rFonts w:cs="Arial"/>
        </w:rPr>
        <w:t xml:space="preserve">. Leonardo </w:t>
      </w:r>
      <w:proofErr w:type="spellStart"/>
      <w:r w:rsidRPr="004313B5">
        <w:rPr>
          <w:rFonts w:cs="Arial"/>
        </w:rPr>
        <w:t>Zaia</w:t>
      </w:r>
      <w:proofErr w:type="spellEnd"/>
      <w:r w:rsidRPr="004313B5">
        <w:rPr>
          <w:rFonts w:cs="Arial"/>
        </w:rPr>
        <w:t xml:space="preserve"> Silva atua na pesquisa e documentação, responsável pela pesquisa bibliográfica, redação e formatação ABNT. </w:t>
      </w:r>
      <w:proofErr w:type="spellStart"/>
      <w:r w:rsidRPr="004313B5">
        <w:rPr>
          <w:rFonts w:cs="Arial"/>
        </w:rPr>
        <w:t>Nycolle</w:t>
      </w:r>
      <w:proofErr w:type="spellEnd"/>
      <w:r w:rsidRPr="004313B5">
        <w:rPr>
          <w:rFonts w:cs="Arial"/>
        </w:rPr>
        <w:t xml:space="preserve"> Alves dos Santos atua no design e UX, responsável pelos </w:t>
      </w:r>
      <w:proofErr w:type="spellStart"/>
      <w:r w:rsidRPr="004313B5">
        <w:rPr>
          <w:rFonts w:cs="Arial"/>
        </w:rPr>
        <w:t>wireframes</w:t>
      </w:r>
      <w:proofErr w:type="spellEnd"/>
      <w:r w:rsidRPr="004313B5">
        <w:rPr>
          <w:rFonts w:cs="Arial"/>
        </w:rPr>
        <w:t xml:space="preserve">, protótipos e identidade visual. </w:t>
      </w:r>
      <w:proofErr w:type="spellStart"/>
      <w:r w:rsidRPr="004313B5">
        <w:rPr>
          <w:rFonts w:cs="Arial"/>
        </w:rPr>
        <w:t>Julio</w:t>
      </w:r>
      <w:proofErr w:type="spellEnd"/>
      <w:r w:rsidRPr="004313B5">
        <w:rPr>
          <w:rFonts w:cs="Arial"/>
        </w:rPr>
        <w:t xml:space="preserve"> César Junior atua nos testes e QA, responsável pelos testes, validação de usabilidade e qualidade.</w:t>
      </w:r>
    </w:p>
    <w:p w14:paraId="1C5F3EA2" w14:textId="77777777" w:rsidR="004313B5" w:rsidRPr="004313B5" w:rsidRDefault="004313B5" w:rsidP="004313B5">
      <w:pPr>
        <w:spacing w:after="240"/>
        <w:rPr>
          <w:rFonts w:cs="Arial"/>
        </w:rPr>
      </w:pPr>
    </w:p>
    <w:p w14:paraId="0CF28700" w14:textId="77777777" w:rsidR="004313B5" w:rsidRPr="004313B5" w:rsidRDefault="004313B5" w:rsidP="004313B5">
      <w:pPr>
        <w:pStyle w:val="Ttulo3"/>
      </w:pPr>
      <w:bookmarkStart w:id="67" w:name="_Toc240284676"/>
      <w:r w:rsidRPr="004313B5">
        <w:lastRenderedPageBreak/>
        <w:t>6.4.3. Pesquisa de Campo e Coleta de Dados</w:t>
      </w:r>
      <w:bookmarkEnd w:id="67"/>
    </w:p>
    <w:p w14:paraId="4F31BCAD" w14:textId="77777777" w:rsidR="004313B5" w:rsidRPr="004313B5" w:rsidRDefault="004313B5" w:rsidP="004313B5">
      <w:pPr>
        <w:spacing w:after="240"/>
        <w:rPr>
          <w:rFonts w:cs="Arial"/>
        </w:rPr>
      </w:pPr>
    </w:p>
    <w:p w14:paraId="42202319" w14:textId="77777777" w:rsidR="004313B5" w:rsidRPr="004313B5" w:rsidRDefault="004313B5" w:rsidP="004313B5">
      <w:pPr>
        <w:spacing w:after="240"/>
        <w:rPr>
          <w:rFonts w:cs="Arial"/>
        </w:rPr>
      </w:pPr>
      <w:r w:rsidRPr="004313B5">
        <w:rPr>
          <w:rFonts w:cs="Arial"/>
        </w:rPr>
        <w:t>Para validar as hipóteses do projeto e alinhar o desenvolvimento do software às reais dores do público-alvo, estruturou-se uma pesquisa de campo quantitativo-qualitativa dividida em duas frentes de questionários. A pesquisa foi aplicada no bairro-piloto do projeto através de formulários digitais e entrevistas diretas. O público foi segmentado entre prestadores de serviços e contratantes (consumidores finais).</w:t>
      </w:r>
    </w:p>
    <w:p w14:paraId="65EF3F49" w14:textId="77777777" w:rsidR="004313B5" w:rsidRPr="004313B5" w:rsidRDefault="004313B5" w:rsidP="004313B5">
      <w:pPr>
        <w:spacing w:after="240"/>
        <w:rPr>
          <w:rFonts w:cs="Arial"/>
        </w:rPr>
      </w:pPr>
    </w:p>
    <w:p w14:paraId="265BBF1E" w14:textId="77777777" w:rsidR="004313B5" w:rsidRPr="004313B5" w:rsidRDefault="004313B5" w:rsidP="004313B5">
      <w:pPr>
        <w:pStyle w:val="Ttulo3"/>
      </w:pPr>
      <w:bookmarkStart w:id="68" w:name="_Toc240284677"/>
      <w:r w:rsidRPr="004313B5">
        <w:t>6.4.4. Metodologias e Ferramentas</w:t>
      </w:r>
      <w:bookmarkEnd w:id="68"/>
    </w:p>
    <w:p w14:paraId="28BFB572" w14:textId="77777777" w:rsidR="004313B5" w:rsidRPr="004313B5" w:rsidRDefault="004313B5" w:rsidP="004313B5">
      <w:pPr>
        <w:spacing w:after="240"/>
        <w:rPr>
          <w:rFonts w:cs="Arial"/>
        </w:rPr>
      </w:pPr>
    </w:p>
    <w:p w14:paraId="5DA09E32" w14:textId="77777777" w:rsidR="004313B5" w:rsidRPr="004313B5" w:rsidRDefault="004313B5" w:rsidP="004313B5">
      <w:pPr>
        <w:spacing w:after="240"/>
        <w:rPr>
          <w:rFonts w:cs="Arial"/>
        </w:rPr>
      </w:pPr>
      <w:r w:rsidRPr="004313B5">
        <w:rPr>
          <w:rFonts w:cs="Arial"/>
        </w:rPr>
        <w:t xml:space="preserve">O desenvolvimento do projeto </w:t>
      </w:r>
      <w:proofErr w:type="spellStart"/>
      <w:r w:rsidRPr="004313B5">
        <w:rPr>
          <w:rFonts w:cs="Arial"/>
        </w:rPr>
        <w:t>MoviPay</w:t>
      </w:r>
      <w:proofErr w:type="spellEnd"/>
      <w:r w:rsidRPr="004313B5">
        <w:rPr>
          <w:rFonts w:cs="Arial"/>
        </w:rPr>
        <w:t xml:space="preserve"> foi estruturado a partir de um conjunto de metodologias e ferramentas que permitiram a execução das diferentes fases do projeto, desde a pesquisa e planejamento até o desenvolvimento e validação da plataforma.</w:t>
      </w:r>
    </w:p>
    <w:p w14:paraId="75E1BE73" w14:textId="77777777" w:rsidR="004313B5" w:rsidRPr="004313B5" w:rsidRDefault="004313B5" w:rsidP="004313B5">
      <w:pPr>
        <w:spacing w:after="240"/>
        <w:rPr>
          <w:rFonts w:cs="Arial"/>
        </w:rPr>
      </w:pPr>
    </w:p>
    <w:p w14:paraId="70543D42" w14:textId="77777777" w:rsidR="004313B5" w:rsidRPr="004313B5" w:rsidRDefault="004313B5" w:rsidP="004313B5">
      <w:pPr>
        <w:spacing w:after="240"/>
        <w:rPr>
          <w:rFonts w:cs="Arial"/>
        </w:rPr>
      </w:pPr>
      <w:r w:rsidRPr="004313B5">
        <w:rPr>
          <w:rFonts w:cs="Arial"/>
        </w:rPr>
        <w:t xml:space="preserve">As metodologias adotadas no projeto foram: Design </w:t>
      </w:r>
      <w:proofErr w:type="spellStart"/>
      <w:r w:rsidRPr="004313B5">
        <w:rPr>
          <w:rFonts w:cs="Arial"/>
        </w:rPr>
        <w:t>Thinking</w:t>
      </w:r>
      <w:proofErr w:type="spellEnd"/>
      <w:r w:rsidRPr="004313B5">
        <w:rPr>
          <w:rFonts w:cs="Arial"/>
        </w:rPr>
        <w:t xml:space="preserve"> para a fase de imersão e ideação, e Metodologia Ágil SCRUM para o desenvolvimento da plataforma. O Design </w:t>
      </w:r>
      <w:proofErr w:type="spellStart"/>
      <w:r w:rsidRPr="004313B5">
        <w:rPr>
          <w:rFonts w:cs="Arial"/>
        </w:rPr>
        <w:t>Thinking</w:t>
      </w:r>
      <w:proofErr w:type="spellEnd"/>
      <w:r w:rsidRPr="004313B5">
        <w:rPr>
          <w:rFonts w:cs="Arial"/>
        </w:rPr>
        <w:t xml:space="preserve"> permitiu que a equipe desenvolvesse empatia com os usuários, compreendendo suas dores, necessidades e expectativas. O SCRUM organizou o trabalho em </w:t>
      </w:r>
      <w:proofErr w:type="spellStart"/>
      <w:r w:rsidRPr="004313B5">
        <w:rPr>
          <w:rFonts w:cs="Arial"/>
        </w:rPr>
        <w:t>sprints</w:t>
      </w:r>
      <w:proofErr w:type="spellEnd"/>
      <w:r w:rsidRPr="004313B5">
        <w:rPr>
          <w:rFonts w:cs="Arial"/>
        </w:rPr>
        <w:t>, permitindo entregas incrementais e ajustes contínuos.</w:t>
      </w:r>
    </w:p>
    <w:p w14:paraId="6ABEF400" w14:textId="77777777" w:rsidR="004313B5" w:rsidRPr="004313B5" w:rsidRDefault="004313B5" w:rsidP="004313B5">
      <w:pPr>
        <w:spacing w:after="240"/>
        <w:rPr>
          <w:rFonts w:cs="Arial"/>
        </w:rPr>
      </w:pPr>
    </w:p>
    <w:p w14:paraId="3AA39AE9" w14:textId="77777777" w:rsidR="004313B5" w:rsidRPr="004313B5" w:rsidRDefault="004313B5" w:rsidP="004313B5">
      <w:pPr>
        <w:spacing w:after="240"/>
        <w:rPr>
          <w:rFonts w:cs="Arial"/>
        </w:rPr>
      </w:pPr>
      <w:r w:rsidRPr="004313B5">
        <w:rPr>
          <w:rFonts w:cs="Arial"/>
        </w:rPr>
        <w:t xml:space="preserve">As ferramentas utilizadas incluíram: Google </w:t>
      </w:r>
      <w:proofErr w:type="spellStart"/>
      <w:r w:rsidRPr="004313B5">
        <w:rPr>
          <w:rFonts w:cs="Arial"/>
        </w:rPr>
        <w:t>Forms</w:t>
      </w:r>
      <w:proofErr w:type="spellEnd"/>
      <w:r w:rsidRPr="004313B5">
        <w:rPr>
          <w:rFonts w:cs="Arial"/>
        </w:rPr>
        <w:t xml:space="preserve"> para coleta de dados; Miro para brainstorming e diagramas; </w:t>
      </w:r>
      <w:proofErr w:type="spellStart"/>
      <w:r w:rsidRPr="004313B5">
        <w:rPr>
          <w:rFonts w:cs="Arial"/>
        </w:rPr>
        <w:t>Figma</w:t>
      </w:r>
      <w:proofErr w:type="spellEnd"/>
      <w:r w:rsidRPr="004313B5">
        <w:rPr>
          <w:rFonts w:cs="Arial"/>
        </w:rPr>
        <w:t xml:space="preserve"> para prototipação; </w:t>
      </w:r>
      <w:proofErr w:type="spellStart"/>
      <w:r w:rsidRPr="004313B5">
        <w:rPr>
          <w:rFonts w:cs="Arial"/>
        </w:rPr>
        <w:t>Canva</w:t>
      </w:r>
      <w:proofErr w:type="spellEnd"/>
      <w:r w:rsidRPr="004313B5">
        <w:rPr>
          <w:rFonts w:cs="Arial"/>
        </w:rPr>
        <w:t xml:space="preserve"> para identidade visual; Visual Studio </w:t>
      </w:r>
      <w:proofErr w:type="spellStart"/>
      <w:r w:rsidRPr="004313B5">
        <w:rPr>
          <w:rFonts w:cs="Arial"/>
        </w:rPr>
        <w:t>Code</w:t>
      </w:r>
      <w:proofErr w:type="spellEnd"/>
      <w:r w:rsidRPr="004313B5">
        <w:rPr>
          <w:rFonts w:cs="Arial"/>
        </w:rPr>
        <w:t xml:space="preserve"> para desenvolvimento; HTML, CSS, </w:t>
      </w:r>
      <w:proofErr w:type="spellStart"/>
      <w:r w:rsidRPr="004313B5">
        <w:rPr>
          <w:rFonts w:cs="Arial"/>
        </w:rPr>
        <w:t>JavaScript</w:t>
      </w:r>
      <w:proofErr w:type="spellEnd"/>
      <w:r w:rsidRPr="004313B5">
        <w:rPr>
          <w:rFonts w:cs="Arial"/>
        </w:rPr>
        <w:t xml:space="preserve"> e </w:t>
      </w:r>
      <w:proofErr w:type="spellStart"/>
      <w:r w:rsidRPr="004313B5">
        <w:rPr>
          <w:rFonts w:cs="Arial"/>
        </w:rPr>
        <w:t>Bootstrap</w:t>
      </w:r>
      <w:proofErr w:type="spellEnd"/>
      <w:r w:rsidRPr="004313B5">
        <w:rPr>
          <w:rFonts w:cs="Arial"/>
        </w:rPr>
        <w:t xml:space="preserve"> para o </w:t>
      </w:r>
      <w:proofErr w:type="spellStart"/>
      <w:r w:rsidRPr="004313B5">
        <w:rPr>
          <w:rFonts w:cs="Arial"/>
        </w:rPr>
        <w:t>frontend</w:t>
      </w:r>
      <w:proofErr w:type="spellEnd"/>
      <w:r w:rsidRPr="004313B5">
        <w:rPr>
          <w:rFonts w:cs="Arial"/>
        </w:rPr>
        <w:t xml:space="preserve">; MySQL, MySQL Workbench e </w:t>
      </w:r>
      <w:proofErr w:type="spellStart"/>
      <w:r w:rsidRPr="004313B5">
        <w:rPr>
          <w:rFonts w:cs="Arial"/>
        </w:rPr>
        <w:t>phpMyAdmin</w:t>
      </w:r>
      <w:proofErr w:type="spellEnd"/>
      <w:r w:rsidRPr="004313B5">
        <w:rPr>
          <w:rFonts w:cs="Arial"/>
        </w:rPr>
        <w:t xml:space="preserve"> para o banco de dados; GitHub para versionamento; e Google </w:t>
      </w:r>
      <w:proofErr w:type="spellStart"/>
      <w:r w:rsidRPr="004313B5">
        <w:rPr>
          <w:rFonts w:cs="Arial"/>
        </w:rPr>
        <w:t>Docs</w:t>
      </w:r>
      <w:proofErr w:type="spellEnd"/>
      <w:r w:rsidRPr="004313B5">
        <w:rPr>
          <w:rFonts w:cs="Arial"/>
        </w:rPr>
        <w:t xml:space="preserve"> para documentação.</w:t>
      </w:r>
    </w:p>
    <w:p w14:paraId="317AC09A" w14:textId="77777777" w:rsidR="004313B5" w:rsidRPr="004313B5" w:rsidRDefault="004313B5" w:rsidP="004313B5">
      <w:pPr>
        <w:spacing w:after="240"/>
        <w:rPr>
          <w:rFonts w:cs="Arial"/>
        </w:rPr>
      </w:pPr>
    </w:p>
    <w:p w14:paraId="4D3B9342" w14:textId="77777777" w:rsidR="004313B5" w:rsidRPr="004313B5" w:rsidRDefault="004313B5" w:rsidP="004313B5">
      <w:pPr>
        <w:pStyle w:val="Ttulo3"/>
      </w:pPr>
      <w:bookmarkStart w:id="69" w:name="_Toc240284678"/>
      <w:r w:rsidRPr="004313B5">
        <w:t>6.4.5. Análise de SWOT</w:t>
      </w:r>
      <w:bookmarkEnd w:id="69"/>
    </w:p>
    <w:p w14:paraId="018D377A" w14:textId="77777777" w:rsidR="004313B5" w:rsidRPr="004313B5" w:rsidRDefault="004313B5" w:rsidP="004313B5">
      <w:pPr>
        <w:spacing w:after="240"/>
        <w:rPr>
          <w:rFonts w:cs="Arial"/>
        </w:rPr>
      </w:pPr>
    </w:p>
    <w:p w14:paraId="2195F766" w14:textId="77777777" w:rsidR="004313B5" w:rsidRPr="004313B5" w:rsidRDefault="004313B5" w:rsidP="004313B5">
      <w:pPr>
        <w:spacing w:after="240"/>
        <w:rPr>
          <w:rFonts w:cs="Arial"/>
        </w:rPr>
      </w:pPr>
      <w:r w:rsidRPr="004313B5">
        <w:rPr>
          <w:rFonts w:cs="Arial"/>
        </w:rPr>
        <w:t>A Análise de SWOT é uma ferramenta estratégica utilizada para avaliar os pontos fortes (</w:t>
      </w:r>
      <w:proofErr w:type="spellStart"/>
      <w:r w:rsidRPr="004313B5">
        <w:rPr>
          <w:rFonts w:cs="Arial"/>
        </w:rPr>
        <w:t>Strengths</w:t>
      </w:r>
      <w:proofErr w:type="spellEnd"/>
      <w:r w:rsidRPr="004313B5">
        <w:rPr>
          <w:rFonts w:cs="Arial"/>
        </w:rPr>
        <w:t>), pontos fracos (</w:t>
      </w:r>
      <w:proofErr w:type="spellStart"/>
      <w:r w:rsidRPr="004313B5">
        <w:rPr>
          <w:rFonts w:cs="Arial"/>
        </w:rPr>
        <w:t>Weaknesses</w:t>
      </w:r>
      <w:proofErr w:type="spellEnd"/>
      <w:r w:rsidRPr="004313B5">
        <w:rPr>
          <w:rFonts w:cs="Arial"/>
        </w:rPr>
        <w:t>), oportunidades (</w:t>
      </w:r>
      <w:proofErr w:type="spellStart"/>
      <w:r w:rsidRPr="004313B5">
        <w:rPr>
          <w:rFonts w:cs="Arial"/>
        </w:rPr>
        <w:t>Opportunities</w:t>
      </w:r>
      <w:proofErr w:type="spellEnd"/>
      <w:r w:rsidRPr="004313B5">
        <w:rPr>
          <w:rFonts w:cs="Arial"/>
        </w:rPr>
        <w:t>) e ameaças (</w:t>
      </w:r>
      <w:proofErr w:type="spellStart"/>
      <w:r w:rsidRPr="004313B5">
        <w:rPr>
          <w:rFonts w:cs="Arial"/>
        </w:rPr>
        <w:t>Threats</w:t>
      </w:r>
      <w:proofErr w:type="spellEnd"/>
      <w:r w:rsidRPr="004313B5">
        <w:rPr>
          <w:rFonts w:cs="Arial"/>
        </w:rPr>
        <w:t xml:space="preserve">) de um projeto ou organização. No contexto do </w:t>
      </w:r>
      <w:proofErr w:type="spellStart"/>
      <w:r w:rsidRPr="004313B5">
        <w:rPr>
          <w:rFonts w:cs="Arial"/>
        </w:rPr>
        <w:t>MoviPay</w:t>
      </w:r>
      <w:proofErr w:type="spellEnd"/>
      <w:r w:rsidRPr="004313B5">
        <w:rPr>
          <w:rFonts w:cs="Arial"/>
        </w:rPr>
        <w:t>, a análise de SWOT permitiu à equipe do projeto identificar os fatores internos e externos que podem influenciar o sucesso da plataforma, orientando a definição de estratégias para potencializar os pontos fortes, mitigar os pontos fracos, aproveitar as oportunidades e enfrentar as ameaças.</w:t>
      </w:r>
    </w:p>
    <w:p w14:paraId="1140C0C0" w14:textId="77777777" w:rsidR="004313B5" w:rsidRPr="004313B5" w:rsidRDefault="004313B5" w:rsidP="004313B5">
      <w:pPr>
        <w:spacing w:after="240"/>
        <w:rPr>
          <w:rFonts w:cs="Arial"/>
        </w:rPr>
      </w:pPr>
    </w:p>
    <w:p w14:paraId="7C2F49AB" w14:textId="77777777" w:rsidR="004313B5" w:rsidRPr="004313B5" w:rsidRDefault="004313B5" w:rsidP="004313B5">
      <w:pPr>
        <w:pStyle w:val="Ttulo4"/>
      </w:pPr>
      <w:r w:rsidRPr="004313B5">
        <w:t>6.4.5.1. Forças (</w:t>
      </w:r>
      <w:proofErr w:type="spellStart"/>
      <w:r w:rsidRPr="004313B5">
        <w:t>Strengths</w:t>
      </w:r>
      <w:proofErr w:type="spellEnd"/>
      <w:r w:rsidRPr="004313B5">
        <w:t>)</w:t>
      </w:r>
    </w:p>
    <w:p w14:paraId="3D2A2B5B" w14:textId="77777777" w:rsidR="004313B5" w:rsidRPr="004313B5" w:rsidRDefault="004313B5" w:rsidP="004313B5">
      <w:pPr>
        <w:spacing w:after="240"/>
        <w:rPr>
          <w:rFonts w:cs="Arial"/>
        </w:rPr>
      </w:pPr>
    </w:p>
    <w:p w14:paraId="15CE1874" w14:textId="77777777" w:rsidR="004313B5" w:rsidRPr="004313B5" w:rsidRDefault="004313B5" w:rsidP="004313B5">
      <w:pPr>
        <w:spacing w:after="240"/>
        <w:rPr>
          <w:rFonts w:cs="Arial"/>
        </w:rPr>
      </w:pPr>
      <w:r w:rsidRPr="004313B5">
        <w:rPr>
          <w:rFonts w:cs="Arial"/>
        </w:rPr>
        <w:lastRenderedPageBreak/>
        <w:t xml:space="preserve">O </w:t>
      </w:r>
      <w:proofErr w:type="spellStart"/>
      <w:r w:rsidRPr="004313B5">
        <w:rPr>
          <w:rFonts w:cs="Arial"/>
        </w:rPr>
        <w:t>MoviPay</w:t>
      </w:r>
      <w:proofErr w:type="spellEnd"/>
      <w:r w:rsidRPr="004313B5">
        <w:rPr>
          <w:rFonts w:cs="Arial"/>
        </w:rPr>
        <w:t xml:space="preserve"> apresenta como principais forças: (i) o foco exclusivamente local, que elimina a competição predatória de escala e fortalece a economia de bairro; (</w:t>
      </w:r>
      <w:proofErr w:type="spellStart"/>
      <w:r w:rsidRPr="004313B5">
        <w:rPr>
          <w:rFonts w:cs="Arial"/>
        </w:rPr>
        <w:t>ii</w:t>
      </w:r>
      <w:proofErr w:type="spellEnd"/>
      <w:r w:rsidRPr="004313B5">
        <w:rPr>
          <w:rFonts w:cs="Arial"/>
        </w:rPr>
        <w:t>) o modelo financeiro justo, com cobrança de taxa apenas após a conclusão do serviço; (</w:t>
      </w:r>
      <w:proofErr w:type="spellStart"/>
      <w:r w:rsidRPr="004313B5">
        <w:rPr>
          <w:rFonts w:cs="Arial"/>
        </w:rPr>
        <w:t>iii</w:t>
      </w:r>
      <w:proofErr w:type="spellEnd"/>
      <w:r w:rsidRPr="004313B5">
        <w:rPr>
          <w:rFonts w:cs="Arial"/>
        </w:rPr>
        <w:t>) o sistema de avaliação bilateral, que promove equilíbrio nas relações entre prestadores e contratantes; (</w:t>
      </w:r>
      <w:proofErr w:type="spellStart"/>
      <w:r w:rsidRPr="004313B5">
        <w:rPr>
          <w:rFonts w:cs="Arial"/>
        </w:rPr>
        <w:t>iv</w:t>
      </w:r>
      <w:proofErr w:type="spellEnd"/>
      <w:r w:rsidRPr="004313B5">
        <w:rPr>
          <w:rFonts w:cs="Arial"/>
        </w:rPr>
        <w:t xml:space="preserve">) a confiança comunitária incorporada, com "padrinhos" locais e avaliações de moradores do bairro; (v) a </w:t>
      </w:r>
      <w:proofErr w:type="spellStart"/>
      <w:r w:rsidRPr="004313B5">
        <w:rPr>
          <w:rFonts w:cs="Arial"/>
        </w:rPr>
        <w:t>gamificação</w:t>
      </w:r>
      <w:proofErr w:type="spellEnd"/>
      <w:r w:rsidRPr="004313B5">
        <w:rPr>
          <w:rFonts w:cs="Arial"/>
        </w:rPr>
        <w:t xml:space="preserve"> e a caixinha comunitária, que transformam a plataforma em instrumento de desenvolvimento comunitário; (vi) a interface acessível e </w:t>
      </w:r>
      <w:proofErr w:type="spellStart"/>
      <w:r w:rsidRPr="004313B5">
        <w:rPr>
          <w:rFonts w:cs="Arial"/>
        </w:rPr>
        <w:t>multiplataforma</w:t>
      </w:r>
      <w:proofErr w:type="spellEnd"/>
      <w:r w:rsidRPr="004313B5">
        <w:rPr>
          <w:rFonts w:cs="Arial"/>
        </w:rPr>
        <w:t>; (</w:t>
      </w:r>
      <w:proofErr w:type="spellStart"/>
      <w:r w:rsidRPr="004313B5">
        <w:rPr>
          <w:rFonts w:cs="Arial"/>
        </w:rPr>
        <w:t>vii</w:t>
      </w:r>
      <w:proofErr w:type="spellEnd"/>
      <w:r w:rsidRPr="004313B5">
        <w:rPr>
          <w:rFonts w:cs="Arial"/>
        </w:rPr>
        <w:t xml:space="preserve">) o alinhamento com os princípios do </w:t>
      </w:r>
      <w:proofErr w:type="spellStart"/>
      <w:r w:rsidRPr="004313B5">
        <w:rPr>
          <w:rFonts w:cs="Arial"/>
        </w:rPr>
        <w:t>distributivismo</w:t>
      </w:r>
      <w:proofErr w:type="spellEnd"/>
      <w:r w:rsidRPr="004313B5">
        <w:rPr>
          <w:rFonts w:cs="Arial"/>
        </w:rPr>
        <w:t xml:space="preserve">, do cooperativismo de plataforma e do </w:t>
      </w:r>
      <w:proofErr w:type="spellStart"/>
      <w:r w:rsidRPr="004313B5">
        <w:rPr>
          <w:rFonts w:cs="Arial"/>
        </w:rPr>
        <w:t>cosmolocalismo</w:t>
      </w:r>
      <w:proofErr w:type="spellEnd"/>
      <w:r w:rsidRPr="004313B5">
        <w:rPr>
          <w:rFonts w:cs="Arial"/>
        </w:rPr>
        <w:t>.</w:t>
      </w:r>
    </w:p>
    <w:p w14:paraId="1E8CDE2E" w14:textId="77777777" w:rsidR="004313B5" w:rsidRPr="004313B5" w:rsidRDefault="004313B5" w:rsidP="004313B5">
      <w:pPr>
        <w:spacing w:after="240"/>
        <w:rPr>
          <w:rFonts w:cs="Arial"/>
        </w:rPr>
      </w:pPr>
    </w:p>
    <w:p w14:paraId="1D343B7E" w14:textId="77777777" w:rsidR="004313B5" w:rsidRPr="004313B5" w:rsidRDefault="004313B5" w:rsidP="004313B5">
      <w:pPr>
        <w:pStyle w:val="Ttulo4"/>
      </w:pPr>
      <w:r w:rsidRPr="004313B5">
        <w:t>6.4.5.2. Fraquezas (</w:t>
      </w:r>
      <w:proofErr w:type="spellStart"/>
      <w:r w:rsidRPr="004313B5">
        <w:t>Weaknesses</w:t>
      </w:r>
      <w:proofErr w:type="spellEnd"/>
      <w:r w:rsidRPr="004313B5">
        <w:t>)</w:t>
      </w:r>
    </w:p>
    <w:p w14:paraId="77DB0DC3" w14:textId="77777777" w:rsidR="004313B5" w:rsidRPr="004313B5" w:rsidRDefault="004313B5" w:rsidP="004313B5">
      <w:pPr>
        <w:spacing w:after="240"/>
        <w:rPr>
          <w:rFonts w:cs="Arial"/>
        </w:rPr>
      </w:pPr>
    </w:p>
    <w:p w14:paraId="29ABEC80" w14:textId="77777777" w:rsidR="004313B5" w:rsidRPr="004313B5" w:rsidRDefault="004313B5" w:rsidP="004313B5">
      <w:pPr>
        <w:spacing w:after="240"/>
        <w:rPr>
          <w:rFonts w:cs="Arial"/>
        </w:rPr>
      </w:pPr>
      <w:r w:rsidRPr="004313B5">
        <w:rPr>
          <w:rFonts w:cs="Arial"/>
        </w:rPr>
        <w:t xml:space="preserve">Entre as principais fraquezas do </w:t>
      </w:r>
      <w:proofErr w:type="spellStart"/>
      <w:r w:rsidRPr="004313B5">
        <w:rPr>
          <w:rFonts w:cs="Arial"/>
        </w:rPr>
        <w:t>MoviPay</w:t>
      </w:r>
      <w:proofErr w:type="spellEnd"/>
      <w:r w:rsidRPr="004313B5">
        <w:rPr>
          <w:rFonts w:cs="Arial"/>
        </w:rPr>
        <w:t>, destacam-se: (i) a dependência de adesão em massa para atingir a massa crítica; (</w:t>
      </w:r>
      <w:proofErr w:type="spellStart"/>
      <w:r w:rsidRPr="004313B5">
        <w:rPr>
          <w:rFonts w:cs="Arial"/>
        </w:rPr>
        <w:t>ii</w:t>
      </w:r>
      <w:proofErr w:type="spellEnd"/>
      <w:r w:rsidRPr="004313B5">
        <w:rPr>
          <w:rFonts w:cs="Arial"/>
        </w:rPr>
        <w:t>) a necessidade de construção de confiança comunitária; (</w:t>
      </w:r>
      <w:proofErr w:type="spellStart"/>
      <w:r w:rsidRPr="004313B5">
        <w:rPr>
          <w:rFonts w:cs="Arial"/>
        </w:rPr>
        <w:t>iii</w:t>
      </w:r>
      <w:proofErr w:type="spellEnd"/>
      <w:r w:rsidRPr="004313B5">
        <w:rPr>
          <w:rFonts w:cs="Arial"/>
        </w:rPr>
        <w:t>) a limitação de recursos financeiros para marketing e divulgação; (</w:t>
      </w:r>
      <w:proofErr w:type="spellStart"/>
      <w:r w:rsidRPr="004313B5">
        <w:rPr>
          <w:rFonts w:cs="Arial"/>
        </w:rPr>
        <w:t>iv</w:t>
      </w:r>
      <w:proofErr w:type="spellEnd"/>
      <w:r w:rsidRPr="004313B5">
        <w:rPr>
          <w:rFonts w:cs="Arial"/>
        </w:rPr>
        <w:t>) a dependência de parcerias com associações de moradores; (v) a necessidade de suporte contínuo para os usuários; (vi) a complexidade de implementação de mecanismos de reputação distribuída; (</w:t>
      </w:r>
      <w:proofErr w:type="spellStart"/>
      <w:r w:rsidRPr="004313B5">
        <w:rPr>
          <w:rFonts w:cs="Arial"/>
        </w:rPr>
        <w:t>vii</w:t>
      </w:r>
      <w:proofErr w:type="spellEnd"/>
      <w:r w:rsidRPr="004313B5">
        <w:rPr>
          <w:rFonts w:cs="Arial"/>
        </w:rPr>
        <w:t>) a concorrência com plataformas estabelecidas.</w:t>
      </w:r>
    </w:p>
    <w:p w14:paraId="439CAB50" w14:textId="77777777" w:rsidR="004313B5" w:rsidRPr="004313B5" w:rsidRDefault="004313B5" w:rsidP="004313B5">
      <w:pPr>
        <w:spacing w:after="240"/>
        <w:rPr>
          <w:rFonts w:cs="Arial"/>
        </w:rPr>
      </w:pPr>
    </w:p>
    <w:p w14:paraId="6C64FA78" w14:textId="77777777" w:rsidR="004313B5" w:rsidRPr="004313B5" w:rsidRDefault="004313B5" w:rsidP="004313B5">
      <w:pPr>
        <w:pStyle w:val="Ttulo4"/>
      </w:pPr>
      <w:r w:rsidRPr="004313B5">
        <w:t>6.4.5.3. Oportunidades (</w:t>
      </w:r>
      <w:proofErr w:type="spellStart"/>
      <w:r w:rsidRPr="004313B5">
        <w:t>Opportunities</w:t>
      </w:r>
      <w:proofErr w:type="spellEnd"/>
      <w:r w:rsidRPr="004313B5">
        <w:t>)</w:t>
      </w:r>
    </w:p>
    <w:p w14:paraId="78E9C8B3" w14:textId="77777777" w:rsidR="004313B5" w:rsidRPr="004313B5" w:rsidRDefault="004313B5" w:rsidP="004313B5">
      <w:pPr>
        <w:spacing w:after="240"/>
        <w:rPr>
          <w:rFonts w:cs="Arial"/>
        </w:rPr>
      </w:pPr>
    </w:p>
    <w:p w14:paraId="3BC565A7"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MoviPay</w:t>
      </w:r>
      <w:proofErr w:type="spellEnd"/>
      <w:r w:rsidRPr="004313B5">
        <w:rPr>
          <w:rFonts w:cs="Arial"/>
        </w:rPr>
        <w:t xml:space="preserve"> identifica como principais oportunidades: (i) o crescimento do trabalho autônomo no Brasil; (</w:t>
      </w:r>
      <w:proofErr w:type="spellStart"/>
      <w:r w:rsidRPr="004313B5">
        <w:rPr>
          <w:rFonts w:cs="Arial"/>
        </w:rPr>
        <w:t>ii</w:t>
      </w:r>
      <w:proofErr w:type="spellEnd"/>
      <w:r w:rsidRPr="004313B5">
        <w:rPr>
          <w:rFonts w:cs="Arial"/>
        </w:rPr>
        <w:t>) a insatisfação generalizada com as plataformas atuais; (</w:t>
      </w:r>
      <w:proofErr w:type="spellStart"/>
      <w:r w:rsidRPr="004313B5">
        <w:rPr>
          <w:rFonts w:cs="Arial"/>
        </w:rPr>
        <w:t>iii</w:t>
      </w:r>
      <w:proofErr w:type="spellEnd"/>
      <w:r w:rsidRPr="004313B5">
        <w:rPr>
          <w:rFonts w:cs="Arial"/>
        </w:rPr>
        <w:t>) a valorização da economia local e do consumo de proximidade; (</w:t>
      </w:r>
      <w:proofErr w:type="spellStart"/>
      <w:r w:rsidRPr="004313B5">
        <w:rPr>
          <w:rFonts w:cs="Arial"/>
        </w:rPr>
        <w:t>iv</w:t>
      </w:r>
      <w:proofErr w:type="spellEnd"/>
      <w:r w:rsidRPr="004313B5">
        <w:rPr>
          <w:rFonts w:cs="Arial"/>
        </w:rPr>
        <w:t>) a carência de serviços essenciais em bairros periféricos; (v) o avanço das tecnologias de reputação distribuída; (vi) o interesse das empresas em apoiar iniciativas comunitárias; (</w:t>
      </w:r>
      <w:proofErr w:type="spellStart"/>
      <w:r w:rsidRPr="004313B5">
        <w:rPr>
          <w:rFonts w:cs="Arial"/>
        </w:rPr>
        <w:t>vii</w:t>
      </w:r>
      <w:proofErr w:type="spellEnd"/>
      <w:r w:rsidRPr="004313B5">
        <w:rPr>
          <w:rFonts w:cs="Arial"/>
        </w:rPr>
        <w:t>) a possibilidade de parcerias com associações de moradores e instituições de ensino; (</w:t>
      </w:r>
      <w:proofErr w:type="spellStart"/>
      <w:r w:rsidRPr="004313B5">
        <w:rPr>
          <w:rFonts w:cs="Arial"/>
        </w:rPr>
        <w:t>viii</w:t>
      </w:r>
      <w:proofErr w:type="spellEnd"/>
      <w:r w:rsidRPr="004313B5">
        <w:rPr>
          <w:rFonts w:cs="Arial"/>
        </w:rPr>
        <w:t>) o alinhamento com os Objetivos de Desenvolvimento Sustentável (ODS).</w:t>
      </w:r>
    </w:p>
    <w:p w14:paraId="1ED97D6E" w14:textId="77777777" w:rsidR="004313B5" w:rsidRPr="004313B5" w:rsidRDefault="004313B5" w:rsidP="004313B5">
      <w:pPr>
        <w:spacing w:after="240"/>
        <w:rPr>
          <w:rFonts w:cs="Arial"/>
        </w:rPr>
      </w:pPr>
    </w:p>
    <w:p w14:paraId="18AD9C8F" w14:textId="77777777" w:rsidR="004313B5" w:rsidRPr="004313B5" w:rsidRDefault="004313B5" w:rsidP="004313B5">
      <w:pPr>
        <w:pStyle w:val="Ttulo4"/>
      </w:pPr>
      <w:r w:rsidRPr="004313B5">
        <w:t>6.4.5.4. Ameaças (</w:t>
      </w:r>
      <w:proofErr w:type="spellStart"/>
      <w:r w:rsidRPr="004313B5">
        <w:t>Threats</w:t>
      </w:r>
      <w:proofErr w:type="spellEnd"/>
      <w:r w:rsidRPr="004313B5">
        <w:t>)</w:t>
      </w:r>
    </w:p>
    <w:p w14:paraId="575BEB3F" w14:textId="77777777" w:rsidR="004313B5" w:rsidRPr="004313B5" w:rsidRDefault="004313B5" w:rsidP="004313B5">
      <w:pPr>
        <w:spacing w:after="240"/>
        <w:rPr>
          <w:rFonts w:cs="Arial"/>
        </w:rPr>
      </w:pPr>
    </w:p>
    <w:p w14:paraId="7C5CACCB" w14:textId="77777777" w:rsidR="004313B5" w:rsidRPr="004313B5" w:rsidRDefault="004313B5" w:rsidP="004313B5">
      <w:pPr>
        <w:spacing w:after="240"/>
        <w:rPr>
          <w:rFonts w:cs="Arial"/>
        </w:rPr>
      </w:pPr>
      <w:r w:rsidRPr="004313B5">
        <w:rPr>
          <w:rFonts w:cs="Arial"/>
        </w:rPr>
        <w:t xml:space="preserve">Entre as principais ameaças ao </w:t>
      </w:r>
      <w:proofErr w:type="spellStart"/>
      <w:r w:rsidRPr="004313B5">
        <w:rPr>
          <w:rFonts w:cs="Arial"/>
        </w:rPr>
        <w:t>MoviPay</w:t>
      </w:r>
      <w:proofErr w:type="spellEnd"/>
      <w:r w:rsidRPr="004313B5">
        <w:rPr>
          <w:rFonts w:cs="Arial"/>
        </w:rPr>
        <w:t>, destacam-se: (i) a concorrência de grandes plataformas; (</w:t>
      </w:r>
      <w:proofErr w:type="spellStart"/>
      <w:r w:rsidRPr="004313B5">
        <w:rPr>
          <w:rFonts w:cs="Arial"/>
        </w:rPr>
        <w:t>ii</w:t>
      </w:r>
      <w:proofErr w:type="spellEnd"/>
      <w:r w:rsidRPr="004313B5">
        <w:rPr>
          <w:rFonts w:cs="Arial"/>
        </w:rPr>
        <w:t>) a resistência de usuários acostumados com plataformas tradicionais; (</w:t>
      </w:r>
      <w:proofErr w:type="spellStart"/>
      <w:r w:rsidRPr="004313B5">
        <w:rPr>
          <w:rFonts w:cs="Arial"/>
        </w:rPr>
        <w:t>iii</w:t>
      </w:r>
      <w:proofErr w:type="spellEnd"/>
      <w:r w:rsidRPr="004313B5">
        <w:rPr>
          <w:rFonts w:cs="Arial"/>
        </w:rPr>
        <w:t>) a instabilidade econômica e política do país; (</w:t>
      </w:r>
      <w:proofErr w:type="spellStart"/>
      <w:r w:rsidRPr="004313B5">
        <w:rPr>
          <w:rFonts w:cs="Arial"/>
        </w:rPr>
        <w:t>iv</w:t>
      </w:r>
      <w:proofErr w:type="spellEnd"/>
      <w:r w:rsidRPr="004313B5">
        <w:rPr>
          <w:rFonts w:cs="Arial"/>
        </w:rPr>
        <w:t>) a dificuldade de escalar o modelo para outras regiões sem perder a essência comunitária; (v) a possibilidade de uso indevido da plataforma; (vi) a necessidade de adaptação a diferentes contextos locais; (</w:t>
      </w:r>
      <w:proofErr w:type="spellStart"/>
      <w:r w:rsidRPr="004313B5">
        <w:rPr>
          <w:rFonts w:cs="Arial"/>
        </w:rPr>
        <w:t>vii</w:t>
      </w:r>
      <w:proofErr w:type="spellEnd"/>
      <w:r w:rsidRPr="004313B5">
        <w:rPr>
          <w:rFonts w:cs="Arial"/>
        </w:rPr>
        <w:t>) a dependência de parcerias locais.</w:t>
      </w:r>
    </w:p>
    <w:p w14:paraId="0A5DF0F2" w14:textId="77777777" w:rsidR="004313B5" w:rsidRPr="004313B5" w:rsidRDefault="004313B5" w:rsidP="004313B5">
      <w:pPr>
        <w:spacing w:after="240"/>
        <w:rPr>
          <w:rFonts w:cs="Arial"/>
        </w:rPr>
      </w:pPr>
    </w:p>
    <w:p w14:paraId="50F11781" w14:textId="77777777" w:rsidR="004313B5" w:rsidRPr="004313B5" w:rsidRDefault="004313B5" w:rsidP="004313B5">
      <w:pPr>
        <w:pStyle w:val="Ttulo4"/>
      </w:pPr>
      <w:r w:rsidRPr="004313B5">
        <w:lastRenderedPageBreak/>
        <w:t>6.4.5.5. Considerações sobre a Análise de SWOT</w:t>
      </w:r>
    </w:p>
    <w:p w14:paraId="4C1F946B" w14:textId="77777777" w:rsidR="004313B5" w:rsidRPr="004313B5" w:rsidRDefault="004313B5" w:rsidP="004313B5">
      <w:pPr>
        <w:spacing w:after="240"/>
        <w:rPr>
          <w:rFonts w:cs="Arial"/>
        </w:rPr>
      </w:pPr>
    </w:p>
    <w:p w14:paraId="728D9D91" w14:textId="77777777" w:rsidR="004313B5" w:rsidRPr="004313B5" w:rsidRDefault="004313B5" w:rsidP="004313B5">
      <w:pPr>
        <w:spacing w:after="240"/>
        <w:rPr>
          <w:rFonts w:cs="Arial"/>
        </w:rPr>
      </w:pPr>
      <w:r w:rsidRPr="004313B5">
        <w:rPr>
          <w:rFonts w:cs="Arial"/>
        </w:rPr>
        <w:t xml:space="preserve">A análise de SWOT evidencia que o </w:t>
      </w:r>
      <w:proofErr w:type="spellStart"/>
      <w:r w:rsidRPr="004313B5">
        <w:rPr>
          <w:rFonts w:cs="Arial"/>
        </w:rPr>
        <w:t>MoviPay</w:t>
      </w:r>
      <w:proofErr w:type="spellEnd"/>
      <w:r w:rsidRPr="004313B5">
        <w:rPr>
          <w:rFonts w:cs="Arial"/>
        </w:rPr>
        <w:t xml:space="preserve"> possui forças significativas que o diferenciam das soluções existentes, especialmente o foco local, o modelo financeiro justo e a confiança comunitária incorporada. As fraquezas identificadas estão relacionadas principalmente à necessidade de massa crítica e à dependência de parcerias locais. As oportunidades são expressivas, especialmente o crescimento do trabalho autônomo e a insatisfação com as plataformas atuais. As ameaças, embora relevantes, podem ser gerenciadas por meio de estratégias de diferenciação e fortalecimento dos vínculos comunitários.</w:t>
      </w:r>
    </w:p>
    <w:p w14:paraId="3DE2B591" w14:textId="77777777" w:rsidR="004313B5" w:rsidRPr="004313B5" w:rsidRDefault="004313B5" w:rsidP="004313B5">
      <w:pPr>
        <w:spacing w:after="240"/>
        <w:rPr>
          <w:rFonts w:cs="Arial"/>
        </w:rPr>
      </w:pPr>
    </w:p>
    <w:p w14:paraId="3D5C591D" w14:textId="77777777" w:rsidR="004313B5" w:rsidRPr="004313B5" w:rsidRDefault="004313B5" w:rsidP="004313B5">
      <w:pPr>
        <w:pStyle w:val="Ttulo2"/>
      </w:pPr>
      <w:bookmarkStart w:id="70" w:name="_Toc240284679"/>
      <w:r w:rsidRPr="004313B5">
        <w:t>6.5. Plano de Mercado</w:t>
      </w:r>
      <w:bookmarkEnd w:id="70"/>
    </w:p>
    <w:p w14:paraId="1AD3746B" w14:textId="77777777" w:rsidR="004313B5" w:rsidRPr="004313B5" w:rsidRDefault="004313B5" w:rsidP="004313B5">
      <w:pPr>
        <w:spacing w:after="240"/>
        <w:rPr>
          <w:rFonts w:cs="Arial"/>
        </w:rPr>
      </w:pPr>
    </w:p>
    <w:p w14:paraId="3D260044" w14:textId="77777777" w:rsidR="004313B5" w:rsidRPr="004313B5" w:rsidRDefault="004313B5" w:rsidP="004313B5">
      <w:pPr>
        <w:spacing w:after="240"/>
        <w:rPr>
          <w:rFonts w:cs="Arial"/>
        </w:rPr>
      </w:pPr>
      <w:r w:rsidRPr="004313B5">
        <w:rPr>
          <w:rFonts w:cs="Arial"/>
        </w:rPr>
        <w:t xml:space="preserve">O plano de mercado do </w:t>
      </w:r>
      <w:proofErr w:type="spellStart"/>
      <w:r w:rsidRPr="004313B5">
        <w:rPr>
          <w:rFonts w:cs="Arial"/>
        </w:rPr>
        <w:t>MoviPay</w:t>
      </w:r>
      <w:proofErr w:type="spellEnd"/>
      <w:r w:rsidRPr="004313B5">
        <w:rPr>
          <w:rFonts w:cs="Arial"/>
        </w:rPr>
        <w:t xml:space="preserve"> foi desenvolvido com o objetivo de orientar a inserção da plataforma no bairro-piloto e a expansão gradual para outras regiões. O plano está estruturado em cinco eixos: análise de mercado, posicionamento, estratégias de marketing, canais de divulgação e métricas de acompanhamento.</w:t>
      </w:r>
    </w:p>
    <w:p w14:paraId="75E510E8" w14:textId="77777777" w:rsidR="004313B5" w:rsidRPr="004313B5" w:rsidRDefault="004313B5" w:rsidP="004313B5">
      <w:pPr>
        <w:spacing w:after="240"/>
        <w:rPr>
          <w:rFonts w:cs="Arial"/>
        </w:rPr>
      </w:pPr>
    </w:p>
    <w:p w14:paraId="6FC69D2C" w14:textId="77777777" w:rsidR="004313B5" w:rsidRPr="004313B5" w:rsidRDefault="004313B5" w:rsidP="004313B5">
      <w:pPr>
        <w:pStyle w:val="Ttulo3"/>
      </w:pPr>
      <w:bookmarkStart w:id="71" w:name="_Toc240284680"/>
      <w:r w:rsidRPr="004313B5">
        <w:t>6.5.1. Análise de Mercado</w:t>
      </w:r>
      <w:bookmarkEnd w:id="71"/>
    </w:p>
    <w:p w14:paraId="31889BCB" w14:textId="77777777" w:rsidR="004313B5" w:rsidRPr="004313B5" w:rsidRDefault="004313B5" w:rsidP="004313B5">
      <w:pPr>
        <w:spacing w:after="240"/>
        <w:rPr>
          <w:rFonts w:cs="Arial"/>
        </w:rPr>
      </w:pPr>
    </w:p>
    <w:p w14:paraId="60CD897E" w14:textId="77777777" w:rsidR="004313B5" w:rsidRPr="004313B5" w:rsidRDefault="004313B5" w:rsidP="004313B5">
      <w:pPr>
        <w:spacing w:after="240"/>
        <w:rPr>
          <w:rFonts w:cs="Arial"/>
        </w:rPr>
      </w:pPr>
      <w:r w:rsidRPr="004313B5">
        <w:rPr>
          <w:rFonts w:cs="Arial"/>
        </w:rPr>
        <w:t xml:space="preserve">O mercado de plataformas de serviços no Brasil é dominado por soluções que priorizam escala global e lucro corporativo, como </w:t>
      </w:r>
      <w:proofErr w:type="spellStart"/>
      <w:r w:rsidRPr="004313B5">
        <w:rPr>
          <w:rFonts w:cs="Arial"/>
        </w:rPr>
        <w:t>GetNinjas</w:t>
      </w:r>
      <w:proofErr w:type="spellEnd"/>
      <w:r w:rsidRPr="004313B5">
        <w:rPr>
          <w:rFonts w:cs="Arial"/>
        </w:rPr>
        <w:t xml:space="preserve">, 99Freelas e </w:t>
      </w:r>
      <w:proofErr w:type="spellStart"/>
      <w:r w:rsidRPr="004313B5">
        <w:rPr>
          <w:rFonts w:cs="Arial"/>
        </w:rPr>
        <w:t>Workana</w:t>
      </w:r>
      <w:proofErr w:type="spellEnd"/>
      <w:r w:rsidRPr="004313B5">
        <w:rPr>
          <w:rFonts w:cs="Arial"/>
        </w:rPr>
        <w:t>. Essas plataformas concentram a oferta e a demanda, cobram taxas elevadas e adotam modelos de avaliação unilateral, transferindo o risco do negócio para o trabalhador.</w:t>
      </w:r>
    </w:p>
    <w:p w14:paraId="4820A34E" w14:textId="77777777" w:rsidR="004313B5" w:rsidRPr="004313B5" w:rsidRDefault="004313B5" w:rsidP="004313B5">
      <w:pPr>
        <w:spacing w:after="240"/>
        <w:rPr>
          <w:rFonts w:cs="Arial"/>
        </w:rPr>
      </w:pPr>
    </w:p>
    <w:p w14:paraId="2725BCD5" w14:textId="77777777" w:rsidR="004313B5" w:rsidRPr="004313B5" w:rsidRDefault="004313B5" w:rsidP="004313B5">
      <w:pPr>
        <w:spacing w:after="240"/>
        <w:rPr>
          <w:rFonts w:cs="Arial"/>
        </w:rPr>
      </w:pPr>
      <w:r w:rsidRPr="004313B5">
        <w:rPr>
          <w:rFonts w:cs="Arial"/>
        </w:rPr>
        <w:t>A pesquisa de campo realizada no bairro-piloto revelou que a principal dificuldade dos moradores é encontrar profissionais confiáveis, e a indicação de conhecidos é o fator que mais gera confiança (40,8%). O mercado de serviços locais é caracterizado pela informalidade, pela falta de informações e pela desconfiança. A carência de serviços como pedreiros, eletricistas e mercearias indica oportunidades de mercado para profissionais dessas áreas.</w:t>
      </w:r>
    </w:p>
    <w:p w14:paraId="6DC9F485" w14:textId="77777777" w:rsidR="004313B5" w:rsidRPr="004313B5" w:rsidRDefault="004313B5" w:rsidP="004313B5">
      <w:pPr>
        <w:spacing w:after="240"/>
        <w:rPr>
          <w:rFonts w:cs="Arial"/>
        </w:rPr>
      </w:pPr>
    </w:p>
    <w:p w14:paraId="77B6748B" w14:textId="77777777" w:rsidR="004313B5" w:rsidRPr="004313B5" w:rsidRDefault="004313B5" w:rsidP="004313B5">
      <w:pPr>
        <w:pStyle w:val="Ttulo3"/>
      </w:pPr>
      <w:bookmarkStart w:id="72" w:name="_Toc240284681"/>
      <w:r w:rsidRPr="004313B5">
        <w:t>6.5.2. Posicionamento</w:t>
      </w:r>
      <w:bookmarkEnd w:id="72"/>
    </w:p>
    <w:p w14:paraId="2DA1FDCC" w14:textId="77777777" w:rsidR="004313B5" w:rsidRPr="004313B5" w:rsidRDefault="004313B5" w:rsidP="004313B5">
      <w:pPr>
        <w:spacing w:after="240"/>
        <w:rPr>
          <w:rFonts w:cs="Arial"/>
        </w:rPr>
      </w:pPr>
    </w:p>
    <w:p w14:paraId="3A9233FB" w14:textId="77777777" w:rsidR="004313B5" w:rsidRPr="004313B5" w:rsidRDefault="004313B5" w:rsidP="004313B5">
      <w:pPr>
        <w:spacing w:after="240"/>
        <w:rPr>
          <w:rFonts w:cs="Arial"/>
        </w:rPr>
      </w:pPr>
      <w:r w:rsidRPr="004313B5">
        <w:rPr>
          <w:rFonts w:cs="Arial"/>
        </w:rPr>
        <w:t xml:space="preserve">O </w:t>
      </w:r>
      <w:proofErr w:type="spellStart"/>
      <w:r w:rsidRPr="004313B5">
        <w:rPr>
          <w:rFonts w:cs="Arial"/>
        </w:rPr>
        <w:t>MoviPay</w:t>
      </w:r>
      <w:proofErr w:type="spellEnd"/>
      <w:r w:rsidRPr="004313B5">
        <w:rPr>
          <w:rFonts w:cs="Arial"/>
        </w:rPr>
        <w:t xml:space="preserve"> posiciona-se como uma alternativa </w:t>
      </w:r>
      <w:proofErr w:type="spellStart"/>
      <w:r w:rsidRPr="004313B5">
        <w:rPr>
          <w:rFonts w:cs="Arial"/>
        </w:rPr>
        <w:t>distributista</w:t>
      </w:r>
      <w:proofErr w:type="spellEnd"/>
      <w:r w:rsidRPr="004313B5">
        <w:rPr>
          <w:rFonts w:cs="Arial"/>
        </w:rPr>
        <w:t xml:space="preserve"> ao capitalismo de plataforma, oferecendo uma plataforma local de serviços comunitários que conecta prestadores e contratantes do mesmo bairro. O posicionamento é fundamentado em </w:t>
      </w:r>
      <w:r w:rsidRPr="004313B5">
        <w:rPr>
          <w:rFonts w:cs="Arial"/>
        </w:rPr>
        <w:lastRenderedPageBreak/>
        <w:t>quatro pilares: (i) foco exclusivamente local; (</w:t>
      </w:r>
      <w:proofErr w:type="spellStart"/>
      <w:r w:rsidRPr="004313B5">
        <w:rPr>
          <w:rFonts w:cs="Arial"/>
        </w:rPr>
        <w:t>ii</w:t>
      </w:r>
      <w:proofErr w:type="spellEnd"/>
      <w:r w:rsidRPr="004313B5">
        <w:rPr>
          <w:rFonts w:cs="Arial"/>
        </w:rPr>
        <w:t>) modelo financeiro justo; (</w:t>
      </w:r>
      <w:proofErr w:type="spellStart"/>
      <w:r w:rsidRPr="004313B5">
        <w:rPr>
          <w:rFonts w:cs="Arial"/>
        </w:rPr>
        <w:t>iii</w:t>
      </w:r>
      <w:proofErr w:type="spellEnd"/>
      <w:r w:rsidRPr="004313B5">
        <w:rPr>
          <w:rFonts w:cs="Arial"/>
        </w:rPr>
        <w:t>) confiança comunitária incorporada; (</w:t>
      </w:r>
      <w:proofErr w:type="spellStart"/>
      <w:r w:rsidRPr="004313B5">
        <w:rPr>
          <w:rFonts w:cs="Arial"/>
        </w:rPr>
        <w:t>iv</w:t>
      </w:r>
      <w:proofErr w:type="spellEnd"/>
      <w:r w:rsidRPr="004313B5">
        <w:rPr>
          <w:rFonts w:cs="Arial"/>
        </w:rPr>
        <w:t xml:space="preserve">) </w:t>
      </w:r>
      <w:proofErr w:type="spellStart"/>
      <w:r w:rsidRPr="004313B5">
        <w:rPr>
          <w:rFonts w:cs="Arial"/>
        </w:rPr>
        <w:t>gamificação</w:t>
      </w:r>
      <w:proofErr w:type="spellEnd"/>
      <w:r w:rsidRPr="004313B5">
        <w:rPr>
          <w:rFonts w:cs="Arial"/>
        </w:rPr>
        <w:t xml:space="preserve"> e economia participativa.</w:t>
      </w:r>
    </w:p>
    <w:p w14:paraId="15E0F8DB" w14:textId="77777777" w:rsidR="004313B5" w:rsidRPr="004313B5" w:rsidRDefault="004313B5" w:rsidP="004313B5">
      <w:pPr>
        <w:spacing w:after="240"/>
        <w:rPr>
          <w:rFonts w:cs="Arial"/>
        </w:rPr>
      </w:pPr>
    </w:p>
    <w:p w14:paraId="72B7A6C6" w14:textId="77777777" w:rsidR="004313B5" w:rsidRPr="004313B5" w:rsidRDefault="004313B5" w:rsidP="004313B5">
      <w:pPr>
        <w:spacing w:after="240"/>
        <w:rPr>
          <w:rFonts w:cs="Arial"/>
        </w:rPr>
      </w:pPr>
      <w:r w:rsidRPr="004313B5">
        <w:rPr>
          <w:rFonts w:cs="Arial"/>
        </w:rPr>
        <w:t xml:space="preserve">O posicionamento do </w:t>
      </w:r>
      <w:proofErr w:type="spellStart"/>
      <w:r w:rsidRPr="004313B5">
        <w:rPr>
          <w:rFonts w:cs="Arial"/>
        </w:rPr>
        <w:t>MoviPay</w:t>
      </w:r>
      <w:proofErr w:type="spellEnd"/>
      <w:r w:rsidRPr="004313B5">
        <w:rPr>
          <w:rFonts w:cs="Arial"/>
        </w:rPr>
        <w:t xml:space="preserve"> diferencia-se das soluções existentes por não buscar escala global, mas sim profundidade local. A plataforma não compete com grandes players, mas ocupa um espaço que eles não atendem: o bairro, a comunidade, a confiança de proximidade.</w:t>
      </w:r>
    </w:p>
    <w:p w14:paraId="0A85E322" w14:textId="77777777" w:rsidR="004313B5" w:rsidRPr="004313B5" w:rsidRDefault="004313B5" w:rsidP="004313B5">
      <w:pPr>
        <w:spacing w:after="240"/>
        <w:rPr>
          <w:rFonts w:cs="Arial"/>
        </w:rPr>
      </w:pPr>
    </w:p>
    <w:p w14:paraId="4D6743BA" w14:textId="77777777" w:rsidR="004313B5" w:rsidRPr="004313B5" w:rsidRDefault="004313B5" w:rsidP="004313B5">
      <w:pPr>
        <w:pStyle w:val="Ttulo3"/>
      </w:pPr>
      <w:bookmarkStart w:id="73" w:name="_Toc240284682"/>
      <w:r w:rsidRPr="004313B5">
        <w:t>6.5.3. Estratégias de Marketing</w:t>
      </w:r>
      <w:bookmarkEnd w:id="73"/>
    </w:p>
    <w:p w14:paraId="0D9E0F24" w14:textId="77777777" w:rsidR="004313B5" w:rsidRPr="004313B5" w:rsidRDefault="004313B5" w:rsidP="004313B5">
      <w:pPr>
        <w:spacing w:after="240"/>
        <w:rPr>
          <w:rFonts w:cs="Arial"/>
        </w:rPr>
      </w:pPr>
    </w:p>
    <w:p w14:paraId="03B78005" w14:textId="77777777" w:rsidR="004313B5" w:rsidRPr="004313B5" w:rsidRDefault="004313B5" w:rsidP="004313B5">
      <w:pPr>
        <w:spacing w:after="240"/>
        <w:rPr>
          <w:rFonts w:cs="Arial"/>
        </w:rPr>
      </w:pPr>
      <w:r w:rsidRPr="004313B5">
        <w:rPr>
          <w:rFonts w:cs="Arial"/>
        </w:rPr>
        <w:t xml:space="preserve">As estratégias de marketing do </w:t>
      </w:r>
      <w:proofErr w:type="spellStart"/>
      <w:r w:rsidRPr="004313B5">
        <w:rPr>
          <w:rFonts w:cs="Arial"/>
        </w:rPr>
        <w:t>MoviPay</w:t>
      </w:r>
      <w:proofErr w:type="spellEnd"/>
      <w:r w:rsidRPr="004313B5">
        <w:rPr>
          <w:rFonts w:cs="Arial"/>
        </w:rPr>
        <w:t xml:space="preserve"> estão organizadas em quatro frentes: (i) divulgação no bairro; (</w:t>
      </w:r>
      <w:proofErr w:type="spellStart"/>
      <w:r w:rsidRPr="004313B5">
        <w:rPr>
          <w:rFonts w:cs="Arial"/>
        </w:rPr>
        <w:t>ii</w:t>
      </w:r>
      <w:proofErr w:type="spellEnd"/>
      <w:r w:rsidRPr="004313B5">
        <w:rPr>
          <w:rFonts w:cs="Arial"/>
        </w:rPr>
        <w:t>) parcerias estratégicas; (</w:t>
      </w:r>
      <w:proofErr w:type="spellStart"/>
      <w:r w:rsidRPr="004313B5">
        <w:rPr>
          <w:rFonts w:cs="Arial"/>
        </w:rPr>
        <w:t>iii</w:t>
      </w:r>
      <w:proofErr w:type="spellEnd"/>
      <w:r w:rsidRPr="004313B5">
        <w:rPr>
          <w:rFonts w:cs="Arial"/>
        </w:rPr>
        <w:t>) marketing digital; (</w:t>
      </w:r>
      <w:proofErr w:type="spellStart"/>
      <w:r w:rsidRPr="004313B5">
        <w:rPr>
          <w:rFonts w:cs="Arial"/>
        </w:rPr>
        <w:t>iv</w:t>
      </w:r>
      <w:proofErr w:type="spellEnd"/>
      <w:r w:rsidRPr="004313B5">
        <w:rPr>
          <w:rFonts w:cs="Arial"/>
        </w:rPr>
        <w:t>) engajamento comunitário.</w:t>
      </w:r>
    </w:p>
    <w:p w14:paraId="31B6EC2D" w14:textId="77777777" w:rsidR="004313B5" w:rsidRPr="004313B5" w:rsidRDefault="004313B5" w:rsidP="004313B5">
      <w:pPr>
        <w:spacing w:after="240"/>
        <w:rPr>
          <w:rFonts w:cs="Arial"/>
        </w:rPr>
      </w:pPr>
    </w:p>
    <w:p w14:paraId="518F4234" w14:textId="77777777" w:rsidR="004313B5" w:rsidRPr="004313B5" w:rsidRDefault="004313B5" w:rsidP="004313B5">
      <w:pPr>
        <w:spacing w:after="240"/>
        <w:rPr>
          <w:rFonts w:cs="Arial"/>
        </w:rPr>
      </w:pPr>
      <w:r w:rsidRPr="004313B5">
        <w:rPr>
          <w:rFonts w:cs="Arial"/>
        </w:rPr>
        <w:t>Na divulgação no bairro, serão utilizados materiais físicos (cartazes, panfletos, adesivos) em locais de grande circulação, como padarias, mercados, associações de moradores e escolas. Além disso, serão realizadas abordagens presenciais em feiras e eventos locais, com demonstrações da plataforma e cadastro de usuários.</w:t>
      </w:r>
    </w:p>
    <w:p w14:paraId="7FEBA625" w14:textId="77777777" w:rsidR="004313B5" w:rsidRPr="004313B5" w:rsidRDefault="004313B5" w:rsidP="004313B5">
      <w:pPr>
        <w:spacing w:after="240"/>
        <w:rPr>
          <w:rFonts w:cs="Arial"/>
        </w:rPr>
      </w:pPr>
    </w:p>
    <w:p w14:paraId="0E51D0CE" w14:textId="77777777" w:rsidR="004313B5" w:rsidRPr="004313B5" w:rsidRDefault="004313B5" w:rsidP="004313B5">
      <w:pPr>
        <w:spacing w:after="240"/>
        <w:rPr>
          <w:rFonts w:cs="Arial"/>
        </w:rPr>
      </w:pPr>
      <w:r w:rsidRPr="004313B5">
        <w:rPr>
          <w:rFonts w:cs="Arial"/>
        </w:rPr>
        <w:t xml:space="preserve">Nas parcerias estratégicas, o </w:t>
      </w:r>
      <w:proofErr w:type="spellStart"/>
      <w:r w:rsidRPr="004313B5">
        <w:rPr>
          <w:rFonts w:cs="Arial"/>
        </w:rPr>
        <w:t>MoviPay</w:t>
      </w:r>
      <w:proofErr w:type="spellEnd"/>
      <w:r w:rsidRPr="004313B5">
        <w:rPr>
          <w:rFonts w:cs="Arial"/>
        </w:rPr>
        <w:t xml:space="preserve"> buscará alianças com associações de moradores, sindicatos de trabalhadores autônomos, instituições de ensino e comerciantes locais. Essas parcerias ampliam o alcance da plataforma e conferem credibilidade ao projeto.</w:t>
      </w:r>
    </w:p>
    <w:p w14:paraId="73C42FF2" w14:textId="77777777" w:rsidR="004313B5" w:rsidRPr="004313B5" w:rsidRDefault="004313B5" w:rsidP="004313B5">
      <w:pPr>
        <w:spacing w:after="240"/>
        <w:rPr>
          <w:rFonts w:cs="Arial"/>
        </w:rPr>
      </w:pPr>
    </w:p>
    <w:p w14:paraId="48705132" w14:textId="77777777" w:rsidR="004313B5" w:rsidRPr="004313B5" w:rsidRDefault="004313B5" w:rsidP="004313B5">
      <w:pPr>
        <w:spacing w:after="240"/>
        <w:rPr>
          <w:rFonts w:cs="Arial"/>
        </w:rPr>
      </w:pPr>
      <w:r w:rsidRPr="004313B5">
        <w:rPr>
          <w:rFonts w:cs="Arial"/>
        </w:rPr>
        <w:t xml:space="preserve">No marketing digital, serão utilizadas redes sociais (Instagram, </w:t>
      </w:r>
      <w:proofErr w:type="spellStart"/>
      <w:r w:rsidRPr="004313B5">
        <w:rPr>
          <w:rFonts w:cs="Arial"/>
        </w:rPr>
        <w:t>Facebook</w:t>
      </w:r>
      <w:proofErr w:type="spellEnd"/>
      <w:r w:rsidRPr="004313B5">
        <w:rPr>
          <w:rFonts w:cs="Arial"/>
        </w:rPr>
        <w:t>, WhatsApp) para divulgação da plataforma, com conteúdo segmentado para prestadores e contratantes. Serão criados grupos de bairro para facilitar a comunicação e o engajamento dos usuários.</w:t>
      </w:r>
    </w:p>
    <w:p w14:paraId="17E7D5CA" w14:textId="77777777" w:rsidR="004313B5" w:rsidRPr="004313B5" w:rsidRDefault="004313B5" w:rsidP="004313B5">
      <w:pPr>
        <w:spacing w:after="240"/>
        <w:rPr>
          <w:rFonts w:cs="Arial"/>
        </w:rPr>
      </w:pPr>
    </w:p>
    <w:p w14:paraId="34016C11" w14:textId="77777777" w:rsidR="004313B5" w:rsidRPr="004313B5" w:rsidRDefault="004313B5" w:rsidP="004313B5">
      <w:pPr>
        <w:spacing w:after="240"/>
        <w:rPr>
          <w:rFonts w:cs="Arial"/>
        </w:rPr>
      </w:pPr>
      <w:r w:rsidRPr="004313B5">
        <w:rPr>
          <w:rFonts w:cs="Arial"/>
        </w:rPr>
        <w:t xml:space="preserve">No engajamento comunitário, o </w:t>
      </w:r>
      <w:proofErr w:type="spellStart"/>
      <w:r w:rsidRPr="004313B5">
        <w:rPr>
          <w:rFonts w:cs="Arial"/>
        </w:rPr>
        <w:t>MoviPay</w:t>
      </w:r>
      <w:proofErr w:type="spellEnd"/>
      <w:r w:rsidRPr="004313B5">
        <w:rPr>
          <w:rFonts w:cs="Arial"/>
        </w:rPr>
        <w:t xml:space="preserve"> promoverá eventos e ações que fortaleçam os vínculos comunitários, como feiras de serviços, mutirões de cadastro e campanhas de valorização do trabalho local. A </w:t>
      </w:r>
      <w:proofErr w:type="spellStart"/>
      <w:r w:rsidRPr="004313B5">
        <w:rPr>
          <w:rFonts w:cs="Arial"/>
        </w:rPr>
        <w:t>gamificação</w:t>
      </w:r>
      <w:proofErr w:type="spellEnd"/>
      <w:r w:rsidRPr="004313B5">
        <w:rPr>
          <w:rFonts w:cs="Arial"/>
        </w:rPr>
        <w:t xml:space="preserve"> e a caixinha comunitária serão utilizadas para incentivar a participação ativa dos moradores.</w:t>
      </w:r>
    </w:p>
    <w:p w14:paraId="359B9F2B" w14:textId="77777777" w:rsidR="004313B5" w:rsidRPr="004313B5" w:rsidRDefault="004313B5" w:rsidP="004313B5">
      <w:pPr>
        <w:spacing w:after="240"/>
        <w:rPr>
          <w:rFonts w:cs="Arial"/>
        </w:rPr>
      </w:pPr>
    </w:p>
    <w:p w14:paraId="2E360A0A" w14:textId="77777777" w:rsidR="004313B5" w:rsidRPr="004313B5" w:rsidRDefault="004313B5" w:rsidP="004313B5">
      <w:pPr>
        <w:pStyle w:val="Ttulo3"/>
      </w:pPr>
      <w:bookmarkStart w:id="74" w:name="_Toc240284683"/>
      <w:r w:rsidRPr="004313B5">
        <w:t>6.5.4. Canais de Divulgação</w:t>
      </w:r>
      <w:bookmarkEnd w:id="74"/>
    </w:p>
    <w:p w14:paraId="6A2BFE2B" w14:textId="77777777" w:rsidR="004313B5" w:rsidRPr="004313B5" w:rsidRDefault="004313B5" w:rsidP="004313B5">
      <w:pPr>
        <w:spacing w:after="240"/>
        <w:rPr>
          <w:rFonts w:cs="Arial"/>
        </w:rPr>
      </w:pPr>
    </w:p>
    <w:p w14:paraId="34C29DF9" w14:textId="77777777" w:rsidR="004313B5" w:rsidRPr="004313B5" w:rsidRDefault="004313B5" w:rsidP="004313B5">
      <w:pPr>
        <w:spacing w:after="240"/>
        <w:rPr>
          <w:rFonts w:cs="Arial"/>
        </w:rPr>
      </w:pPr>
      <w:r w:rsidRPr="004313B5">
        <w:rPr>
          <w:rFonts w:cs="Arial"/>
        </w:rPr>
        <w:lastRenderedPageBreak/>
        <w:t xml:space="preserve">Os canais de divulgação do </w:t>
      </w:r>
      <w:proofErr w:type="spellStart"/>
      <w:r w:rsidRPr="004313B5">
        <w:rPr>
          <w:rFonts w:cs="Arial"/>
        </w:rPr>
        <w:t>MoviPay</w:t>
      </w:r>
      <w:proofErr w:type="spellEnd"/>
      <w:r w:rsidRPr="004313B5">
        <w:rPr>
          <w:rFonts w:cs="Arial"/>
        </w:rPr>
        <w:t xml:space="preserve"> incluem: (i) plataforma web e aplicativo mobile; (</w:t>
      </w:r>
      <w:proofErr w:type="spellStart"/>
      <w:r w:rsidRPr="004313B5">
        <w:rPr>
          <w:rFonts w:cs="Arial"/>
        </w:rPr>
        <w:t>ii</w:t>
      </w:r>
      <w:proofErr w:type="spellEnd"/>
      <w:r w:rsidRPr="004313B5">
        <w:rPr>
          <w:rFonts w:cs="Arial"/>
        </w:rPr>
        <w:t xml:space="preserve">) redes sociais (Instagram, </w:t>
      </w:r>
      <w:proofErr w:type="spellStart"/>
      <w:r w:rsidRPr="004313B5">
        <w:rPr>
          <w:rFonts w:cs="Arial"/>
        </w:rPr>
        <w:t>Facebook</w:t>
      </w:r>
      <w:proofErr w:type="spellEnd"/>
      <w:r w:rsidRPr="004313B5">
        <w:rPr>
          <w:rFonts w:cs="Arial"/>
        </w:rPr>
        <w:t>, WhatsApp); (</w:t>
      </w:r>
      <w:proofErr w:type="spellStart"/>
      <w:r w:rsidRPr="004313B5">
        <w:rPr>
          <w:rFonts w:cs="Arial"/>
        </w:rPr>
        <w:t>iii</w:t>
      </w:r>
      <w:proofErr w:type="spellEnd"/>
      <w:r w:rsidRPr="004313B5">
        <w:rPr>
          <w:rFonts w:cs="Arial"/>
        </w:rPr>
        <w:t>) materiais físicos (cartazes, panfletos); (</w:t>
      </w:r>
      <w:proofErr w:type="spellStart"/>
      <w:r w:rsidRPr="004313B5">
        <w:rPr>
          <w:rFonts w:cs="Arial"/>
        </w:rPr>
        <w:t>iv</w:t>
      </w:r>
      <w:proofErr w:type="spellEnd"/>
      <w:r w:rsidRPr="004313B5">
        <w:rPr>
          <w:rFonts w:cs="Arial"/>
        </w:rPr>
        <w:t>) parcerias com associações e instituições locais; (v) eventos presenciais (feiras, mutirões, palestras); (vi) indicação boca a boca, incentivada por programas de recompensa.</w:t>
      </w:r>
    </w:p>
    <w:p w14:paraId="293337F1" w14:textId="77777777" w:rsidR="004313B5" w:rsidRPr="004313B5" w:rsidRDefault="004313B5" w:rsidP="004313B5">
      <w:pPr>
        <w:spacing w:after="240"/>
        <w:rPr>
          <w:rFonts w:cs="Arial"/>
        </w:rPr>
      </w:pPr>
    </w:p>
    <w:p w14:paraId="2CF5F444" w14:textId="77777777" w:rsidR="004313B5" w:rsidRPr="004313B5" w:rsidRDefault="004313B5" w:rsidP="004313B5">
      <w:pPr>
        <w:spacing w:after="240"/>
        <w:rPr>
          <w:rFonts w:cs="Arial"/>
        </w:rPr>
      </w:pPr>
      <w:r w:rsidRPr="004313B5">
        <w:rPr>
          <w:rFonts w:cs="Arial"/>
        </w:rPr>
        <w:t xml:space="preserve">A combinação de canais digitais e físicos é essencial para alcançar diferentes perfis de usuários, especialmente aqueles com menor familiaridade com tecnologia. A estratégia de divulgação prioriza a proximidade e o contato humano, alinhada com os valores do </w:t>
      </w:r>
      <w:proofErr w:type="spellStart"/>
      <w:r w:rsidRPr="004313B5">
        <w:rPr>
          <w:rFonts w:cs="Arial"/>
        </w:rPr>
        <w:t>MoviPay</w:t>
      </w:r>
      <w:proofErr w:type="spellEnd"/>
      <w:r w:rsidRPr="004313B5">
        <w:rPr>
          <w:rFonts w:cs="Arial"/>
        </w:rPr>
        <w:t>.</w:t>
      </w:r>
    </w:p>
    <w:p w14:paraId="72A894C4" w14:textId="77777777" w:rsidR="004313B5" w:rsidRPr="004313B5" w:rsidRDefault="004313B5" w:rsidP="004313B5">
      <w:pPr>
        <w:spacing w:after="240"/>
        <w:rPr>
          <w:rFonts w:cs="Arial"/>
        </w:rPr>
      </w:pPr>
    </w:p>
    <w:p w14:paraId="486008A8" w14:textId="77777777" w:rsidR="004313B5" w:rsidRPr="004313B5" w:rsidRDefault="004313B5" w:rsidP="004313B5">
      <w:pPr>
        <w:pStyle w:val="Ttulo3"/>
      </w:pPr>
      <w:bookmarkStart w:id="75" w:name="_Toc240284684"/>
      <w:r w:rsidRPr="004313B5">
        <w:t>6.5.5. Métricas de Acompanhamento</w:t>
      </w:r>
      <w:bookmarkEnd w:id="75"/>
    </w:p>
    <w:p w14:paraId="2738ECC6" w14:textId="77777777" w:rsidR="004313B5" w:rsidRPr="004313B5" w:rsidRDefault="004313B5" w:rsidP="004313B5">
      <w:pPr>
        <w:spacing w:after="240"/>
        <w:rPr>
          <w:rFonts w:cs="Arial"/>
        </w:rPr>
      </w:pPr>
    </w:p>
    <w:p w14:paraId="4DE0364E" w14:textId="77777777" w:rsidR="004313B5" w:rsidRPr="004313B5" w:rsidRDefault="004313B5" w:rsidP="004313B5">
      <w:pPr>
        <w:spacing w:after="240"/>
        <w:rPr>
          <w:rFonts w:cs="Arial"/>
        </w:rPr>
      </w:pPr>
      <w:r w:rsidRPr="004313B5">
        <w:rPr>
          <w:rFonts w:cs="Arial"/>
        </w:rPr>
        <w:t>O acompanhamento do plano de mercado será realizado por meio de métricas quantitativas e qualitativas, incluindo: (i) número de usuários cadastrados (prestadores e contratantes); (</w:t>
      </w:r>
      <w:proofErr w:type="spellStart"/>
      <w:r w:rsidRPr="004313B5">
        <w:rPr>
          <w:rFonts w:cs="Arial"/>
        </w:rPr>
        <w:t>ii</w:t>
      </w:r>
      <w:proofErr w:type="spellEnd"/>
      <w:r w:rsidRPr="004313B5">
        <w:rPr>
          <w:rFonts w:cs="Arial"/>
        </w:rPr>
        <w:t>) número de serviços realizados por meio da plataforma; (</w:t>
      </w:r>
      <w:proofErr w:type="spellStart"/>
      <w:r w:rsidRPr="004313B5">
        <w:rPr>
          <w:rFonts w:cs="Arial"/>
        </w:rPr>
        <w:t>iii</w:t>
      </w:r>
      <w:proofErr w:type="spellEnd"/>
      <w:r w:rsidRPr="004313B5">
        <w:rPr>
          <w:rFonts w:cs="Arial"/>
        </w:rPr>
        <w:t>) taxa de avaliação bilateral; (</w:t>
      </w:r>
      <w:proofErr w:type="spellStart"/>
      <w:r w:rsidRPr="004313B5">
        <w:rPr>
          <w:rFonts w:cs="Arial"/>
        </w:rPr>
        <w:t>iv</w:t>
      </w:r>
      <w:proofErr w:type="spellEnd"/>
      <w:r w:rsidRPr="004313B5">
        <w:rPr>
          <w:rFonts w:cs="Arial"/>
        </w:rPr>
        <w:t>) nível de satisfação dos usuários; (v) número de parcerias firmadas; (vi) alcance das ações de divulgação; (</w:t>
      </w:r>
      <w:proofErr w:type="spellStart"/>
      <w:r w:rsidRPr="004313B5">
        <w:rPr>
          <w:rFonts w:cs="Arial"/>
        </w:rPr>
        <w:t>vii</w:t>
      </w:r>
      <w:proofErr w:type="spellEnd"/>
      <w:r w:rsidRPr="004313B5">
        <w:rPr>
          <w:rFonts w:cs="Arial"/>
        </w:rPr>
        <w:t>) engajamento nas redes sociais; (</w:t>
      </w:r>
      <w:proofErr w:type="spellStart"/>
      <w:r w:rsidRPr="004313B5">
        <w:rPr>
          <w:rFonts w:cs="Arial"/>
        </w:rPr>
        <w:t>viii</w:t>
      </w:r>
      <w:proofErr w:type="spellEnd"/>
      <w:r w:rsidRPr="004313B5">
        <w:rPr>
          <w:rFonts w:cs="Arial"/>
        </w:rPr>
        <w:t>) participação nos eventos comunitários; (</w:t>
      </w:r>
      <w:proofErr w:type="spellStart"/>
      <w:r w:rsidRPr="004313B5">
        <w:rPr>
          <w:rFonts w:cs="Arial"/>
        </w:rPr>
        <w:t>ix</w:t>
      </w:r>
      <w:proofErr w:type="spellEnd"/>
      <w:r w:rsidRPr="004313B5">
        <w:rPr>
          <w:rFonts w:cs="Arial"/>
        </w:rPr>
        <w:t>) valor transacionado na plataforma; (x) impacto na economia local.</w:t>
      </w:r>
    </w:p>
    <w:p w14:paraId="2D902807" w14:textId="77777777" w:rsidR="004313B5" w:rsidRPr="004313B5" w:rsidRDefault="004313B5" w:rsidP="004313B5">
      <w:pPr>
        <w:spacing w:after="240"/>
        <w:rPr>
          <w:rFonts w:cs="Arial"/>
        </w:rPr>
      </w:pPr>
    </w:p>
    <w:p w14:paraId="0E5C5848" w14:textId="77777777" w:rsidR="004313B5" w:rsidRPr="004313B5" w:rsidRDefault="004313B5" w:rsidP="004313B5">
      <w:pPr>
        <w:spacing w:after="240"/>
        <w:rPr>
          <w:rFonts w:cs="Arial"/>
        </w:rPr>
      </w:pPr>
      <w:r w:rsidRPr="004313B5">
        <w:rPr>
          <w:rFonts w:cs="Arial"/>
        </w:rPr>
        <w:t xml:space="preserve">As métricas serão monitoradas periodicamente e utilizadas para ajustar as estratégias de mercado, garantindo que o </w:t>
      </w:r>
      <w:proofErr w:type="spellStart"/>
      <w:r w:rsidRPr="004313B5">
        <w:rPr>
          <w:rFonts w:cs="Arial"/>
        </w:rPr>
        <w:t>MoviPay</w:t>
      </w:r>
      <w:proofErr w:type="spellEnd"/>
      <w:r w:rsidRPr="004313B5">
        <w:rPr>
          <w:rFonts w:cs="Arial"/>
        </w:rPr>
        <w:t xml:space="preserve"> esteja sempre alinhado com as necessidades dos usuários e com os objetivos do projeto.</w:t>
      </w:r>
    </w:p>
    <w:p w14:paraId="07B37D6E" w14:textId="77777777" w:rsidR="004313B5" w:rsidRPr="004313B5" w:rsidRDefault="004313B5" w:rsidP="004313B5">
      <w:pPr>
        <w:spacing w:after="240"/>
        <w:rPr>
          <w:rFonts w:cs="Arial"/>
        </w:rPr>
      </w:pPr>
    </w:p>
    <w:p w14:paraId="0BDF8C14" w14:textId="77777777" w:rsidR="004313B5" w:rsidRPr="004313B5" w:rsidRDefault="004313B5" w:rsidP="004313B5">
      <w:pPr>
        <w:pStyle w:val="Ttulo3"/>
      </w:pPr>
      <w:bookmarkStart w:id="76" w:name="_Toc240284685"/>
      <w:r w:rsidRPr="004313B5">
        <w:t>6.5.6. Considerações Finais sobre o Plano de Mercado</w:t>
      </w:r>
      <w:bookmarkEnd w:id="76"/>
    </w:p>
    <w:p w14:paraId="1A0D87B3" w14:textId="77777777" w:rsidR="004313B5" w:rsidRPr="004313B5" w:rsidRDefault="004313B5" w:rsidP="004313B5">
      <w:pPr>
        <w:spacing w:after="240"/>
        <w:rPr>
          <w:rFonts w:cs="Arial"/>
        </w:rPr>
      </w:pPr>
    </w:p>
    <w:p w14:paraId="141BACDB" w14:textId="77777777" w:rsidR="004313B5" w:rsidRPr="004313B5" w:rsidRDefault="004313B5" w:rsidP="004313B5">
      <w:pPr>
        <w:spacing w:after="240"/>
        <w:rPr>
          <w:rFonts w:cs="Arial"/>
        </w:rPr>
      </w:pPr>
      <w:r w:rsidRPr="004313B5">
        <w:rPr>
          <w:rFonts w:cs="Arial"/>
        </w:rPr>
        <w:t xml:space="preserve">O plano de mercado do </w:t>
      </w:r>
      <w:proofErr w:type="spellStart"/>
      <w:r w:rsidRPr="004313B5">
        <w:rPr>
          <w:rFonts w:cs="Arial"/>
        </w:rPr>
        <w:t>MoviPay</w:t>
      </w:r>
      <w:proofErr w:type="spellEnd"/>
      <w:r w:rsidRPr="004313B5">
        <w:rPr>
          <w:rFonts w:cs="Arial"/>
        </w:rPr>
        <w:t xml:space="preserve"> foi desenvolvido para orientar a inserção da plataforma no bairro-piloto e a expansão gradual para outras regiões. As estratégias definidas priorizam a proximidade, a confiança e o engajamento comunitário, alinhadas com os princípios do </w:t>
      </w:r>
      <w:proofErr w:type="spellStart"/>
      <w:r w:rsidRPr="004313B5">
        <w:rPr>
          <w:rFonts w:cs="Arial"/>
        </w:rPr>
        <w:t>distributivismo</w:t>
      </w:r>
      <w:proofErr w:type="spellEnd"/>
      <w:r w:rsidRPr="004313B5">
        <w:rPr>
          <w:rFonts w:cs="Arial"/>
        </w:rPr>
        <w:t xml:space="preserve">, do cooperativismo de plataforma e do </w:t>
      </w:r>
      <w:proofErr w:type="spellStart"/>
      <w:r w:rsidRPr="004313B5">
        <w:rPr>
          <w:rFonts w:cs="Arial"/>
        </w:rPr>
        <w:t>cosmolocalismo</w:t>
      </w:r>
      <w:proofErr w:type="spellEnd"/>
      <w:r w:rsidRPr="004313B5">
        <w:rPr>
          <w:rFonts w:cs="Arial"/>
        </w:rPr>
        <w:t>.</w:t>
      </w:r>
    </w:p>
    <w:p w14:paraId="04C30456" w14:textId="77777777" w:rsidR="004313B5" w:rsidRPr="004313B5" w:rsidRDefault="004313B5" w:rsidP="004313B5">
      <w:pPr>
        <w:spacing w:after="240"/>
        <w:rPr>
          <w:rFonts w:cs="Arial"/>
        </w:rPr>
      </w:pPr>
    </w:p>
    <w:p w14:paraId="766FA22C" w14:textId="1B5BE1F1" w:rsidR="00B72CE3" w:rsidRDefault="004313B5" w:rsidP="004313B5">
      <w:pPr>
        <w:spacing w:after="240"/>
        <w:rPr>
          <w:rFonts w:cs="Arial"/>
        </w:rPr>
      </w:pPr>
      <w:r w:rsidRPr="004313B5">
        <w:rPr>
          <w:rFonts w:cs="Arial"/>
        </w:rPr>
        <w:t xml:space="preserve">O sucesso do </w:t>
      </w:r>
      <w:proofErr w:type="spellStart"/>
      <w:r w:rsidRPr="004313B5">
        <w:rPr>
          <w:rFonts w:cs="Arial"/>
        </w:rPr>
        <w:t>MoviPay</w:t>
      </w:r>
      <w:proofErr w:type="spellEnd"/>
      <w:r w:rsidRPr="004313B5">
        <w:rPr>
          <w:rFonts w:cs="Arial"/>
        </w:rPr>
        <w:t xml:space="preserve"> depende da adesão dos moradores e da construção de uma massa crítica de usuários que sustente a plataforma a longo prazo. Para isso, é essencial investir em divulgação, parcerias estratégicas e engajamento comunitário, garantindo que a plataforma seja percebida como um instrumento de fortalecimento do bairro e não apenas como mais uma solução tecnológica.</w:t>
      </w:r>
    </w:p>
    <w:p w14:paraId="487D8F58" w14:textId="77777777" w:rsidR="004313B5" w:rsidRPr="004313B5" w:rsidRDefault="004313B5" w:rsidP="004313B5">
      <w:pPr>
        <w:pStyle w:val="Ttulo1"/>
      </w:pPr>
      <w:bookmarkStart w:id="77" w:name="_Toc240284686"/>
      <w:r w:rsidRPr="004313B5">
        <w:lastRenderedPageBreak/>
        <w:t>7. PROTÓTIPO</w:t>
      </w:r>
      <w:bookmarkEnd w:id="77"/>
    </w:p>
    <w:p w14:paraId="13F10A73" w14:textId="77777777" w:rsidR="004313B5" w:rsidRPr="004313B5" w:rsidRDefault="004313B5" w:rsidP="004313B5">
      <w:pPr>
        <w:spacing w:after="240"/>
        <w:rPr>
          <w:rFonts w:cs="Arial"/>
        </w:rPr>
      </w:pPr>
    </w:p>
    <w:p w14:paraId="212A8B56" w14:textId="77777777" w:rsidR="004313B5" w:rsidRPr="004313B5" w:rsidRDefault="004313B5" w:rsidP="004313B5">
      <w:pPr>
        <w:spacing w:after="240"/>
        <w:rPr>
          <w:rFonts w:cs="Arial"/>
        </w:rPr>
      </w:pPr>
      <w:r w:rsidRPr="004313B5">
        <w:rPr>
          <w:rFonts w:cs="Arial"/>
        </w:rPr>
        <w:t xml:space="preserve">A prototipagem no Design </w:t>
      </w:r>
      <w:proofErr w:type="spellStart"/>
      <w:r w:rsidRPr="004313B5">
        <w:rPr>
          <w:rFonts w:cs="Arial"/>
        </w:rPr>
        <w:t>Thinking</w:t>
      </w:r>
      <w:proofErr w:type="spellEnd"/>
      <w:r w:rsidRPr="004313B5">
        <w:rPr>
          <w:rFonts w:cs="Arial"/>
        </w:rPr>
        <w:t xml:space="preserve"> é crucial porque permite transformar ideias abstratas em representações tangíveis, desde simples esboços até modelos funcionais, o que viabiliza testar, observar e ajustar soluções antes de fazer grandes investimentos. Segundo o Sebrae (2023), criar protótipos ajuda a equipe a visualizar como a solução poderá funcionar na prática, identificar falhas, coletar feedbacks e refinar o projeto antes da implementação final.</w:t>
      </w:r>
    </w:p>
    <w:p w14:paraId="78302680" w14:textId="77777777" w:rsidR="004313B5" w:rsidRPr="004313B5" w:rsidRDefault="004313B5" w:rsidP="004313B5">
      <w:pPr>
        <w:spacing w:after="240"/>
        <w:rPr>
          <w:rFonts w:cs="Arial"/>
        </w:rPr>
      </w:pPr>
    </w:p>
    <w:p w14:paraId="6A41E88B" w14:textId="77777777" w:rsidR="004313B5" w:rsidRPr="004313B5" w:rsidRDefault="004313B5" w:rsidP="004313B5">
      <w:pPr>
        <w:spacing w:after="240"/>
        <w:rPr>
          <w:rFonts w:cs="Arial"/>
        </w:rPr>
      </w:pPr>
      <w:r w:rsidRPr="004313B5">
        <w:rPr>
          <w:rFonts w:cs="Arial"/>
        </w:rPr>
        <w:t xml:space="preserve">No contexto do </w:t>
      </w:r>
      <w:proofErr w:type="spellStart"/>
      <w:r w:rsidRPr="004313B5">
        <w:rPr>
          <w:rFonts w:cs="Arial"/>
        </w:rPr>
        <w:t>MoviPay</w:t>
      </w:r>
      <w:proofErr w:type="spellEnd"/>
      <w:r w:rsidRPr="004313B5">
        <w:rPr>
          <w:rFonts w:cs="Arial"/>
        </w:rPr>
        <w:t xml:space="preserve">, a prototipação foi a etapa em que as ideias geradas na fase de ideação se materializaram em interfaces concretas, permitindo que a equipe visualizasse como a plataforma funcionaria na prática e pudesse testar sua usabilidade com usuários reais. O protótipo foi desenvolvido no </w:t>
      </w:r>
      <w:proofErr w:type="spellStart"/>
      <w:r w:rsidRPr="004313B5">
        <w:rPr>
          <w:rFonts w:cs="Arial"/>
        </w:rPr>
        <w:t>Figma</w:t>
      </w:r>
      <w:proofErr w:type="spellEnd"/>
      <w:r w:rsidRPr="004313B5">
        <w:rPr>
          <w:rFonts w:cs="Arial"/>
        </w:rPr>
        <w:t>, com base nos dados coletados na pesquisa de campo e nas personas e jornadas definidas na etapa de análise e síntese.</w:t>
      </w:r>
    </w:p>
    <w:p w14:paraId="7D8319FF" w14:textId="77777777" w:rsidR="004313B5" w:rsidRPr="004313B5" w:rsidRDefault="004313B5" w:rsidP="004313B5">
      <w:pPr>
        <w:spacing w:after="240"/>
        <w:rPr>
          <w:rFonts w:cs="Arial"/>
        </w:rPr>
      </w:pPr>
    </w:p>
    <w:p w14:paraId="2989555B" w14:textId="77777777" w:rsidR="004313B5" w:rsidRP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contempla as seguintes áreas: caso de uso, modelagem do banco de dados e plataforma (telas de </w:t>
      </w:r>
      <w:proofErr w:type="spellStart"/>
      <w:r w:rsidRPr="004313B5">
        <w:rPr>
          <w:rFonts w:cs="Arial"/>
        </w:rPr>
        <w:t>login</w:t>
      </w:r>
      <w:proofErr w:type="spellEnd"/>
      <w:r w:rsidRPr="004313B5">
        <w:rPr>
          <w:rFonts w:cs="Arial"/>
        </w:rPr>
        <w:t>, fluxo de cadastro de projeto/serviço e fluxo de contratação/patrocínio).</w:t>
      </w:r>
    </w:p>
    <w:p w14:paraId="149C5881" w14:textId="77777777" w:rsidR="004313B5" w:rsidRPr="004313B5" w:rsidRDefault="004313B5" w:rsidP="004313B5">
      <w:pPr>
        <w:spacing w:after="240"/>
        <w:rPr>
          <w:rFonts w:cs="Arial"/>
        </w:rPr>
      </w:pPr>
    </w:p>
    <w:p w14:paraId="4CFC1B8A" w14:textId="77777777" w:rsidR="004313B5" w:rsidRPr="004313B5" w:rsidRDefault="004313B5" w:rsidP="004313B5">
      <w:pPr>
        <w:pStyle w:val="Ttulo2"/>
      </w:pPr>
      <w:bookmarkStart w:id="78" w:name="_Toc240284687"/>
      <w:r w:rsidRPr="004313B5">
        <w:t>7.1. Caso de Uso</w:t>
      </w:r>
      <w:bookmarkEnd w:id="78"/>
    </w:p>
    <w:p w14:paraId="7EB94C54" w14:textId="77777777" w:rsidR="004313B5" w:rsidRPr="004313B5" w:rsidRDefault="004313B5" w:rsidP="004313B5">
      <w:pPr>
        <w:spacing w:after="240"/>
        <w:rPr>
          <w:rFonts w:cs="Arial"/>
        </w:rPr>
      </w:pPr>
    </w:p>
    <w:p w14:paraId="25B2327F" w14:textId="77777777" w:rsidR="004313B5" w:rsidRPr="004313B5" w:rsidRDefault="004313B5" w:rsidP="004313B5">
      <w:pPr>
        <w:spacing w:after="240"/>
        <w:rPr>
          <w:rFonts w:cs="Arial"/>
        </w:rPr>
      </w:pPr>
      <w:r w:rsidRPr="004313B5">
        <w:rPr>
          <w:rFonts w:cs="Arial"/>
        </w:rPr>
        <w:t>Um caso de uso é uma descrição de uma sequência de interações entre um sistema e seus "atores" (usuários ou outras máquinas), que produz um resultado de valor observável para o ator. Ele é usado para definir e especificar os requisitos funcionais de um sistema, detalhando o que o sistema faz, em vez de como ele faz. Casos de uso são frequentemente representados em diagramas de caso de uso, que usam uma linguagem simples e visual para comunicar como um sistema se comporta para atender às necessidades dos usuários (CONCEITO.DE, 2025).</w:t>
      </w:r>
    </w:p>
    <w:p w14:paraId="4047EEE7" w14:textId="77777777" w:rsidR="004313B5" w:rsidRPr="004313B5" w:rsidRDefault="004313B5" w:rsidP="004313B5">
      <w:pPr>
        <w:spacing w:after="240"/>
        <w:rPr>
          <w:rFonts w:cs="Arial"/>
        </w:rPr>
      </w:pPr>
    </w:p>
    <w:p w14:paraId="22A4F9AC" w14:textId="77777777" w:rsidR="004313B5" w:rsidRPr="004313B5" w:rsidRDefault="004313B5" w:rsidP="004313B5">
      <w:pPr>
        <w:spacing w:after="240"/>
        <w:rPr>
          <w:rFonts w:cs="Arial"/>
        </w:rPr>
      </w:pPr>
      <w:r w:rsidRPr="004313B5">
        <w:rPr>
          <w:rFonts w:cs="Arial"/>
        </w:rPr>
        <w:t xml:space="preserve">No projeto </w:t>
      </w:r>
      <w:proofErr w:type="spellStart"/>
      <w:r w:rsidRPr="004313B5">
        <w:rPr>
          <w:rFonts w:cs="Arial"/>
        </w:rPr>
        <w:t>MoviPay</w:t>
      </w:r>
      <w:proofErr w:type="spellEnd"/>
      <w:r w:rsidRPr="004313B5">
        <w:rPr>
          <w:rFonts w:cs="Arial"/>
        </w:rPr>
        <w:t>, o caso de uso evidencia os diferentes fluxos que cada tipo de usuário poderá ter dentro da plataforma. Os atores identificados são: prestador de serviços, contratante e visitante.</w:t>
      </w:r>
    </w:p>
    <w:p w14:paraId="2E0B0896" w14:textId="77777777" w:rsidR="004313B5" w:rsidRPr="004313B5" w:rsidRDefault="004313B5" w:rsidP="004313B5">
      <w:pPr>
        <w:spacing w:after="240"/>
        <w:rPr>
          <w:rFonts w:cs="Arial"/>
        </w:rPr>
      </w:pPr>
    </w:p>
    <w:p w14:paraId="785538CE" w14:textId="77777777" w:rsidR="004313B5" w:rsidRPr="004313B5" w:rsidRDefault="004313B5" w:rsidP="004313B5">
      <w:pPr>
        <w:spacing w:after="240"/>
        <w:rPr>
          <w:rFonts w:cs="Arial"/>
        </w:rPr>
      </w:pPr>
      <w:r w:rsidRPr="004313B5">
        <w:rPr>
          <w:rFonts w:cs="Arial"/>
        </w:rPr>
        <w:t xml:space="preserve">O prestador de serviços pode: cadastrar-se na plataforma; criar e editar seu perfil profissional; cadastrar serviços oferecidos; anexar fotos e descrições dos trabalhos realizados; receber solicitações de orçamento; negociar valores e prazos; avaliar </w:t>
      </w:r>
      <w:r w:rsidRPr="004313B5">
        <w:rPr>
          <w:rFonts w:cs="Arial"/>
        </w:rPr>
        <w:lastRenderedPageBreak/>
        <w:t xml:space="preserve">contratantes após a conclusão do serviço; acompanhar seu histórico de serviços e avaliações; acumular pontos de </w:t>
      </w:r>
      <w:proofErr w:type="spellStart"/>
      <w:r w:rsidRPr="004313B5">
        <w:rPr>
          <w:rFonts w:cs="Arial"/>
        </w:rPr>
        <w:t>gamificação</w:t>
      </w:r>
      <w:proofErr w:type="spellEnd"/>
      <w:r w:rsidRPr="004313B5">
        <w:rPr>
          <w:rFonts w:cs="Arial"/>
        </w:rPr>
        <w:t>; e participar da caixinha comunitária.</w:t>
      </w:r>
    </w:p>
    <w:p w14:paraId="787140A0" w14:textId="77777777" w:rsidR="004313B5" w:rsidRPr="004313B5" w:rsidRDefault="004313B5" w:rsidP="004313B5">
      <w:pPr>
        <w:spacing w:after="240"/>
        <w:rPr>
          <w:rFonts w:cs="Arial"/>
        </w:rPr>
      </w:pPr>
    </w:p>
    <w:p w14:paraId="2BC93BD4" w14:textId="77777777" w:rsidR="004313B5" w:rsidRPr="004313B5" w:rsidRDefault="004313B5" w:rsidP="004313B5">
      <w:pPr>
        <w:spacing w:after="240"/>
        <w:rPr>
          <w:rFonts w:cs="Arial"/>
        </w:rPr>
      </w:pPr>
      <w:r w:rsidRPr="004313B5">
        <w:rPr>
          <w:rFonts w:cs="Arial"/>
        </w:rPr>
        <w:t xml:space="preserve">O contratante pode: cadastrar-se na plataforma; buscar prestadores por categoria, localização e avaliação; visualizar perfis de prestadores; solicitar orçamentos; negociar valores e prazos; contratar serviços; avaliar prestadores após a conclusão do serviço; acompanhar seu histórico de contratações; acumular pontos de </w:t>
      </w:r>
      <w:proofErr w:type="spellStart"/>
      <w:r w:rsidRPr="004313B5">
        <w:rPr>
          <w:rFonts w:cs="Arial"/>
        </w:rPr>
        <w:t>gamificação</w:t>
      </w:r>
      <w:proofErr w:type="spellEnd"/>
      <w:r w:rsidRPr="004313B5">
        <w:rPr>
          <w:rFonts w:cs="Arial"/>
        </w:rPr>
        <w:t>; e indicar prestadores para outros moradores.</w:t>
      </w:r>
    </w:p>
    <w:p w14:paraId="6208F7AD" w14:textId="77777777" w:rsidR="004313B5" w:rsidRPr="004313B5" w:rsidRDefault="004313B5" w:rsidP="004313B5">
      <w:pPr>
        <w:spacing w:after="240"/>
        <w:rPr>
          <w:rFonts w:cs="Arial"/>
        </w:rPr>
      </w:pPr>
    </w:p>
    <w:p w14:paraId="0D128284" w14:textId="77777777" w:rsidR="004313B5" w:rsidRPr="004313B5" w:rsidRDefault="004313B5" w:rsidP="004313B5">
      <w:pPr>
        <w:spacing w:after="240"/>
        <w:rPr>
          <w:rFonts w:cs="Arial"/>
        </w:rPr>
      </w:pPr>
      <w:r w:rsidRPr="004313B5">
        <w:rPr>
          <w:rFonts w:cs="Arial"/>
        </w:rPr>
        <w:t>O visitante pode: navegar pela plataforma sem cadastro; visualizar perfis de prestadores e avaliações; e apoiar projetos apenas com ajuda monetária (dinheiro). Futuramente será adicionado o "Apoio da sorte", ao selecionar essa opção será sorteado um projeto dentro da plataforma para ser apoiado pelo visitante.</w:t>
      </w:r>
    </w:p>
    <w:p w14:paraId="1A25AD30" w14:textId="77777777" w:rsidR="004313B5" w:rsidRPr="004313B5" w:rsidRDefault="004313B5" w:rsidP="004313B5">
      <w:pPr>
        <w:spacing w:after="240"/>
        <w:rPr>
          <w:rFonts w:cs="Arial"/>
        </w:rPr>
      </w:pPr>
    </w:p>
    <w:p w14:paraId="3271DCDC" w14:textId="77777777" w:rsidR="004313B5" w:rsidRPr="004313B5" w:rsidRDefault="004313B5" w:rsidP="004313B5">
      <w:pPr>
        <w:spacing w:after="240"/>
        <w:rPr>
          <w:rFonts w:cs="Arial"/>
        </w:rPr>
      </w:pPr>
      <w:r w:rsidRPr="004313B5">
        <w:rPr>
          <w:rFonts w:cs="Arial"/>
        </w:rPr>
        <w:t xml:space="preserve">O caso de uso do </w:t>
      </w:r>
      <w:proofErr w:type="spellStart"/>
      <w:r w:rsidRPr="004313B5">
        <w:rPr>
          <w:rFonts w:cs="Arial"/>
        </w:rPr>
        <w:t>MoviPay</w:t>
      </w:r>
      <w:proofErr w:type="spellEnd"/>
      <w:r w:rsidRPr="004313B5">
        <w:rPr>
          <w:rFonts w:cs="Arial"/>
        </w:rPr>
        <w:t xml:space="preserve"> foi projetado para garantir que todos os fluxos sejam intuitivos e acessíveis, especialmente para usuários com menor familiaridade com tecnologia. A plataforma prioriza a simplicidade, com poucos cliques para realizar cada ação e ícones autoexplicativos.</w:t>
      </w:r>
    </w:p>
    <w:p w14:paraId="5532B644" w14:textId="77777777" w:rsidR="004313B5" w:rsidRPr="004313B5" w:rsidRDefault="004313B5" w:rsidP="004313B5">
      <w:pPr>
        <w:spacing w:after="240"/>
        <w:rPr>
          <w:rFonts w:cs="Arial"/>
        </w:rPr>
      </w:pPr>
    </w:p>
    <w:p w14:paraId="15874072" w14:textId="77777777" w:rsidR="004313B5" w:rsidRPr="004313B5" w:rsidRDefault="004313B5" w:rsidP="004313B5">
      <w:pPr>
        <w:pStyle w:val="Ttulo2"/>
      </w:pPr>
      <w:bookmarkStart w:id="79" w:name="_Toc240284688"/>
      <w:r w:rsidRPr="004313B5">
        <w:t>7.2. Modelagem do Banco de Dados</w:t>
      </w:r>
      <w:bookmarkEnd w:id="79"/>
    </w:p>
    <w:p w14:paraId="00C024EB" w14:textId="77777777" w:rsidR="004313B5" w:rsidRPr="004313B5" w:rsidRDefault="004313B5" w:rsidP="004313B5">
      <w:pPr>
        <w:spacing w:after="240"/>
        <w:rPr>
          <w:rFonts w:cs="Arial"/>
        </w:rPr>
      </w:pPr>
    </w:p>
    <w:p w14:paraId="6654F421" w14:textId="77777777" w:rsidR="004313B5" w:rsidRPr="004313B5" w:rsidRDefault="004313B5" w:rsidP="004313B5">
      <w:pPr>
        <w:spacing w:after="240"/>
        <w:rPr>
          <w:rFonts w:cs="Arial"/>
        </w:rPr>
      </w:pPr>
      <w:r w:rsidRPr="004313B5">
        <w:rPr>
          <w:rFonts w:cs="Arial"/>
        </w:rPr>
        <w:t>A modelagem de dados é crucial pois estabelece uma estrutura clara para os dados, facilitando a colaboração entre equipes, reduzindo erros e redundâncias, melhorando a integridade e o desempenho dos dados, e fornecendo uma base confiável para decisões estratégicas. Além disso, ela serve como uma documentação essencial, garantindo a governança, a segurança e a consistência das informações em toda a organização.</w:t>
      </w:r>
    </w:p>
    <w:p w14:paraId="64268EFF" w14:textId="77777777" w:rsidR="004313B5" w:rsidRPr="004313B5" w:rsidRDefault="004313B5" w:rsidP="004313B5">
      <w:pPr>
        <w:spacing w:after="240"/>
        <w:rPr>
          <w:rFonts w:cs="Arial"/>
        </w:rPr>
      </w:pPr>
    </w:p>
    <w:p w14:paraId="3648BF5A" w14:textId="77777777" w:rsidR="004313B5" w:rsidRPr="004313B5" w:rsidRDefault="004313B5" w:rsidP="004313B5">
      <w:pPr>
        <w:spacing w:after="240"/>
        <w:rPr>
          <w:rFonts w:cs="Arial"/>
        </w:rPr>
      </w:pPr>
      <w:r w:rsidRPr="004313B5">
        <w:rPr>
          <w:rFonts w:cs="Arial"/>
        </w:rPr>
        <w:t xml:space="preserve">O Banco de Dados do projeto </w:t>
      </w:r>
      <w:proofErr w:type="spellStart"/>
      <w:r w:rsidRPr="004313B5">
        <w:rPr>
          <w:rFonts w:cs="Arial"/>
        </w:rPr>
        <w:t>MoviPay</w:t>
      </w:r>
      <w:proofErr w:type="spellEnd"/>
      <w:r w:rsidRPr="004313B5">
        <w:rPr>
          <w:rFonts w:cs="Arial"/>
        </w:rPr>
        <w:t xml:space="preserve"> foi modelado no MySQL Workbench e é composto por cinco tabelas principais: usuários, serviços, avaliações, transações e pontos de </w:t>
      </w:r>
      <w:proofErr w:type="spellStart"/>
      <w:r w:rsidRPr="004313B5">
        <w:rPr>
          <w:rFonts w:cs="Arial"/>
        </w:rPr>
        <w:t>gamificação</w:t>
      </w:r>
      <w:proofErr w:type="spellEnd"/>
      <w:r w:rsidRPr="004313B5">
        <w:rPr>
          <w:rFonts w:cs="Arial"/>
        </w:rPr>
        <w:t>. A tabela de usuários é subdividida em três perfis: prestador, contratante e visitante.</w:t>
      </w:r>
    </w:p>
    <w:p w14:paraId="1FE1BD0F" w14:textId="77777777" w:rsidR="004313B5" w:rsidRPr="004313B5" w:rsidRDefault="004313B5" w:rsidP="004313B5">
      <w:pPr>
        <w:spacing w:after="240"/>
        <w:rPr>
          <w:rFonts w:cs="Arial"/>
        </w:rPr>
      </w:pPr>
    </w:p>
    <w:p w14:paraId="321EA85D" w14:textId="77777777" w:rsidR="004313B5" w:rsidRPr="004313B5" w:rsidRDefault="004313B5" w:rsidP="004313B5">
      <w:pPr>
        <w:spacing w:after="240"/>
        <w:rPr>
          <w:rFonts w:cs="Arial"/>
        </w:rPr>
      </w:pPr>
      <w:r w:rsidRPr="004313B5">
        <w:rPr>
          <w:rFonts w:cs="Arial"/>
        </w:rPr>
        <w:t xml:space="preserve">A tabela de usuários armazena informações como: nome, e-mail, telefone, data de nascimento, senha, tipo de usuário (prestador, contratante ou visitante) e data de cadastro. Para prestadores, são armazenadas informações adicionais como: área de atuação, descrição profissional, fotos dos trabalhos realizados e avaliações recebidas. Para contratantes, são armazenadas informações como: endereço e </w:t>
      </w:r>
      <w:r w:rsidRPr="004313B5">
        <w:rPr>
          <w:rFonts w:cs="Arial"/>
        </w:rPr>
        <w:lastRenderedPageBreak/>
        <w:t>histórico de contratações. Para visitantes, são armazenadas informações como: nome e e-mail.</w:t>
      </w:r>
    </w:p>
    <w:p w14:paraId="5D2DCF4D" w14:textId="77777777" w:rsidR="004313B5" w:rsidRPr="004313B5" w:rsidRDefault="004313B5" w:rsidP="004313B5">
      <w:pPr>
        <w:spacing w:after="240"/>
        <w:rPr>
          <w:rFonts w:cs="Arial"/>
        </w:rPr>
      </w:pPr>
    </w:p>
    <w:p w14:paraId="41769CCE" w14:textId="77777777" w:rsidR="004313B5" w:rsidRPr="004313B5" w:rsidRDefault="004313B5" w:rsidP="004313B5">
      <w:pPr>
        <w:spacing w:after="240"/>
        <w:rPr>
          <w:rFonts w:cs="Arial"/>
        </w:rPr>
      </w:pPr>
      <w:r w:rsidRPr="004313B5">
        <w:rPr>
          <w:rFonts w:cs="Arial"/>
        </w:rPr>
        <w:t xml:space="preserve">A tabela de serviços armazena informações como: título do serviço, descrição, categoria, valor estimado, prazo de execução, prestador responsável e status (disponível, em negociação, concluído). A tabela de avaliações armazena informações como: avaliador (prestador ou contratante), avaliado, nota (de 1 a 5), comentário e data da avaliação. A tabela de transações armazena informações como: contratante, prestador, serviço, valor, data da transação, status do pagamento e taxa da plataforma. A tabela de pontos de </w:t>
      </w:r>
      <w:proofErr w:type="spellStart"/>
      <w:r w:rsidRPr="004313B5">
        <w:rPr>
          <w:rFonts w:cs="Arial"/>
        </w:rPr>
        <w:t>gamificação</w:t>
      </w:r>
      <w:proofErr w:type="spellEnd"/>
      <w:r w:rsidRPr="004313B5">
        <w:rPr>
          <w:rFonts w:cs="Arial"/>
        </w:rPr>
        <w:t xml:space="preserve"> armazena informações como: usuário, pontos acumulados, histórico de resgates e saldo disponível.</w:t>
      </w:r>
    </w:p>
    <w:p w14:paraId="7E6A70E3" w14:textId="77777777" w:rsidR="004313B5" w:rsidRPr="004313B5" w:rsidRDefault="004313B5" w:rsidP="004313B5">
      <w:pPr>
        <w:spacing w:after="240"/>
        <w:rPr>
          <w:rFonts w:cs="Arial"/>
        </w:rPr>
      </w:pPr>
    </w:p>
    <w:p w14:paraId="54799D70" w14:textId="77777777" w:rsidR="004313B5" w:rsidRPr="004313B5" w:rsidRDefault="004313B5" w:rsidP="004313B5">
      <w:pPr>
        <w:spacing w:after="240"/>
        <w:rPr>
          <w:rFonts w:cs="Arial"/>
        </w:rPr>
      </w:pPr>
      <w:r w:rsidRPr="004313B5">
        <w:rPr>
          <w:rFonts w:cs="Arial"/>
        </w:rPr>
        <w:t>A modelagem do banco de dados foi projetada para garantir a integridade dos dados e a eficiência das consultas, com o uso de chaves primárias e estrangeiras, índices e restrições de integridade. A estrutura permite que a plataforma realize consultas rápidas e precise, mesmo com um grande volume de dados.</w:t>
      </w:r>
    </w:p>
    <w:p w14:paraId="5899BDF5" w14:textId="77777777" w:rsidR="004313B5" w:rsidRPr="004313B5" w:rsidRDefault="004313B5" w:rsidP="004313B5">
      <w:pPr>
        <w:spacing w:after="240"/>
        <w:rPr>
          <w:rFonts w:cs="Arial"/>
        </w:rPr>
      </w:pPr>
    </w:p>
    <w:p w14:paraId="1D194BE7" w14:textId="77777777" w:rsidR="004313B5" w:rsidRPr="004313B5" w:rsidRDefault="004313B5" w:rsidP="004313B5">
      <w:pPr>
        <w:pStyle w:val="Ttulo2"/>
      </w:pPr>
      <w:bookmarkStart w:id="80" w:name="_Toc240284689"/>
      <w:r w:rsidRPr="004313B5">
        <w:t>7.3. Plataforma</w:t>
      </w:r>
      <w:bookmarkEnd w:id="80"/>
    </w:p>
    <w:p w14:paraId="6E81A5F8" w14:textId="77777777" w:rsidR="004313B5" w:rsidRPr="004313B5" w:rsidRDefault="004313B5" w:rsidP="004313B5">
      <w:pPr>
        <w:spacing w:after="240"/>
        <w:rPr>
          <w:rFonts w:cs="Arial"/>
        </w:rPr>
      </w:pPr>
    </w:p>
    <w:p w14:paraId="7EC91F1D" w14:textId="77777777" w:rsidR="004313B5" w:rsidRPr="004313B5" w:rsidRDefault="004313B5" w:rsidP="004313B5">
      <w:pPr>
        <w:spacing w:after="240"/>
        <w:rPr>
          <w:rFonts w:cs="Arial"/>
        </w:rPr>
      </w:pPr>
      <w:r w:rsidRPr="004313B5">
        <w:rPr>
          <w:rFonts w:cs="Arial"/>
        </w:rPr>
        <w:t xml:space="preserve">A plataforma </w:t>
      </w:r>
      <w:proofErr w:type="spellStart"/>
      <w:r w:rsidRPr="004313B5">
        <w:rPr>
          <w:rFonts w:cs="Arial"/>
        </w:rPr>
        <w:t>MoviPay</w:t>
      </w:r>
      <w:proofErr w:type="spellEnd"/>
      <w:r w:rsidRPr="004313B5">
        <w:rPr>
          <w:rFonts w:cs="Arial"/>
        </w:rPr>
        <w:t xml:space="preserve"> foi projetada para ser acessível, intuitiva e </w:t>
      </w:r>
      <w:proofErr w:type="spellStart"/>
      <w:r w:rsidRPr="004313B5">
        <w:rPr>
          <w:rFonts w:cs="Arial"/>
        </w:rPr>
        <w:t>multiplataforma</w:t>
      </w:r>
      <w:proofErr w:type="spellEnd"/>
      <w:r w:rsidRPr="004313B5">
        <w:rPr>
          <w:rFonts w:cs="Arial"/>
        </w:rPr>
        <w:t xml:space="preserve">, atendendo usuários de diferentes faixas etárias e níveis de letramento digital. As telas foram desenvolvidas no </w:t>
      </w:r>
      <w:proofErr w:type="spellStart"/>
      <w:r w:rsidRPr="004313B5">
        <w:rPr>
          <w:rFonts w:cs="Arial"/>
        </w:rPr>
        <w:t>Figma</w:t>
      </w:r>
      <w:proofErr w:type="spellEnd"/>
      <w:r w:rsidRPr="004313B5">
        <w:rPr>
          <w:rFonts w:cs="Arial"/>
        </w:rPr>
        <w:t>, com base nos princípios do design inclusivo e da usabilidade.</w:t>
      </w:r>
    </w:p>
    <w:p w14:paraId="04BB9DD7" w14:textId="77777777" w:rsidR="004313B5" w:rsidRPr="004313B5" w:rsidRDefault="004313B5" w:rsidP="004313B5">
      <w:pPr>
        <w:spacing w:after="240"/>
        <w:rPr>
          <w:rFonts w:cs="Arial"/>
        </w:rPr>
      </w:pPr>
    </w:p>
    <w:p w14:paraId="2CA2EFCA" w14:textId="77777777" w:rsidR="004313B5" w:rsidRPr="004313B5" w:rsidRDefault="004313B5" w:rsidP="004313B5">
      <w:pPr>
        <w:spacing w:after="240"/>
        <w:rPr>
          <w:rFonts w:cs="Arial"/>
        </w:rPr>
      </w:pPr>
      <w:r w:rsidRPr="004313B5">
        <w:rPr>
          <w:rFonts w:cs="Arial"/>
        </w:rPr>
        <w:t xml:space="preserve">A interface do </w:t>
      </w:r>
      <w:proofErr w:type="spellStart"/>
      <w:r w:rsidRPr="004313B5">
        <w:rPr>
          <w:rFonts w:cs="Arial"/>
        </w:rPr>
        <w:t>MoviPay</w:t>
      </w:r>
      <w:proofErr w:type="spellEnd"/>
      <w:r w:rsidRPr="004313B5">
        <w:rPr>
          <w:rFonts w:cs="Arial"/>
        </w:rPr>
        <w:t xml:space="preserve"> é predominantemente minimalista e limpa, utilizando o branco como cor de fundo principal para garantir leveza visual e legibilidade. O contraste e os pontos de ação (botões, links, notificações) são destacados com a cor laranja (sintaxe hexadecimal #f86800). O laranja foi escolhido intencionalmente por ser uma cor quente que estimula a comunicação, o dinamismo e a acessibilidade, distanciando a plataforma da sobriedade fria e corporativa das grandes corporações globais.</w:t>
      </w:r>
    </w:p>
    <w:p w14:paraId="01D5D215" w14:textId="77777777" w:rsidR="004313B5" w:rsidRPr="004313B5" w:rsidRDefault="004313B5" w:rsidP="004313B5">
      <w:pPr>
        <w:spacing w:after="240"/>
        <w:rPr>
          <w:rFonts w:cs="Arial"/>
        </w:rPr>
      </w:pPr>
    </w:p>
    <w:p w14:paraId="02E91DDD" w14:textId="77777777" w:rsidR="004313B5" w:rsidRPr="004313B5" w:rsidRDefault="004313B5" w:rsidP="004313B5">
      <w:pPr>
        <w:spacing w:after="240"/>
        <w:rPr>
          <w:rFonts w:cs="Arial"/>
        </w:rPr>
      </w:pPr>
      <w:r w:rsidRPr="004313B5">
        <w:rPr>
          <w:rFonts w:cs="Arial"/>
        </w:rPr>
        <w:t xml:space="preserve">Como símbolo máximo da plataforma, foi adotado </w:t>
      </w:r>
      <w:proofErr w:type="gramStart"/>
      <w:r w:rsidRPr="004313B5">
        <w:rPr>
          <w:rFonts w:cs="Arial"/>
        </w:rPr>
        <w:t>o mascote</w:t>
      </w:r>
      <w:proofErr w:type="gramEnd"/>
      <w:r w:rsidRPr="004313B5">
        <w:rPr>
          <w:rFonts w:cs="Arial"/>
        </w:rPr>
        <w:t xml:space="preserve"> de uma formiga. Na natureza, as formigas representam o ápice do trabalho coletivo, em que o esforço individual e descentralizado de cada pequeno membro constrói uma estrutura forte e autossustentável. A analogia conversa diretamente com o </w:t>
      </w:r>
      <w:proofErr w:type="spellStart"/>
      <w:r w:rsidRPr="004313B5">
        <w:rPr>
          <w:rFonts w:cs="Arial"/>
        </w:rPr>
        <w:t>distributivismo</w:t>
      </w:r>
      <w:proofErr w:type="spellEnd"/>
      <w:r w:rsidRPr="004313B5">
        <w:rPr>
          <w:rFonts w:cs="Arial"/>
        </w:rPr>
        <w:t xml:space="preserve">: o pequeno trabalhador autônomo que, unido em rede com sua comunidade local, ganha relevância e independência frente aos monopólios econômicos. </w:t>
      </w:r>
      <w:proofErr w:type="gramStart"/>
      <w:r w:rsidRPr="004313B5">
        <w:rPr>
          <w:rFonts w:cs="Arial"/>
        </w:rPr>
        <w:t>O mascote</w:t>
      </w:r>
      <w:proofErr w:type="gramEnd"/>
      <w:r w:rsidRPr="004313B5">
        <w:rPr>
          <w:rFonts w:cs="Arial"/>
        </w:rPr>
        <w:t xml:space="preserve"> aparecerá de forma humanizada e amigável em telas de carregamento (</w:t>
      </w:r>
      <w:proofErr w:type="spellStart"/>
      <w:r w:rsidRPr="004313B5">
        <w:rPr>
          <w:rFonts w:cs="Arial"/>
        </w:rPr>
        <w:t>splash</w:t>
      </w:r>
      <w:proofErr w:type="spellEnd"/>
      <w:r w:rsidRPr="004313B5">
        <w:rPr>
          <w:rFonts w:cs="Arial"/>
        </w:rPr>
        <w:t xml:space="preserve"> </w:t>
      </w:r>
      <w:proofErr w:type="spellStart"/>
      <w:r w:rsidRPr="004313B5">
        <w:rPr>
          <w:rFonts w:cs="Arial"/>
        </w:rPr>
        <w:t>screens</w:t>
      </w:r>
      <w:proofErr w:type="spellEnd"/>
      <w:r w:rsidRPr="004313B5">
        <w:rPr>
          <w:rFonts w:cs="Arial"/>
        </w:rPr>
        <w:t xml:space="preserve">), tutoriais de uso e conquistas de </w:t>
      </w:r>
      <w:proofErr w:type="spellStart"/>
      <w:r w:rsidRPr="004313B5">
        <w:rPr>
          <w:rFonts w:cs="Arial"/>
        </w:rPr>
        <w:t>gamificação</w:t>
      </w:r>
      <w:proofErr w:type="spellEnd"/>
      <w:r w:rsidRPr="004313B5">
        <w:rPr>
          <w:rFonts w:cs="Arial"/>
        </w:rPr>
        <w:t>.</w:t>
      </w:r>
    </w:p>
    <w:p w14:paraId="442B5D89" w14:textId="77777777" w:rsidR="004313B5" w:rsidRPr="004313B5" w:rsidRDefault="004313B5" w:rsidP="004313B5">
      <w:pPr>
        <w:spacing w:after="240"/>
        <w:rPr>
          <w:rFonts w:cs="Arial"/>
        </w:rPr>
      </w:pPr>
    </w:p>
    <w:p w14:paraId="4EB02EB9" w14:textId="77777777" w:rsidR="004313B5" w:rsidRPr="004313B5" w:rsidRDefault="004313B5" w:rsidP="001B253C">
      <w:pPr>
        <w:pStyle w:val="Ttulo3"/>
      </w:pPr>
      <w:bookmarkStart w:id="81" w:name="_Toc240284690"/>
      <w:r w:rsidRPr="004313B5">
        <w:t xml:space="preserve">7.3.1. Telas de </w:t>
      </w:r>
      <w:proofErr w:type="spellStart"/>
      <w:r w:rsidRPr="004313B5">
        <w:t>Login</w:t>
      </w:r>
      <w:proofErr w:type="spellEnd"/>
      <w:r w:rsidRPr="004313B5">
        <w:t xml:space="preserve"> e Cadastro</w:t>
      </w:r>
      <w:bookmarkEnd w:id="81"/>
    </w:p>
    <w:p w14:paraId="57FD5F39" w14:textId="77777777" w:rsidR="004313B5" w:rsidRPr="004313B5" w:rsidRDefault="004313B5" w:rsidP="004313B5">
      <w:pPr>
        <w:spacing w:after="240"/>
        <w:rPr>
          <w:rFonts w:cs="Arial"/>
        </w:rPr>
      </w:pPr>
    </w:p>
    <w:p w14:paraId="2E3AFCC1" w14:textId="77777777" w:rsidR="004313B5" w:rsidRPr="004313B5" w:rsidRDefault="004313B5" w:rsidP="004313B5">
      <w:pPr>
        <w:spacing w:after="240"/>
        <w:rPr>
          <w:rFonts w:cs="Arial"/>
        </w:rPr>
      </w:pPr>
      <w:r w:rsidRPr="004313B5">
        <w:rPr>
          <w:rFonts w:cs="Arial"/>
        </w:rPr>
        <w:t xml:space="preserve">As telas de </w:t>
      </w:r>
      <w:proofErr w:type="spellStart"/>
      <w:r w:rsidRPr="004313B5">
        <w:rPr>
          <w:rFonts w:cs="Arial"/>
        </w:rPr>
        <w:t>login</w:t>
      </w:r>
      <w:proofErr w:type="spellEnd"/>
      <w:r w:rsidRPr="004313B5">
        <w:rPr>
          <w:rFonts w:cs="Arial"/>
        </w:rPr>
        <w:t xml:space="preserve"> e cadastro do </w:t>
      </w:r>
      <w:proofErr w:type="spellStart"/>
      <w:r w:rsidRPr="004313B5">
        <w:rPr>
          <w:rFonts w:cs="Arial"/>
        </w:rPr>
        <w:t>MoviPay</w:t>
      </w:r>
      <w:proofErr w:type="spellEnd"/>
      <w:r w:rsidRPr="004313B5">
        <w:rPr>
          <w:rFonts w:cs="Arial"/>
        </w:rPr>
        <w:t xml:space="preserve"> foram projetadas para serem simples e rápidas, com poucos campos a serem preenchidos. A tela de cadastro permite que o usuário escolha seu tipo de perfil (prestador, contratante ou visitante) por meio de abas, e preencha apenas as informações essenciais para cada perfil.</w:t>
      </w:r>
    </w:p>
    <w:p w14:paraId="27FF32EF" w14:textId="77777777" w:rsidR="004313B5" w:rsidRPr="004313B5" w:rsidRDefault="004313B5" w:rsidP="004313B5">
      <w:pPr>
        <w:spacing w:after="240"/>
        <w:rPr>
          <w:rFonts w:cs="Arial"/>
        </w:rPr>
      </w:pPr>
    </w:p>
    <w:p w14:paraId="0451C4DB" w14:textId="77777777" w:rsidR="004313B5" w:rsidRPr="004313B5" w:rsidRDefault="004313B5" w:rsidP="004313B5">
      <w:pPr>
        <w:spacing w:after="240"/>
        <w:rPr>
          <w:rFonts w:cs="Arial"/>
        </w:rPr>
      </w:pPr>
      <w:r w:rsidRPr="004313B5">
        <w:rPr>
          <w:rFonts w:cs="Arial"/>
        </w:rPr>
        <w:t>Para prestadores, o cadastro solicita: nome, e-mail, telefone, data de nascimento, área de atuação, descrição profissional e senha. Para contratantes, o cadastro solicita: nome, e-mail, telefone, endereço e senha. Para visitantes, o cadastro solicita: nome, e-mail e senha.</w:t>
      </w:r>
    </w:p>
    <w:p w14:paraId="4FF9CAB7" w14:textId="77777777" w:rsidR="004313B5" w:rsidRPr="004313B5" w:rsidRDefault="004313B5" w:rsidP="004313B5">
      <w:pPr>
        <w:spacing w:after="240"/>
        <w:rPr>
          <w:rFonts w:cs="Arial"/>
        </w:rPr>
      </w:pPr>
    </w:p>
    <w:p w14:paraId="3CE2C16C" w14:textId="77777777" w:rsidR="004313B5" w:rsidRPr="004313B5" w:rsidRDefault="004313B5" w:rsidP="004313B5">
      <w:pPr>
        <w:spacing w:after="240"/>
        <w:rPr>
          <w:rFonts w:cs="Arial"/>
        </w:rPr>
      </w:pPr>
      <w:r w:rsidRPr="004313B5">
        <w:rPr>
          <w:rFonts w:cs="Arial"/>
        </w:rPr>
        <w:t xml:space="preserve">A tela de </w:t>
      </w:r>
      <w:proofErr w:type="spellStart"/>
      <w:r w:rsidRPr="004313B5">
        <w:rPr>
          <w:rFonts w:cs="Arial"/>
        </w:rPr>
        <w:t>login</w:t>
      </w:r>
      <w:proofErr w:type="spellEnd"/>
      <w:r w:rsidRPr="004313B5">
        <w:rPr>
          <w:rFonts w:cs="Arial"/>
        </w:rPr>
        <w:t xml:space="preserve"> permite que o usuário acesse a plataforma com e-mail e senha, com opção de recuperação de senha. Após o </w:t>
      </w:r>
      <w:proofErr w:type="spellStart"/>
      <w:r w:rsidRPr="004313B5">
        <w:rPr>
          <w:rFonts w:cs="Arial"/>
        </w:rPr>
        <w:t>login</w:t>
      </w:r>
      <w:proofErr w:type="spellEnd"/>
      <w:r w:rsidRPr="004313B5">
        <w:rPr>
          <w:rFonts w:cs="Arial"/>
        </w:rPr>
        <w:t>, o usuário é redirecionado para a tela inicial da plataforma, que varia conforme o tipo de perfil.</w:t>
      </w:r>
    </w:p>
    <w:p w14:paraId="62231823" w14:textId="77777777" w:rsidR="004313B5" w:rsidRPr="004313B5" w:rsidRDefault="004313B5" w:rsidP="004313B5">
      <w:pPr>
        <w:spacing w:after="240"/>
        <w:rPr>
          <w:rFonts w:cs="Arial"/>
        </w:rPr>
      </w:pPr>
    </w:p>
    <w:p w14:paraId="7761D0A0" w14:textId="77777777" w:rsidR="004313B5" w:rsidRPr="004313B5" w:rsidRDefault="004313B5" w:rsidP="001B253C">
      <w:pPr>
        <w:pStyle w:val="Ttulo3"/>
      </w:pPr>
      <w:bookmarkStart w:id="82" w:name="_Toc240284691"/>
      <w:r w:rsidRPr="004313B5">
        <w:t>7.3.2. Fluxo de Cadastro de Serviço</w:t>
      </w:r>
      <w:bookmarkEnd w:id="82"/>
    </w:p>
    <w:p w14:paraId="7E8D8920" w14:textId="77777777" w:rsidR="004313B5" w:rsidRPr="004313B5" w:rsidRDefault="004313B5" w:rsidP="004313B5">
      <w:pPr>
        <w:spacing w:after="240"/>
        <w:rPr>
          <w:rFonts w:cs="Arial"/>
        </w:rPr>
      </w:pPr>
    </w:p>
    <w:p w14:paraId="16D28C56" w14:textId="77777777" w:rsidR="004313B5" w:rsidRPr="004313B5" w:rsidRDefault="004313B5" w:rsidP="004313B5">
      <w:pPr>
        <w:spacing w:after="240"/>
        <w:rPr>
          <w:rFonts w:cs="Arial"/>
        </w:rPr>
      </w:pPr>
      <w:r w:rsidRPr="004313B5">
        <w:rPr>
          <w:rFonts w:cs="Arial"/>
        </w:rPr>
        <w:t>O fluxo de cadastro de serviço foi projetado para ser intuitivo e guiado, permitindo que o prestador cadastre seus serviços em poucos passos. O fluxo é composto por quatro etapas: (1) cadastro do perfil profissional, com nome, área de atuação e descrição; (2) cadastro dos serviços oferecidos, com título, descrição, categoria e valor estimado; (3) upload de fotos dos trabalhos realizados; (4) revisão e publicação do serviço.</w:t>
      </w:r>
    </w:p>
    <w:p w14:paraId="265E6E86" w14:textId="77777777" w:rsidR="004313B5" w:rsidRPr="004313B5" w:rsidRDefault="004313B5" w:rsidP="004313B5">
      <w:pPr>
        <w:spacing w:after="240"/>
        <w:rPr>
          <w:rFonts w:cs="Arial"/>
        </w:rPr>
      </w:pPr>
    </w:p>
    <w:p w14:paraId="0FC2D5C3" w14:textId="77777777" w:rsidR="004313B5" w:rsidRPr="004313B5" w:rsidRDefault="004313B5" w:rsidP="004313B5">
      <w:pPr>
        <w:spacing w:after="240"/>
        <w:rPr>
          <w:rFonts w:cs="Arial"/>
        </w:rPr>
      </w:pPr>
      <w:r w:rsidRPr="004313B5">
        <w:rPr>
          <w:rFonts w:cs="Arial"/>
        </w:rPr>
        <w:t>Após a publicação, o serviço fica visível para os contratantes, que podem buscar por categoria, localização e avaliação. O prestador recebe notificações quando um contratante demonstra interesse em seu serviço.</w:t>
      </w:r>
    </w:p>
    <w:p w14:paraId="408F4D77" w14:textId="77777777" w:rsidR="004313B5" w:rsidRPr="004313B5" w:rsidRDefault="004313B5" w:rsidP="004313B5">
      <w:pPr>
        <w:spacing w:after="240"/>
        <w:rPr>
          <w:rFonts w:cs="Arial"/>
        </w:rPr>
      </w:pPr>
    </w:p>
    <w:p w14:paraId="549BADD7" w14:textId="77777777" w:rsidR="004313B5" w:rsidRPr="004313B5" w:rsidRDefault="004313B5" w:rsidP="001B253C">
      <w:pPr>
        <w:pStyle w:val="Ttulo3"/>
      </w:pPr>
      <w:bookmarkStart w:id="83" w:name="_Toc240284692"/>
      <w:r w:rsidRPr="004313B5">
        <w:t>7.3.3. Fluxo de Contratação e Patrocínio</w:t>
      </w:r>
      <w:bookmarkEnd w:id="83"/>
    </w:p>
    <w:p w14:paraId="7368E240" w14:textId="77777777" w:rsidR="004313B5" w:rsidRPr="004313B5" w:rsidRDefault="004313B5" w:rsidP="004313B5">
      <w:pPr>
        <w:spacing w:after="240"/>
        <w:rPr>
          <w:rFonts w:cs="Arial"/>
        </w:rPr>
      </w:pPr>
    </w:p>
    <w:p w14:paraId="19BCA697" w14:textId="77777777" w:rsidR="004313B5" w:rsidRPr="004313B5" w:rsidRDefault="004313B5" w:rsidP="004313B5">
      <w:pPr>
        <w:spacing w:after="240"/>
        <w:rPr>
          <w:rFonts w:cs="Arial"/>
        </w:rPr>
      </w:pPr>
      <w:r w:rsidRPr="004313B5">
        <w:rPr>
          <w:rFonts w:cs="Arial"/>
        </w:rPr>
        <w:t xml:space="preserve">O fluxo de contratação e patrocínio foi projetado para ser simples e seguro, permitindo que contratantes e visitantes apoiem serviços e projetos da plataforma. O fluxo é composto por cinco etapas: (1) busca por serviços ou projetos, com filtros por categoria, localização e avaliação; (2) visualização do perfil do prestador ou projeto, com fotos, descrições e avaliações; (3) solicitação de orçamento ou apoio, com </w:t>
      </w:r>
      <w:r w:rsidRPr="004313B5">
        <w:rPr>
          <w:rFonts w:cs="Arial"/>
        </w:rPr>
        <w:lastRenderedPageBreak/>
        <w:t>preenchimento de informações específicas; (4) negociação e confirmação do serviço ou apoio; (5) pagamento e avaliação.</w:t>
      </w:r>
    </w:p>
    <w:p w14:paraId="754FB3B6" w14:textId="77777777" w:rsidR="004313B5" w:rsidRPr="004313B5" w:rsidRDefault="004313B5" w:rsidP="004313B5">
      <w:pPr>
        <w:spacing w:after="240"/>
        <w:rPr>
          <w:rFonts w:cs="Arial"/>
        </w:rPr>
      </w:pPr>
    </w:p>
    <w:p w14:paraId="0DAE4A8D" w14:textId="77777777" w:rsidR="004313B5" w:rsidRPr="004313B5" w:rsidRDefault="004313B5" w:rsidP="004313B5">
      <w:pPr>
        <w:spacing w:after="240"/>
        <w:rPr>
          <w:rFonts w:cs="Arial"/>
        </w:rPr>
      </w:pPr>
      <w:r w:rsidRPr="004313B5">
        <w:rPr>
          <w:rFonts w:cs="Arial"/>
        </w:rPr>
        <w:t xml:space="preserve">Para contratantes, o fluxo de contratação permite que eles solicitem orçamentos, negociem valores e prazos e contratem serviços com segurança. Para visitantes, o fluxo de patrocínio permite que eles apoiem projetos apenas com ajuda monetária, por meio de QR </w:t>
      </w:r>
      <w:proofErr w:type="spellStart"/>
      <w:r w:rsidRPr="004313B5">
        <w:rPr>
          <w:rFonts w:cs="Arial"/>
        </w:rPr>
        <w:t>Code</w:t>
      </w:r>
      <w:proofErr w:type="spellEnd"/>
      <w:r w:rsidRPr="004313B5">
        <w:rPr>
          <w:rFonts w:cs="Arial"/>
        </w:rPr>
        <w:t xml:space="preserve"> e confirmação de pagamento. Assim que o pagamento é confirmado, a plataforma mostra uma mensagem de sucesso e o valor é direcionado ao projeto ou prestador.</w:t>
      </w:r>
    </w:p>
    <w:p w14:paraId="726EB965" w14:textId="77777777" w:rsidR="004313B5" w:rsidRPr="004313B5" w:rsidRDefault="004313B5" w:rsidP="004313B5">
      <w:pPr>
        <w:spacing w:after="240"/>
        <w:rPr>
          <w:rFonts w:cs="Arial"/>
        </w:rPr>
      </w:pPr>
    </w:p>
    <w:p w14:paraId="1CCB3E0C" w14:textId="77777777" w:rsidR="004313B5" w:rsidRPr="004313B5" w:rsidRDefault="004313B5" w:rsidP="001B253C">
      <w:pPr>
        <w:pStyle w:val="Ttulo2"/>
      </w:pPr>
      <w:bookmarkStart w:id="84" w:name="_Toc240284693"/>
      <w:r w:rsidRPr="004313B5">
        <w:t>7.4. Considerações sobre o Protótipo</w:t>
      </w:r>
      <w:bookmarkEnd w:id="84"/>
    </w:p>
    <w:p w14:paraId="3C180AA2" w14:textId="77777777" w:rsidR="004313B5" w:rsidRPr="004313B5" w:rsidRDefault="004313B5" w:rsidP="004313B5">
      <w:pPr>
        <w:spacing w:after="240"/>
        <w:rPr>
          <w:rFonts w:cs="Arial"/>
        </w:rPr>
      </w:pPr>
    </w:p>
    <w:p w14:paraId="015CAC24" w14:textId="77777777" w:rsidR="004313B5" w:rsidRP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foi desenvolvido com base nos dados coletados na pesquisa de campo e nas personas e jornadas definidas na etapa de análise e síntese. A plataforma foi projetada para ser acessível, intuitiva e </w:t>
      </w:r>
      <w:proofErr w:type="spellStart"/>
      <w:r w:rsidRPr="004313B5">
        <w:rPr>
          <w:rFonts w:cs="Arial"/>
        </w:rPr>
        <w:t>multiplataforma</w:t>
      </w:r>
      <w:proofErr w:type="spellEnd"/>
      <w:r w:rsidRPr="004313B5">
        <w:rPr>
          <w:rFonts w:cs="Arial"/>
        </w:rPr>
        <w:t>, atendendo usuários de diferentes faixas etárias e níveis de letramento digital.</w:t>
      </w:r>
    </w:p>
    <w:p w14:paraId="5B4498E6" w14:textId="77777777" w:rsidR="004313B5" w:rsidRPr="004313B5" w:rsidRDefault="004313B5" w:rsidP="004313B5">
      <w:pPr>
        <w:spacing w:after="240"/>
        <w:rPr>
          <w:rFonts w:cs="Arial"/>
        </w:rPr>
      </w:pPr>
    </w:p>
    <w:p w14:paraId="71AA95C1" w14:textId="77777777" w:rsidR="004313B5" w:rsidRPr="004313B5" w:rsidRDefault="004313B5" w:rsidP="004313B5">
      <w:pPr>
        <w:spacing w:after="240"/>
        <w:rPr>
          <w:rFonts w:cs="Arial"/>
        </w:rPr>
      </w:pPr>
      <w:r w:rsidRPr="004313B5">
        <w:rPr>
          <w:rFonts w:cs="Arial"/>
        </w:rPr>
        <w:t xml:space="preserve">Os testes de usabilidade realizados com usuários reais indicaram que a interface é de fácil compreensão e que os fluxos de cadastro, contratação e avaliação são intuitivos. Os usuários destacaram positivamente a simplicidade da interface, a clareza das informações e a presença </w:t>
      </w:r>
      <w:proofErr w:type="gramStart"/>
      <w:r w:rsidRPr="004313B5">
        <w:rPr>
          <w:rFonts w:cs="Arial"/>
        </w:rPr>
        <w:t>do mascote</w:t>
      </w:r>
      <w:proofErr w:type="gramEnd"/>
      <w:r w:rsidRPr="004313B5">
        <w:rPr>
          <w:rFonts w:cs="Arial"/>
        </w:rPr>
        <w:t xml:space="preserve"> da formiga, que transmite simpatia e identidade à plataforma.</w:t>
      </w:r>
    </w:p>
    <w:p w14:paraId="38400F7D" w14:textId="77777777" w:rsidR="004313B5" w:rsidRPr="004313B5" w:rsidRDefault="004313B5" w:rsidP="004313B5">
      <w:pPr>
        <w:spacing w:after="240"/>
        <w:rPr>
          <w:rFonts w:cs="Arial"/>
        </w:rPr>
      </w:pPr>
    </w:p>
    <w:p w14:paraId="0C9F0A5A" w14:textId="77777777" w:rsidR="004313B5" w:rsidRPr="004313B5" w:rsidRDefault="004313B5" w:rsidP="004313B5">
      <w:pPr>
        <w:spacing w:after="240"/>
        <w:rPr>
          <w:rFonts w:cs="Arial"/>
        </w:rPr>
      </w:pPr>
      <w:r w:rsidRPr="004313B5">
        <w:rPr>
          <w:rFonts w:cs="Arial"/>
        </w:rPr>
        <w:t>Com base no feedback dos usuários, foram realizados ajustes na interface, como a redução do número de cliques para realizar cada ação, a ampliação das fontes para facilitar a leitura por idosos e a inclusão de ícones autoexplicativos para usuários com menor familiaridade com tecnologia.</w:t>
      </w:r>
    </w:p>
    <w:p w14:paraId="4C5CCD4D" w14:textId="77777777" w:rsidR="004313B5" w:rsidRPr="004313B5" w:rsidRDefault="004313B5" w:rsidP="004313B5">
      <w:pPr>
        <w:spacing w:after="240"/>
        <w:rPr>
          <w:rFonts w:cs="Arial"/>
        </w:rPr>
      </w:pPr>
    </w:p>
    <w:p w14:paraId="2EF7948C" w14:textId="48CBAA5E" w:rsidR="004313B5" w:rsidRDefault="004313B5" w:rsidP="004313B5">
      <w:pPr>
        <w:spacing w:after="240"/>
        <w:rPr>
          <w:rFonts w:cs="Arial"/>
        </w:rPr>
      </w:pPr>
      <w:r w:rsidRPr="004313B5">
        <w:rPr>
          <w:rFonts w:cs="Arial"/>
        </w:rPr>
        <w:t xml:space="preserve">O protótipo do </w:t>
      </w:r>
      <w:proofErr w:type="spellStart"/>
      <w:r w:rsidRPr="004313B5">
        <w:rPr>
          <w:rFonts w:cs="Arial"/>
        </w:rPr>
        <w:t>MoviPay</w:t>
      </w:r>
      <w:proofErr w:type="spellEnd"/>
      <w:r w:rsidRPr="004313B5">
        <w:rPr>
          <w:rFonts w:cs="Arial"/>
        </w:rPr>
        <w:t xml:space="preserve"> representa a materialização de todos os insights gerados ao longo do projeto, desde a imersão até a ideação. A plataforma está pronta para ser desenvolvida e testada em ambiente real, com potencial de transformar a experiência de contratação de serviços no bairro-piloto e fortalecer a economia local.</w:t>
      </w:r>
    </w:p>
    <w:p w14:paraId="4853A300" w14:textId="33D88346" w:rsidR="001B253C" w:rsidRDefault="001B253C" w:rsidP="004313B5">
      <w:pPr>
        <w:spacing w:after="240"/>
        <w:rPr>
          <w:rFonts w:cs="Arial"/>
        </w:rPr>
      </w:pPr>
    </w:p>
    <w:p w14:paraId="2B376257" w14:textId="77777777" w:rsidR="001B253C" w:rsidRPr="001B253C" w:rsidRDefault="001B253C" w:rsidP="001B253C">
      <w:pPr>
        <w:pStyle w:val="Ttulo1"/>
      </w:pPr>
      <w:bookmarkStart w:id="85" w:name="_Toc240284694"/>
      <w:r w:rsidRPr="001B253C">
        <w:lastRenderedPageBreak/>
        <w:t>8. CONCLUSÃO</w:t>
      </w:r>
      <w:bookmarkEnd w:id="85"/>
    </w:p>
    <w:p w14:paraId="06C4616D" w14:textId="77777777" w:rsidR="001B253C" w:rsidRPr="001B253C" w:rsidRDefault="001B253C" w:rsidP="001B253C">
      <w:pPr>
        <w:spacing w:after="240"/>
        <w:rPr>
          <w:rFonts w:cs="Arial"/>
        </w:rPr>
      </w:pPr>
    </w:p>
    <w:p w14:paraId="36DA4074" w14:textId="77777777" w:rsidR="001B253C" w:rsidRPr="001B253C" w:rsidRDefault="001B253C" w:rsidP="001B253C">
      <w:pPr>
        <w:spacing w:after="240"/>
        <w:rPr>
          <w:rFonts w:cs="Arial"/>
        </w:rPr>
      </w:pPr>
      <w:r w:rsidRPr="001B253C">
        <w:rPr>
          <w:rFonts w:cs="Arial"/>
        </w:rPr>
        <w:t xml:space="preserve">O presente Trabalho de Conclusão de Curso teve como objetivo desenvolver uma plataforma digital local de serviços comunitários — o </w:t>
      </w:r>
      <w:proofErr w:type="spellStart"/>
      <w:r w:rsidRPr="001B253C">
        <w:rPr>
          <w:rFonts w:cs="Arial"/>
        </w:rPr>
        <w:t>MoviPay</w:t>
      </w:r>
      <w:proofErr w:type="spellEnd"/>
      <w:r w:rsidRPr="001B253C">
        <w:rPr>
          <w:rFonts w:cs="Arial"/>
        </w:rPr>
        <w:t xml:space="preserve"> — fundamentada nos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como alternativa concreta ao modelo predatório do capitalismo de plataforma. Para tanto, foi realizada uma pesquisa bibliográfica aprofundada, uma pesquisa de campo quantitativo-qualitativa com prestadores de serviços e contratantes de um bairro-piloto, uma análise estratégica completa e o desenvolvimento de um protótipo funcional da plataforma. A seguir, são retomados os principais resultados e contribuições de cada etapa do trabalho, bem como as limitações identificadas e as perspectivas futuras.</w:t>
      </w:r>
    </w:p>
    <w:p w14:paraId="6DE78245" w14:textId="77777777" w:rsidR="001B253C" w:rsidRPr="001B253C" w:rsidRDefault="001B253C" w:rsidP="001B253C">
      <w:pPr>
        <w:spacing w:after="240"/>
        <w:rPr>
          <w:rFonts w:cs="Arial"/>
        </w:rPr>
      </w:pPr>
    </w:p>
    <w:p w14:paraId="657D92FD" w14:textId="77777777" w:rsidR="001B253C" w:rsidRPr="001B253C" w:rsidRDefault="001B253C" w:rsidP="001B253C">
      <w:pPr>
        <w:pStyle w:val="Ttulo2"/>
      </w:pPr>
      <w:bookmarkStart w:id="86" w:name="_Toc240284695"/>
      <w:r w:rsidRPr="001B253C">
        <w:t>8.1. Retomada dos Objetivos e Resultados Alcançados</w:t>
      </w:r>
      <w:bookmarkEnd w:id="86"/>
    </w:p>
    <w:p w14:paraId="1D7CF2EB" w14:textId="77777777" w:rsidR="001B253C" w:rsidRPr="001B253C" w:rsidRDefault="001B253C" w:rsidP="001B253C">
      <w:pPr>
        <w:spacing w:after="240"/>
        <w:rPr>
          <w:rFonts w:cs="Arial"/>
        </w:rPr>
      </w:pPr>
    </w:p>
    <w:p w14:paraId="5D7FD046" w14:textId="77777777" w:rsidR="001B253C" w:rsidRPr="001B253C" w:rsidRDefault="001B253C" w:rsidP="001B253C">
      <w:pPr>
        <w:spacing w:after="240"/>
        <w:rPr>
          <w:rFonts w:cs="Arial"/>
        </w:rPr>
      </w:pPr>
      <w:r w:rsidRPr="001B253C">
        <w:rPr>
          <w:rFonts w:cs="Arial"/>
        </w:rPr>
        <w:t xml:space="preserve">O objetivo geral do projeto — desenvolver uma plataforma digital interativa que conecte prestadores de serviços autônomos a contratantes dentro de um mesmo bairro, com base em princípios comunitários e </w:t>
      </w:r>
      <w:proofErr w:type="spellStart"/>
      <w:r w:rsidRPr="001B253C">
        <w:rPr>
          <w:rFonts w:cs="Arial"/>
        </w:rPr>
        <w:t>distributistas</w:t>
      </w:r>
      <w:proofErr w:type="spellEnd"/>
      <w:r w:rsidRPr="001B253C">
        <w:rPr>
          <w:rFonts w:cs="Arial"/>
        </w:rPr>
        <w:t xml:space="preserve"> — foi alcançado por meio do desenvolvimento do protótipo do </w:t>
      </w:r>
      <w:proofErr w:type="spellStart"/>
      <w:r w:rsidRPr="001B253C">
        <w:rPr>
          <w:rFonts w:cs="Arial"/>
        </w:rPr>
        <w:t>MoviPay</w:t>
      </w:r>
      <w:proofErr w:type="spellEnd"/>
      <w:r w:rsidRPr="001B253C">
        <w:rPr>
          <w:rFonts w:cs="Arial"/>
        </w:rPr>
        <w:t xml:space="preserve"> e da validação de sua viabilidade por meio da pesquisa de campo. Os dados coletados demonstraram que há uma demanda reprimida significativa por uma solução mais justa e comunitária, com taxas de adesão superiores a 80% entre prestadores e contratantes.</w:t>
      </w:r>
    </w:p>
    <w:p w14:paraId="0B660265" w14:textId="77777777" w:rsidR="001B253C" w:rsidRPr="001B253C" w:rsidRDefault="001B253C" w:rsidP="001B253C">
      <w:pPr>
        <w:spacing w:after="240"/>
        <w:rPr>
          <w:rFonts w:cs="Arial"/>
        </w:rPr>
      </w:pPr>
    </w:p>
    <w:p w14:paraId="6376A4EC" w14:textId="77777777" w:rsidR="001B253C" w:rsidRPr="001B253C" w:rsidRDefault="001B253C" w:rsidP="001B253C">
      <w:pPr>
        <w:spacing w:after="240"/>
        <w:rPr>
          <w:rFonts w:cs="Arial"/>
        </w:rPr>
      </w:pPr>
      <w:r w:rsidRPr="001B253C">
        <w:rPr>
          <w:rFonts w:cs="Arial"/>
        </w:rPr>
        <w:t xml:space="preserve">Os objetivos específicos também foram alcançados: (i) a pesquisa bibliográfica permitiu a construção de um arcabouço teórico sólido sobre economia de plataforma, </w:t>
      </w:r>
      <w:proofErr w:type="spellStart"/>
      <w:r w:rsidRPr="001B253C">
        <w:rPr>
          <w:rFonts w:cs="Arial"/>
        </w:rPr>
        <w:t>distributivismo</w:t>
      </w:r>
      <w:proofErr w:type="spellEnd"/>
      <w:r w:rsidRPr="001B253C">
        <w:rPr>
          <w:rFonts w:cs="Arial"/>
        </w:rPr>
        <w:t xml:space="preserve">, cooperativismo de plataforma e </w:t>
      </w:r>
      <w:proofErr w:type="spellStart"/>
      <w:r w:rsidRPr="001B253C">
        <w:rPr>
          <w:rFonts w:cs="Arial"/>
        </w:rPr>
        <w:t>cosmolocalismo</w:t>
      </w:r>
      <w:proofErr w:type="spellEnd"/>
      <w:r w:rsidRPr="001B253C">
        <w:rPr>
          <w:rFonts w:cs="Arial"/>
        </w:rPr>
        <w:t>; (</w:t>
      </w:r>
      <w:proofErr w:type="spellStart"/>
      <w:r w:rsidRPr="001B253C">
        <w:rPr>
          <w:rFonts w:cs="Arial"/>
        </w:rPr>
        <w:t>ii</w:t>
      </w:r>
      <w:proofErr w:type="spellEnd"/>
      <w:r w:rsidRPr="001B253C">
        <w:rPr>
          <w:rFonts w:cs="Arial"/>
        </w:rPr>
        <w:t>) a pesquisa de campo possibilitou a identificação das principais dores e necessidades dos usuários, orientando o desenvolvimento da plataforma; (</w:t>
      </w:r>
      <w:proofErr w:type="spellStart"/>
      <w:r w:rsidRPr="001B253C">
        <w:rPr>
          <w:rFonts w:cs="Arial"/>
        </w:rPr>
        <w:t>iii</w:t>
      </w:r>
      <w:proofErr w:type="spellEnd"/>
      <w:r w:rsidRPr="001B253C">
        <w:rPr>
          <w:rFonts w:cs="Arial"/>
        </w:rPr>
        <w:t>) o protótipo foi desenvolvido com base nos dados coletados, priorizando a usabilidade e a acessibilidade; (</w:t>
      </w:r>
      <w:proofErr w:type="spellStart"/>
      <w:r w:rsidRPr="001B253C">
        <w:rPr>
          <w:rFonts w:cs="Arial"/>
        </w:rPr>
        <w:t>iv</w:t>
      </w:r>
      <w:proofErr w:type="spellEnd"/>
      <w:r w:rsidRPr="001B253C">
        <w:rPr>
          <w:rFonts w:cs="Arial"/>
        </w:rPr>
        <w:t>) a análise de mercado e a análise de SWOT permitiram a definição de estratégias para a inserção e sustentabilidade do projeto; (v) o plano de mercado foi estruturado para orientar a divulgação e o engajamento comunitário.</w:t>
      </w:r>
    </w:p>
    <w:p w14:paraId="59A1CF78" w14:textId="77777777" w:rsidR="001B253C" w:rsidRPr="001B253C" w:rsidRDefault="001B253C" w:rsidP="001B253C">
      <w:pPr>
        <w:spacing w:after="240"/>
        <w:rPr>
          <w:rFonts w:cs="Arial"/>
        </w:rPr>
      </w:pPr>
    </w:p>
    <w:p w14:paraId="2FA1115A" w14:textId="77777777" w:rsidR="001B253C" w:rsidRPr="001B253C" w:rsidRDefault="001B253C" w:rsidP="001B253C">
      <w:pPr>
        <w:pStyle w:val="Ttulo2"/>
      </w:pPr>
      <w:bookmarkStart w:id="87" w:name="_Toc240284696"/>
      <w:r w:rsidRPr="001B253C">
        <w:t>8.2. Contribuições Teóricas</w:t>
      </w:r>
      <w:bookmarkEnd w:id="87"/>
    </w:p>
    <w:p w14:paraId="51236C9B" w14:textId="77777777" w:rsidR="001B253C" w:rsidRPr="001B253C" w:rsidRDefault="001B253C" w:rsidP="001B253C">
      <w:pPr>
        <w:spacing w:after="240"/>
        <w:rPr>
          <w:rFonts w:cs="Arial"/>
        </w:rPr>
      </w:pPr>
    </w:p>
    <w:p w14:paraId="570A5804" w14:textId="77777777" w:rsidR="001B253C" w:rsidRPr="001B253C" w:rsidRDefault="001B253C" w:rsidP="001B253C">
      <w:pPr>
        <w:spacing w:after="240"/>
        <w:rPr>
          <w:rFonts w:cs="Arial"/>
        </w:rPr>
      </w:pPr>
      <w:r w:rsidRPr="001B253C">
        <w:rPr>
          <w:rFonts w:cs="Arial"/>
        </w:rPr>
        <w:t xml:space="preserve">O trabalho contribuiu para a ampliação do debate acadêmico sobre alternativas ao capitalismo de plataforma ao articular, de forma inédita, 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xml:space="preserve"> em uma proposta concreta de plataforma digital local. Enquanto a literatura existente tende a </w:t>
      </w:r>
      <w:r w:rsidRPr="001B253C">
        <w:rPr>
          <w:rFonts w:cs="Arial"/>
        </w:rPr>
        <w:lastRenderedPageBreak/>
        <w:t>tratar esses temas de forma isolada, este trabalho demonstrou como eles podem ser integrados em um modelo de negócio viável e socialmente relevante.</w:t>
      </w:r>
    </w:p>
    <w:p w14:paraId="42DF65E6" w14:textId="77777777" w:rsidR="001B253C" w:rsidRPr="001B253C" w:rsidRDefault="001B253C" w:rsidP="001B253C">
      <w:pPr>
        <w:spacing w:after="240"/>
        <w:rPr>
          <w:rFonts w:cs="Arial"/>
        </w:rPr>
      </w:pPr>
    </w:p>
    <w:p w14:paraId="0F54F73C" w14:textId="77777777" w:rsidR="001B253C" w:rsidRPr="001B253C" w:rsidRDefault="001B253C" w:rsidP="001B253C">
      <w:pPr>
        <w:spacing w:after="240"/>
        <w:rPr>
          <w:rFonts w:cs="Arial"/>
        </w:rPr>
      </w:pPr>
      <w:r w:rsidRPr="001B253C">
        <w:rPr>
          <w:rFonts w:cs="Arial"/>
        </w:rPr>
        <w:t>Além disso, o trabalho contribuiu para a discussão sobre a precarização do trabalho autônomo no Brasil ao evidenciar, por meio de dados empíricos, as principais dores dos trabalhadores que atuam em plataformas digitais: cobrança por leads não concretizados, taxas elevadas, ausência de direitos trabalhistas, competição predatória e avaliação unilateral. Esses dados corroboram as análises de Abílio (2020), Amaral e Trindade (2025) e Carvalho e Nogueira (2024), que apontam para a natureza estrutural da exploração no capitalismo de plataforma.</w:t>
      </w:r>
    </w:p>
    <w:p w14:paraId="499D61A2" w14:textId="77777777" w:rsidR="001B253C" w:rsidRPr="001B253C" w:rsidRDefault="001B253C" w:rsidP="001B253C">
      <w:pPr>
        <w:spacing w:after="240"/>
        <w:rPr>
          <w:rFonts w:cs="Arial"/>
        </w:rPr>
      </w:pPr>
    </w:p>
    <w:p w14:paraId="35B75D77" w14:textId="77777777" w:rsidR="001B253C" w:rsidRPr="001B253C" w:rsidRDefault="001B253C" w:rsidP="001B253C">
      <w:pPr>
        <w:spacing w:after="240"/>
        <w:rPr>
          <w:rFonts w:cs="Arial"/>
        </w:rPr>
      </w:pPr>
      <w:r w:rsidRPr="001B253C">
        <w:rPr>
          <w:rFonts w:cs="Arial"/>
        </w:rPr>
        <w:t>O trabalho também contribuiu para o debate sobre confiança e reputação em ambientes digitais ao propor um sistema de avaliação bilateral e mecanismos de reputação distribuída que eliminam a necessidade de uma autoridade central. A pesquisa de campo demonstrou que a confiança comunitária é o fator mais valorizado pelos contratantes (40,8% indicam a indicação de conhecidos como principal fator de confiança), o que valida a proposta de incorporar vínculos de proximidade na plataforma.</w:t>
      </w:r>
    </w:p>
    <w:p w14:paraId="5689815C" w14:textId="77777777" w:rsidR="001B253C" w:rsidRPr="001B253C" w:rsidRDefault="001B253C" w:rsidP="001B253C">
      <w:pPr>
        <w:spacing w:after="240"/>
        <w:rPr>
          <w:rFonts w:cs="Arial"/>
        </w:rPr>
      </w:pPr>
    </w:p>
    <w:p w14:paraId="74348C2C" w14:textId="77777777" w:rsidR="001B253C" w:rsidRPr="001B253C" w:rsidRDefault="001B253C" w:rsidP="001B253C">
      <w:pPr>
        <w:spacing w:after="240"/>
        <w:rPr>
          <w:rFonts w:cs="Arial"/>
        </w:rPr>
      </w:pPr>
      <w:r w:rsidRPr="001B253C">
        <w:rPr>
          <w:rFonts w:cs="Arial"/>
        </w:rPr>
        <w:t xml:space="preserve">Por fim, o trabalho contribuiu para a discussão sobre economia local e desenvolvimento comunitário ao propor uma plataforma que não busca escala global, mas sim profundidade local. O </w:t>
      </w:r>
      <w:proofErr w:type="spellStart"/>
      <w:r w:rsidRPr="001B253C">
        <w:rPr>
          <w:rFonts w:cs="Arial"/>
        </w:rPr>
        <w:t>MoviPay</w:t>
      </w:r>
      <w:proofErr w:type="spellEnd"/>
      <w:r w:rsidRPr="001B253C">
        <w:rPr>
          <w:rFonts w:cs="Arial"/>
        </w:rPr>
        <w:t xml:space="preserve"> demonstra que é possível utilizar tecnologia digital para fortalecer a economia de bairro, promovendo a reciprocidade e a colaboração em vez da competição predatória.</w:t>
      </w:r>
    </w:p>
    <w:p w14:paraId="1EF26774" w14:textId="77777777" w:rsidR="001B253C" w:rsidRPr="001B253C" w:rsidRDefault="001B253C" w:rsidP="001B253C">
      <w:pPr>
        <w:spacing w:after="240"/>
        <w:rPr>
          <w:rFonts w:cs="Arial"/>
        </w:rPr>
      </w:pPr>
    </w:p>
    <w:p w14:paraId="54777D2B" w14:textId="77777777" w:rsidR="001B253C" w:rsidRPr="001B253C" w:rsidRDefault="001B253C" w:rsidP="001B253C">
      <w:pPr>
        <w:pStyle w:val="Ttulo2"/>
      </w:pPr>
      <w:bookmarkStart w:id="88" w:name="_Toc240284697"/>
      <w:r w:rsidRPr="001B253C">
        <w:t>8.3. Contribuições Práticas</w:t>
      </w:r>
      <w:bookmarkEnd w:id="88"/>
    </w:p>
    <w:p w14:paraId="0709C506" w14:textId="77777777" w:rsidR="001B253C" w:rsidRPr="001B253C" w:rsidRDefault="001B253C" w:rsidP="001B253C">
      <w:pPr>
        <w:spacing w:after="240"/>
        <w:rPr>
          <w:rFonts w:cs="Arial"/>
        </w:rPr>
      </w:pPr>
    </w:p>
    <w:p w14:paraId="1CD827F6" w14:textId="77777777" w:rsidR="001B253C" w:rsidRPr="001B253C" w:rsidRDefault="001B253C" w:rsidP="001B253C">
      <w:pPr>
        <w:spacing w:after="240"/>
        <w:rPr>
          <w:rFonts w:cs="Arial"/>
        </w:rPr>
      </w:pPr>
      <w:r w:rsidRPr="001B253C">
        <w:rPr>
          <w:rFonts w:cs="Arial"/>
        </w:rPr>
        <w:t xml:space="preserve">Do ponto de vista prático, o trabalho resultou no desenvolvimento de um protótipo funcional do </w:t>
      </w:r>
      <w:proofErr w:type="spellStart"/>
      <w:r w:rsidRPr="001B253C">
        <w:rPr>
          <w:rFonts w:cs="Arial"/>
        </w:rPr>
        <w:t>MoviPay</w:t>
      </w:r>
      <w:proofErr w:type="spellEnd"/>
      <w:r w:rsidRPr="001B253C">
        <w:rPr>
          <w:rFonts w:cs="Arial"/>
        </w:rPr>
        <w:t>, que pode ser utilizado como base para o desenvolvimento da plataforma em ambiente real. O protótipo contempla todas as funcionalidades essenciais para o MVP (Produto Mínimo Viável), incluindo: diretório de prestadores, perfil do prestador, sistema de avaliação bilateral, chat integrado e fluxo de contratação e patrocínio.</w:t>
      </w:r>
    </w:p>
    <w:p w14:paraId="2B81C55C" w14:textId="77777777" w:rsidR="001B253C" w:rsidRPr="001B253C" w:rsidRDefault="001B253C" w:rsidP="001B253C">
      <w:pPr>
        <w:spacing w:after="240"/>
        <w:rPr>
          <w:rFonts w:cs="Arial"/>
        </w:rPr>
      </w:pPr>
    </w:p>
    <w:p w14:paraId="2C7D2EB8" w14:textId="77777777" w:rsidR="001B253C" w:rsidRPr="001B253C" w:rsidRDefault="001B253C" w:rsidP="001B253C">
      <w:pPr>
        <w:spacing w:after="240"/>
        <w:rPr>
          <w:rFonts w:cs="Arial"/>
        </w:rPr>
      </w:pPr>
      <w:r w:rsidRPr="001B253C">
        <w:rPr>
          <w:rFonts w:cs="Arial"/>
        </w:rPr>
        <w:t>O trabalho também resultou na definição de um plano de mercado completo, que orienta a inserção da plataforma no bairro-piloto e a expansão gradual para outras regiões. O plano inclui análise de mercado, posicionamento, estratégias de marketing, canais de divulgação e métricas de acompanhamento, oferecendo um roteiro claro para a implementação do projeto.</w:t>
      </w:r>
    </w:p>
    <w:p w14:paraId="59760995" w14:textId="77777777" w:rsidR="001B253C" w:rsidRPr="001B253C" w:rsidRDefault="001B253C" w:rsidP="001B253C">
      <w:pPr>
        <w:spacing w:after="240"/>
        <w:rPr>
          <w:rFonts w:cs="Arial"/>
        </w:rPr>
      </w:pPr>
    </w:p>
    <w:p w14:paraId="205A7093" w14:textId="77777777" w:rsidR="001B253C" w:rsidRPr="001B253C" w:rsidRDefault="001B253C" w:rsidP="001B253C">
      <w:pPr>
        <w:spacing w:after="240"/>
        <w:rPr>
          <w:rFonts w:cs="Arial"/>
        </w:rPr>
      </w:pPr>
      <w:r w:rsidRPr="001B253C">
        <w:rPr>
          <w:rFonts w:cs="Arial"/>
        </w:rPr>
        <w:t xml:space="preserve">Além disso, o trabalho resultou na identificação de oportunidades de mercado para profissionais de serviços essenciais, como pedreiros, eletricistas e mercearias, que estão em falta na região pesquisada. Essas oportunidades podem ser exploradas tanto pelo </w:t>
      </w:r>
      <w:proofErr w:type="spellStart"/>
      <w:r w:rsidRPr="001B253C">
        <w:rPr>
          <w:rFonts w:cs="Arial"/>
        </w:rPr>
        <w:t>MoviPay</w:t>
      </w:r>
      <w:proofErr w:type="spellEnd"/>
      <w:r w:rsidRPr="001B253C">
        <w:rPr>
          <w:rFonts w:cs="Arial"/>
        </w:rPr>
        <w:t xml:space="preserve"> quanto por iniciativas similares.</w:t>
      </w:r>
    </w:p>
    <w:p w14:paraId="489D69E7" w14:textId="77777777" w:rsidR="001B253C" w:rsidRPr="001B253C" w:rsidRDefault="001B253C" w:rsidP="001B253C">
      <w:pPr>
        <w:spacing w:after="240"/>
        <w:rPr>
          <w:rFonts w:cs="Arial"/>
        </w:rPr>
      </w:pPr>
    </w:p>
    <w:p w14:paraId="59F4AD17" w14:textId="77777777" w:rsidR="001B253C" w:rsidRPr="001B253C" w:rsidRDefault="001B253C" w:rsidP="001B253C">
      <w:pPr>
        <w:pStyle w:val="Ttulo2"/>
      </w:pPr>
      <w:bookmarkStart w:id="89" w:name="_Toc240284698"/>
      <w:r w:rsidRPr="001B253C">
        <w:t>8.4. Limitações do Trabalho</w:t>
      </w:r>
      <w:bookmarkEnd w:id="89"/>
    </w:p>
    <w:p w14:paraId="1AA133F5" w14:textId="77777777" w:rsidR="001B253C" w:rsidRPr="001B253C" w:rsidRDefault="001B253C" w:rsidP="001B253C">
      <w:pPr>
        <w:spacing w:after="240"/>
        <w:rPr>
          <w:rFonts w:cs="Arial"/>
        </w:rPr>
      </w:pPr>
    </w:p>
    <w:p w14:paraId="3553075C" w14:textId="77777777" w:rsidR="001B253C" w:rsidRPr="001B253C" w:rsidRDefault="001B253C" w:rsidP="001B253C">
      <w:pPr>
        <w:spacing w:after="240"/>
        <w:rPr>
          <w:rFonts w:cs="Arial"/>
        </w:rPr>
      </w:pPr>
      <w:r w:rsidRPr="001B253C">
        <w:rPr>
          <w:rFonts w:cs="Arial"/>
        </w:rPr>
        <w:t>Apesar dos resultados positivos, o trabalho apresenta limitações que devem ser reconhecidas. A primeira limitação refere-se ao tamanho da amostra da pesquisa de campo, que, embora suficiente para identificar padrões consistentes, não é estatisticamente representativa da totalidade da população do bairro-piloto. Estudos futuros com amostras maiores poderiam confirmar e ampliar os resultados obtidos.</w:t>
      </w:r>
    </w:p>
    <w:p w14:paraId="4D4E2797" w14:textId="77777777" w:rsidR="001B253C" w:rsidRPr="001B253C" w:rsidRDefault="001B253C" w:rsidP="001B253C">
      <w:pPr>
        <w:spacing w:after="240"/>
        <w:rPr>
          <w:rFonts w:cs="Arial"/>
        </w:rPr>
      </w:pPr>
    </w:p>
    <w:p w14:paraId="4A51BD85" w14:textId="77777777" w:rsidR="001B253C" w:rsidRPr="001B253C" w:rsidRDefault="001B253C" w:rsidP="001B253C">
      <w:pPr>
        <w:spacing w:after="240"/>
        <w:rPr>
          <w:rFonts w:cs="Arial"/>
        </w:rPr>
      </w:pPr>
      <w:r w:rsidRPr="001B253C">
        <w:rPr>
          <w:rFonts w:cs="Arial"/>
        </w:rPr>
        <w:t>A segunda limitação refere-se ao escopo geográfico da pesquisa, que se restringiu a um único bairro. Embora o bairro-piloto tenha características representativas de áreas residenciais da região metropolitana, os resultados podem não ser generalizáveis para outras realidades. Estudos futuros poderiam replicar a pesquisa em diferentes contextos para avaliar a aplicabilidade do modelo em outras regiões.</w:t>
      </w:r>
    </w:p>
    <w:p w14:paraId="3CE08636" w14:textId="77777777" w:rsidR="001B253C" w:rsidRPr="001B253C" w:rsidRDefault="001B253C" w:rsidP="001B253C">
      <w:pPr>
        <w:spacing w:after="240"/>
        <w:rPr>
          <w:rFonts w:cs="Arial"/>
        </w:rPr>
      </w:pPr>
    </w:p>
    <w:p w14:paraId="0C8998DE" w14:textId="77777777" w:rsidR="001B253C" w:rsidRPr="001B253C" w:rsidRDefault="001B253C" w:rsidP="001B253C">
      <w:pPr>
        <w:spacing w:after="240"/>
        <w:rPr>
          <w:rFonts w:cs="Arial"/>
        </w:rPr>
      </w:pPr>
      <w:r w:rsidRPr="001B253C">
        <w:rPr>
          <w:rFonts w:cs="Arial"/>
        </w:rPr>
        <w:t>A terceira limitação refere-se ao estágio de desenvolvimento do protótipo, que foi testado apenas em ambiente controlado e com um número limitado de usuários. Testes de usabilidade em ambiente real, com um número maior de usuários e por um período mais longo, seriam necessários para validar a plataforma em condições reais de uso.</w:t>
      </w:r>
    </w:p>
    <w:p w14:paraId="15BA288F" w14:textId="77777777" w:rsidR="001B253C" w:rsidRPr="001B253C" w:rsidRDefault="001B253C" w:rsidP="001B253C">
      <w:pPr>
        <w:spacing w:after="240"/>
        <w:rPr>
          <w:rFonts w:cs="Arial"/>
        </w:rPr>
      </w:pPr>
    </w:p>
    <w:p w14:paraId="21B2BA5C" w14:textId="77777777" w:rsidR="001B253C" w:rsidRPr="001B253C" w:rsidRDefault="001B253C" w:rsidP="001B253C">
      <w:pPr>
        <w:spacing w:after="240"/>
        <w:rPr>
          <w:rFonts w:cs="Arial"/>
        </w:rPr>
      </w:pPr>
      <w:r w:rsidRPr="001B253C">
        <w:rPr>
          <w:rFonts w:cs="Arial"/>
        </w:rPr>
        <w:t>A quarta limitação refere-se à ausência de dados financeiros mais detalhados sobre a sustentabilidade do projeto a longo prazo. Embora o planejamento financeiro tenha sido desenvolvido com base em estimativas, a validação do modelo de negócio exigiria a implementação real da plataforma e o acompanhamento de seu desempenho ao longo do tempo.</w:t>
      </w:r>
    </w:p>
    <w:p w14:paraId="60A42F0A" w14:textId="77777777" w:rsidR="001B253C" w:rsidRPr="001B253C" w:rsidRDefault="001B253C" w:rsidP="001B253C">
      <w:pPr>
        <w:spacing w:after="240"/>
        <w:rPr>
          <w:rFonts w:cs="Arial"/>
        </w:rPr>
      </w:pPr>
    </w:p>
    <w:p w14:paraId="15AD87C0" w14:textId="77777777" w:rsidR="001B253C" w:rsidRPr="001B253C" w:rsidRDefault="001B253C" w:rsidP="001B253C">
      <w:pPr>
        <w:spacing w:after="240"/>
        <w:rPr>
          <w:rFonts w:cs="Arial"/>
        </w:rPr>
      </w:pPr>
      <w:r w:rsidRPr="001B253C">
        <w:rPr>
          <w:rFonts w:cs="Arial"/>
        </w:rPr>
        <w:t>A quinta limitação refere-se à complexidade de implementação de mecanismos de reputação distribuída, que exigem conhecimento técnico especializado e podem apresentar desafios em termos de escalabilidade e segurança. Estudos futuros poderiam explorar soluções tecnológicas mais avançadas para esses mecanismos.</w:t>
      </w:r>
    </w:p>
    <w:p w14:paraId="3D3D808E" w14:textId="77777777" w:rsidR="001B253C" w:rsidRPr="001B253C" w:rsidRDefault="001B253C" w:rsidP="001B253C">
      <w:pPr>
        <w:spacing w:after="240"/>
        <w:rPr>
          <w:rFonts w:cs="Arial"/>
        </w:rPr>
      </w:pPr>
    </w:p>
    <w:p w14:paraId="7B799D13" w14:textId="77777777" w:rsidR="001B253C" w:rsidRPr="001B253C" w:rsidRDefault="001B253C" w:rsidP="001B253C">
      <w:pPr>
        <w:pStyle w:val="Ttulo2"/>
      </w:pPr>
      <w:bookmarkStart w:id="90" w:name="_Toc240284699"/>
      <w:r w:rsidRPr="001B253C">
        <w:lastRenderedPageBreak/>
        <w:t>8.5. Perspectivas Futuras</w:t>
      </w:r>
      <w:bookmarkEnd w:id="90"/>
    </w:p>
    <w:p w14:paraId="038BEBC6" w14:textId="77777777" w:rsidR="001B253C" w:rsidRPr="001B253C" w:rsidRDefault="001B253C" w:rsidP="001B253C">
      <w:pPr>
        <w:spacing w:after="240"/>
        <w:rPr>
          <w:rFonts w:cs="Arial"/>
        </w:rPr>
      </w:pPr>
    </w:p>
    <w:p w14:paraId="29E0C6CD" w14:textId="77777777" w:rsidR="001B253C" w:rsidRPr="001B253C" w:rsidRDefault="001B253C" w:rsidP="001B253C">
      <w:pPr>
        <w:spacing w:after="240"/>
        <w:rPr>
          <w:rFonts w:cs="Arial"/>
        </w:rPr>
      </w:pPr>
      <w:r w:rsidRPr="001B253C">
        <w:rPr>
          <w:rFonts w:cs="Arial"/>
        </w:rPr>
        <w:t>Como perspectivas futuras, sugere-se uma série de ações que podem ampliar o impacto e a relevância do projeto.</w:t>
      </w:r>
    </w:p>
    <w:p w14:paraId="2F375EF8" w14:textId="77777777" w:rsidR="001B253C" w:rsidRPr="001B253C" w:rsidRDefault="001B253C" w:rsidP="001B253C">
      <w:pPr>
        <w:spacing w:after="240"/>
        <w:rPr>
          <w:rFonts w:cs="Arial"/>
        </w:rPr>
      </w:pPr>
    </w:p>
    <w:p w14:paraId="7A432848" w14:textId="77777777" w:rsidR="001B253C" w:rsidRPr="001B253C" w:rsidRDefault="001B253C" w:rsidP="001B253C">
      <w:pPr>
        <w:spacing w:after="240"/>
        <w:rPr>
          <w:rFonts w:cs="Arial"/>
        </w:rPr>
      </w:pPr>
      <w:r w:rsidRPr="001B253C">
        <w:rPr>
          <w:rFonts w:cs="Arial"/>
        </w:rPr>
        <w:t xml:space="preserve">Em primeiro lugar, sugere-se a implementação da plataforma em ambiente real, com o desenvolvimento do </w:t>
      </w:r>
      <w:proofErr w:type="spellStart"/>
      <w:r w:rsidRPr="001B253C">
        <w:rPr>
          <w:rFonts w:cs="Arial"/>
        </w:rPr>
        <w:t>backend</w:t>
      </w:r>
      <w:proofErr w:type="spellEnd"/>
      <w:r w:rsidRPr="001B253C">
        <w:rPr>
          <w:rFonts w:cs="Arial"/>
        </w:rPr>
        <w:t xml:space="preserve"> e do </w:t>
      </w:r>
      <w:proofErr w:type="spellStart"/>
      <w:r w:rsidRPr="001B253C">
        <w:rPr>
          <w:rFonts w:cs="Arial"/>
        </w:rPr>
        <w:t>frontend</w:t>
      </w:r>
      <w:proofErr w:type="spellEnd"/>
      <w:r w:rsidRPr="001B253C">
        <w:rPr>
          <w:rFonts w:cs="Arial"/>
        </w:rPr>
        <w:t xml:space="preserve"> com base no protótipo criado. A implementação permitiria testar a plataforma em condições reais de uso e validar as hipóteses do projeto.</w:t>
      </w:r>
    </w:p>
    <w:p w14:paraId="7D6D4A56" w14:textId="77777777" w:rsidR="001B253C" w:rsidRPr="001B253C" w:rsidRDefault="001B253C" w:rsidP="001B253C">
      <w:pPr>
        <w:spacing w:after="240"/>
        <w:rPr>
          <w:rFonts w:cs="Arial"/>
        </w:rPr>
      </w:pPr>
    </w:p>
    <w:p w14:paraId="64C9D2EE" w14:textId="77777777" w:rsidR="001B253C" w:rsidRPr="001B253C" w:rsidRDefault="001B253C" w:rsidP="001B253C">
      <w:pPr>
        <w:spacing w:after="240"/>
        <w:rPr>
          <w:rFonts w:cs="Arial"/>
        </w:rPr>
      </w:pPr>
      <w:r w:rsidRPr="001B253C">
        <w:rPr>
          <w:rFonts w:cs="Arial"/>
        </w:rPr>
        <w:t>Em segundo lugar, sugere-se a expansão da plataforma para outros bairros e regiões, com adaptações para diferentes contextos locais. A expansão permitiria avaliar a escalabilidade do modelo e identificar fatores críticos para o sucesso em diferentes realidades.</w:t>
      </w:r>
    </w:p>
    <w:p w14:paraId="2DADE0E2" w14:textId="77777777" w:rsidR="001B253C" w:rsidRPr="001B253C" w:rsidRDefault="001B253C" w:rsidP="001B253C">
      <w:pPr>
        <w:spacing w:after="240"/>
        <w:rPr>
          <w:rFonts w:cs="Arial"/>
        </w:rPr>
      </w:pPr>
    </w:p>
    <w:p w14:paraId="02991193" w14:textId="77777777" w:rsidR="001B253C" w:rsidRPr="001B253C" w:rsidRDefault="001B253C" w:rsidP="001B253C">
      <w:pPr>
        <w:spacing w:after="240"/>
        <w:rPr>
          <w:rFonts w:cs="Arial"/>
        </w:rPr>
      </w:pPr>
      <w:r w:rsidRPr="001B253C">
        <w:rPr>
          <w:rFonts w:cs="Arial"/>
        </w:rPr>
        <w:t>Em terceiro lugar, sugere-se o desenvolvimento de parcerias com associações de moradores, sindicatos de trabalhadores autônomos, instituições de ensino e comerciantes locais. Essas parcerias ampliariam o alcance da plataforma e confeririam credibilidade ao projeto.</w:t>
      </w:r>
    </w:p>
    <w:p w14:paraId="4543F537" w14:textId="77777777" w:rsidR="001B253C" w:rsidRPr="001B253C" w:rsidRDefault="001B253C" w:rsidP="001B253C">
      <w:pPr>
        <w:spacing w:after="240"/>
        <w:rPr>
          <w:rFonts w:cs="Arial"/>
        </w:rPr>
      </w:pPr>
    </w:p>
    <w:p w14:paraId="5B231D64" w14:textId="77777777" w:rsidR="001B253C" w:rsidRPr="001B253C" w:rsidRDefault="001B253C" w:rsidP="001B253C">
      <w:pPr>
        <w:spacing w:after="240"/>
        <w:rPr>
          <w:rFonts w:cs="Arial"/>
        </w:rPr>
      </w:pPr>
      <w:r w:rsidRPr="001B253C">
        <w:rPr>
          <w:rFonts w:cs="Arial"/>
        </w:rPr>
        <w:t xml:space="preserve">Em quarto lugar, sugere-se a implementação de funcionalidades inovadoras, como o "Apoio da sorte", o mapa de calor de profissionais e o </w:t>
      </w:r>
      <w:proofErr w:type="spellStart"/>
      <w:r w:rsidRPr="001B253C">
        <w:rPr>
          <w:rFonts w:cs="Arial"/>
        </w:rPr>
        <w:t>feed</w:t>
      </w:r>
      <w:proofErr w:type="spellEnd"/>
      <w:r w:rsidRPr="001B253C">
        <w:rPr>
          <w:rFonts w:cs="Arial"/>
        </w:rPr>
        <w:t xml:space="preserve"> de serviços em tempo real. Essas funcionalidades diferenciariam o </w:t>
      </w:r>
      <w:proofErr w:type="spellStart"/>
      <w:r w:rsidRPr="001B253C">
        <w:rPr>
          <w:rFonts w:cs="Arial"/>
        </w:rPr>
        <w:t>MoviPay</w:t>
      </w:r>
      <w:proofErr w:type="spellEnd"/>
      <w:r w:rsidRPr="001B253C">
        <w:rPr>
          <w:rFonts w:cs="Arial"/>
        </w:rPr>
        <w:t xml:space="preserve"> das soluções existentes e ampliariam seu potencial de impacto.</w:t>
      </w:r>
    </w:p>
    <w:p w14:paraId="6D2B7113" w14:textId="77777777" w:rsidR="001B253C" w:rsidRPr="001B253C" w:rsidRDefault="001B253C" w:rsidP="001B253C">
      <w:pPr>
        <w:spacing w:after="240"/>
        <w:rPr>
          <w:rFonts w:cs="Arial"/>
        </w:rPr>
      </w:pPr>
    </w:p>
    <w:p w14:paraId="369DC763" w14:textId="77777777" w:rsidR="001B253C" w:rsidRPr="001B253C" w:rsidRDefault="001B253C" w:rsidP="001B253C">
      <w:pPr>
        <w:spacing w:after="240"/>
        <w:rPr>
          <w:rFonts w:cs="Arial"/>
        </w:rPr>
      </w:pPr>
      <w:r w:rsidRPr="001B253C">
        <w:rPr>
          <w:rFonts w:cs="Arial"/>
        </w:rPr>
        <w:t>Em quinto lugar, sugere-se a realização de testes de usabilidade com um número maior de usuários, incluindo usuários com diferentes níveis de letramento digital e diferentes faixas etárias. Esses testes permitiriam refinar a interface e garantir que a plataforma seja acessível a todos.</w:t>
      </w:r>
    </w:p>
    <w:p w14:paraId="5DF6E094" w14:textId="77777777" w:rsidR="001B253C" w:rsidRPr="001B253C" w:rsidRDefault="001B253C" w:rsidP="001B253C">
      <w:pPr>
        <w:spacing w:after="240"/>
        <w:rPr>
          <w:rFonts w:cs="Arial"/>
        </w:rPr>
      </w:pPr>
    </w:p>
    <w:p w14:paraId="63126FC5" w14:textId="77777777" w:rsidR="001B253C" w:rsidRPr="001B253C" w:rsidRDefault="001B253C" w:rsidP="001B253C">
      <w:pPr>
        <w:spacing w:after="240"/>
        <w:rPr>
          <w:rFonts w:cs="Arial"/>
        </w:rPr>
      </w:pPr>
      <w:r w:rsidRPr="001B253C">
        <w:rPr>
          <w:rFonts w:cs="Arial"/>
        </w:rPr>
        <w:t xml:space="preserve">Em sexto lugar, sugere-se a análise do impacto socioeconômico da plataforma na economia local, com a coleta de dados sobre o valor transacionado, o número de serviços realizados e o impacto na renda dos prestadores. Essa análise permitiria avaliar a efetividade do </w:t>
      </w:r>
      <w:proofErr w:type="spellStart"/>
      <w:r w:rsidRPr="001B253C">
        <w:rPr>
          <w:rFonts w:cs="Arial"/>
        </w:rPr>
        <w:t>MoviPay</w:t>
      </w:r>
      <w:proofErr w:type="spellEnd"/>
      <w:r w:rsidRPr="001B253C">
        <w:rPr>
          <w:rFonts w:cs="Arial"/>
        </w:rPr>
        <w:t xml:space="preserve"> em promover o desenvolvimento comunitário.</w:t>
      </w:r>
    </w:p>
    <w:p w14:paraId="5556C8E2" w14:textId="77777777" w:rsidR="001B253C" w:rsidRPr="001B253C" w:rsidRDefault="001B253C" w:rsidP="001B253C">
      <w:pPr>
        <w:spacing w:after="240"/>
        <w:rPr>
          <w:rFonts w:cs="Arial"/>
        </w:rPr>
      </w:pPr>
    </w:p>
    <w:p w14:paraId="7D656AA7" w14:textId="77777777" w:rsidR="001B253C" w:rsidRPr="001B253C" w:rsidRDefault="001B253C" w:rsidP="001B253C">
      <w:pPr>
        <w:spacing w:after="240"/>
        <w:rPr>
          <w:rFonts w:cs="Arial"/>
        </w:rPr>
      </w:pPr>
      <w:r w:rsidRPr="001B253C">
        <w:rPr>
          <w:rFonts w:cs="Arial"/>
        </w:rPr>
        <w:lastRenderedPageBreak/>
        <w:t>Em sétimo lugar, sugere-se a publicação de artigos acadêmicos sobre os resultados do projeto, contribuindo para o debate sobre alternativas ao capitalismo de plataforma e sobre o papel da tecnologia no fortalecimento da economia local.</w:t>
      </w:r>
    </w:p>
    <w:p w14:paraId="36B97FBB" w14:textId="77777777" w:rsidR="001B253C" w:rsidRPr="001B253C" w:rsidRDefault="001B253C" w:rsidP="001B253C">
      <w:pPr>
        <w:spacing w:after="240"/>
        <w:rPr>
          <w:rFonts w:cs="Arial"/>
        </w:rPr>
      </w:pPr>
    </w:p>
    <w:p w14:paraId="0565F48A" w14:textId="77777777" w:rsidR="001B253C" w:rsidRPr="001B253C" w:rsidRDefault="001B253C" w:rsidP="001B253C">
      <w:pPr>
        <w:spacing w:after="240"/>
        <w:rPr>
          <w:rFonts w:cs="Arial"/>
        </w:rPr>
      </w:pPr>
      <w:r w:rsidRPr="001B253C">
        <w:rPr>
          <w:rFonts w:cs="Arial"/>
        </w:rPr>
        <w:t xml:space="preserve">Em oitavo lugar, sugere-se a exploração de modelos de governança coletiva para a plataforma, incluindo a possibilidade de transformá-la em uma cooperativa de plataforma de propriedade dos usuários. Essa exploração permitiria aprofundar os princípios do cooperativismo de plataforma e do </w:t>
      </w:r>
      <w:proofErr w:type="spellStart"/>
      <w:r w:rsidRPr="001B253C">
        <w:rPr>
          <w:rFonts w:cs="Arial"/>
        </w:rPr>
        <w:t>distributivismo</w:t>
      </w:r>
      <w:proofErr w:type="spellEnd"/>
      <w:r w:rsidRPr="001B253C">
        <w:rPr>
          <w:rFonts w:cs="Arial"/>
        </w:rPr>
        <w:t>.</w:t>
      </w:r>
    </w:p>
    <w:p w14:paraId="3363102D" w14:textId="77777777" w:rsidR="001B253C" w:rsidRPr="001B253C" w:rsidRDefault="001B253C" w:rsidP="001B253C">
      <w:pPr>
        <w:spacing w:after="240"/>
        <w:rPr>
          <w:rFonts w:cs="Arial"/>
        </w:rPr>
      </w:pPr>
    </w:p>
    <w:p w14:paraId="7A70511B" w14:textId="77777777" w:rsidR="001B253C" w:rsidRPr="001B253C" w:rsidRDefault="001B253C" w:rsidP="001B253C">
      <w:pPr>
        <w:spacing w:after="240"/>
        <w:rPr>
          <w:rFonts w:cs="Arial"/>
        </w:rPr>
      </w:pPr>
      <w:r w:rsidRPr="001B253C">
        <w:rPr>
          <w:rFonts w:cs="Arial"/>
        </w:rPr>
        <w:t xml:space="preserve">Por fim, sugere-se a articulação do </w:t>
      </w:r>
      <w:proofErr w:type="spellStart"/>
      <w:r w:rsidRPr="001B253C">
        <w:rPr>
          <w:rFonts w:cs="Arial"/>
        </w:rPr>
        <w:t>MoviPay</w:t>
      </w:r>
      <w:proofErr w:type="spellEnd"/>
      <w:r w:rsidRPr="001B253C">
        <w:rPr>
          <w:rFonts w:cs="Arial"/>
        </w:rPr>
        <w:t xml:space="preserve"> com políticas públicas de apoio à economia solidária e ao trabalho autônomo, buscando fontes de financiamento e parcerias institucionais que possam garantir a sustentabilidade do projeto a longo prazo.</w:t>
      </w:r>
    </w:p>
    <w:p w14:paraId="41E472F1" w14:textId="77777777" w:rsidR="001B253C" w:rsidRPr="001B253C" w:rsidRDefault="001B253C" w:rsidP="001B253C">
      <w:pPr>
        <w:spacing w:after="240"/>
        <w:rPr>
          <w:rFonts w:cs="Arial"/>
        </w:rPr>
      </w:pPr>
    </w:p>
    <w:p w14:paraId="741A6462" w14:textId="77777777" w:rsidR="001B253C" w:rsidRPr="001B253C" w:rsidRDefault="001B253C" w:rsidP="001B253C">
      <w:pPr>
        <w:pStyle w:val="Ttulo2"/>
      </w:pPr>
      <w:bookmarkStart w:id="91" w:name="_Toc240284700"/>
      <w:r w:rsidRPr="001B253C">
        <w:t>8.6. Considerações Finais</w:t>
      </w:r>
      <w:bookmarkEnd w:id="91"/>
    </w:p>
    <w:p w14:paraId="338A05D4" w14:textId="77777777" w:rsidR="001B253C" w:rsidRPr="001B253C" w:rsidRDefault="001B253C" w:rsidP="001B253C">
      <w:pPr>
        <w:spacing w:after="240"/>
        <w:rPr>
          <w:rFonts w:cs="Arial"/>
        </w:rPr>
      </w:pPr>
    </w:p>
    <w:p w14:paraId="510E642A" w14:textId="77777777" w:rsidR="001B253C" w:rsidRPr="001B253C" w:rsidRDefault="001B253C" w:rsidP="001B253C">
      <w:pPr>
        <w:spacing w:after="240"/>
        <w:rPr>
          <w:rFonts w:cs="Arial"/>
        </w:rPr>
      </w:pPr>
      <w:r w:rsidRPr="001B253C">
        <w:rPr>
          <w:rFonts w:cs="Arial"/>
        </w:rPr>
        <w:t xml:space="preserve">O </w:t>
      </w:r>
      <w:proofErr w:type="spellStart"/>
      <w:r w:rsidRPr="001B253C">
        <w:rPr>
          <w:rFonts w:cs="Arial"/>
        </w:rPr>
        <w:t>MoviPay</w:t>
      </w:r>
      <w:proofErr w:type="spellEnd"/>
      <w:r w:rsidRPr="001B253C">
        <w:rPr>
          <w:rFonts w:cs="Arial"/>
        </w:rPr>
        <w:t xml:space="preserve"> representa mais do que uma plataforma digital: é uma proposta de transformação social e econômica que coloca as pessoas e as comunidades no centro do processo de desenvolvimento tecnológico. Ao alinhar os princípios do </w:t>
      </w:r>
      <w:proofErr w:type="spellStart"/>
      <w:r w:rsidRPr="001B253C">
        <w:rPr>
          <w:rFonts w:cs="Arial"/>
        </w:rPr>
        <w:t>distributivismo</w:t>
      </w:r>
      <w:proofErr w:type="spellEnd"/>
      <w:r w:rsidRPr="001B253C">
        <w:rPr>
          <w:rFonts w:cs="Arial"/>
        </w:rPr>
        <w:t xml:space="preserve">, do cooperativismo de plataforma e do </w:t>
      </w:r>
      <w:proofErr w:type="spellStart"/>
      <w:r w:rsidRPr="001B253C">
        <w:rPr>
          <w:rFonts w:cs="Arial"/>
        </w:rPr>
        <w:t>cosmolocalismo</w:t>
      </w:r>
      <w:proofErr w:type="spellEnd"/>
      <w:r w:rsidRPr="001B253C">
        <w:rPr>
          <w:rFonts w:cs="Arial"/>
        </w:rPr>
        <w:t>, o projeto demonstra que é possível construir alternativas viáveis ao capitalismo de plataforma, baseadas na confiança comunitária, na reciprocidade e na justiça econômica.</w:t>
      </w:r>
    </w:p>
    <w:p w14:paraId="30258A68" w14:textId="77777777" w:rsidR="001B253C" w:rsidRPr="001B253C" w:rsidRDefault="001B253C" w:rsidP="001B253C">
      <w:pPr>
        <w:spacing w:after="240"/>
        <w:rPr>
          <w:rFonts w:cs="Arial"/>
        </w:rPr>
      </w:pPr>
    </w:p>
    <w:p w14:paraId="2B3B87E2" w14:textId="77777777" w:rsidR="001B253C" w:rsidRPr="001B253C" w:rsidRDefault="001B253C" w:rsidP="001B253C">
      <w:pPr>
        <w:spacing w:after="240"/>
        <w:rPr>
          <w:rFonts w:cs="Arial"/>
        </w:rPr>
      </w:pPr>
      <w:r w:rsidRPr="001B253C">
        <w:rPr>
          <w:rFonts w:cs="Arial"/>
        </w:rPr>
        <w:t xml:space="preserve">A pesquisa realizada evidenciou que a insatisfação com as plataformas digitais atuais é generalizada e que há uma demanda reprimida por soluções mais justas e comunitárias. O </w:t>
      </w:r>
      <w:proofErr w:type="spellStart"/>
      <w:r w:rsidRPr="001B253C">
        <w:rPr>
          <w:rFonts w:cs="Arial"/>
        </w:rPr>
        <w:t>MoviPay</w:t>
      </w:r>
      <w:proofErr w:type="spellEnd"/>
      <w:r w:rsidRPr="001B253C">
        <w:rPr>
          <w:rFonts w:cs="Arial"/>
        </w:rPr>
        <w:t xml:space="preserve"> responde a essa demanda ao oferecer uma plataforma que combina tecnologia, confiança e desenvolvimento local, priorizando a proximidade e o contato humano em vez da escala e do lucro a qualquer custo.</w:t>
      </w:r>
    </w:p>
    <w:p w14:paraId="25D8A33F" w14:textId="77777777" w:rsidR="001B253C" w:rsidRPr="001B253C" w:rsidRDefault="001B253C" w:rsidP="001B253C">
      <w:pPr>
        <w:spacing w:after="240"/>
        <w:rPr>
          <w:rFonts w:cs="Arial"/>
        </w:rPr>
      </w:pPr>
    </w:p>
    <w:p w14:paraId="02FB7FEE" w14:textId="77777777" w:rsidR="001B253C" w:rsidRPr="001B253C" w:rsidRDefault="001B253C" w:rsidP="001B253C">
      <w:pPr>
        <w:spacing w:after="240"/>
        <w:rPr>
          <w:rFonts w:cs="Arial"/>
        </w:rPr>
      </w:pPr>
      <w:r w:rsidRPr="001B253C">
        <w:rPr>
          <w:rFonts w:cs="Arial"/>
        </w:rPr>
        <w:t xml:space="preserve">O trabalho também demonstrou que a tecnologia pode ser uma aliada do desenvolvimento comunitário quando projetada com esse objetivo explícito. Em vez de reproduzir a lógica de concentração de poder e exploração das plataformas globalizadas, o </w:t>
      </w:r>
      <w:proofErr w:type="spellStart"/>
      <w:r w:rsidRPr="001B253C">
        <w:rPr>
          <w:rFonts w:cs="Arial"/>
        </w:rPr>
        <w:t>MoviPay</w:t>
      </w:r>
      <w:proofErr w:type="spellEnd"/>
      <w:r w:rsidRPr="001B253C">
        <w:rPr>
          <w:rFonts w:cs="Arial"/>
        </w:rPr>
        <w:t xml:space="preserve"> propõe uma abordagem centrada nas pessoas, nas comunidades e nas relações de confiança.</w:t>
      </w:r>
    </w:p>
    <w:p w14:paraId="0567915A" w14:textId="77777777" w:rsidR="001B253C" w:rsidRPr="001B253C" w:rsidRDefault="001B253C" w:rsidP="001B253C">
      <w:pPr>
        <w:spacing w:after="240"/>
        <w:rPr>
          <w:rFonts w:cs="Arial"/>
        </w:rPr>
      </w:pPr>
    </w:p>
    <w:p w14:paraId="713FCC89" w14:textId="77777777" w:rsidR="001B253C" w:rsidRPr="001B253C" w:rsidRDefault="001B253C" w:rsidP="001B253C">
      <w:pPr>
        <w:spacing w:after="240"/>
        <w:rPr>
          <w:rFonts w:cs="Arial"/>
        </w:rPr>
      </w:pPr>
      <w:r w:rsidRPr="001B253C">
        <w:rPr>
          <w:rFonts w:cs="Arial"/>
        </w:rPr>
        <w:t xml:space="preserve">Por fim, conclui-se que o </w:t>
      </w:r>
      <w:proofErr w:type="spellStart"/>
      <w:r w:rsidRPr="001B253C">
        <w:rPr>
          <w:rFonts w:cs="Arial"/>
        </w:rPr>
        <w:t>MoviPay</w:t>
      </w:r>
      <w:proofErr w:type="spellEnd"/>
      <w:r w:rsidRPr="001B253C">
        <w:rPr>
          <w:rFonts w:cs="Arial"/>
        </w:rPr>
        <w:t xml:space="preserve"> tem potencial para transformar a realidade do bairro-piloto e, futuramente, de outras comunidades. A plataforma não apenas conecta prestadores e contratantes, mas também fortalece os vínculos comunitários, </w:t>
      </w:r>
      <w:r w:rsidRPr="001B253C">
        <w:rPr>
          <w:rFonts w:cs="Arial"/>
        </w:rPr>
        <w:lastRenderedPageBreak/>
        <w:t xml:space="preserve">promove a confiança e valoriza o trabalho local. Ao alinhar tecnologia, justiça econômica e participação comunitária, o </w:t>
      </w:r>
      <w:proofErr w:type="spellStart"/>
      <w:r w:rsidRPr="001B253C">
        <w:rPr>
          <w:rFonts w:cs="Arial"/>
        </w:rPr>
        <w:t>MoviPay</w:t>
      </w:r>
      <w:proofErr w:type="spellEnd"/>
      <w:r w:rsidRPr="001B253C">
        <w:rPr>
          <w:rFonts w:cs="Arial"/>
        </w:rPr>
        <w:t xml:space="preserve"> propõe uma alternativa viável e inspiradora ao capitalismo de plataforma, demonstrando que é possível construir um futuro mais justo, colaborativo e sustentável por meio da tecnologia.</w:t>
      </w:r>
    </w:p>
    <w:p w14:paraId="3796A65C" w14:textId="77777777" w:rsidR="001B253C" w:rsidRPr="001B253C" w:rsidRDefault="001B253C" w:rsidP="001B253C">
      <w:pPr>
        <w:spacing w:after="240"/>
        <w:rPr>
          <w:rFonts w:cs="Arial"/>
        </w:rPr>
      </w:pPr>
    </w:p>
    <w:p w14:paraId="2978F90E" w14:textId="77777777" w:rsidR="001B253C" w:rsidRPr="001B253C" w:rsidRDefault="001B253C" w:rsidP="001B253C">
      <w:pPr>
        <w:spacing w:after="240"/>
        <w:rPr>
          <w:rFonts w:cs="Arial"/>
        </w:rPr>
      </w:pPr>
      <w:r w:rsidRPr="001B253C">
        <w:rPr>
          <w:rFonts w:cs="Arial"/>
        </w:rPr>
        <w:t>A realização deste trabalho permitiu à equipe desenvolver habilidades técnicas e reflexivas que transcendem o escopo do projeto. A pesquisa bibliográfica aprofundada, a condução de pesquisa de campo, a análise de dados, o desenvolvimento de protótipo e a elaboração de um plano de mercado foram experiências formativas que contribuíram significativamente para a formação profissional e cidadã dos envolvidos.</w:t>
      </w:r>
    </w:p>
    <w:p w14:paraId="20F75B90" w14:textId="77777777" w:rsidR="001B253C" w:rsidRPr="001B253C" w:rsidRDefault="001B253C" w:rsidP="001B253C">
      <w:pPr>
        <w:spacing w:after="240"/>
        <w:rPr>
          <w:rFonts w:cs="Arial"/>
        </w:rPr>
      </w:pPr>
    </w:p>
    <w:p w14:paraId="1430E714" w14:textId="7C181C92" w:rsidR="001B253C" w:rsidRDefault="001B253C" w:rsidP="001B253C">
      <w:pPr>
        <w:spacing w:after="240"/>
        <w:rPr>
          <w:rFonts w:cs="Arial"/>
        </w:rPr>
      </w:pPr>
      <w:r w:rsidRPr="001B253C">
        <w:rPr>
          <w:rFonts w:cs="Arial"/>
        </w:rPr>
        <w:t xml:space="preserve">Espera-se que este trabalho inspire outros estudantes e pesquisadores a explorar alternativas ao capitalismo de plataforma e a desenvolver soluções tecnológicas que coloquem as pessoas e as comunidades no centro do processo de inovação. O </w:t>
      </w:r>
      <w:proofErr w:type="spellStart"/>
      <w:r w:rsidRPr="001B253C">
        <w:rPr>
          <w:rFonts w:cs="Arial"/>
        </w:rPr>
        <w:t>MoviPay</w:t>
      </w:r>
      <w:proofErr w:type="spellEnd"/>
      <w:r w:rsidRPr="001B253C">
        <w:rPr>
          <w:rFonts w:cs="Arial"/>
        </w:rPr>
        <w:t xml:space="preserve"> é uma pequena contribuição para um debate muito maior sobre o futuro do trabalho, da tecnologia e da sociedade — um debate que está apenas começando e que exige a participação de todos.</w:t>
      </w:r>
    </w:p>
    <w:p w14:paraId="440D05E6" w14:textId="630ABAB2" w:rsidR="001B253C" w:rsidRDefault="001B253C" w:rsidP="001B253C">
      <w:pPr>
        <w:spacing w:after="240"/>
        <w:rPr>
          <w:rFonts w:cs="Arial"/>
        </w:rPr>
      </w:pPr>
    </w:p>
    <w:p w14:paraId="0CE1F58D" w14:textId="77777777" w:rsidR="004518E2" w:rsidRDefault="004518E2" w:rsidP="004518E2">
      <w:pPr>
        <w:pStyle w:val="Ttulo2"/>
        <w:shd w:val="clear" w:color="auto" w:fill="FFFFFF"/>
        <w:spacing w:before="480" w:after="240" w:line="480" w:lineRule="atLeast"/>
        <w:rPr>
          <w:rFonts w:ascii="Segoe UI" w:hAnsi="Segoe UI" w:cs="Segoe UI"/>
          <w:color w:val="0F1115"/>
          <w:sz w:val="33"/>
          <w:szCs w:val="33"/>
        </w:rPr>
      </w:pPr>
      <w:bookmarkStart w:id="92" w:name="_Toc240284701"/>
      <w:r>
        <w:rPr>
          <w:rFonts w:ascii="Segoe UI" w:hAnsi="Segoe UI" w:cs="Segoe UI"/>
          <w:color w:val="0F1115"/>
          <w:sz w:val="33"/>
          <w:szCs w:val="33"/>
        </w:rPr>
        <w:t>REFERÊNCIAS</w:t>
      </w:r>
      <w:bookmarkEnd w:id="92"/>
    </w:p>
    <w:p w14:paraId="5395DFBD"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ABÍLIO, L. </w:t>
      </w:r>
      <w:proofErr w:type="spellStart"/>
      <w:r>
        <w:rPr>
          <w:rStyle w:val="Forte"/>
          <w:rFonts w:ascii="Segoe UI" w:hAnsi="Segoe UI" w:cs="Segoe UI"/>
          <w:color w:val="0F1115"/>
        </w:rPr>
        <w:t>Uberização</w:t>
      </w:r>
      <w:proofErr w:type="spellEnd"/>
      <w:r>
        <w:rPr>
          <w:rStyle w:val="Forte"/>
          <w:rFonts w:ascii="Segoe UI" w:hAnsi="Segoe UI" w:cs="Segoe UI"/>
          <w:color w:val="0F1115"/>
        </w:rPr>
        <w:t xml:space="preserve">: a era do trabalhador </w:t>
      </w:r>
      <w:proofErr w:type="spellStart"/>
      <w:r>
        <w:rPr>
          <w:rStyle w:val="Forte"/>
          <w:rFonts w:ascii="Segoe UI" w:hAnsi="Segoe UI" w:cs="Segoe UI"/>
          <w:color w:val="0F1115"/>
        </w:rPr>
        <w:t>just</w:t>
      </w:r>
      <w:proofErr w:type="spellEnd"/>
      <w:r>
        <w:rPr>
          <w:rStyle w:val="Forte"/>
          <w:rFonts w:ascii="Segoe UI" w:hAnsi="Segoe UI" w:cs="Segoe UI"/>
          <w:color w:val="0F1115"/>
        </w:rPr>
        <w:t>-</w:t>
      </w:r>
      <w:proofErr w:type="spellStart"/>
      <w:r>
        <w:rPr>
          <w:rStyle w:val="Forte"/>
          <w:rFonts w:ascii="Segoe UI" w:hAnsi="Segoe UI" w:cs="Segoe UI"/>
          <w:color w:val="0F1115"/>
        </w:rPr>
        <w:t>in-time</w:t>
      </w:r>
      <w:proofErr w:type="spellEnd"/>
      <w:r>
        <w:rPr>
          <w:rStyle w:val="Forte"/>
          <w:rFonts w:ascii="Segoe UI" w:hAnsi="Segoe UI" w:cs="Segoe UI"/>
          <w:color w:val="0F1115"/>
        </w:rPr>
        <w:t>?</w:t>
      </w:r>
      <w:r>
        <w:rPr>
          <w:rFonts w:ascii="Segoe UI" w:hAnsi="Segoe UI" w:cs="Segoe UI"/>
          <w:color w:val="0F1115"/>
        </w:rPr>
        <w:t> Estudos Avançados, São Paulo, v. 34, n. 98, p. 111-126, 2020.</w:t>
      </w:r>
    </w:p>
    <w:p w14:paraId="37B5345F"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ALCANTARA, Luana. </w:t>
      </w:r>
      <w:r>
        <w:rPr>
          <w:rStyle w:val="Forte"/>
          <w:rFonts w:ascii="Segoe UI" w:hAnsi="Segoe UI" w:cs="Segoe UI"/>
          <w:color w:val="0F1115"/>
        </w:rPr>
        <w:t xml:space="preserve">O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e suas etapas (Análise e Síntese)</w:t>
      </w:r>
      <w:r>
        <w:rPr>
          <w:rFonts w:ascii="Segoe UI" w:hAnsi="Segoe UI" w:cs="Segoe UI"/>
          <w:color w:val="0F1115"/>
        </w:rPr>
        <w:t xml:space="preserve">. </w:t>
      </w:r>
      <w:proofErr w:type="spellStart"/>
      <w:r>
        <w:rPr>
          <w:rFonts w:ascii="Segoe UI" w:hAnsi="Segoe UI" w:cs="Segoe UI"/>
          <w:color w:val="0F1115"/>
        </w:rPr>
        <w:t>Medium</w:t>
      </w:r>
      <w:proofErr w:type="spellEnd"/>
      <w:r>
        <w:rPr>
          <w:rFonts w:ascii="Segoe UI" w:hAnsi="Segoe UI" w:cs="Segoe UI"/>
          <w:color w:val="0F1115"/>
        </w:rPr>
        <w:t>, 2020. Acesso em: 20 set. 2026.</w:t>
      </w:r>
    </w:p>
    <w:p w14:paraId="3DA6EAC4"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AMARAL, R. C.; TRINDADE, J. R. B. </w:t>
      </w:r>
      <w:r>
        <w:rPr>
          <w:rStyle w:val="Forte"/>
          <w:rFonts w:ascii="Segoe UI" w:hAnsi="Segoe UI" w:cs="Segoe UI"/>
          <w:color w:val="0F1115"/>
        </w:rPr>
        <w:t xml:space="preserve">Capitalismo de plataforma, dependência e </w:t>
      </w:r>
      <w:proofErr w:type="spellStart"/>
      <w:r>
        <w:rPr>
          <w:rStyle w:val="Forte"/>
          <w:rFonts w:ascii="Segoe UI" w:hAnsi="Segoe UI" w:cs="Segoe UI"/>
          <w:color w:val="0F1115"/>
        </w:rPr>
        <w:t>superexploração</w:t>
      </w:r>
      <w:proofErr w:type="spellEnd"/>
      <w:r>
        <w:rPr>
          <w:rStyle w:val="Forte"/>
          <w:rFonts w:ascii="Segoe UI" w:hAnsi="Segoe UI" w:cs="Segoe UI"/>
          <w:color w:val="0F1115"/>
        </w:rPr>
        <w:t xml:space="preserve"> do trabalho no Brasil</w:t>
      </w:r>
      <w:r>
        <w:rPr>
          <w:rFonts w:ascii="Segoe UI" w:hAnsi="Segoe UI" w:cs="Segoe UI"/>
          <w:color w:val="0F1115"/>
        </w:rPr>
        <w:t>. Cadernos do Desenvolvimento, Rio de Janeiro, v. 20, n. 35, p. 45-68, 2025.</w:t>
      </w:r>
    </w:p>
    <w:p w14:paraId="47893B44"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BELLOC, H. </w:t>
      </w:r>
      <w:r>
        <w:rPr>
          <w:rStyle w:val="Forte"/>
          <w:rFonts w:ascii="Segoe UI" w:hAnsi="Segoe UI" w:cs="Segoe UI"/>
          <w:color w:val="0F1115"/>
        </w:rPr>
        <w:t>O Estado Servil</w:t>
      </w:r>
      <w:r>
        <w:rPr>
          <w:rFonts w:ascii="Segoe UI" w:hAnsi="Segoe UI" w:cs="Segoe UI"/>
          <w:color w:val="0F1115"/>
        </w:rPr>
        <w:t xml:space="preserve">. Londres: T. N. </w:t>
      </w:r>
      <w:proofErr w:type="spellStart"/>
      <w:r>
        <w:rPr>
          <w:rFonts w:ascii="Segoe UI" w:hAnsi="Segoe UI" w:cs="Segoe UI"/>
          <w:color w:val="0F1115"/>
        </w:rPr>
        <w:t>Foulis</w:t>
      </w:r>
      <w:proofErr w:type="spellEnd"/>
      <w:r>
        <w:rPr>
          <w:rFonts w:ascii="Segoe UI" w:hAnsi="Segoe UI" w:cs="Segoe UI"/>
          <w:color w:val="0F1115"/>
        </w:rPr>
        <w:t>, 1912.</w:t>
      </w:r>
    </w:p>
    <w:p w14:paraId="76B38647"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BORBA, R. </w:t>
      </w:r>
      <w:r>
        <w:rPr>
          <w:rStyle w:val="Forte"/>
          <w:rFonts w:ascii="Segoe UI" w:hAnsi="Segoe UI" w:cs="Segoe UI"/>
          <w:color w:val="0F1115"/>
        </w:rPr>
        <w:t>Cooperativismo de plataforma e resistência ao capitalismo industrial de plataforma</w:t>
      </w:r>
      <w:r>
        <w:rPr>
          <w:rFonts w:ascii="Segoe UI" w:hAnsi="Segoe UI" w:cs="Segoe UI"/>
          <w:color w:val="0F1115"/>
        </w:rPr>
        <w:t>. Revista de Economia Solidária, Porto Alegre, v. 12, n. 3, p. 89-110, 2025.</w:t>
      </w:r>
    </w:p>
    <w:p w14:paraId="6033452E"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BRASIL. Ministério da Educação. </w:t>
      </w:r>
      <w:r>
        <w:rPr>
          <w:rStyle w:val="Forte"/>
          <w:rFonts w:ascii="Segoe UI" w:hAnsi="Segoe UI" w:cs="Segoe UI"/>
          <w:color w:val="0F1115"/>
        </w:rPr>
        <w:t>Programa Dinheiro Direto na Escola (PDDE)</w:t>
      </w:r>
      <w:r>
        <w:rPr>
          <w:rFonts w:ascii="Segoe UI" w:hAnsi="Segoe UI" w:cs="Segoe UI"/>
          <w:color w:val="0F1115"/>
        </w:rPr>
        <w:t>. Brasília: MEC, 2024. Acesso em: 20 ago. 2026.</w:t>
      </w:r>
    </w:p>
    <w:p w14:paraId="29F1EB6D"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BROWN, T.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uma metodologia poderosa para decretar o fim das velhas ideias</w:t>
      </w:r>
      <w:r>
        <w:rPr>
          <w:rFonts w:ascii="Segoe UI" w:hAnsi="Segoe UI" w:cs="Segoe UI"/>
          <w:color w:val="0F1115"/>
        </w:rPr>
        <w:t xml:space="preserve">. Rio de Janeiro: </w:t>
      </w:r>
      <w:proofErr w:type="spellStart"/>
      <w:r>
        <w:rPr>
          <w:rFonts w:ascii="Segoe UI" w:hAnsi="Segoe UI" w:cs="Segoe UI"/>
          <w:color w:val="0F1115"/>
        </w:rPr>
        <w:t>Elsevier</w:t>
      </w:r>
      <w:proofErr w:type="spellEnd"/>
      <w:r>
        <w:rPr>
          <w:rFonts w:ascii="Segoe UI" w:hAnsi="Segoe UI" w:cs="Segoe UI"/>
          <w:color w:val="0F1115"/>
        </w:rPr>
        <w:t>, 2008.</w:t>
      </w:r>
    </w:p>
    <w:p w14:paraId="40E175C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CARDOSO, Renato. </w:t>
      </w:r>
      <w:r>
        <w:rPr>
          <w:rStyle w:val="Forte"/>
          <w:rFonts w:ascii="Segoe UI" w:hAnsi="Segoe UI" w:cs="Segoe UI"/>
          <w:color w:val="0F1115"/>
        </w:rPr>
        <w:t>Pesquisa de campo: a importância da prática no ensino</w:t>
      </w:r>
      <w:r>
        <w:rPr>
          <w:rFonts w:ascii="Segoe UI" w:hAnsi="Segoe UI" w:cs="Segoe UI"/>
          <w:color w:val="0F1115"/>
        </w:rPr>
        <w:t>. Desafios da Educação, 2023. Acesso em: 20 jun. 2026.</w:t>
      </w:r>
    </w:p>
    <w:p w14:paraId="24707AE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CARVALHO, S. S. de; NOGUEIRA, M. O. </w:t>
      </w:r>
      <w:r>
        <w:rPr>
          <w:rStyle w:val="Forte"/>
          <w:rFonts w:ascii="Segoe UI" w:hAnsi="Segoe UI" w:cs="Segoe UI"/>
          <w:color w:val="0F1115"/>
        </w:rPr>
        <w:t xml:space="preserve">Você deve lutar pela xepa da feira e dizer que está recompensado: evidências da </w:t>
      </w:r>
      <w:proofErr w:type="spellStart"/>
      <w:r>
        <w:rPr>
          <w:rStyle w:val="Forte"/>
          <w:rFonts w:ascii="Segoe UI" w:hAnsi="Segoe UI" w:cs="Segoe UI"/>
          <w:color w:val="0F1115"/>
        </w:rPr>
        <w:t>plataformização</w:t>
      </w:r>
      <w:proofErr w:type="spellEnd"/>
      <w:r>
        <w:rPr>
          <w:rStyle w:val="Forte"/>
          <w:rFonts w:ascii="Segoe UI" w:hAnsi="Segoe UI" w:cs="Segoe UI"/>
          <w:color w:val="0F1115"/>
        </w:rPr>
        <w:t xml:space="preserve"> e a precarização do trabalho no Brasil</w:t>
      </w:r>
      <w:r>
        <w:rPr>
          <w:rFonts w:ascii="Segoe UI" w:hAnsi="Segoe UI" w:cs="Segoe UI"/>
          <w:color w:val="0F1115"/>
        </w:rPr>
        <w:t>. Rio de Janeiro: IPEA, 2024. (Texto para Discussão n. 2951).</w:t>
      </w:r>
    </w:p>
    <w:p w14:paraId="0A27FCC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CENTRO PAULA SOUZA. </w:t>
      </w:r>
      <w:r>
        <w:rPr>
          <w:rStyle w:val="Forte"/>
          <w:rFonts w:ascii="Segoe UI" w:hAnsi="Segoe UI" w:cs="Segoe UI"/>
          <w:color w:val="0F1115"/>
        </w:rPr>
        <w:t xml:space="preserve">Aprendizado por projetos e teoria aliada à prática explicam o sucesso das </w:t>
      </w:r>
      <w:proofErr w:type="spellStart"/>
      <w:r>
        <w:rPr>
          <w:rStyle w:val="Forte"/>
          <w:rFonts w:ascii="Segoe UI" w:hAnsi="Segoe UI" w:cs="Segoe UI"/>
          <w:color w:val="0F1115"/>
        </w:rPr>
        <w:t>Etecs</w:t>
      </w:r>
      <w:proofErr w:type="spellEnd"/>
      <w:r>
        <w:rPr>
          <w:rStyle w:val="Forte"/>
          <w:rFonts w:ascii="Segoe UI" w:hAnsi="Segoe UI" w:cs="Segoe UI"/>
          <w:color w:val="0F1115"/>
        </w:rPr>
        <w:t xml:space="preserve"> no Enem</w:t>
      </w:r>
      <w:r>
        <w:rPr>
          <w:rFonts w:ascii="Segoe UI" w:hAnsi="Segoe UI" w:cs="Segoe UI"/>
          <w:color w:val="0F1115"/>
        </w:rPr>
        <w:t>. São Paulo: CPS, 2023. Acesso em: 25 ago. 2026.</w:t>
      </w:r>
    </w:p>
    <w:p w14:paraId="3B197114"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CENTRO PAULA SOUZA. </w:t>
      </w:r>
      <w:r>
        <w:rPr>
          <w:rStyle w:val="Forte"/>
          <w:rFonts w:ascii="Segoe UI" w:hAnsi="Segoe UI" w:cs="Segoe UI"/>
          <w:color w:val="0F1115"/>
        </w:rPr>
        <w:t>Metodologia de projetos prepara alunos do CPS para o mercado</w:t>
      </w:r>
      <w:r>
        <w:rPr>
          <w:rFonts w:ascii="Segoe UI" w:hAnsi="Segoe UI" w:cs="Segoe UI"/>
          <w:color w:val="0F1115"/>
        </w:rPr>
        <w:t>. São Paulo: CPS, 2023. Acesso em: 11 ago. 2026.</w:t>
      </w:r>
    </w:p>
    <w:p w14:paraId="5A13DFBC"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CHESTERTON, G. K. </w:t>
      </w:r>
      <w:proofErr w:type="spellStart"/>
      <w:r>
        <w:rPr>
          <w:rStyle w:val="Forte"/>
          <w:rFonts w:ascii="Segoe UI" w:hAnsi="Segoe UI" w:cs="Segoe UI"/>
          <w:color w:val="0F1115"/>
        </w:rPr>
        <w:t>Distribucionismo</w:t>
      </w:r>
      <w:proofErr w:type="spellEnd"/>
      <w:r>
        <w:rPr>
          <w:rFonts w:ascii="Segoe UI" w:hAnsi="Segoe UI" w:cs="Segoe UI"/>
          <w:color w:val="0F1115"/>
        </w:rPr>
        <w:t>. In: CHESTERTON, G. K. </w:t>
      </w:r>
      <w:r>
        <w:rPr>
          <w:rStyle w:val="Forte"/>
          <w:rFonts w:ascii="Segoe UI" w:hAnsi="Segoe UI" w:cs="Segoe UI"/>
          <w:color w:val="0F1115"/>
        </w:rPr>
        <w:t xml:space="preserve">The </w:t>
      </w:r>
      <w:proofErr w:type="spellStart"/>
      <w:r>
        <w:rPr>
          <w:rStyle w:val="Forte"/>
          <w:rFonts w:ascii="Segoe UI" w:hAnsi="Segoe UI" w:cs="Segoe UI"/>
          <w:color w:val="0F1115"/>
        </w:rPr>
        <w:t>Collected</w:t>
      </w:r>
      <w:proofErr w:type="spellEnd"/>
      <w:r>
        <w:rPr>
          <w:rStyle w:val="Forte"/>
          <w:rFonts w:ascii="Segoe UI" w:hAnsi="Segoe UI" w:cs="Segoe UI"/>
          <w:color w:val="0F1115"/>
        </w:rPr>
        <w:t xml:space="preserve"> Works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G. K. </w:t>
      </w:r>
      <w:proofErr w:type="spellStart"/>
      <w:r>
        <w:rPr>
          <w:rStyle w:val="Forte"/>
          <w:rFonts w:ascii="Segoe UI" w:hAnsi="Segoe UI" w:cs="Segoe UI"/>
          <w:color w:val="0F1115"/>
        </w:rPr>
        <w:t>Chesterton</w:t>
      </w:r>
      <w:proofErr w:type="spellEnd"/>
      <w:r>
        <w:rPr>
          <w:rFonts w:ascii="Segoe UI" w:hAnsi="Segoe UI" w:cs="Segoe UI"/>
          <w:color w:val="0F1115"/>
        </w:rPr>
        <w:t xml:space="preserve">. San Francisco: </w:t>
      </w:r>
      <w:proofErr w:type="spellStart"/>
      <w:r>
        <w:rPr>
          <w:rFonts w:ascii="Segoe UI" w:hAnsi="Segoe UI" w:cs="Segoe UI"/>
          <w:color w:val="0F1115"/>
        </w:rPr>
        <w:t>Ignatius</w:t>
      </w:r>
      <w:proofErr w:type="spellEnd"/>
      <w:r>
        <w:rPr>
          <w:rFonts w:ascii="Segoe UI" w:hAnsi="Segoe UI" w:cs="Segoe UI"/>
          <w:color w:val="0F1115"/>
        </w:rPr>
        <w:t xml:space="preserve"> Press, 1950. v. 4.</w:t>
      </w:r>
    </w:p>
    <w:p w14:paraId="477B167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CNPQ. </w:t>
      </w:r>
      <w:r>
        <w:rPr>
          <w:rStyle w:val="Forte"/>
          <w:rFonts w:ascii="Segoe UI" w:hAnsi="Segoe UI" w:cs="Segoe UI"/>
          <w:color w:val="0F1115"/>
        </w:rPr>
        <w:t>Bolsa de Iniciação Científica Júnior</w:t>
      </w:r>
      <w:r>
        <w:rPr>
          <w:rFonts w:ascii="Segoe UI" w:hAnsi="Segoe UI" w:cs="Segoe UI"/>
          <w:color w:val="0F1115"/>
        </w:rPr>
        <w:t>. Brasília: CNPq, 2023. Acesso em: 19 ago. 2026.</w:t>
      </w:r>
    </w:p>
    <w:p w14:paraId="5819FE5E" w14:textId="4CBD73CB"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sidRPr="004518E2">
        <w:rPr>
          <w:rFonts w:ascii="Segoe UI" w:hAnsi="Segoe UI" w:cs="Segoe UI"/>
          <w:color w:val="0F1115"/>
          <w:bdr w:val="single" w:sz="12" w:space="0" w:color="auto" w:frame="1"/>
        </w:rPr>
        <w:t>CONCEITO.DE</w:t>
      </w:r>
      <w:r>
        <w:rPr>
          <w:rFonts w:ascii="Segoe UI" w:hAnsi="Segoe UI" w:cs="Segoe UI"/>
          <w:color w:val="0F1115"/>
        </w:rPr>
        <w:t>. </w:t>
      </w:r>
      <w:r>
        <w:rPr>
          <w:rStyle w:val="Forte"/>
          <w:rFonts w:ascii="Segoe UI" w:hAnsi="Segoe UI" w:cs="Segoe UI"/>
          <w:color w:val="0F1115"/>
        </w:rPr>
        <w:t>Conceito de Caso de Uso</w:t>
      </w:r>
      <w:r>
        <w:rPr>
          <w:rFonts w:ascii="Segoe UI" w:hAnsi="Segoe UI" w:cs="Segoe UI"/>
          <w:color w:val="0F1115"/>
        </w:rPr>
        <w:t>. 2025. Acesso em: 29 set. 2026.</w:t>
      </w:r>
    </w:p>
    <w:p w14:paraId="784030E4"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CRYSTAL. </w:t>
      </w:r>
      <w:proofErr w:type="spellStart"/>
      <w:r>
        <w:rPr>
          <w:rStyle w:val="Forte"/>
          <w:rFonts w:ascii="Segoe UI" w:hAnsi="Segoe UI" w:cs="Segoe UI"/>
          <w:color w:val="0F1115"/>
        </w:rPr>
        <w:t>Privacy-preserving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distributed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reputation</w:t>
      </w:r>
      <w:proofErr w:type="spellEnd"/>
      <w:r>
        <w:rPr>
          <w:rStyle w:val="Forte"/>
          <w:rFonts w:ascii="Segoe UI" w:hAnsi="Segoe UI" w:cs="Segoe UI"/>
          <w:color w:val="0F1115"/>
        </w:rPr>
        <w:t xml:space="preserve"> management for </w:t>
      </w:r>
      <w:proofErr w:type="spellStart"/>
      <w:r>
        <w:rPr>
          <w:rStyle w:val="Forte"/>
          <w:rFonts w:ascii="Segoe UI" w:hAnsi="Segoe UI" w:cs="Segoe UI"/>
          <w:color w:val="0F1115"/>
        </w:rPr>
        <w:t>service-oriented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peer-to-peer</w:t>
      </w:r>
      <w:proofErr w:type="spellEnd"/>
      <w:r>
        <w:rPr>
          <w:rStyle w:val="Forte"/>
          <w:rFonts w:ascii="Segoe UI" w:hAnsi="Segoe UI" w:cs="Segoe UI"/>
          <w:color w:val="0F1115"/>
        </w:rPr>
        <w:t xml:space="preserve"> networks</w:t>
      </w:r>
      <w:r>
        <w:rPr>
          <w:rFonts w:ascii="Segoe UI" w:hAnsi="Segoe UI" w:cs="Segoe UI"/>
          <w:color w:val="0F1115"/>
        </w:rPr>
        <w:t xml:space="preserve">. In: INTERNATIONAL CONFERENCE ON DISTRIBUTED COMPUTING SYSTEMS, 42., 2022, Bologna. </w:t>
      </w:r>
      <w:proofErr w:type="spellStart"/>
      <w:r>
        <w:rPr>
          <w:rFonts w:ascii="Segoe UI" w:hAnsi="Segoe UI" w:cs="Segoe UI"/>
          <w:color w:val="0F1115"/>
        </w:rPr>
        <w:t>Proceedings</w:t>
      </w:r>
      <w:proofErr w:type="spellEnd"/>
      <w:r>
        <w:rPr>
          <w:rFonts w:ascii="Segoe UI" w:hAnsi="Segoe UI" w:cs="Segoe UI"/>
          <w:color w:val="0F1115"/>
        </w:rPr>
        <w:t xml:space="preserve"> [...]. Bologna: IEEE, 2022.</w:t>
      </w:r>
    </w:p>
    <w:p w14:paraId="51A08560"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DINO. </w:t>
      </w:r>
      <w:r>
        <w:rPr>
          <w:rStyle w:val="Forte"/>
          <w:rFonts w:ascii="Segoe UI" w:hAnsi="Segoe UI" w:cs="Segoe UI"/>
          <w:color w:val="0F1115"/>
        </w:rPr>
        <w:t>Aprendizagem baseada em projetos transforma a educação</w:t>
      </w:r>
      <w:r>
        <w:rPr>
          <w:rFonts w:ascii="Segoe UI" w:hAnsi="Segoe UI" w:cs="Segoe UI"/>
          <w:color w:val="0F1115"/>
        </w:rPr>
        <w:t>. Valor Econômico, 17 mar. 2025. Acesso em: 03 ago. 2026.</w:t>
      </w:r>
    </w:p>
    <w:p w14:paraId="1629991B"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FAIRWORK. </w:t>
      </w:r>
      <w:r>
        <w:rPr>
          <w:rStyle w:val="Forte"/>
          <w:rFonts w:ascii="Segoe UI" w:hAnsi="Segoe UI" w:cs="Segoe UI"/>
          <w:color w:val="0F1115"/>
        </w:rPr>
        <w:t xml:space="preserve">Relatório </w:t>
      </w:r>
      <w:proofErr w:type="spellStart"/>
      <w:r>
        <w:rPr>
          <w:rStyle w:val="Forte"/>
          <w:rFonts w:ascii="Segoe UI" w:hAnsi="Segoe UI" w:cs="Segoe UI"/>
          <w:color w:val="0F1115"/>
        </w:rPr>
        <w:t>Fairwork</w:t>
      </w:r>
      <w:proofErr w:type="spellEnd"/>
      <w:r>
        <w:rPr>
          <w:rStyle w:val="Forte"/>
          <w:rFonts w:ascii="Segoe UI" w:hAnsi="Segoe UI" w:cs="Segoe UI"/>
          <w:color w:val="0F1115"/>
        </w:rPr>
        <w:t xml:space="preserve"> Brasil 2025</w:t>
      </w:r>
      <w:r>
        <w:rPr>
          <w:rFonts w:ascii="Segoe UI" w:hAnsi="Segoe UI" w:cs="Segoe UI"/>
          <w:color w:val="0F1115"/>
        </w:rPr>
        <w:t>. Porto Alegre: UFRGS, 2025.</w:t>
      </w:r>
    </w:p>
    <w:p w14:paraId="54E3637E"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FONSECA, Mariana. </w:t>
      </w:r>
      <w:r>
        <w:rPr>
          <w:rStyle w:val="Forte"/>
          <w:rFonts w:ascii="Segoe UI" w:hAnsi="Segoe UI" w:cs="Segoe UI"/>
          <w:color w:val="0F1115"/>
        </w:rPr>
        <w:t>O que o Brasil perde ao não ensinar a empreender na escola</w:t>
      </w:r>
      <w:r>
        <w:rPr>
          <w:rFonts w:ascii="Segoe UI" w:hAnsi="Segoe UI" w:cs="Segoe UI"/>
          <w:color w:val="0F1115"/>
        </w:rPr>
        <w:t>. Exame, 2016. Acesso em: 03 ago. 2026.</w:t>
      </w:r>
    </w:p>
    <w:p w14:paraId="326CCBF0"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FRAMER. </w:t>
      </w:r>
      <w:proofErr w:type="spellStart"/>
      <w:r>
        <w:rPr>
          <w:rStyle w:val="Forte"/>
          <w:rFonts w:ascii="Segoe UI" w:hAnsi="Segoe UI" w:cs="Segoe UI"/>
          <w:color w:val="0F1115"/>
        </w:rPr>
        <w:t>Framer</w:t>
      </w:r>
      <w:proofErr w:type="spellEnd"/>
      <w:r>
        <w:rPr>
          <w:rStyle w:val="Forte"/>
          <w:rFonts w:ascii="Segoe UI" w:hAnsi="Segoe UI" w:cs="Segoe UI"/>
          <w:color w:val="0F1115"/>
        </w:rPr>
        <w:t xml:space="preserve"> Motion </w:t>
      </w:r>
      <w:proofErr w:type="spellStart"/>
      <w:r>
        <w:rPr>
          <w:rStyle w:val="Forte"/>
          <w:rFonts w:ascii="Segoe UI" w:hAnsi="Segoe UI" w:cs="Segoe UI"/>
          <w:color w:val="0F1115"/>
        </w:rPr>
        <w:t>Documentation</w:t>
      </w:r>
      <w:proofErr w:type="spellEnd"/>
      <w:r>
        <w:rPr>
          <w:rFonts w:ascii="Segoe UI" w:hAnsi="Segoe UI" w:cs="Segoe UI"/>
          <w:color w:val="0F1115"/>
        </w:rPr>
        <w:t>. 2024. Acesso em: 19 ago. 2026.</w:t>
      </w:r>
    </w:p>
    <w:p w14:paraId="12D896FF"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GOMES, Antenor. </w:t>
      </w:r>
      <w:r>
        <w:rPr>
          <w:rStyle w:val="Forte"/>
          <w:rFonts w:ascii="Segoe UI" w:hAnsi="Segoe UI" w:cs="Segoe UI"/>
          <w:color w:val="0F1115"/>
        </w:rPr>
        <w:t xml:space="preserve">Ferramentas de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 Mapa da Jornada do Usuário</w:t>
      </w:r>
      <w:r>
        <w:rPr>
          <w:rFonts w:ascii="Segoe UI" w:hAnsi="Segoe UI" w:cs="Segoe UI"/>
          <w:color w:val="0F1115"/>
        </w:rPr>
        <w:t>. 2025. Acesso em: 13 set. 2026.</w:t>
      </w:r>
    </w:p>
    <w:p w14:paraId="1A258231"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HOW EDUCATION. </w:t>
      </w:r>
      <w:r>
        <w:rPr>
          <w:rStyle w:val="Forte"/>
          <w:rFonts w:ascii="Segoe UI" w:hAnsi="Segoe UI" w:cs="Segoe UI"/>
          <w:color w:val="0F1115"/>
        </w:rPr>
        <w:t xml:space="preserve">Etapas do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Imersão e Definição</w:t>
      </w:r>
      <w:r>
        <w:rPr>
          <w:rFonts w:ascii="Segoe UI" w:hAnsi="Segoe UI" w:cs="Segoe UI"/>
          <w:color w:val="0F1115"/>
        </w:rPr>
        <w:t xml:space="preserve">. </w:t>
      </w:r>
      <w:proofErr w:type="spellStart"/>
      <w:r>
        <w:rPr>
          <w:rFonts w:ascii="Segoe UI" w:hAnsi="Segoe UI" w:cs="Segoe UI"/>
          <w:color w:val="0F1115"/>
        </w:rPr>
        <w:t>Medium</w:t>
      </w:r>
      <w:proofErr w:type="spellEnd"/>
      <w:r>
        <w:rPr>
          <w:rFonts w:ascii="Segoe UI" w:hAnsi="Segoe UI" w:cs="Segoe UI"/>
          <w:color w:val="0F1115"/>
        </w:rPr>
        <w:t>, 2022. Acesso em: 20 set. 2026.</w:t>
      </w:r>
    </w:p>
    <w:p w14:paraId="2C004534"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IBGE. </w:t>
      </w:r>
      <w:r>
        <w:rPr>
          <w:rStyle w:val="Forte"/>
          <w:rFonts w:ascii="Segoe UI" w:hAnsi="Segoe UI" w:cs="Segoe UI"/>
          <w:color w:val="0F1115"/>
        </w:rPr>
        <w:t>Pesquisa Nacional por Amostra de Domicílios Contínua - PNAD Contínua 2024</w:t>
      </w:r>
      <w:r>
        <w:rPr>
          <w:rFonts w:ascii="Segoe UI" w:hAnsi="Segoe UI" w:cs="Segoe UI"/>
          <w:color w:val="0F1115"/>
        </w:rPr>
        <w:t>. Rio de Janeiro: IBGE, 2025.</w:t>
      </w:r>
    </w:p>
    <w:p w14:paraId="216BA69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IPEA. </w:t>
      </w:r>
      <w:r>
        <w:rPr>
          <w:rStyle w:val="Forte"/>
          <w:rFonts w:ascii="Segoe UI" w:hAnsi="Segoe UI" w:cs="Segoe UI"/>
          <w:color w:val="0F1115"/>
        </w:rPr>
        <w:t>Trabalho por plataformas digitais no Brasil: características e tendências</w:t>
      </w:r>
      <w:r>
        <w:rPr>
          <w:rFonts w:ascii="Segoe UI" w:hAnsi="Segoe UI" w:cs="Segoe UI"/>
          <w:color w:val="0F1115"/>
        </w:rPr>
        <w:t>. Brasília: IPEA, 2024.</w:t>
      </w:r>
    </w:p>
    <w:p w14:paraId="39E2F2BB"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LARAVEL. </w:t>
      </w:r>
      <w:proofErr w:type="spellStart"/>
      <w:r>
        <w:rPr>
          <w:rStyle w:val="Forte"/>
          <w:rFonts w:ascii="Segoe UI" w:hAnsi="Segoe UI" w:cs="Segoe UI"/>
          <w:color w:val="0F1115"/>
        </w:rPr>
        <w:t>Getting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Started</w:t>
      </w:r>
      <w:proofErr w:type="spellEnd"/>
      <w:r>
        <w:rPr>
          <w:rFonts w:ascii="Segoe UI" w:hAnsi="Segoe UI" w:cs="Segoe UI"/>
          <w:color w:val="0F1115"/>
        </w:rPr>
        <w:t>. 2024. Acesso em: 19 ago. 2026.</w:t>
      </w:r>
    </w:p>
    <w:p w14:paraId="5286BDC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LIU, H. et al. </w:t>
      </w:r>
      <w:r>
        <w:rPr>
          <w:rStyle w:val="Forte"/>
          <w:rFonts w:ascii="Segoe UI" w:hAnsi="Segoe UI" w:cs="Segoe UI"/>
          <w:color w:val="0F1115"/>
        </w:rPr>
        <w:t xml:space="preserve">IRLT: </w:t>
      </w:r>
      <w:proofErr w:type="spellStart"/>
      <w:r>
        <w:rPr>
          <w:rStyle w:val="Forte"/>
          <w:rFonts w:ascii="Segoe UI" w:hAnsi="Segoe UI" w:cs="Segoe UI"/>
          <w:color w:val="0F1115"/>
        </w:rPr>
        <w:t>integrating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reputation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local </w:t>
      </w:r>
      <w:proofErr w:type="spellStart"/>
      <w:r>
        <w:rPr>
          <w:rStyle w:val="Forte"/>
          <w:rFonts w:ascii="Segoe UI" w:hAnsi="Segoe UI" w:cs="Segoe UI"/>
          <w:color w:val="0F1115"/>
        </w:rPr>
        <w:t>trust</w:t>
      </w:r>
      <w:proofErr w:type="spellEnd"/>
      <w:r>
        <w:rPr>
          <w:rStyle w:val="Forte"/>
          <w:rFonts w:ascii="Segoe UI" w:hAnsi="Segoe UI" w:cs="Segoe UI"/>
          <w:color w:val="0F1115"/>
        </w:rPr>
        <w:t xml:space="preserve"> for </w:t>
      </w:r>
      <w:proofErr w:type="spellStart"/>
      <w:r>
        <w:rPr>
          <w:rStyle w:val="Forte"/>
          <w:rFonts w:ascii="Segoe UI" w:hAnsi="Segoe UI" w:cs="Segoe UI"/>
          <w:color w:val="0F1115"/>
        </w:rPr>
        <w:t>trustworthy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service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recommendation</w:t>
      </w:r>
      <w:proofErr w:type="spellEnd"/>
      <w:r>
        <w:rPr>
          <w:rStyle w:val="Forte"/>
          <w:rFonts w:ascii="Segoe UI" w:hAnsi="Segoe UI" w:cs="Segoe UI"/>
          <w:color w:val="0F1115"/>
        </w:rPr>
        <w:t xml:space="preserve"> in social internet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things</w:t>
      </w:r>
      <w:proofErr w:type="spellEnd"/>
      <w:r>
        <w:rPr>
          <w:rFonts w:ascii="Segoe UI" w:hAnsi="Segoe UI" w:cs="Segoe UI"/>
          <w:color w:val="0F1115"/>
        </w:rPr>
        <w:t>. PLOS ONE, São Francisco, v. 11, n. 9, e0162734, 2016.</w:t>
      </w:r>
    </w:p>
    <w:p w14:paraId="162B974C"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Fonts w:ascii="Segoe UI" w:hAnsi="Segoe UI" w:cs="Segoe UI"/>
          <w:color w:val="0F1115"/>
        </w:rPr>
        <w:t>. 2021. Acesso em: 19 ago. 2026.</w:t>
      </w:r>
    </w:p>
    <w:p w14:paraId="2157F8D5"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 xml:space="preserve">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o que são Cadernos de Sensibilização</w:t>
      </w:r>
      <w:r>
        <w:rPr>
          <w:rFonts w:ascii="Segoe UI" w:hAnsi="Segoe UI" w:cs="Segoe UI"/>
          <w:color w:val="0F1115"/>
        </w:rPr>
        <w:t>. 2016. Acesso em: 20 set. 2026.</w:t>
      </w:r>
    </w:p>
    <w:p w14:paraId="46F1BC06"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Ideação: o que é, etapas e ferramentas para realizar na prática</w:t>
      </w:r>
      <w:r>
        <w:rPr>
          <w:rFonts w:ascii="Segoe UI" w:hAnsi="Segoe UI" w:cs="Segoe UI"/>
          <w:color w:val="0F1115"/>
        </w:rPr>
        <w:t>. 2022. Acesso em: 20 set. 2026.</w:t>
      </w:r>
    </w:p>
    <w:p w14:paraId="42C7184F"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MJV TEAM. </w:t>
      </w:r>
      <w:r>
        <w:rPr>
          <w:rStyle w:val="Forte"/>
          <w:rFonts w:ascii="Segoe UI" w:hAnsi="Segoe UI" w:cs="Segoe UI"/>
          <w:color w:val="0F1115"/>
        </w:rPr>
        <w:t>Personas: entenda o conceito e conheça o seu cliente ideal</w:t>
      </w:r>
      <w:r>
        <w:rPr>
          <w:rFonts w:ascii="Segoe UI" w:hAnsi="Segoe UI" w:cs="Segoe UI"/>
          <w:color w:val="0F1115"/>
        </w:rPr>
        <w:t>. 2022. Acesso em: 25 set. 2026.</w:t>
      </w:r>
    </w:p>
    <w:p w14:paraId="6AFC5847"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MUI. </w:t>
      </w:r>
      <w:r>
        <w:rPr>
          <w:rStyle w:val="Forte"/>
          <w:rFonts w:ascii="Segoe UI" w:hAnsi="Segoe UI" w:cs="Segoe UI"/>
          <w:color w:val="0F1115"/>
        </w:rPr>
        <w:t xml:space="preserve">Material UI </w:t>
      </w:r>
      <w:proofErr w:type="spellStart"/>
      <w:r>
        <w:rPr>
          <w:rStyle w:val="Forte"/>
          <w:rFonts w:ascii="Segoe UI" w:hAnsi="Segoe UI" w:cs="Segoe UI"/>
          <w:color w:val="0F1115"/>
        </w:rPr>
        <w:t>Documentation</w:t>
      </w:r>
      <w:proofErr w:type="spellEnd"/>
      <w:r>
        <w:rPr>
          <w:rFonts w:ascii="Segoe UI" w:hAnsi="Segoe UI" w:cs="Segoe UI"/>
          <w:color w:val="0F1115"/>
        </w:rPr>
        <w:t>. 2024. Acesso em: 13 ago. 2026.</w:t>
      </w:r>
    </w:p>
    <w:p w14:paraId="6DD383DE"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PEARCE, J. </w:t>
      </w:r>
      <w:proofErr w:type="spellStart"/>
      <w:r>
        <w:rPr>
          <w:rStyle w:val="Forte"/>
          <w:rFonts w:ascii="Segoe UI" w:hAnsi="Segoe UI" w:cs="Segoe UI"/>
          <w:color w:val="0F1115"/>
        </w:rPr>
        <w:t>Small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is</w:t>
      </w:r>
      <w:proofErr w:type="spellEnd"/>
      <w:r>
        <w:rPr>
          <w:rStyle w:val="Forte"/>
          <w:rFonts w:ascii="Segoe UI" w:hAnsi="Segoe UI" w:cs="Segoe UI"/>
          <w:color w:val="0F1115"/>
        </w:rPr>
        <w:t xml:space="preserve"> still </w:t>
      </w:r>
      <w:proofErr w:type="spellStart"/>
      <w:r>
        <w:rPr>
          <w:rStyle w:val="Forte"/>
          <w:rFonts w:ascii="Segoe UI" w:hAnsi="Segoe UI" w:cs="Segoe UI"/>
          <w:color w:val="0F1115"/>
        </w:rPr>
        <w:t>beautiful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economics</w:t>
      </w:r>
      <w:proofErr w:type="spellEnd"/>
      <w:r>
        <w:rPr>
          <w:rStyle w:val="Forte"/>
          <w:rFonts w:ascii="Segoe UI" w:hAnsi="Segoe UI" w:cs="Segoe UI"/>
          <w:color w:val="0F1115"/>
        </w:rPr>
        <w:t xml:space="preserve"> as </w:t>
      </w:r>
      <w:proofErr w:type="spellStart"/>
      <w:r>
        <w:rPr>
          <w:rStyle w:val="Forte"/>
          <w:rFonts w:ascii="Segoe UI" w:hAnsi="Segoe UI" w:cs="Segoe UI"/>
          <w:color w:val="0F1115"/>
        </w:rPr>
        <w:t>if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families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mattered</w:t>
      </w:r>
      <w:proofErr w:type="spellEnd"/>
      <w:r>
        <w:rPr>
          <w:rFonts w:ascii="Segoe UI" w:hAnsi="Segoe UI" w:cs="Segoe UI"/>
          <w:color w:val="0F1115"/>
        </w:rPr>
        <w:t xml:space="preserve">. Londres: </w:t>
      </w:r>
      <w:proofErr w:type="spellStart"/>
      <w:r>
        <w:rPr>
          <w:rFonts w:ascii="Segoe UI" w:hAnsi="Segoe UI" w:cs="Segoe UI"/>
          <w:color w:val="0F1115"/>
        </w:rPr>
        <w:t>Civitas</w:t>
      </w:r>
      <w:proofErr w:type="spellEnd"/>
      <w:r>
        <w:rPr>
          <w:rFonts w:ascii="Segoe UI" w:hAnsi="Segoe UI" w:cs="Segoe UI"/>
          <w:color w:val="0F1115"/>
        </w:rPr>
        <w:t>, 2006.</w:t>
      </w:r>
    </w:p>
    <w:p w14:paraId="6676C106"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PLATTNER, H. </w:t>
      </w:r>
      <w:proofErr w:type="spellStart"/>
      <w:r>
        <w:rPr>
          <w:rStyle w:val="Forte"/>
          <w:rFonts w:ascii="Segoe UI" w:hAnsi="Segoe UI" w:cs="Segoe UI"/>
          <w:color w:val="0F1115"/>
        </w:rPr>
        <w:t>An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Introduction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to</w:t>
      </w:r>
      <w:proofErr w:type="spellEnd"/>
      <w:r>
        <w:rPr>
          <w:rStyle w:val="Forte"/>
          <w:rFonts w:ascii="Segoe UI" w:hAnsi="Segoe UI" w:cs="Segoe UI"/>
          <w:color w:val="0F1115"/>
        </w:rPr>
        <w:t xml:space="preserv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Process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Guide</w:t>
      </w:r>
      <w:proofErr w:type="spellEnd"/>
      <w:r>
        <w:rPr>
          <w:rFonts w:ascii="Segoe UI" w:hAnsi="Segoe UI" w:cs="Segoe UI"/>
          <w:color w:val="0F1115"/>
        </w:rPr>
        <w:t xml:space="preserve">. Stanford: Stanford </w:t>
      </w:r>
      <w:proofErr w:type="spellStart"/>
      <w:r>
        <w:rPr>
          <w:rFonts w:ascii="Segoe UI" w:hAnsi="Segoe UI" w:cs="Segoe UI"/>
          <w:color w:val="0F1115"/>
        </w:rPr>
        <w:t>University</w:t>
      </w:r>
      <w:proofErr w:type="spellEnd"/>
      <w:r>
        <w:rPr>
          <w:rFonts w:ascii="Segoe UI" w:hAnsi="Segoe UI" w:cs="Segoe UI"/>
          <w:color w:val="0F1115"/>
        </w:rPr>
        <w:t>, 2010.</w:t>
      </w:r>
    </w:p>
    <w:p w14:paraId="74D7FA3D"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PM3. </w:t>
      </w:r>
      <w:r>
        <w:rPr>
          <w:rStyle w:val="Forte"/>
          <w:rFonts w:ascii="Segoe UI" w:hAnsi="Segoe UI" w:cs="Segoe UI"/>
          <w:color w:val="0F1115"/>
        </w:rPr>
        <w:t>Diagrama de Afinidades: o que é, aplicações e como montar um</w:t>
      </w:r>
      <w:r>
        <w:rPr>
          <w:rFonts w:ascii="Segoe UI" w:hAnsi="Segoe UI" w:cs="Segoe UI"/>
          <w:color w:val="0F1115"/>
        </w:rPr>
        <w:t>. 2024. Acesso em: 19 ago. 2026.</w:t>
      </w:r>
    </w:p>
    <w:p w14:paraId="1CA7E80E"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QUILLEY, S. </w:t>
      </w:r>
      <w:r>
        <w:rPr>
          <w:rStyle w:val="Forte"/>
          <w:rFonts w:ascii="Segoe UI" w:hAnsi="Segoe UI" w:cs="Segoe UI"/>
          <w:color w:val="0F1115"/>
        </w:rPr>
        <w:t xml:space="preserve">Schumacher </w:t>
      </w:r>
      <w:proofErr w:type="spellStart"/>
      <w:r>
        <w:rPr>
          <w:rStyle w:val="Forte"/>
          <w:rFonts w:ascii="Segoe UI" w:hAnsi="Segoe UI" w:cs="Segoe UI"/>
          <w:color w:val="0F1115"/>
        </w:rPr>
        <w:t>against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globalism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ecomodernism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ecology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subsidiarity</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the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politics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of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scale</w:t>
      </w:r>
      <w:proofErr w:type="spellEnd"/>
      <w:r>
        <w:rPr>
          <w:rFonts w:ascii="Segoe UI" w:hAnsi="Segoe UI" w:cs="Segoe UI"/>
          <w:color w:val="0F1115"/>
        </w:rPr>
        <w:t xml:space="preserve">. </w:t>
      </w:r>
      <w:proofErr w:type="spellStart"/>
      <w:r>
        <w:rPr>
          <w:rFonts w:ascii="Segoe UI" w:hAnsi="Segoe UI" w:cs="Segoe UI"/>
          <w:color w:val="0F1115"/>
        </w:rPr>
        <w:t>European</w:t>
      </w:r>
      <w:proofErr w:type="spellEnd"/>
      <w:r>
        <w:rPr>
          <w:rFonts w:ascii="Segoe UI" w:hAnsi="Segoe UI" w:cs="Segoe UI"/>
          <w:color w:val="0F1115"/>
        </w:rPr>
        <w:t xml:space="preserve"> </w:t>
      </w:r>
      <w:proofErr w:type="spellStart"/>
      <w:r>
        <w:rPr>
          <w:rFonts w:ascii="Segoe UI" w:hAnsi="Segoe UI" w:cs="Segoe UI"/>
          <w:color w:val="0F1115"/>
        </w:rPr>
        <w:t>Journal</w:t>
      </w:r>
      <w:proofErr w:type="spellEnd"/>
      <w:r>
        <w:rPr>
          <w:rFonts w:ascii="Segoe UI" w:hAnsi="Segoe UI" w:cs="Segoe UI"/>
          <w:color w:val="0F1115"/>
        </w:rPr>
        <w:t xml:space="preserve"> </w:t>
      </w:r>
      <w:proofErr w:type="spellStart"/>
      <w:r>
        <w:rPr>
          <w:rFonts w:ascii="Segoe UI" w:hAnsi="Segoe UI" w:cs="Segoe UI"/>
          <w:color w:val="0F1115"/>
        </w:rPr>
        <w:t>of</w:t>
      </w:r>
      <w:proofErr w:type="spellEnd"/>
      <w:r>
        <w:rPr>
          <w:rFonts w:ascii="Segoe UI" w:hAnsi="Segoe UI" w:cs="Segoe UI"/>
          <w:color w:val="0F1115"/>
        </w:rPr>
        <w:t xml:space="preserve"> Social </w:t>
      </w:r>
      <w:proofErr w:type="spellStart"/>
      <w:r>
        <w:rPr>
          <w:rFonts w:ascii="Segoe UI" w:hAnsi="Segoe UI" w:cs="Segoe UI"/>
          <w:color w:val="0F1115"/>
        </w:rPr>
        <w:t>Theory</w:t>
      </w:r>
      <w:proofErr w:type="spellEnd"/>
      <w:r>
        <w:rPr>
          <w:rFonts w:ascii="Segoe UI" w:hAnsi="Segoe UI" w:cs="Segoe UI"/>
          <w:color w:val="0F1115"/>
        </w:rPr>
        <w:t>, Londres, v. 27, n. 3, p. 456-481, 2024.</w:t>
      </w:r>
    </w:p>
    <w:p w14:paraId="707E1828"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REACT. </w:t>
      </w:r>
      <w:proofErr w:type="spellStart"/>
      <w:r>
        <w:rPr>
          <w:rStyle w:val="Forte"/>
          <w:rFonts w:ascii="Segoe UI" w:hAnsi="Segoe UI" w:cs="Segoe UI"/>
          <w:color w:val="0F1115"/>
        </w:rPr>
        <w:t>React</w:t>
      </w:r>
      <w:proofErr w:type="spellEnd"/>
      <w:r>
        <w:rPr>
          <w:rStyle w:val="Forte"/>
          <w:rFonts w:ascii="Segoe UI" w:hAnsi="Segoe UI" w:cs="Segoe UI"/>
          <w:color w:val="0F1115"/>
        </w:rPr>
        <w:t xml:space="preserve"> – A </w:t>
      </w:r>
      <w:proofErr w:type="spellStart"/>
      <w:r>
        <w:rPr>
          <w:rStyle w:val="Forte"/>
          <w:rFonts w:ascii="Segoe UI" w:hAnsi="Segoe UI" w:cs="Segoe UI"/>
          <w:color w:val="0F1115"/>
        </w:rPr>
        <w:t>JavaScript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library</w:t>
      </w:r>
      <w:proofErr w:type="spellEnd"/>
      <w:r>
        <w:rPr>
          <w:rStyle w:val="Forte"/>
          <w:rFonts w:ascii="Segoe UI" w:hAnsi="Segoe UI" w:cs="Segoe UI"/>
          <w:color w:val="0F1115"/>
        </w:rPr>
        <w:t xml:space="preserve"> for </w:t>
      </w:r>
      <w:proofErr w:type="spellStart"/>
      <w:r>
        <w:rPr>
          <w:rStyle w:val="Forte"/>
          <w:rFonts w:ascii="Segoe UI" w:hAnsi="Segoe UI" w:cs="Segoe UI"/>
          <w:color w:val="0F1115"/>
        </w:rPr>
        <w:t>building</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user</w:t>
      </w:r>
      <w:proofErr w:type="spellEnd"/>
      <w:r>
        <w:rPr>
          <w:rStyle w:val="Forte"/>
          <w:rFonts w:ascii="Segoe UI" w:hAnsi="Segoe UI" w:cs="Segoe UI"/>
          <w:color w:val="0F1115"/>
        </w:rPr>
        <w:t xml:space="preserve"> interfaces</w:t>
      </w:r>
      <w:r>
        <w:rPr>
          <w:rFonts w:ascii="Segoe UI" w:hAnsi="Segoe UI" w:cs="Segoe UI"/>
          <w:color w:val="0F1115"/>
        </w:rPr>
        <w:t>. 2024. Acesso em: 19 ago. 2026.</w:t>
      </w:r>
    </w:p>
    <w:p w14:paraId="3071A3C7"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RUBEUS. </w:t>
      </w:r>
      <w:r>
        <w:rPr>
          <w:rStyle w:val="Forte"/>
          <w:rFonts w:ascii="Segoe UI" w:hAnsi="Segoe UI" w:cs="Segoe UI"/>
          <w:color w:val="0F1115"/>
        </w:rPr>
        <w:t>Como organizar eventos escolares inesquecíveis durante as férias</w:t>
      </w:r>
      <w:r>
        <w:rPr>
          <w:rFonts w:ascii="Segoe UI" w:hAnsi="Segoe UI" w:cs="Segoe UI"/>
          <w:color w:val="0F1115"/>
        </w:rPr>
        <w:t>. 2023. Acesso em: 19 ago. 2026.</w:t>
      </w:r>
    </w:p>
    <w:p w14:paraId="12A4DCD7"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SALVAGNI, J. et al. </w:t>
      </w:r>
      <w:r>
        <w:rPr>
          <w:rStyle w:val="Forte"/>
          <w:rFonts w:ascii="Segoe UI" w:hAnsi="Segoe UI" w:cs="Segoe UI"/>
          <w:color w:val="0F1115"/>
        </w:rPr>
        <w:t>O retrato contemporâneo da exploração no trabalho e os desafios para a gestão de pessoas</w:t>
      </w:r>
      <w:r>
        <w:rPr>
          <w:rFonts w:ascii="Segoe UI" w:hAnsi="Segoe UI" w:cs="Segoe UI"/>
          <w:color w:val="0F1115"/>
        </w:rPr>
        <w:t>. Revista de Administração de Empresas, São Paulo, v. 65, n. 1, p. 1-18, 2025.</w:t>
      </w:r>
    </w:p>
    <w:p w14:paraId="59B8EBE3"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SANTOS OLIVEIRA, L. T. dos. </w:t>
      </w:r>
      <w:r>
        <w:rPr>
          <w:rStyle w:val="Forte"/>
          <w:rFonts w:ascii="Segoe UI" w:hAnsi="Segoe UI" w:cs="Segoe UI"/>
          <w:color w:val="0F1115"/>
        </w:rPr>
        <w:t>Pro Market: inovação digital no fortalecimento do comércio local</w:t>
      </w:r>
      <w:r>
        <w:rPr>
          <w:rFonts w:ascii="Segoe UI" w:hAnsi="Segoe UI" w:cs="Segoe UI"/>
          <w:color w:val="0F1115"/>
        </w:rPr>
        <w:t>. Fórum Rondoniense de Pesquisa, Porto Velho, v. 15, n. 2, p. 78-95, 2025.</w:t>
      </w:r>
    </w:p>
    <w:p w14:paraId="263E3DC1"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SCHUMACHER, E. F. </w:t>
      </w:r>
      <w:proofErr w:type="spellStart"/>
      <w:r>
        <w:rPr>
          <w:rStyle w:val="Forte"/>
          <w:rFonts w:ascii="Segoe UI" w:hAnsi="Segoe UI" w:cs="Segoe UI"/>
          <w:color w:val="0F1115"/>
        </w:rPr>
        <w:t>Small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is</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beautiful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economics</w:t>
      </w:r>
      <w:proofErr w:type="spellEnd"/>
      <w:r>
        <w:rPr>
          <w:rStyle w:val="Forte"/>
          <w:rFonts w:ascii="Segoe UI" w:hAnsi="Segoe UI" w:cs="Segoe UI"/>
          <w:color w:val="0F1115"/>
        </w:rPr>
        <w:t xml:space="preserve"> as </w:t>
      </w:r>
      <w:proofErr w:type="spellStart"/>
      <w:r>
        <w:rPr>
          <w:rStyle w:val="Forte"/>
          <w:rFonts w:ascii="Segoe UI" w:hAnsi="Segoe UI" w:cs="Segoe UI"/>
          <w:color w:val="0F1115"/>
        </w:rPr>
        <w:t>if</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people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mattered</w:t>
      </w:r>
      <w:proofErr w:type="spellEnd"/>
      <w:r>
        <w:rPr>
          <w:rFonts w:ascii="Segoe UI" w:hAnsi="Segoe UI" w:cs="Segoe UI"/>
          <w:color w:val="0F1115"/>
        </w:rPr>
        <w:t xml:space="preserve">. Londres: </w:t>
      </w:r>
      <w:proofErr w:type="spellStart"/>
      <w:r>
        <w:rPr>
          <w:rFonts w:ascii="Segoe UI" w:hAnsi="Segoe UI" w:cs="Segoe UI"/>
          <w:color w:val="0F1115"/>
        </w:rPr>
        <w:t>Blond</w:t>
      </w:r>
      <w:proofErr w:type="spellEnd"/>
      <w:r>
        <w:rPr>
          <w:rFonts w:ascii="Segoe UI" w:hAnsi="Segoe UI" w:cs="Segoe UI"/>
          <w:color w:val="0F1115"/>
        </w:rPr>
        <w:t xml:space="preserve"> &amp; </w:t>
      </w:r>
      <w:proofErr w:type="spellStart"/>
      <w:r>
        <w:rPr>
          <w:rFonts w:ascii="Segoe UI" w:hAnsi="Segoe UI" w:cs="Segoe UI"/>
          <w:color w:val="0F1115"/>
        </w:rPr>
        <w:t>Briggs</w:t>
      </w:r>
      <w:proofErr w:type="spellEnd"/>
      <w:r>
        <w:rPr>
          <w:rFonts w:ascii="Segoe UI" w:hAnsi="Segoe UI" w:cs="Segoe UI"/>
          <w:color w:val="0F1115"/>
        </w:rPr>
        <w:t>, 1973.</w:t>
      </w:r>
    </w:p>
    <w:p w14:paraId="3CD3EA3B"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SCIAMMARELLA, G. M. M. </w:t>
      </w:r>
      <w:r>
        <w:rPr>
          <w:rStyle w:val="Forte"/>
          <w:rFonts w:ascii="Segoe UI" w:hAnsi="Segoe UI" w:cs="Segoe UI"/>
          <w:color w:val="0F1115"/>
        </w:rPr>
        <w:t>Aplicativo para o fortalecimento do comércio local: estudo de caso no bairro de Copacabana</w:t>
      </w:r>
      <w:r>
        <w:rPr>
          <w:rFonts w:ascii="Segoe UI" w:hAnsi="Segoe UI" w:cs="Segoe UI"/>
          <w:color w:val="0F1115"/>
        </w:rPr>
        <w:t>. Trabalho de Conclusão de Curso (Graduação em Administração) – Universidade Federal do Rio de Janeiro, Rio de Janeiro, 2022.</w:t>
      </w:r>
    </w:p>
    <w:p w14:paraId="28CDC076"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 xml:space="preserve">Business </w:t>
      </w:r>
      <w:proofErr w:type="spellStart"/>
      <w:r>
        <w:rPr>
          <w:rStyle w:val="Forte"/>
          <w:rFonts w:ascii="Segoe UI" w:hAnsi="Segoe UI" w:cs="Segoe UI"/>
          <w:color w:val="0F1115"/>
        </w:rPr>
        <w:t>Model</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Canvas</w:t>
      </w:r>
      <w:proofErr w:type="spellEnd"/>
      <w:r>
        <w:rPr>
          <w:rStyle w:val="Forte"/>
          <w:rFonts w:ascii="Segoe UI" w:hAnsi="Segoe UI" w:cs="Segoe UI"/>
          <w:color w:val="0F1115"/>
        </w:rPr>
        <w:t xml:space="preserve">: como construir seu modelo de </w:t>
      </w:r>
      <w:proofErr w:type="gramStart"/>
      <w:r>
        <w:rPr>
          <w:rStyle w:val="Forte"/>
          <w:rFonts w:ascii="Segoe UI" w:hAnsi="Segoe UI" w:cs="Segoe UI"/>
          <w:color w:val="0F1115"/>
        </w:rPr>
        <w:t>negócio?</w:t>
      </w:r>
      <w:r>
        <w:rPr>
          <w:rFonts w:ascii="Segoe UI" w:hAnsi="Segoe UI" w:cs="Segoe UI"/>
          <w:color w:val="0F1115"/>
        </w:rPr>
        <w:t>.</w:t>
      </w:r>
      <w:proofErr w:type="gramEnd"/>
      <w:r>
        <w:rPr>
          <w:rFonts w:ascii="Segoe UI" w:hAnsi="Segoe UI" w:cs="Segoe UI"/>
          <w:color w:val="0F1115"/>
        </w:rPr>
        <w:t xml:space="preserve"> 2025. Acesso em: 20 ago. 2026.</w:t>
      </w:r>
    </w:p>
    <w:p w14:paraId="785D3F56"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 xml:space="preserve">Guia completo sobre Design </w:t>
      </w:r>
      <w:proofErr w:type="spellStart"/>
      <w:r>
        <w:rPr>
          <w:rStyle w:val="Forte"/>
          <w:rFonts w:ascii="Segoe UI" w:hAnsi="Segoe UI" w:cs="Segoe UI"/>
          <w:color w:val="0F1115"/>
        </w:rPr>
        <w:t>Thinking</w:t>
      </w:r>
      <w:proofErr w:type="spellEnd"/>
      <w:r>
        <w:rPr>
          <w:rStyle w:val="Forte"/>
          <w:rFonts w:ascii="Segoe UI" w:hAnsi="Segoe UI" w:cs="Segoe UI"/>
          <w:color w:val="0F1115"/>
        </w:rPr>
        <w:t>: tudo que você precisa saber</w:t>
      </w:r>
      <w:r>
        <w:rPr>
          <w:rFonts w:ascii="Segoe UI" w:hAnsi="Segoe UI" w:cs="Segoe UI"/>
          <w:color w:val="0F1115"/>
        </w:rPr>
        <w:t>. 2023. Acesso em: 20 set. 2026.</w:t>
      </w:r>
    </w:p>
    <w:p w14:paraId="2C53C998"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Mapa da Empatia ajuda a criar conteúdo relevante para o consumidor</w:t>
      </w:r>
      <w:r>
        <w:rPr>
          <w:rFonts w:ascii="Segoe UI" w:hAnsi="Segoe UI" w:cs="Segoe UI"/>
          <w:color w:val="0F1115"/>
        </w:rPr>
        <w:t>. 2023. Acesso em: 13 set. 2026.</w:t>
      </w:r>
    </w:p>
    <w:p w14:paraId="25698FBB"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SEBRAE. </w:t>
      </w:r>
      <w:r>
        <w:rPr>
          <w:rStyle w:val="Forte"/>
          <w:rFonts w:ascii="Segoe UI" w:hAnsi="Segoe UI" w:cs="Segoe UI"/>
          <w:color w:val="0F1115"/>
        </w:rPr>
        <w:t>Jovem empreendedor: conheça bons motivos para ter seu próprio negócio</w:t>
      </w:r>
      <w:r>
        <w:rPr>
          <w:rFonts w:ascii="Segoe UI" w:hAnsi="Segoe UI" w:cs="Segoe UI"/>
          <w:color w:val="0F1115"/>
        </w:rPr>
        <w:t>. 2022. Acesso em: 17 ago. 2026.</w:t>
      </w:r>
    </w:p>
    <w:p w14:paraId="5DBBC5A9"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SODRÉ, W. A. U. </w:t>
      </w:r>
      <w:r>
        <w:rPr>
          <w:rStyle w:val="Forte"/>
          <w:rFonts w:ascii="Segoe UI" w:hAnsi="Segoe UI" w:cs="Segoe UI"/>
          <w:color w:val="0F1115"/>
        </w:rPr>
        <w:t>Empreendedorismo no bairro União da Vitória, Manaus: limites e possibilidades das plataformas digitais</w:t>
      </w:r>
      <w:r>
        <w:rPr>
          <w:rFonts w:ascii="Segoe UI" w:hAnsi="Segoe UI" w:cs="Segoe UI"/>
          <w:color w:val="0F1115"/>
        </w:rPr>
        <w:t>. Trabalho de Conclusão de Curso (Graduação em Administração) – Universidade Federal do Amazonas, Manaus, 2025.</w:t>
      </w:r>
    </w:p>
    <w:p w14:paraId="079ABE3D"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SOLAGNA, F. </w:t>
      </w:r>
      <w:proofErr w:type="spellStart"/>
      <w:r>
        <w:rPr>
          <w:rStyle w:val="Forte"/>
          <w:rFonts w:ascii="Segoe UI" w:hAnsi="Segoe UI" w:cs="Segoe UI"/>
          <w:color w:val="0F1115"/>
        </w:rPr>
        <w:t>Commons</w:t>
      </w:r>
      <w:proofErr w:type="spellEnd"/>
      <w:r>
        <w:rPr>
          <w:rStyle w:val="Forte"/>
          <w:rFonts w:ascii="Segoe UI" w:hAnsi="Segoe UI" w:cs="Segoe UI"/>
          <w:color w:val="0F1115"/>
        </w:rPr>
        <w:t xml:space="preserve"> digitais e capitalismo de plataforma: uma análise crítica</w:t>
      </w:r>
      <w:r>
        <w:rPr>
          <w:rFonts w:ascii="Segoe UI" w:hAnsi="Segoe UI" w:cs="Segoe UI"/>
          <w:color w:val="0F1115"/>
        </w:rPr>
        <w:t>. Revista de Sociologia Digital, São Paulo, v. 8, n. 2, p. 45-67, 2025.</w:t>
      </w:r>
    </w:p>
    <w:p w14:paraId="5680D578"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TANSTACK. </w:t>
      </w:r>
      <w:proofErr w:type="spellStart"/>
      <w:r>
        <w:rPr>
          <w:rStyle w:val="Forte"/>
          <w:rFonts w:ascii="Segoe UI" w:hAnsi="Segoe UI" w:cs="Segoe UI"/>
          <w:color w:val="0F1115"/>
        </w:rPr>
        <w:t>React</w:t>
      </w:r>
      <w:proofErr w:type="spellEnd"/>
      <w:r>
        <w:rPr>
          <w:rStyle w:val="Forte"/>
          <w:rFonts w:ascii="Segoe UI" w:hAnsi="Segoe UI" w:cs="Segoe UI"/>
          <w:color w:val="0F1115"/>
        </w:rPr>
        <w:t xml:space="preserve"> Query </w:t>
      </w:r>
      <w:proofErr w:type="spellStart"/>
      <w:r>
        <w:rPr>
          <w:rStyle w:val="Forte"/>
          <w:rFonts w:ascii="Segoe UI" w:hAnsi="Segoe UI" w:cs="Segoe UI"/>
          <w:color w:val="0F1115"/>
        </w:rPr>
        <w:t>Documentation</w:t>
      </w:r>
      <w:proofErr w:type="spellEnd"/>
      <w:r>
        <w:rPr>
          <w:rFonts w:ascii="Segoe UI" w:hAnsi="Segoe UI" w:cs="Segoe UI"/>
          <w:color w:val="0F1115"/>
        </w:rPr>
        <w:t>. 2024. Acesso em: 13 ago. 2026.</w:t>
      </w:r>
    </w:p>
    <w:p w14:paraId="278A35FC"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UCHIYAMA, Y. </w:t>
      </w:r>
      <w:proofErr w:type="spellStart"/>
      <w:r>
        <w:rPr>
          <w:rStyle w:val="Forte"/>
          <w:rFonts w:ascii="Segoe UI" w:hAnsi="Segoe UI" w:cs="Segoe UI"/>
          <w:color w:val="0F1115"/>
        </w:rPr>
        <w:t>Cosmolocalism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against</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platform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capitalism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evidence</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from</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ridesharing</w:t>
      </w:r>
      <w:proofErr w:type="spellEnd"/>
      <w:r>
        <w:rPr>
          <w:rFonts w:ascii="Segoe UI" w:hAnsi="Segoe UI" w:cs="Segoe UI"/>
          <w:color w:val="0F1115"/>
        </w:rPr>
        <w:t xml:space="preserve">. </w:t>
      </w:r>
      <w:proofErr w:type="spellStart"/>
      <w:proofErr w:type="gramStart"/>
      <w:r>
        <w:rPr>
          <w:rFonts w:ascii="Segoe UI" w:hAnsi="Segoe UI" w:cs="Segoe UI"/>
          <w:color w:val="0F1115"/>
        </w:rPr>
        <w:t>tripleC</w:t>
      </w:r>
      <w:proofErr w:type="spellEnd"/>
      <w:proofErr w:type="gramEnd"/>
      <w:r>
        <w:rPr>
          <w:rFonts w:ascii="Segoe UI" w:hAnsi="Segoe UI" w:cs="Segoe UI"/>
          <w:color w:val="0F1115"/>
        </w:rPr>
        <w:t xml:space="preserve">: Communication, </w:t>
      </w:r>
      <w:proofErr w:type="spellStart"/>
      <w:r>
        <w:rPr>
          <w:rFonts w:ascii="Segoe UI" w:hAnsi="Segoe UI" w:cs="Segoe UI"/>
          <w:color w:val="0F1115"/>
        </w:rPr>
        <w:t>Capitalism</w:t>
      </w:r>
      <w:proofErr w:type="spellEnd"/>
      <w:r>
        <w:rPr>
          <w:rFonts w:ascii="Segoe UI" w:hAnsi="Segoe UI" w:cs="Segoe UI"/>
          <w:color w:val="0F1115"/>
        </w:rPr>
        <w:t xml:space="preserve"> &amp; Critique, v. 19, n. 2, p. 234-251, 2021.</w:t>
      </w:r>
    </w:p>
    <w:p w14:paraId="7C45D2C5"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VARGAS, Ricardo. </w:t>
      </w:r>
      <w:r>
        <w:rPr>
          <w:rStyle w:val="Forte"/>
          <w:rFonts w:ascii="Segoe UI" w:hAnsi="Segoe UI" w:cs="Segoe UI"/>
          <w:color w:val="0F1115"/>
        </w:rPr>
        <w:t>Porque O Patrocínio do Projeto é Uma Das Principais Razões do Fracasso dos Projetos</w:t>
      </w:r>
      <w:r>
        <w:rPr>
          <w:rFonts w:ascii="Segoe UI" w:hAnsi="Segoe UI" w:cs="Segoe UI"/>
          <w:color w:val="0F1115"/>
        </w:rPr>
        <w:t>. 2023. Acesso em: 11 ago. 2026.</w:t>
      </w:r>
    </w:p>
    <w:p w14:paraId="1DB3C1AF"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VITE. </w:t>
      </w:r>
      <w:proofErr w:type="spellStart"/>
      <w:r>
        <w:rPr>
          <w:rStyle w:val="Forte"/>
          <w:rFonts w:ascii="Segoe UI" w:hAnsi="Segoe UI" w:cs="Segoe UI"/>
          <w:color w:val="0F1115"/>
        </w:rPr>
        <w:t>Vite</w:t>
      </w:r>
      <w:proofErr w:type="spellEnd"/>
      <w:r>
        <w:rPr>
          <w:rStyle w:val="Forte"/>
          <w:rFonts w:ascii="Segoe UI" w:hAnsi="Segoe UI" w:cs="Segoe UI"/>
          <w:color w:val="0F1115"/>
        </w:rPr>
        <w:t xml:space="preserve"> – Next </w:t>
      </w:r>
      <w:proofErr w:type="spellStart"/>
      <w:r>
        <w:rPr>
          <w:rStyle w:val="Forte"/>
          <w:rFonts w:ascii="Segoe UI" w:hAnsi="Segoe UI" w:cs="Segoe UI"/>
          <w:color w:val="0F1115"/>
        </w:rPr>
        <w:t>Generation</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Frontend</w:t>
      </w:r>
      <w:proofErr w:type="spellEnd"/>
      <w:r>
        <w:rPr>
          <w:rStyle w:val="Forte"/>
          <w:rFonts w:ascii="Segoe UI" w:hAnsi="Segoe UI" w:cs="Segoe UI"/>
          <w:color w:val="0F1115"/>
        </w:rPr>
        <w:t xml:space="preserve"> </w:t>
      </w:r>
      <w:proofErr w:type="spellStart"/>
      <w:r>
        <w:rPr>
          <w:rStyle w:val="Forte"/>
          <w:rFonts w:ascii="Segoe UI" w:hAnsi="Segoe UI" w:cs="Segoe UI"/>
          <w:color w:val="0F1115"/>
        </w:rPr>
        <w:t>Tooling</w:t>
      </w:r>
      <w:proofErr w:type="spellEnd"/>
      <w:r>
        <w:rPr>
          <w:rFonts w:ascii="Segoe UI" w:hAnsi="Segoe UI" w:cs="Segoe UI"/>
          <w:color w:val="0F1115"/>
        </w:rPr>
        <w:t>. 2024. Acesso em: 13 ago. 2026.</w:t>
      </w:r>
    </w:p>
    <w:p w14:paraId="141A22A1" w14:textId="77777777" w:rsidR="004518E2" w:rsidRDefault="004518E2" w:rsidP="004518E2">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ZENDESK. </w:t>
      </w:r>
      <w:r>
        <w:rPr>
          <w:rStyle w:val="Forte"/>
          <w:rFonts w:ascii="Segoe UI" w:hAnsi="Segoe UI" w:cs="Segoe UI"/>
          <w:color w:val="0F1115"/>
        </w:rPr>
        <w:t xml:space="preserve">O que é Golden </w:t>
      </w:r>
      <w:proofErr w:type="spellStart"/>
      <w:r>
        <w:rPr>
          <w:rStyle w:val="Forte"/>
          <w:rFonts w:ascii="Segoe UI" w:hAnsi="Segoe UI" w:cs="Segoe UI"/>
          <w:color w:val="0F1115"/>
        </w:rPr>
        <w:t>Circle</w:t>
      </w:r>
      <w:proofErr w:type="spellEnd"/>
      <w:r>
        <w:rPr>
          <w:rStyle w:val="Forte"/>
          <w:rFonts w:ascii="Segoe UI" w:hAnsi="Segoe UI" w:cs="Segoe UI"/>
          <w:color w:val="0F1115"/>
        </w:rPr>
        <w:t xml:space="preserve">: entenda o conceito de Simon </w:t>
      </w:r>
      <w:proofErr w:type="spellStart"/>
      <w:r>
        <w:rPr>
          <w:rStyle w:val="Forte"/>
          <w:rFonts w:ascii="Segoe UI" w:hAnsi="Segoe UI" w:cs="Segoe UI"/>
          <w:color w:val="0F1115"/>
        </w:rPr>
        <w:t>Sinek</w:t>
      </w:r>
      <w:proofErr w:type="spellEnd"/>
      <w:r>
        <w:rPr>
          <w:rFonts w:ascii="Segoe UI" w:hAnsi="Segoe UI" w:cs="Segoe UI"/>
          <w:color w:val="0F1115"/>
        </w:rPr>
        <w:t>. 2025. Acesso em: 20 ago. 2026</w:t>
      </w:r>
    </w:p>
    <w:p w14:paraId="2DA91775" w14:textId="77777777" w:rsidR="001B253C" w:rsidRPr="00BB4F8E" w:rsidRDefault="001B253C" w:rsidP="001B253C">
      <w:pPr>
        <w:spacing w:after="240"/>
        <w:rPr>
          <w:rFonts w:cs="Arial"/>
        </w:rPr>
      </w:pPr>
    </w:p>
    <w:sectPr w:rsidR="001B253C" w:rsidRPr="00BB4F8E">
      <w:headerReference w:type="default" r:id="rId20"/>
      <w:pgSz w:w="11906" w:h="16838"/>
      <w:pgMar w:top="1701" w:right="1134" w:bottom="1134" w:left="1701" w:header="708" w:footer="708"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4EC538" w14:textId="77777777" w:rsidR="0011354B" w:rsidRDefault="0011354B">
      <w:r>
        <w:separator/>
      </w:r>
    </w:p>
  </w:endnote>
  <w:endnote w:type="continuationSeparator" w:id="0">
    <w:p w14:paraId="6EC24CD8" w14:textId="77777777" w:rsidR="0011354B" w:rsidRDefault="0011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EB821D" w14:textId="77777777" w:rsidR="0011354B" w:rsidRDefault="0011354B">
      <w:r>
        <w:separator/>
      </w:r>
    </w:p>
  </w:footnote>
  <w:footnote w:type="continuationSeparator" w:id="0">
    <w:p w14:paraId="2D6D1344" w14:textId="77777777" w:rsidR="0011354B" w:rsidRDefault="0011354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6FC5D" w14:textId="7F1ACF4C" w:rsidR="004313B5" w:rsidRDefault="004313B5">
    <w:pPr>
      <w:jc w:val="right"/>
    </w:pPr>
    <w:r>
      <w:fldChar w:fldCharType="begin"/>
    </w:r>
    <w:r>
      <w:instrText>PAGE</w:instrText>
    </w:r>
    <w:r>
      <w:fldChar w:fldCharType="separate"/>
    </w:r>
    <w:r w:rsidR="003641D3">
      <w:rPr>
        <w:noProof/>
      </w:rPr>
      <w:t>9</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03CF3"/>
    <w:multiLevelType w:val="hybridMultilevel"/>
    <w:tmpl w:val="631A44D2"/>
    <w:lvl w:ilvl="0" w:tplc="FFFFFFFF">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9997562"/>
    <w:multiLevelType w:val="hybridMultilevel"/>
    <w:tmpl w:val="1D721706"/>
    <w:lvl w:ilvl="0" w:tplc="962C9A50">
      <w:start w:val="1"/>
      <w:numFmt w:val="bullet"/>
      <w:lvlText w:val="•"/>
      <w:lvlJc w:val="left"/>
      <w:pPr>
        <w:ind w:left="720" w:hanging="360"/>
      </w:pPr>
    </w:lvl>
    <w:lvl w:ilvl="1" w:tplc="8FFE8B58">
      <w:numFmt w:val="decimal"/>
      <w:lvlText w:val=""/>
      <w:lvlJc w:val="left"/>
    </w:lvl>
    <w:lvl w:ilvl="2" w:tplc="4F3C39E2">
      <w:numFmt w:val="decimal"/>
      <w:lvlText w:val=""/>
      <w:lvlJc w:val="left"/>
    </w:lvl>
    <w:lvl w:ilvl="3" w:tplc="082A89E6">
      <w:numFmt w:val="decimal"/>
      <w:lvlText w:val=""/>
      <w:lvlJc w:val="left"/>
    </w:lvl>
    <w:lvl w:ilvl="4" w:tplc="E29E8966">
      <w:numFmt w:val="decimal"/>
      <w:lvlText w:val=""/>
      <w:lvlJc w:val="left"/>
    </w:lvl>
    <w:lvl w:ilvl="5" w:tplc="ABDCA3DE">
      <w:numFmt w:val="decimal"/>
      <w:lvlText w:val=""/>
      <w:lvlJc w:val="left"/>
    </w:lvl>
    <w:lvl w:ilvl="6" w:tplc="287478BC">
      <w:numFmt w:val="decimal"/>
      <w:lvlText w:val=""/>
      <w:lvlJc w:val="left"/>
    </w:lvl>
    <w:lvl w:ilvl="7" w:tplc="61E888BA">
      <w:numFmt w:val="decimal"/>
      <w:lvlText w:val=""/>
      <w:lvlJc w:val="left"/>
    </w:lvl>
    <w:lvl w:ilvl="8" w:tplc="E30251AA">
      <w:numFmt w:val="decimal"/>
      <w:lvlText w:val=""/>
      <w:lvlJc w:val="left"/>
    </w:lvl>
  </w:abstractNum>
  <w:abstractNum w:abstractNumId="2" w15:restartNumberingAfterBreak="0">
    <w:nsid w:val="0B0A3CA6"/>
    <w:multiLevelType w:val="multilevel"/>
    <w:tmpl w:val="BC7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3510F"/>
    <w:multiLevelType w:val="hybridMultilevel"/>
    <w:tmpl w:val="D4C66020"/>
    <w:lvl w:ilvl="0" w:tplc="083EB69C">
      <w:start w:val="1"/>
      <w:numFmt w:val="bullet"/>
      <w:lvlText w:val="●"/>
      <w:lvlJc w:val="left"/>
      <w:pPr>
        <w:ind w:left="720" w:hanging="360"/>
      </w:pPr>
    </w:lvl>
    <w:lvl w:ilvl="1" w:tplc="FDC414B6">
      <w:start w:val="1"/>
      <w:numFmt w:val="bullet"/>
      <w:lvlText w:val="○"/>
      <w:lvlJc w:val="left"/>
      <w:pPr>
        <w:ind w:left="1440" w:hanging="360"/>
      </w:pPr>
    </w:lvl>
    <w:lvl w:ilvl="2" w:tplc="D3CA6A50">
      <w:start w:val="1"/>
      <w:numFmt w:val="bullet"/>
      <w:lvlText w:val="■"/>
      <w:lvlJc w:val="left"/>
      <w:pPr>
        <w:ind w:left="2160" w:hanging="360"/>
      </w:pPr>
    </w:lvl>
    <w:lvl w:ilvl="3" w:tplc="F8929C1C">
      <w:start w:val="1"/>
      <w:numFmt w:val="bullet"/>
      <w:lvlText w:val="●"/>
      <w:lvlJc w:val="left"/>
      <w:pPr>
        <w:ind w:left="2880" w:hanging="360"/>
      </w:pPr>
    </w:lvl>
    <w:lvl w:ilvl="4" w:tplc="892E139E">
      <w:start w:val="1"/>
      <w:numFmt w:val="bullet"/>
      <w:lvlText w:val="○"/>
      <w:lvlJc w:val="left"/>
      <w:pPr>
        <w:ind w:left="3600" w:hanging="360"/>
      </w:pPr>
    </w:lvl>
    <w:lvl w:ilvl="5" w:tplc="FCA2585C">
      <w:start w:val="1"/>
      <w:numFmt w:val="bullet"/>
      <w:lvlText w:val="■"/>
      <w:lvlJc w:val="left"/>
      <w:pPr>
        <w:ind w:left="4320" w:hanging="360"/>
      </w:pPr>
    </w:lvl>
    <w:lvl w:ilvl="6" w:tplc="39DABB10">
      <w:start w:val="1"/>
      <w:numFmt w:val="bullet"/>
      <w:lvlText w:val="●"/>
      <w:lvlJc w:val="left"/>
      <w:pPr>
        <w:ind w:left="5040" w:hanging="360"/>
      </w:pPr>
    </w:lvl>
    <w:lvl w:ilvl="7" w:tplc="048CC8D6">
      <w:start w:val="1"/>
      <w:numFmt w:val="bullet"/>
      <w:lvlText w:val="●"/>
      <w:lvlJc w:val="left"/>
      <w:pPr>
        <w:ind w:left="5760" w:hanging="360"/>
      </w:pPr>
    </w:lvl>
    <w:lvl w:ilvl="8" w:tplc="3F38C4EC">
      <w:start w:val="1"/>
      <w:numFmt w:val="bullet"/>
      <w:lvlText w:val="●"/>
      <w:lvlJc w:val="left"/>
      <w:pPr>
        <w:ind w:left="6480" w:hanging="360"/>
      </w:pPr>
    </w:lvl>
  </w:abstractNum>
  <w:abstractNum w:abstractNumId="4" w15:restartNumberingAfterBreak="0">
    <w:nsid w:val="2B435A7A"/>
    <w:multiLevelType w:val="hybridMultilevel"/>
    <w:tmpl w:val="A178119E"/>
    <w:lvl w:ilvl="0" w:tplc="452E655A">
      <w:start w:val="1"/>
      <w:numFmt w:val="decimal"/>
      <w:lvlText w:val="%1."/>
      <w:lvlJc w:val="left"/>
      <w:pPr>
        <w:ind w:left="720" w:hanging="360"/>
      </w:pPr>
    </w:lvl>
    <w:lvl w:ilvl="1" w:tplc="AB4CEC66">
      <w:numFmt w:val="decimal"/>
      <w:lvlText w:val=""/>
      <w:lvlJc w:val="left"/>
    </w:lvl>
    <w:lvl w:ilvl="2" w:tplc="CC36DFD6">
      <w:numFmt w:val="decimal"/>
      <w:lvlText w:val=""/>
      <w:lvlJc w:val="left"/>
    </w:lvl>
    <w:lvl w:ilvl="3" w:tplc="8FF63ED6">
      <w:numFmt w:val="decimal"/>
      <w:lvlText w:val=""/>
      <w:lvlJc w:val="left"/>
    </w:lvl>
    <w:lvl w:ilvl="4" w:tplc="2174A2BA">
      <w:numFmt w:val="decimal"/>
      <w:lvlText w:val=""/>
      <w:lvlJc w:val="left"/>
    </w:lvl>
    <w:lvl w:ilvl="5" w:tplc="2F8C5F6C">
      <w:numFmt w:val="decimal"/>
      <w:lvlText w:val=""/>
      <w:lvlJc w:val="left"/>
    </w:lvl>
    <w:lvl w:ilvl="6" w:tplc="3F34203A">
      <w:numFmt w:val="decimal"/>
      <w:lvlText w:val=""/>
      <w:lvlJc w:val="left"/>
    </w:lvl>
    <w:lvl w:ilvl="7" w:tplc="B0AAECFE">
      <w:numFmt w:val="decimal"/>
      <w:lvlText w:val=""/>
      <w:lvlJc w:val="left"/>
    </w:lvl>
    <w:lvl w:ilvl="8" w:tplc="74CC2898">
      <w:numFmt w:val="decimal"/>
      <w:lvlText w:val=""/>
      <w:lvlJc w:val="left"/>
    </w:lvl>
  </w:abstractNum>
  <w:abstractNum w:abstractNumId="5" w15:restartNumberingAfterBreak="0">
    <w:nsid w:val="54051CC6"/>
    <w:multiLevelType w:val="hybridMultilevel"/>
    <w:tmpl w:val="3C9A567C"/>
    <w:lvl w:ilvl="0" w:tplc="690EBCC2">
      <w:start w:val="1"/>
      <w:numFmt w:val="decimal"/>
      <w:lvlText w:val="%1."/>
      <w:lvlJc w:val="left"/>
      <w:pPr>
        <w:ind w:left="720" w:hanging="360"/>
      </w:pPr>
    </w:lvl>
    <w:lvl w:ilvl="1" w:tplc="D0EEF5A2">
      <w:numFmt w:val="decimal"/>
      <w:lvlText w:val=""/>
      <w:lvlJc w:val="left"/>
    </w:lvl>
    <w:lvl w:ilvl="2" w:tplc="D882AB8C">
      <w:numFmt w:val="decimal"/>
      <w:lvlText w:val=""/>
      <w:lvlJc w:val="left"/>
    </w:lvl>
    <w:lvl w:ilvl="3" w:tplc="B37C1DAA">
      <w:numFmt w:val="decimal"/>
      <w:lvlText w:val=""/>
      <w:lvlJc w:val="left"/>
    </w:lvl>
    <w:lvl w:ilvl="4" w:tplc="5C20B86C">
      <w:numFmt w:val="decimal"/>
      <w:lvlText w:val=""/>
      <w:lvlJc w:val="left"/>
    </w:lvl>
    <w:lvl w:ilvl="5" w:tplc="B372A61A">
      <w:numFmt w:val="decimal"/>
      <w:lvlText w:val=""/>
      <w:lvlJc w:val="left"/>
    </w:lvl>
    <w:lvl w:ilvl="6" w:tplc="E6FE46D4">
      <w:numFmt w:val="decimal"/>
      <w:lvlText w:val=""/>
      <w:lvlJc w:val="left"/>
    </w:lvl>
    <w:lvl w:ilvl="7" w:tplc="B4662D08">
      <w:numFmt w:val="decimal"/>
      <w:lvlText w:val=""/>
      <w:lvlJc w:val="left"/>
    </w:lvl>
    <w:lvl w:ilvl="8" w:tplc="D5F4B018">
      <w:numFmt w:val="decimal"/>
      <w:lvlText w:val=""/>
      <w:lvlJc w:val="left"/>
    </w:lvl>
  </w:abstractNum>
  <w:abstractNum w:abstractNumId="6" w15:restartNumberingAfterBreak="0">
    <w:nsid w:val="5DE576C2"/>
    <w:multiLevelType w:val="multilevel"/>
    <w:tmpl w:val="A5FA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390C47"/>
    <w:multiLevelType w:val="hybridMultilevel"/>
    <w:tmpl w:val="615A36EC"/>
    <w:lvl w:ilvl="0" w:tplc="527018CE">
      <w:start w:val="1"/>
      <w:numFmt w:val="decimal"/>
      <w:lvlText w:val="%1."/>
      <w:lvlJc w:val="left"/>
      <w:pPr>
        <w:ind w:left="720" w:hanging="360"/>
      </w:pPr>
    </w:lvl>
    <w:lvl w:ilvl="1" w:tplc="187481BA">
      <w:numFmt w:val="decimal"/>
      <w:lvlText w:val=""/>
      <w:lvlJc w:val="left"/>
    </w:lvl>
    <w:lvl w:ilvl="2" w:tplc="1B40B8C8">
      <w:numFmt w:val="decimal"/>
      <w:lvlText w:val=""/>
      <w:lvlJc w:val="left"/>
    </w:lvl>
    <w:lvl w:ilvl="3" w:tplc="726E75B8">
      <w:numFmt w:val="decimal"/>
      <w:lvlText w:val=""/>
      <w:lvlJc w:val="left"/>
    </w:lvl>
    <w:lvl w:ilvl="4" w:tplc="912CD07C">
      <w:numFmt w:val="decimal"/>
      <w:lvlText w:val=""/>
      <w:lvlJc w:val="left"/>
    </w:lvl>
    <w:lvl w:ilvl="5" w:tplc="D1788F90">
      <w:numFmt w:val="decimal"/>
      <w:lvlText w:val=""/>
      <w:lvlJc w:val="left"/>
    </w:lvl>
    <w:lvl w:ilvl="6" w:tplc="26E0DB5E">
      <w:numFmt w:val="decimal"/>
      <w:lvlText w:val=""/>
      <w:lvlJc w:val="left"/>
    </w:lvl>
    <w:lvl w:ilvl="7" w:tplc="2E167ADA">
      <w:numFmt w:val="decimal"/>
      <w:lvlText w:val=""/>
      <w:lvlJc w:val="left"/>
    </w:lvl>
    <w:lvl w:ilvl="8" w:tplc="9D648F86">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0"/>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activeWritingStyle w:appName="MSWord" w:lang="pt-BR" w:vendorID="64" w:dllVersion="131078"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CE3"/>
    <w:rsid w:val="0011354B"/>
    <w:rsid w:val="001264B0"/>
    <w:rsid w:val="0013718B"/>
    <w:rsid w:val="001669B0"/>
    <w:rsid w:val="001773FC"/>
    <w:rsid w:val="001B253C"/>
    <w:rsid w:val="001E461E"/>
    <w:rsid w:val="00294F30"/>
    <w:rsid w:val="002F702A"/>
    <w:rsid w:val="003457F6"/>
    <w:rsid w:val="003641D3"/>
    <w:rsid w:val="003C3580"/>
    <w:rsid w:val="004313B5"/>
    <w:rsid w:val="004518E2"/>
    <w:rsid w:val="005B4142"/>
    <w:rsid w:val="005F0E7C"/>
    <w:rsid w:val="00601272"/>
    <w:rsid w:val="00623D8B"/>
    <w:rsid w:val="00661901"/>
    <w:rsid w:val="00675082"/>
    <w:rsid w:val="0080482D"/>
    <w:rsid w:val="008F7A28"/>
    <w:rsid w:val="009D306E"/>
    <w:rsid w:val="00AA029A"/>
    <w:rsid w:val="00AF4B68"/>
    <w:rsid w:val="00B72CE3"/>
    <w:rsid w:val="00BB4F8E"/>
    <w:rsid w:val="00C1327C"/>
    <w:rsid w:val="00CA657F"/>
    <w:rsid w:val="00E27C29"/>
    <w:rsid w:val="00E413A4"/>
    <w:rsid w:val="00E443B8"/>
    <w:rsid w:val="00EA02D3"/>
    <w:rsid w:val="00EA5BE4"/>
    <w:rsid w:val="00EE34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69E45"/>
  <w15:docId w15:val="{357586FA-138D-49C5-AD9B-B8F7656A2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461E"/>
    <w:rPr>
      <w:rFonts w:ascii="Arial" w:hAnsi="Arial"/>
    </w:rPr>
  </w:style>
  <w:style w:type="paragraph" w:styleId="Ttulo1">
    <w:name w:val="heading 1"/>
    <w:qFormat/>
    <w:rsid w:val="00EA5BE4"/>
    <w:pPr>
      <w:pageBreakBefore/>
      <w:spacing w:after="240"/>
      <w:outlineLvl w:val="0"/>
    </w:pPr>
    <w:rPr>
      <w:rFonts w:ascii="Arial" w:hAnsi="Arial"/>
      <w:b/>
      <w:bCs/>
    </w:rPr>
  </w:style>
  <w:style w:type="paragraph" w:styleId="Ttulo2">
    <w:name w:val="heading 2"/>
    <w:qFormat/>
    <w:rsid w:val="00EA5BE4"/>
    <w:pPr>
      <w:spacing w:before="240" w:after="200"/>
      <w:outlineLvl w:val="1"/>
    </w:pPr>
    <w:rPr>
      <w:rFonts w:ascii="Arial" w:hAnsi="Arial"/>
      <w:b/>
      <w:bCs/>
    </w:rPr>
  </w:style>
  <w:style w:type="paragraph" w:styleId="Ttulo3">
    <w:name w:val="heading 3"/>
    <w:qFormat/>
    <w:rsid w:val="00E443B8"/>
    <w:pPr>
      <w:outlineLvl w:val="2"/>
    </w:pPr>
    <w:rPr>
      <w:rFonts w:ascii="Arial" w:hAnsi="Arial"/>
      <w:b/>
    </w:rPr>
  </w:style>
  <w:style w:type="paragraph" w:styleId="Ttulo4">
    <w:name w:val="heading 4"/>
    <w:qFormat/>
    <w:rsid w:val="004313B5"/>
    <w:pPr>
      <w:outlineLvl w:val="3"/>
    </w:pPr>
    <w:rPr>
      <w:rFonts w:ascii="Arial" w:hAnsi="Arial"/>
      <w:b/>
      <w:iCs/>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sid w:val="00EA5BE4"/>
    <w:rPr>
      <w:rFonts w:ascii="Arial" w:hAnsi="Arial"/>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isselectedend">
    <w:name w:val="isselectedend"/>
    <w:basedOn w:val="Normal"/>
    <w:rsid w:val="00675082"/>
    <w:pPr>
      <w:spacing w:before="100" w:beforeAutospacing="1" w:after="100" w:afterAutospacing="1"/>
    </w:pPr>
  </w:style>
  <w:style w:type="character" w:styleId="Forte">
    <w:name w:val="Strong"/>
    <w:basedOn w:val="Fontepargpadro"/>
    <w:uiPriority w:val="22"/>
    <w:qFormat/>
    <w:rsid w:val="00675082"/>
    <w:rPr>
      <w:b/>
      <w:bCs/>
    </w:rPr>
  </w:style>
  <w:style w:type="paragraph" w:styleId="NormalWeb">
    <w:name w:val="Normal (Web)"/>
    <w:basedOn w:val="Normal"/>
    <w:uiPriority w:val="99"/>
    <w:semiHidden/>
    <w:unhideWhenUsed/>
    <w:rsid w:val="00675082"/>
    <w:pPr>
      <w:spacing w:before="100" w:beforeAutospacing="1" w:after="100" w:afterAutospacing="1"/>
    </w:pPr>
  </w:style>
  <w:style w:type="character" w:styleId="nfase">
    <w:name w:val="Emphasis"/>
    <w:basedOn w:val="Fontepargpadro"/>
    <w:uiPriority w:val="20"/>
    <w:qFormat/>
    <w:rsid w:val="00675082"/>
    <w:rPr>
      <w:i/>
      <w:iCs/>
    </w:rPr>
  </w:style>
  <w:style w:type="table" w:styleId="Tabelacomgrade">
    <w:name w:val="Table Grid"/>
    <w:basedOn w:val="Tabelanormal"/>
    <w:uiPriority w:val="39"/>
    <w:rsid w:val="00675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EA5BE4"/>
    <w:pPr>
      <w:tabs>
        <w:tab w:val="center" w:pos="4252"/>
        <w:tab w:val="right" w:pos="8504"/>
      </w:tabs>
    </w:pPr>
  </w:style>
  <w:style w:type="character" w:customStyle="1" w:styleId="CabealhoChar">
    <w:name w:val="Cabeçalho Char"/>
    <w:basedOn w:val="Fontepargpadro"/>
    <w:link w:val="Cabealho"/>
    <w:uiPriority w:val="99"/>
    <w:rsid w:val="00EA5BE4"/>
  </w:style>
  <w:style w:type="paragraph" w:styleId="Rodap">
    <w:name w:val="footer"/>
    <w:basedOn w:val="Normal"/>
    <w:link w:val="RodapChar"/>
    <w:uiPriority w:val="99"/>
    <w:unhideWhenUsed/>
    <w:rsid w:val="00EA5BE4"/>
    <w:pPr>
      <w:tabs>
        <w:tab w:val="center" w:pos="4252"/>
        <w:tab w:val="right" w:pos="8504"/>
      </w:tabs>
    </w:pPr>
  </w:style>
  <w:style w:type="character" w:customStyle="1" w:styleId="RodapChar">
    <w:name w:val="Rodapé Char"/>
    <w:basedOn w:val="Fontepargpadro"/>
    <w:link w:val="Rodap"/>
    <w:uiPriority w:val="99"/>
    <w:rsid w:val="00EA5BE4"/>
  </w:style>
  <w:style w:type="paragraph" w:customStyle="1" w:styleId="ds-markdown-paragraph">
    <w:name w:val="ds-markdown-paragraph"/>
    <w:basedOn w:val="Normal"/>
    <w:rsid w:val="00E413A4"/>
    <w:pPr>
      <w:spacing w:before="100" w:beforeAutospacing="1" w:after="100" w:afterAutospacing="1"/>
    </w:pPr>
    <w:rPr>
      <w:rFonts w:ascii="Times New Roman" w:hAnsi="Times New Roman"/>
    </w:rPr>
  </w:style>
  <w:style w:type="paragraph" w:styleId="CabealhodoSumrio">
    <w:name w:val="TOC Heading"/>
    <w:basedOn w:val="Ttulo1"/>
    <w:next w:val="Normal"/>
    <w:uiPriority w:val="39"/>
    <w:unhideWhenUsed/>
    <w:qFormat/>
    <w:rsid w:val="003641D3"/>
    <w:pPr>
      <w:keepNext/>
      <w:keepLines/>
      <w:pageBreakBefore w:val="0"/>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Sumrio1">
    <w:name w:val="toc 1"/>
    <w:basedOn w:val="Normal"/>
    <w:next w:val="Normal"/>
    <w:autoRedefine/>
    <w:uiPriority w:val="39"/>
    <w:unhideWhenUsed/>
    <w:rsid w:val="003641D3"/>
    <w:pPr>
      <w:spacing w:after="100"/>
    </w:pPr>
  </w:style>
  <w:style w:type="paragraph" w:styleId="Sumrio2">
    <w:name w:val="toc 2"/>
    <w:basedOn w:val="Normal"/>
    <w:next w:val="Normal"/>
    <w:autoRedefine/>
    <w:uiPriority w:val="39"/>
    <w:unhideWhenUsed/>
    <w:rsid w:val="003641D3"/>
    <w:pPr>
      <w:spacing w:after="100"/>
      <w:ind w:left="240"/>
    </w:pPr>
  </w:style>
  <w:style w:type="paragraph" w:styleId="Sumrio3">
    <w:name w:val="toc 3"/>
    <w:basedOn w:val="Normal"/>
    <w:next w:val="Normal"/>
    <w:autoRedefine/>
    <w:uiPriority w:val="39"/>
    <w:unhideWhenUsed/>
    <w:rsid w:val="003641D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6437">
      <w:bodyDiv w:val="1"/>
      <w:marLeft w:val="0"/>
      <w:marRight w:val="0"/>
      <w:marTop w:val="0"/>
      <w:marBottom w:val="0"/>
      <w:divBdr>
        <w:top w:val="none" w:sz="0" w:space="0" w:color="auto"/>
        <w:left w:val="none" w:sz="0" w:space="0" w:color="auto"/>
        <w:bottom w:val="none" w:sz="0" w:space="0" w:color="auto"/>
        <w:right w:val="none" w:sz="0" w:space="0" w:color="auto"/>
      </w:divBdr>
    </w:div>
    <w:div w:id="32536590">
      <w:bodyDiv w:val="1"/>
      <w:marLeft w:val="0"/>
      <w:marRight w:val="0"/>
      <w:marTop w:val="0"/>
      <w:marBottom w:val="0"/>
      <w:divBdr>
        <w:top w:val="none" w:sz="0" w:space="0" w:color="auto"/>
        <w:left w:val="none" w:sz="0" w:space="0" w:color="auto"/>
        <w:bottom w:val="none" w:sz="0" w:space="0" w:color="auto"/>
        <w:right w:val="none" w:sz="0" w:space="0" w:color="auto"/>
      </w:divBdr>
    </w:div>
    <w:div w:id="89784366">
      <w:bodyDiv w:val="1"/>
      <w:marLeft w:val="0"/>
      <w:marRight w:val="0"/>
      <w:marTop w:val="0"/>
      <w:marBottom w:val="0"/>
      <w:divBdr>
        <w:top w:val="none" w:sz="0" w:space="0" w:color="auto"/>
        <w:left w:val="none" w:sz="0" w:space="0" w:color="auto"/>
        <w:bottom w:val="none" w:sz="0" w:space="0" w:color="auto"/>
        <w:right w:val="none" w:sz="0" w:space="0" w:color="auto"/>
      </w:divBdr>
      <w:divsChild>
        <w:div w:id="1536233423">
          <w:marLeft w:val="0"/>
          <w:marRight w:val="0"/>
          <w:marTop w:val="0"/>
          <w:marBottom w:val="0"/>
          <w:divBdr>
            <w:top w:val="none" w:sz="0" w:space="0" w:color="auto"/>
            <w:left w:val="none" w:sz="0" w:space="0" w:color="auto"/>
            <w:bottom w:val="none" w:sz="0" w:space="0" w:color="auto"/>
            <w:right w:val="none" w:sz="0" w:space="0" w:color="auto"/>
          </w:divBdr>
        </w:div>
      </w:divsChild>
    </w:div>
    <w:div w:id="131025509">
      <w:bodyDiv w:val="1"/>
      <w:marLeft w:val="0"/>
      <w:marRight w:val="0"/>
      <w:marTop w:val="0"/>
      <w:marBottom w:val="0"/>
      <w:divBdr>
        <w:top w:val="none" w:sz="0" w:space="0" w:color="auto"/>
        <w:left w:val="none" w:sz="0" w:space="0" w:color="auto"/>
        <w:bottom w:val="none" w:sz="0" w:space="0" w:color="auto"/>
        <w:right w:val="none" w:sz="0" w:space="0" w:color="auto"/>
      </w:divBdr>
      <w:divsChild>
        <w:div w:id="664554212">
          <w:marLeft w:val="0"/>
          <w:marRight w:val="0"/>
          <w:marTop w:val="0"/>
          <w:marBottom w:val="0"/>
          <w:divBdr>
            <w:top w:val="none" w:sz="0" w:space="0" w:color="auto"/>
            <w:left w:val="none" w:sz="0" w:space="0" w:color="auto"/>
            <w:bottom w:val="none" w:sz="0" w:space="0" w:color="auto"/>
            <w:right w:val="none" w:sz="0" w:space="0" w:color="auto"/>
          </w:divBdr>
        </w:div>
        <w:div w:id="1634601062">
          <w:marLeft w:val="0"/>
          <w:marRight w:val="0"/>
          <w:marTop w:val="0"/>
          <w:marBottom w:val="0"/>
          <w:divBdr>
            <w:top w:val="none" w:sz="0" w:space="0" w:color="auto"/>
            <w:left w:val="none" w:sz="0" w:space="0" w:color="auto"/>
            <w:bottom w:val="none" w:sz="0" w:space="0" w:color="auto"/>
            <w:right w:val="none" w:sz="0" w:space="0" w:color="auto"/>
          </w:divBdr>
        </w:div>
        <w:div w:id="1419794363">
          <w:marLeft w:val="0"/>
          <w:marRight w:val="0"/>
          <w:marTop w:val="0"/>
          <w:marBottom w:val="0"/>
          <w:divBdr>
            <w:top w:val="none" w:sz="0" w:space="0" w:color="auto"/>
            <w:left w:val="none" w:sz="0" w:space="0" w:color="auto"/>
            <w:bottom w:val="none" w:sz="0" w:space="0" w:color="auto"/>
            <w:right w:val="none" w:sz="0" w:space="0" w:color="auto"/>
          </w:divBdr>
        </w:div>
        <w:div w:id="1244874307">
          <w:marLeft w:val="0"/>
          <w:marRight w:val="0"/>
          <w:marTop w:val="0"/>
          <w:marBottom w:val="0"/>
          <w:divBdr>
            <w:top w:val="none" w:sz="0" w:space="0" w:color="auto"/>
            <w:left w:val="none" w:sz="0" w:space="0" w:color="auto"/>
            <w:bottom w:val="none" w:sz="0" w:space="0" w:color="auto"/>
            <w:right w:val="none" w:sz="0" w:space="0" w:color="auto"/>
          </w:divBdr>
        </w:div>
      </w:divsChild>
    </w:div>
    <w:div w:id="173038453">
      <w:bodyDiv w:val="1"/>
      <w:marLeft w:val="0"/>
      <w:marRight w:val="0"/>
      <w:marTop w:val="0"/>
      <w:marBottom w:val="0"/>
      <w:divBdr>
        <w:top w:val="none" w:sz="0" w:space="0" w:color="auto"/>
        <w:left w:val="none" w:sz="0" w:space="0" w:color="auto"/>
        <w:bottom w:val="none" w:sz="0" w:space="0" w:color="auto"/>
        <w:right w:val="none" w:sz="0" w:space="0" w:color="auto"/>
      </w:divBdr>
      <w:divsChild>
        <w:div w:id="2112238089">
          <w:marLeft w:val="0"/>
          <w:marRight w:val="0"/>
          <w:marTop w:val="0"/>
          <w:marBottom w:val="0"/>
          <w:divBdr>
            <w:top w:val="none" w:sz="0" w:space="0" w:color="auto"/>
            <w:left w:val="none" w:sz="0" w:space="0" w:color="auto"/>
            <w:bottom w:val="none" w:sz="0" w:space="0" w:color="auto"/>
            <w:right w:val="none" w:sz="0" w:space="0" w:color="auto"/>
          </w:divBdr>
        </w:div>
      </w:divsChild>
    </w:div>
    <w:div w:id="464127678">
      <w:bodyDiv w:val="1"/>
      <w:marLeft w:val="0"/>
      <w:marRight w:val="0"/>
      <w:marTop w:val="0"/>
      <w:marBottom w:val="0"/>
      <w:divBdr>
        <w:top w:val="none" w:sz="0" w:space="0" w:color="auto"/>
        <w:left w:val="none" w:sz="0" w:space="0" w:color="auto"/>
        <w:bottom w:val="none" w:sz="0" w:space="0" w:color="auto"/>
        <w:right w:val="none" w:sz="0" w:space="0" w:color="auto"/>
      </w:divBdr>
      <w:divsChild>
        <w:div w:id="745761577">
          <w:marLeft w:val="0"/>
          <w:marRight w:val="0"/>
          <w:marTop w:val="0"/>
          <w:marBottom w:val="0"/>
          <w:divBdr>
            <w:top w:val="none" w:sz="0" w:space="0" w:color="auto"/>
            <w:left w:val="none" w:sz="0" w:space="0" w:color="auto"/>
            <w:bottom w:val="none" w:sz="0" w:space="0" w:color="auto"/>
            <w:right w:val="none" w:sz="0" w:space="0" w:color="auto"/>
          </w:divBdr>
        </w:div>
      </w:divsChild>
    </w:div>
    <w:div w:id="521019229">
      <w:bodyDiv w:val="1"/>
      <w:marLeft w:val="0"/>
      <w:marRight w:val="0"/>
      <w:marTop w:val="0"/>
      <w:marBottom w:val="0"/>
      <w:divBdr>
        <w:top w:val="none" w:sz="0" w:space="0" w:color="auto"/>
        <w:left w:val="none" w:sz="0" w:space="0" w:color="auto"/>
        <w:bottom w:val="none" w:sz="0" w:space="0" w:color="auto"/>
        <w:right w:val="none" w:sz="0" w:space="0" w:color="auto"/>
      </w:divBdr>
      <w:divsChild>
        <w:div w:id="763114787">
          <w:marLeft w:val="0"/>
          <w:marRight w:val="0"/>
          <w:marTop w:val="0"/>
          <w:marBottom w:val="0"/>
          <w:divBdr>
            <w:top w:val="none" w:sz="0" w:space="0" w:color="auto"/>
            <w:left w:val="none" w:sz="0" w:space="0" w:color="auto"/>
            <w:bottom w:val="none" w:sz="0" w:space="0" w:color="auto"/>
            <w:right w:val="none" w:sz="0" w:space="0" w:color="auto"/>
          </w:divBdr>
        </w:div>
      </w:divsChild>
    </w:div>
    <w:div w:id="639073325">
      <w:bodyDiv w:val="1"/>
      <w:marLeft w:val="0"/>
      <w:marRight w:val="0"/>
      <w:marTop w:val="0"/>
      <w:marBottom w:val="0"/>
      <w:divBdr>
        <w:top w:val="none" w:sz="0" w:space="0" w:color="auto"/>
        <w:left w:val="none" w:sz="0" w:space="0" w:color="auto"/>
        <w:bottom w:val="none" w:sz="0" w:space="0" w:color="auto"/>
        <w:right w:val="none" w:sz="0" w:space="0" w:color="auto"/>
      </w:divBdr>
      <w:divsChild>
        <w:div w:id="2098401042">
          <w:blockQuote w:val="1"/>
          <w:marLeft w:val="0"/>
          <w:marRight w:val="0"/>
          <w:marTop w:val="240"/>
          <w:marBottom w:val="0"/>
          <w:divBdr>
            <w:top w:val="none" w:sz="0" w:space="0" w:color="auto"/>
            <w:left w:val="single" w:sz="12" w:space="11" w:color="ADB2B8"/>
            <w:bottom w:val="none" w:sz="0" w:space="0" w:color="auto"/>
            <w:right w:val="none" w:sz="0" w:space="0" w:color="auto"/>
          </w:divBdr>
        </w:div>
        <w:div w:id="6452798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718015436">
      <w:bodyDiv w:val="1"/>
      <w:marLeft w:val="0"/>
      <w:marRight w:val="0"/>
      <w:marTop w:val="0"/>
      <w:marBottom w:val="0"/>
      <w:divBdr>
        <w:top w:val="none" w:sz="0" w:space="0" w:color="auto"/>
        <w:left w:val="none" w:sz="0" w:space="0" w:color="auto"/>
        <w:bottom w:val="none" w:sz="0" w:space="0" w:color="auto"/>
        <w:right w:val="none" w:sz="0" w:space="0" w:color="auto"/>
      </w:divBdr>
      <w:divsChild>
        <w:div w:id="1209148466">
          <w:marLeft w:val="0"/>
          <w:marRight w:val="0"/>
          <w:marTop w:val="0"/>
          <w:marBottom w:val="0"/>
          <w:divBdr>
            <w:top w:val="none" w:sz="0" w:space="0" w:color="auto"/>
            <w:left w:val="none" w:sz="0" w:space="0" w:color="auto"/>
            <w:bottom w:val="none" w:sz="0" w:space="0" w:color="auto"/>
            <w:right w:val="none" w:sz="0" w:space="0" w:color="auto"/>
          </w:divBdr>
        </w:div>
      </w:divsChild>
    </w:div>
    <w:div w:id="720203854">
      <w:bodyDiv w:val="1"/>
      <w:marLeft w:val="0"/>
      <w:marRight w:val="0"/>
      <w:marTop w:val="0"/>
      <w:marBottom w:val="0"/>
      <w:divBdr>
        <w:top w:val="none" w:sz="0" w:space="0" w:color="auto"/>
        <w:left w:val="none" w:sz="0" w:space="0" w:color="auto"/>
        <w:bottom w:val="none" w:sz="0" w:space="0" w:color="auto"/>
        <w:right w:val="none" w:sz="0" w:space="0" w:color="auto"/>
      </w:divBdr>
    </w:div>
    <w:div w:id="732630163">
      <w:bodyDiv w:val="1"/>
      <w:marLeft w:val="0"/>
      <w:marRight w:val="0"/>
      <w:marTop w:val="0"/>
      <w:marBottom w:val="0"/>
      <w:divBdr>
        <w:top w:val="none" w:sz="0" w:space="0" w:color="auto"/>
        <w:left w:val="none" w:sz="0" w:space="0" w:color="auto"/>
        <w:bottom w:val="none" w:sz="0" w:space="0" w:color="auto"/>
        <w:right w:val="none" w:sz="0" w:space="0" w:color="auto"/>
      </w:divBdr>
    </w:div>
    <w:div w:id="745341063">
      <w:bodyDiv w:val="1"/>
      <w:marLeft w:val="0"/>
      <w:marRight w:val="0"/>
      <w:marTop w:val="0"/>
      <w:marBottom w:val="0"/>
      <w:divBdr>
        <w:top w:val="none" w:sz="0" w:space="0" w:color="auto"/>
        <w:left w:val="none" w:sz="0" w:space="0" w:color="auto"/>
        <w:bottom w:val="none" w:sz="0" w:space="0" w:color="auto"/>
        <w:right w:val="none" w:sz="0" w:space="0" w:color="auto"/>
      </w:divBdr>
      <w:divsChild>
        <w:div w:id="244001012">
          <w:marLeft w:val="0"/>
          <w:marRight w:val="0"/>
          <w:marTop w:val="0"/>
          <w:marBottom w:val="0"/>
          <w:divBdr>
            <w:top w:val="none" w:sz="0" w:space="0" w:color="auto"/>
            <w:left w:val="none" w:sz="0" w:space="0" w:color="auto"/>
            <w:bottom w:val="none" w:sz="0" w:space="0" w:color="auto"/>
            <w:right w:val="none" w:sz="0" w:space="0" w:color="auto"/>
          </w:divBdr>
        </w:div>
      </w:divsChild>
    </w:div>
    <w:div w:id="975834646">
      <w:bodyDiv w:val="1"/>
      <w:marLeft w:val="0"/>
      <w:marRight w:val="0"/>
      <w:marTop w:val="0"/>
      <w:marBottom w:val="0"/>
      <w:divBdr>
        <w:top w:val="none" w:sz="0" w:space="0" w:color="auto"/>
        <w:left w:val="none" w:sz="0" w:space="0" w:color="auto"/>
        <w:bottom w:val="none" w:sz="0" w:space="0" w:color="auto"/>
        <w:right w:val="none" w:sz="0" w:space="0" w:color="auto"/>
      </w:divBdr>
      <w:divsChild>
        <w:div w:id="876351133">
          <w:marLeft w:val="0"/>
          <w:marRight w:val="0"/>
          <w:marTop w:val="0"/>
          <w:marBottom w:val="0"/>
          <w:divBdr>
            <w:top w:val="none" w:sz="0" w:space="0" w:color="auto"/>
            <w:left w:val="none" w:sz="0" w:space="0" w:color="auto"/>
            <w:bottom w:val="none" w:sz="0" w:space="0" w:color="auto"/>
            <w:right w:val="none" w:sz="0" w:space="0" w:color="auto"/>
          </w:divBdr>
        </w:div>
      </w:divsChild>
    </w:div>
    <w:div w:id="1085151355">
      <w:bodyDiv w:val="1"/>
      <w:marLeft w:val="0"/>
      <w:marRight w:val="0"/>
      <w:marTop w:val="0"/>
      <w:marBottom w:val="0"/>
      <w:divBdr>
        <w:top w:val="none" w:sz="0" w:space="0" w:color="auto"/>
        <w:left w:val="none" w:sz="0" w:space="0" w:color="auto"/>
        <w:bottom w:val="none" w:sz="0" w:space="0" w:color="auto"/>
        <w:right w:val="none" w:sz="0" w:space="0" w:color="auto"/>
      </w:divBdr>
    </w:div>
    <w:div w:id="1355693631">
      <w:bodyDiv w:val="1"/>
      <w:marLeft w:val="0"/>
      <w:marRight w:val="0"/>
      <w:marTop w:val="0"/>
      <w:marBottom w:val="0"/>
      <w:divBdr>
        <w:top w:val="none" w:sz="0" w:space="0" w:color="auto"/>
        <w:left w:val="none" w:sz="0" w:space="0" w:color="auto"/>
        <w:bottom w:val="none" w:sz="0" w:space="0" w:color="auto"/>
        <w:right w:val="none" w:sz="0" w:space="0" w:color="auto"/>
      </w:divBdr>
      <w:divsChild>
        <w:div w:id="1096247273">
          <w:blockQuote w:val="1"/>
          <w:marLeft w:val="0"/>
          <w:marRight w:val="0"/>
          <w:marTop w:val="240"/>
          <w:marBottom w:val="0"/>
          <w:divBdr>
            <w:top w:val="none" w:sz="0" w:space="0" w:color="auto"/>
            <w:left w:val="single" w:sz="12" w:space="11" w:color="ADB2B8"/>
            <w:bottom w:val="none" w:sz="0" w:space="0" w:color="auto"/>
            <w:right w:val="none" w:sz="0" w:space="0" w:color="auto"/>
          </w:divBdr>
        </w:div>
        <w:div w:id="19558722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01053854">
      <w:bodyDiv w:val="1"/>
      <w:marLeft w:val="0"/>
      <w:marRight w:val="0"/>
      <w:marTop w:val="0"/>
      <w:marBottom w:val="0"/>
      <w:divBdr>
        <w:top w:val="none" w:sz="0" w:space="0" w:color="auto"/>
        <w:left w:val="none" w:sz="0" w:space="0" w:color="auto"/>
        <w:bottom w:val="none" w:sz="0" w:space="0" w:color="auto"/>
        <w:right w:val="none" w:sz="0" w:space="0" w:color="auto"/>
      </w:divBdr>
      <w:divsChild>
        <w:div w:id="1306592679">
          <w:marLeft w:val="0"/>
          <w:marRight w:val="0"/>
          <w:marTop w:val="0"/>
          <w:marBottom w:val="0"/>
          <w:divBdr>
            <w:top w:val="none" w:sz="0" w:space="0" w:color="auto"/>
            <w:left w:val="none" w:sz="0" w:space="0" w:color="auto"/>
            <w:bottom w:val="none" w:sz="0" w:space="0" w:color="auto"/>
            <w:right w:val="none" w:sz="0" w:space="0" w:color="auto"/>
          </w:divBdr>
        </w:div>
      </w:divsChild>
    </w:div>
    <w:div w:id="1751925197">
      <w:bodyDiv w:val="1"/>
      <w:marLeft w:val="0"/>
      <w:marRight w:val="0"/>
      <w:marTop w:val="0"/>
      <w:marBottom w:val="0"/>
      <w:divBdr>
        <w:top w:val="none" w:sz="0" w:space="0" w:color="auto"/>
        <w:left w:val="none" w:sz="0" w:space="0" w:color="auto"/>
        <w:bottom w:val="none" w:sz="0" w:space="0" w:color="auto"/>
        <w:right w:val="none" w:sz="0" w:space="0" w:color="auto"/>
      </w:divBdr>
      <w:divsChild>
        <w:div w:id="1988388975">
          <w:marLeft w:val="0"/>
          <w:marRight w:val="0"/>
          <w:marTop w:val="0"/>
          <w:marBottom w:val="0"/>
          <w:divBdr>
            <w:top w:val="none" w:sz="0" w:space="0" w:color="auto"/>
            <w:left w:val="none" w:sz="0" w:space="0" w:color="auto"/>
            <w:bottom w:val="none" w:sz="0" w:space="0" w:color="auto"/>
            <w:right w:val="none" w:sz="0" w:space="0" w:color="auto"/>
          </w:divBdr>
        </w:div>
        <w:div w:id="1549492620">
          <w:marLeft w:val="0"/>
          <w:marRight w:val="0"/>
          <w:marTop w:val="0"/>
          <w:marBottom w:val="0"/>
          <w:divBdr>
            <w:top w:val="none" w:sz="0" w:space="0" w:color="auto"/>
            <w:left w:val="none" w:sz="0" w:space="0" w:color="auto"/>
            <w:bottom w:val="none" w:sz="0" w:space="0" w:color="auto"/>
            <w:right w:val="none" w:sz="0" w:space="0" w:color="auto"/>
          </w:divBdr>
        </w:div>
        <w:div w:id="1115906301">
          <w:marLeft w:val="0"/>
          <w:marRight w:val="0"/>
          <w:marTop w:val="0"/>
          <w:marBottom w:val="0"/>
          <w:divBdr>
            <w:top w:val="none" w:sz="0" w:space="0" w:color="auto"/>
            <w:left w:val="none" w:sz="0" w:space="0" w:color="auto"/>
            <w:bottom w:val="none" w:sz="0" w:space="0" w:color="auto"/>
            <w:right w:val="none" w:sz="0" w:space="0" w:color="auto"/>
          </w:divBdr>
        </w:div>
        <w:div w:id="136655261">
          <w:marLeft w:val="0"/>
          <w:marRight w:val="0"/>
          <w:marTop w:val="0"/>
          <w:marBottom w:val="0"/>
          <w:divBdr>
            <w:top w:val="none" w:sz="0" w:space="0" w:color="auto"/>
            <w:left w:val="none" w:sz="0" w:space="0" w:color="auto"/>
            <w:bottom w:val="none" w:sz="0" w:space="0" w:color="auto"/>
            <w:right w:val="none" w:sz="0" w:space="0" w:color="auto"/>
          </w:divBdr>
        </w:div>
      </w:divsChild>
    </w:div>
    <w:div w:id="1803688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DE7DB-94AA-4A76-BE21-B482032F4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83</Pages>
  <Words>24658</Words>
  <Characters>133156</Characters>
  <Application>Microsoft Office Word</Application>
  <DocSecurity>0</DocSecurity>
  <Lines>1109</Lines>
  <Paragraphs>314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lab1-aluno</cp:lastModifiedBy>
  <cp:revision>10</cp:revision>
  <dcterms:created xsi:type="dcterms:W3CDTF">2026-06-24T21:45:00Z</dcterms:created>
  <dcterms:modified xsi:type="dcterms:W3CDTF">2026-09-14T16:24:00Z</dcterms:modified>
</cp:coreProperties>
</file>