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7003" w14:textId="4B22098F" w:rsidR="00504C05" w:rsidRDefault="00124617" w:rsidP="00504C05">
      <w:pPr>
        <w:spacing w:after="160" w:line="256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REQUERIMIENTOS PARA</w:t>
      </w:r>
      <w:r w:rsidR="00AA43CC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ADQUISICIÓN DE</w:t>
      </w:r>
      <w:r w:rsidR="00D71D9E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F7038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SUPLEMENTOS ALIMENTICIOS PARA USUARIOS DEL PROGRAMA RED LOCAL DE APOYOS Y CUIDADOS</w:t>
      </w:r>
    </w:p>
    <w:p w14:paraId="1EBA3197" w14:textId="3AED5AAB" w:rsidR="00CB3C7C" w:rsidRDefault="00CB3C7C" w:rsidP="00504C05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de la Dirección de Desarrollo Comunitario, requiere la </w:t>
      </w:r>
      <w:r w:rsidR="00AA43CC">
        <w:rPr>
          <w:rFonts w:ascii="Calibri" w:eastAsia="Calibri" w:hAnsi="Calibri"/>
          <w:sz w:val="22"/>
          <w:szCs w:val="22"/>
          <w:lang w:val="es-CL" w:eastAsia="en-US"/>
        </w:rPr>
        <w:t xml:space="preserve">adquisición de </w:t>
      </w:r>
      <w:r w:rsidR="00F7038B">
        <w:rPr>
          <w:rFonts w:ascii="Calibri" w:eastAsia="Calibri" w:hAnsi="Calibri"/>
          <w:sz w:val="22"/>
          <w:szCs w:val="22"/>
          <w:lang w:val="es-CL" w:eastAsia="en-US"/>
        </w:rPr>
        <w:t>suplementos alimenticios para usuarios del Programa Red Local de Apoyos y Cuidados</w:t>
      </w:r>
      <w:r w:rsidR="00CC1E33">
        <w:rPr>
          <w:rFonts w:ascii="Calibri" w:eastAsia="Calibri" w:hAnsi="Calibri"/>
          <w:sz w:val="22"/>
          <w:szCs w:val="22"/>
          <w:lang w:val="es-CL" w:eastAsia="en-US"/>
        </w:rPr>
        <w:t>, de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 acuerdo con las siguientes características y cantidades:</w:t>
      </w:r>
      <w:r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tbl>
      <w:tblPr>
        <w:tblW w:w="104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980"/>
        <w:gridCol w:w="8693"/>
      </w:tblGrid>
      <w:tr w:rsidR="00AA43CC" w:rsidRPr="00AA43CC" w14:paraId="3630B073" w14:textId="77777777">
        <w:trPr>
          <w:trHeight w:val="17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3A1FF946" w14:textId="33739070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77AAC273" w14:textId="77777777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6CF2B5AD" w14:textId="77777777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PRODUCTO  </w:t>
            </w:r>
          </w:p>
        </w:tc>
      </w:tr>
      <w:tr w:rsidR="008F755D" w:rsidRPr="00F7038B" w14:paraId="442457AF" w14:textId="77777777" w:rsidTr="00316540">
        <w:trPr>
          <w:trHeight w:val="26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B7C62" w14:textId="53573208" w:rsidR="008F755D" w:rsidRPr="00316540" w:rsidRDefault="00F7038B" w:rsidP="008F755D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33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FA734" w14:textId="0364EE72" w:rsidR="008F755D" w:rsidRPr="00316540" w:rsidRDefault="00F7038B" w:rsidP="008F755D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Tarros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A318F" w14:textId="70CCBD58" w:rsidR="00F7038B" w:rsidRDefault="00F7038B" w:rsidP="008F755D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Suplemento alimenticio,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del tipo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Ensure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Advance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o equivalente, </w:t>
            </w:r>
            <w:proofErr w:type="gramStart"/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>de acuerdo a</w:t>
            </w:r>
            <w:proofErr w:type="gramEnd"/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las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siguientes características:</w:t>
            </w:r>
          </w:p>
          <w:p w14:paraId="376446D4" w14:textId="77777777" w:rsidR="00F7038B" w:rsidRDefault="00F7038B" w:rsidP="00F7038B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>850 gramos</w:t>
            </w:r>
          </w:p>
          <w:p w14:paraId="2A62638D" w14:textId="77777777" w:rsidR="00F7038B" w:rsidRDefault="00F7038B" w:rsidP="00F7038B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</w:pPr>
            <w:r w:rsidRPr="00474CEF"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>Sabor Chocolate</w:t>
            </w:r>
          </w:p>
          <w:p w14:paraId="1A230098" w14:textId="4BDA93A5" w:rsidR="00474CEF" w:rsidRPr="00474CEF" w:rsidRDefault="00474CEF" w:rsidP="00F7038B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</w:pPr>
            <w:r w:rsidRPr="00474CEF"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>Vencimiento no menor a 12 meses</w:t>
            </w:r>
          </w:p>
          <w:p w14:paraId="188C5E76" w14:textId="77777777" w:rsidR="008F755D" w:rsidRDefault="00F7038B" w:rsidP="00F7038B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Información nutricional por 100 gramos:</w:t>
            </w:r>
          </w:p>
          <w:p w14:paraId="7C0459D2" w14:textId="6FFB6816" w:rsidR="00F7038B" w:rsidRDefault="00F7038B" w:rsidP="00F7038B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Energía</w:t>
            </w:r>
            <w:r w:rsidR="00474CEF">
              <w:rPr>
                <w:rFonts w:ascii="Calibri" w:hAnsi="Calibri" w:cs="Calibri"/>
                <w:sz w:val="22"/>
                <w:szCs w:val="22"/>
                <w:lang w:val="es-CL" w:eastAsia="es-CL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435 Kcal</w:t>
            </w:r>
          </w:p>
          <w:p w14:paraId="794CACBD" w14:textId="1D056390" w:rsidR="00F7038B" w:rsidRDefault="00474CEF" w:rsidP="00F7038B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Proteínas:  16.2 gramos</w:t>
            </w:r>
          </w:p>
          <w:p w14:paraId="7FFB8B96" w14:textId="77777777" w:rsidR="00474CEF" w:rsidRDefault="00474CEF" w:rsidP="00F7038B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Carbohidratos:  57.3 gramos</w:t>
            </w:r>
          </w:p>
          <w:p w14:paraId="154374F5" w14:textId="77777777" w:rsidR="00474CEF" w:rsidRDefault="00474CEF" w:rsidP="00F7038B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Grasas totales:  14.2 gramos</w:t>
            </w:r>
          </w:p>
          <w:p w14:paraId="6FEB9E62" w14:textId="77777777" w:rsidR="00474CEF" w:rsidRDefault="00474CEF" w:rsidP="00F7038B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HMB:  2.2 gramos</w:t>
            </w:r>
          </w:p>
          <w:p w14:paraId="09CE2313" w14:textId="507E5F5B" w:rsidR="00474CEF" w:rsidRPr="00F7038B" w:rsidRDefault="00474CEF" w:rsidP="00F7038B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Vencimiento no menor a 12 meses</w:t>
            </w:r>
          </w:p>
        </w:tc>
      </w:tr>
      <w:tr w:rsidR="00474CEF" w:rsidRPr="006C61C1" w14:paraId="08CA183E" w14:textId="77777777" w:rsidTr="00316540">
        <w:trPr>
          <w:trHeight w:val="26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01CDB" w14:textId="1EF2C98B" w:rsidR="00474CEF" w:rsidRDefault="00474CEF" w:rsidP="00474CE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33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FD05A" w14:textId="632A8A59" w:rsidR="00474CEF" w:rsidRDefault="00474CEF" w:rsidP="00474CE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Tarros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A62A7" w14:textId="77777777" w:rsidR="00474CEF" w:rsidRDefault="00474CEF" w:rsidP="00474CE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Suplemento alimenticio,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del tipo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Ensure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Advance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o equivalente, </w:t>
            </w:r>
            <w:proofErr w:type="gramStart"/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>de acuerdo a</w:t>
            </w:r>
            <w:proofErr w:type="gramEnd"/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las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siguientes características:</w:t>
            </w:r>
          </w:p>
          <w:p w14:paraId="13779735" w14:textId="77777777" w:rsid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>850 gramos</w:t>
            </w:r>
          </w:p>
          <w:p w14:paraId="6DF08D84" w14:textId="5BCDBDCB" w:rsid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</w:pPr>
            <w:r w:rsidRPr="00474CEF"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 xml:space="preserve">Sabor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>Frutilla</w:t>
            </w:r>
          </w:p>
          <w:p w14:paraId="3B12784B" w14:textId="4E9D97C8" w:rsidR="00474CEF" w:rsidRP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</w:pPr>
            <w:r w:rsidRPr="00474CEF"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>Vencimiento no menor a 12 meses</w:t>
            </w:r>
          </w:p>
          <w:p w14:paraId="4071E2CF" w14:textId="77777777" w:rsid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Información nutricional por 100 gramos:</w:t>
            </w:r>
          </w:p>
          <w:p w14:paraId="6C1701BA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Energía: 435 Kcal</w:t>
            </w:r>
          </w:p>
          <w:p w14:paraId="49AA374D" w14:textId="2FDEE182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Proteínas:  16.2 gramos</w:t>
            </w:r>
          </w:p>
          <w:p w14:paraId="22187332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Carbohidratos:  57.3 gramos</w:t>
            </w:r>
          </w:p>
          <w:p w14:paraId="1F08000F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Grasas totales:  14.2 gramos</w:t>
            </w:r>
          </w:p>
          <w:p w14:paraId="41F901E2" w14:textId="10F71073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HMB:  2.2 gramos</w:t>
            </w:r>
          </w:p>
        </w:tc>
      </w:tr>
      <w:tr w:rsidR="00474CEF" w:rsidRPr="006C61C1" w14:paraId="107A395F" w14:textId="77777777" w:rsidTr="00316540">
        <w:trPr>
          <w:trHeight w:val="26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9DDD1" w14:textId="632E0053" w:rsidR="00474CEF" w:rsidRDefault="00474CEF" w:rsidP="00474CE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33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F4C9A" w14:textId="76CF5095" w:rsidR="00474CEF" w:rsidRDefault="00474CEF" w:rsidP="00474CE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Tarros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35B91" w14:textId="77777777" w:rsidR="00474CEF" w:rsidRDefault="00474CEF" w:rsidP="00474CE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Suplemento alimenticio,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del tipo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Ensure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Advance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o equivalente, </w:t>
            </w:r>
            <w:proofErr w:type="gramStart"/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>de acuerdo a</w:t>
            </w:r>
            <w:proofErr w:type="gramEnd"/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las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siguientes características:</w:t>
            </w:r>
          </w:p>
          <w:p w14:paraId="3AEC91D5" w14:textId="77777777" w:rsid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>850 gramos</w:t>
            </w:r>
          </w:p>
          <w:p w14:paraId="20A36F26" w14:textId="2912F6D7" w:rsid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</w:pPr>
            <w:r w:rsidRPr="00474CEF"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 xml:space="preserve">Sabor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>Vainilla</w:t>
            </w:r>
          </w:p>
          <w:p w14:paraId="657767F8" w14:textId="22D61A8C" w:rsidR="00474CEF" w:rsidRP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</w:pPr>
            <w:r w:rsidRPr="00474CEF">
              <w:rPr>
                <w:rFonts w:ascii="Calibri" w:hAnsi="Calibri" w:cs="Calibri"/>
                <w:b/>
                <w:bCs/>
                <w:sz w:val="22"/>
                <w:szCs w:val="22"/>
                <w:lang w:val="es-CL" w:eastAsia="es-CL"/>
              </w:rPr>
              <w:t>Vencimiento no menor a 12 meses</w:t>
            </w:r>
          </w:p>
          <w:p w14:paraId="38EBC552" w14:textId="77777777" w:rsidR="00474CEF" w:rsidRDefault="00474CEF" w:rsidP="00474CEF">
            <w:pPr>
              <w:numPr>
                <w:ilvl w:val="0"/>
                <w:numId w:val="27"/>
              </w:numPr>
              <w:ind w:left="366" w:hanging="366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F7038B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Información nutricional por 100 gramos:</w:t>
            </w:r>
          </w:p>
          <w:p w14:paraId="47FD9D53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Energía: 435 Kcal</w:t>
            </w:r>
          </w:p>
          <w:p w14:paraId="67895E61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Proteínas:  16.2 gramos</w:t>
            </w:r>
          </w:p>
          <w:p w14:paraId="1BF6984A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Carbohidratos:  57.3 gramos</w:t>
            </w:r>
          </w:p>
          <w:p w14:paraId="5E3D1BAF" w14:textId="77777777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Grasas totales:  14.2 gramos</w:t>
            </w:r>
          </w:p>
          <w:p w14:paraId="0E7A9A32" w14:textId="11915A1B" w:rsidR="00474CEF" w:rsidRDefault="00474CEF" w:rsidP="00474CEF">
            <w:pPr>
              <w:numPr>
                <w:ilvl w:val="0"/>
                <w:numId w:val="28"/>
              </w:numPr>
              <w:ind w:hanging="720"/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HMB:  2.2 gramos</w:t>
            </w:r>
          </w:p>
        </w:tc>
      </w:tr>
    </w:tbl>
    <w:p w14:paraId="52C04693" w14:textId="77777777" w:rsidR="00AE0829" w:rsidRDefault="00AE0829" w:rsidP="00CD0DC8">
      <w:pPr>
        <w:spacing w:line="240" w:lineRule="atLeast"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p w14:paraId="438D8820" w14:textId="0FCF3D86" w:rsidR="00283C6B" w:rsidRDefault="00283C6B" w:rsidP="00CD0DC8">
      <w:pPr>
        <w:spacing w:line="240" w:lineRule="atLeast"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PLAZO ENTREGA 5 DÍAS HÁBILES </w:t>
      </w:r>
    </w:p>
    <w:p w14:paraId="43AFD792" w14:textId="77777777" w:rsidR="00283C6B" w:rsidRPr="0074441F" w:rsidRDefault="00283C6B" w:rsidP="00CD0DC8">
      <w:pPr>
        <w:spacing w:line="240" w:lineRule="atLeast"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p w14:paraId="56FDDAE0" w14:textId="677B3FB5" w:rsidR="00073FBC" w:rsidRPr="00535671" w:rsidRDefault="00073FBC" w:rsidP="00CD0DC8">
      <w:pPr>
        <w:spacing w:line="240" w:lineRule="atLeast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P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RESUPUESTO </w:t>
      </w: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DISPONIBLE</w:t>
      </w:r>
      <w:r w:rsidR="00702748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 DEL PROGRAMA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:  $</w:t>
      </w:r>
      <w:r w:rsidR="00474CEF">
        <w:rPr>
          <w:rFonts w:ascii="Calibri" w:eastAsia="Calibri" w:hAnsi="Calibri"/>
          <w:b/>
          <w:bCs/>
          <w:sz w:val="28"/>
          <w:szCs w:val="28"/>
          <w:lang w:val="es-MX" w:eastAsia="en-US"/>
        </w:rPr>
        <w:t>2.478.300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24E8F484" w14:textId="77777777" w:rsidR="00CD0DC8" w:rsidRDefault="00CD0DC8" w:rsidP="007D6D05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02039667" w14:textId="05BAF05A" w:rsidR="00316540" w:rsidRPr="00450B15" w:rsidRDefault="00450B15" w:rsidP="00316540">
      <w:pPr>
        <w:tabs>
          <w:tab w:val="left" w:pos="1777"/>
        </w:tabs>
        <w:spacing w:before="100" w:beforeAutospacing="1" w:after="100" w:afterAutospacing="1" w:line="276" w:lineRule="auto"/>
        <w:contextualSpacing/>
        <w:jc w:val="both"/>
        <w:rPr>
          <w:rFonts w:ascii="Calibri" w:eastAsia="Calibri" w:hAnsi="Calibri" w:cs="Calibri"/>
          <w:b/>
          <w:bCs/>
          <w:lang w:val="es-CL" w:eastAsia="en-US"/>
        </w:rPr>
      </w:pPr>
      <w:r w:rsidRPr="00450B15">
        <w:rPr>
          <w:rFonts w:ascii="Calibri" w:eastAsia="Calibri" w:hAnsi="Calibri" w:cs="Calibri"/>
          <w:b/>
          <w:bCs/>
          <w:lang w:val="es-CL" w:eastAsia="en-US"/>
        </w:rPr>
        <w:t xml:space="preserve">Adjuntar cotización formal en formato </w:t>
      </w:r>
      <w:proofErr w:type="spellStart"/>
      <w:r w:rsidRPr="00450B15">
        <w:rPr>
          <w:rFonts w:ascii="Calibri" w:eastAsia="Calibri" w:hAnsi="Calibri" w:cs="Calibri"/>
          <w:b/>
          <w:bCs/>
          <w:lang w:val="es-CL" w:eastAsia="en-US"/>
        </w:rPr>
        <w:t>word</w:t>
      </w:r>
      <w:proofErr w:type="spellEnd"/>
      <w:r w:rsidRPr="00450B15">
        <w:rPr>
          <w:rFonts w:ascii="Calibri" w:eastAsia="Calibri" w:hAnsi="Calibri" w:cs="Calibri"/>
          <w:b/>
          <w:bCs/>
          <w:lang w:val="es-CL" w:eastAsia="en-US"/>
        </w:rPr>
        <w:t xml:space="preserve">, </w:t>
      </w:r>
      <w:proofErr w:type="spellStart"/>
      <w:proofErr w:type="gramStart"/>
      <w:r w:rsidRPr="00450B15">
        <w:rPr>
          <w:rFonts w:ascii="Calibri" w:eastAsia="Calibri" w:hAnsi="Calibri" w:cs="Calibri"/>
          <w:b/>
          <w:bCs/>
          <w:lang w:val="es-CL" w:eastAsia="en-US"/>
        </w:rPr>
        <w:t>excel</w:t>
      </w:r>
      <w:proofErr w:type="spellEnd"/>
      <w:r w:rsidRPr="00450B15">
        <w:rPr>
          <w:rFonts w:ascii="Calibri" w:eastAsia="Calibri" w:hAnsi="Calibri" w:cs="Calibri"/>
          <w:b/>
          <w:bCs/>
          <w:lang w:val="es-CL" w:eastAsia="en-US"/>
        </w:rPr>
        <w:t xml:space="preserve">  o</w:t>
      </w:r>
      <w:proofErr w:type="gramEnd"/>
      <w:r w:rsidRPr="00450B15">
        <w:rPr>
          <w:rFonts w:ascii="Calibri" w:eastAsia="Calibri" w:hAnsi="Calibri" w:cs="Calibri"/>
          <w:b/>
          <w:bCs/>
          <w:lang w:val="es-CL" w:eastAsia="en-US"/>
        </w:rPr>
        <w:t xml:space="preserve"> </w:t>
      </w:r>
      <w:proofErr w:type="spellStart"/>
      <w:r w:rsidRPr="00450B15">
        <w:rPr>
          <w:rFonts w:ascii="Calibri" w:eastAsia="Calibri" w:hAnsi="Calibri" w:cs="Calibri"/>
          <w:b/>
          <w:bCs/>
          <w:lang w:val="es-CL" w:eastAsia="en-US"/>
        </w:rPr>
        <w:t>pdf</w:t>
      </w:r>
      <w:proofErr w:type="spellEnd"/>
      <w:r w:rsidRPr="00450B15">
        <w:rPr>
          <w:rFonts w:ascii="Calibri" w:eastAsia="Calibri" w:hAnsi="Calibri" w:cs="Calibri"/>
          <w:b/>
          <w:bCs/>
          <w:lang w:val="es-CL" w:eastAsia="en-US"/>
        </w:rPr>
        <w:t xml:space="preserve"> con detalle de lo ofertado</w:t>
      </w:r>
      <w:r w:rsidR="00316540" w:rsidRPr="00450B15">
        <w:rPr>
          <w:rFonts w:ascii="Calibri" w:eastAsia="Calibri" w:hAnsi="Calibri" w:cs="Calibri"/>
          <w:b/>
          <w:bCs/>
          <w:lang w:val="es-CL" w:eastAsia="en-US"/>
        </w:rPr>
        <w:t xml:space="preserve">, </w:t>
      </w:r>
      <w:r w:rsidRPr="00450B15">
        <w:rPr>
          <w:rFonts w:ascii="Calibri" w:eastAsia="Calibri" w:hAnsi="Calibri" w:cs="Calibri"/>
          <w:b/>
          <w:bCs/>
          <w:lang w:val="es-CL" w:eastAsia="en-US"/>
        </w:rPr>
        <w:t>que refleje el cumplimiento del requerimiento municipal, de no adjuntar la cotización</w:t>
      </w:r>
      <w:r w:rsidR="00283C6B">
        <w:rPr>
          <w:rFonts w:ascii="Calibri" w:eastAsia="Calibri" w:hAnsi="Calibri" w:cs="Calibri"/>
          <w:b/>
          <w:bCs/>
          <w:lang w:val="es-CL" w:eastAsia="en-US"/>
        </w:rPr>
        <w:t xml:space="preserve"> o esta no cumpla con lo requerido</w:t>
      </w:r>
      <w:r w:rsidRPr="00450B15">
        <w:rPr>
          <w:rFonts w:ascii="Calibri" w:eastAsia="Calibri" w:hAnsi="Calibri" w:cs="Calibri"/>
          <w:b/>
          <w:bCs/>
          <w:lang w:val="es-CL" w:eastAsia="en-US"/>
        </w:rPr>
        <w:t xml:space="preserve"> se desestimará la oferta</w:t>
      </w:r>
      <w:r w:rsidR="00283C6B">
        <w:rPr>
          <w:rFonts w:ascii="Calibri" w:eastAsia="Calibri" w:hAnsi="Calibri" w:cs="Calibri"/>
          <w:b/>
          <w:bCs/>
          <w:lang w:val="es-CL" w:eastAsia="en-US"/>
        </w:rPr>
        <w:t xml:space="preserve"> y se declarará inadmisible</w:t>
      </w:r>
    </w:p>
    <w:p w14:paraId="5EADAD08" w14:textId="77777777" w:rsidR="00316540" w:rsidRPr="00450B15" w:rsidRDefault="00316540" w:rsidP="00316540">
      <w:pPr>
        <w:suppressAutoHyphens/>
        <w:spacing w:line="276" w:lineRule="auto"/>
        <w:jc w:val="both"/>
        <w:rPr>
          <w:rFonts w:ascii="Calibri" w:hAnsi="Calibri" w:cs="Calibri"/>
          <w:b/>
          <w:spacing w:val="-3"/>
          <w:lang w:val="es-CL" w:eastAsia="en-US"/>
        </w:rPr>
      </w:pPr>
    </w:p>
    <w:p w14:paraId="47D3EDEA" w14:textId="691F5C3F" w:rsidR="00316540" w:rsidRPr="000053DA" w:rsidRDefault="00450B15" w:rsidP="00316540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hAnsi="Calibri" w:cs="Calibri"/>
          <w:b/>
          <w:spacing w:val="-3"/>
          <w:u w:val="single"/>
          <w:lang w:val="es-ES_tradnl" w:eastAsia="en-US"/>
        </w:rPr>
      </w:pPr>
      <w:r w:rsidRPr="00450B15">
        <w:rPr>
          <w:rFonts w:ascii="Calibri" w:hAnsi="Calibri" w:cs="Calibri"/>
          <w:b/>
          <w:spacing w:val="-3"/>
          <w:lang w:val="es-ES_tradnl" w:eastAsia="en-US"/>
        </w:rPr>
        <w:t xml:space="preserve">La unidad de contacto es la Dirección de Adquisiciones, fono </w:t>
      </w:r>
      <w:proofErr w:type="spellStart"/>
      <w:r w:rsidRPr="00450B15">
        <w:rPr>
          <w:rFonts w:ascii="Calibri" w:hAnsi="Calibri" w:cs="Calibri"/>
          <w:b/>
          <w:spacing w:val="-3"/>
          <w:lang w:val="es-ES_tradnl" w:eastAsia="en-US"/>
        </w:rPr>
        <w:t>N°</w:t>
      </w:r>
      <w:proofErr w:type="spellEnd"/>
      <w:r w:rsidRPr="00450B15">
        <w:rPr>
          <w:rFonts w:ascii="Calibri" w:hAnsi="Calibri" w:cs="Calibri"/>
          <w:b/>
          <w:spacing w:val="-3"/>
          <w:lang w:val="es-ES_tradnl" w:eastAsia="en-US"/>
        </w:rPr>
        <w:t xml:space="preserve"> 322139686, para coordinación respecto de la entrega de los productos</w:t>
      </w:r>
      <w:r w:rsidR="0074441F">
        <w:rPr>
          <w:rFonts w:ascii="Calibri" w:hAnsi="Calibri" w:cs="Calibri"/>
          <w:b/>
          <w:spacing w:val="-3"/>
          <w:lang w:val="es-ES_tradnl" w:eastAsia="en-US"/>
        </w:rPr>
        <w:t>.</w:t>
      </w:r>
    </w:p>
    <w:p w14:paraId="285B0AF7" w14:textId="77777777" w:rsidR="00316540" w:rsidRPr="00450B15" w:rsidRDefault="00316540" w:rsidP="00316540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hAnsi="Calibri" w:cs="Calibri"/>
          <w:b/>
          <w:spacing w:val="-3"/>
          <w:lang w:val="es-ES_tradnl" w:eastAsia="en-US"/>
        </w:rPr>
      </w:pPr>
    </w:p>
    <w:p w14:paraId="4C229A1A" w14:textId="7198DFFE" w:rsidR="00316540" w:rsidRPr="00450B15" w:rsidRDefault="00450B15" w:rsidP="00316540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 w:rsidRPr="00450B15">
        <w:rPr>
          <w:rFonts w:ascii="Calibri" w:eastAsia="Calibri" w:hAnsi="Calibri"/>
          <w:b/>
          <w:bCs/>
          <w:lang w:val="es-CL" w:eastAsia="en-US"/>
        </w:rPr>
        <w:t>La evaluación de este proceso se efectuará por Dirección de Adquisiciones primando el criterio económico y cumplimiento del requerimiento</w:t>
      </w:r>
    </w:p>
    <w:p w14:paraId="667EADE9" w14:textId="77777777" w:rsidR="00316540" w:rsidRPr="00450B15" w:rsidRDefault="00316540" w:rsidP="00316540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24E2B503" w14:textId="00F049DE" w:rsidR="00316540" w:rsidRPr="00450B15" w:rsidRDefault="00450B15" w:rsidP="00316540">
      <w:pPr>
        <w:jc w:val="both"/>
        <w:rPr>
          <w:rFonts w:ascii="Calibri" w:hAnsi="Calibri" w:cs="Calibri"/>
          <w:b/>
          <w:bCs/>
        </w:rPr>
      </w:pPr>
      <w:r w:rsidRPr="00450B15">
        <w:rPr>
          <w:rFonts w:ascii="Calibri" w:hAnsi="Calibri" w:cs="Calibri"/>
          <w:b/>
          <w:bCs/>
        </w:rPr>
        <w:t xml:space="preserve">En caso de existir empate entre oferentes se definirá </w:t>
      </w:r>
      <w:r w:rsidR="004A6FE1" w:rsidRPr="00450B15">
        <w:rPr>
          <w:rFonts w:ascii="Calibri" w:hAnsi="Calibri" w:cs="Calibri"/>
          <w:b/>
          <w:bCs/>
        </w:rPr>
        <w:t>de acuerdo con el</w:t>
      </w:r>
      <w:r w:rsidRPr="00450B15">
        <w:rPr>
          <w:rFonts w:ascii="Calibri" w:hAnsi="Calibri" w:cs="Calibri"/>
          <w:b/>
          <w:bCs/>
        </w:rPr>
        <w:t xml:space="preserve"> orden ascendente que entrega el módulo de compra ágil respecto del listado de proveedores que cotizaron</w:t>
      </w:r>
    </w:p>
    <w:p w14:paraId="1C2263EA" w14:textId="77777777" w:rsidR="00450B15" w:rsidRPr="00450B15" w:rsidRDefault="00450B15" w:rsidP="00316540">
      <w:pPr>
        <w:jc w:val="both"/>
        <w:rPr>
          <w:rFonts w:ascii="Calibri" w:hAnsi="Calibri" w:cs="Calibri"/>
          <w:b/>
          <w:bCs/>
        </w:rPr>
      </w:pPr>
    </w:p>
    <w:p w14:paraId="0B433010" w14:textId="510F7E40" w:rsidR="00450B15" w:rsidRPr="00450B15" w:rsidRDefault="00450B15" w:rsidP="00450B15">
      <w:pPr>
        <w:jc w:val="both"/>
        <w:rPr>
          <w:rFonts w:ascii="Calibri" w:eastAsia="Aptos" w:hAnsi="Calibri" w:cs="Calibri"/>
          <w:b/>
          <w:bCs/>
          <w:lang w:val="es-CL" w:eastAsia="en-US"/>
        </w:rPr>
      </w:pPr>
      <w:r w:rsidRPr="00450B15">
        <w:rPr>
          <w:rFonts w:ascii="Calibri" w:eastAsia="Aptos" w:hAnsi="Calibri" w:cs="Calibri"/>
          <w:b/>
          <w:bCs/>
          <w:lang w:val="es-CL" w:eastAsia="en-US"/>
        </w:rPr>
        <w:t>La aceptación de la orden de compra deberá ser en un plazo máximo de 4</w:t>
      </w:r>
      <w:r w:rsidR="00705B9B">
        <w:rPr>
          <w:rFonts w:ascii="Calibri" w:eastAsia="Aptos" w:hAnsi="Calibri" w:cs="Calibri"/>
          <w:b/>
          <w:bCs/>
          <w:lang w:val="es-CL" w:eastAsia="en-US"/>
        </w:rPr>
        <w:t>8</w:t>
      </w:r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 horas, contabilizado desde el envío de la orden de compra, de no cumplir dicho plazo se faculta a la municipalidad para cancelar la orden de compra y </w:t>
      </w:r>
      <w:proofErr w:type="spellStart"/>
      <w:r w:rsidRPr="00450B15">
        <w:rPr>
          <w:rFonts w:ascii="Calibri" w:eastAsia="Aptos" w:hAnsi="Calibri" w:cs="Calibri"/>
          <w:b/>
          <w:bCs/>
          <w:lang w:val="es-CL" w:eastAsia="en-US"/>
        </w:rPr>
        <w:t>readjudicar</w:t>
      </w:r>
      <w:proofErr w:type="spellEnd"/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 si existe alguna oferta que califique para aquello.</w:t>
      </w:r>
    </w:p>
    <w:p w14:paraId="2847071D" w14:textId="77777777" w:rsidR="00316540" w:rsidRPr="00450B15" w:rsidRDefault="00316540" w:rsidP="00316540">
      <w:pPr>
        <w:suppressAutoHyphens/>
        <w:jc w:val="both"/>
        <w:rPr>
          <w:rFonts w:ascii="Calibri" w:hAnsi="Calibri" w:cs="Calibri"/>
          <w:b/>
          <w:spacing w:val="-3"/>
          <w:lang w:val="es-ES_tradnl" w:eastAsia="en-US"/>
        </w:rPr>
      </w:pPr>
    </w:p>
    <w:p w14:paraId="47E8A0E7" w14:textId="3C0CD215" w:rsidR="00316540" w:rsidRPr="00450B15" w:rsidRDefault="00450B15" w:rsidP="00316540">
      <w:pPr>
        <w:suppressAutoHyphens/>
        <w:jc w:val="both"/>
        <w:rPr>
          <w:rFonts w:ascii="Calibri" w:hAnsi="Calibri" w:cs="Calibri"/>
          <w:b/>
          <w:lang w:val="es-AR" w:eastAsia="en-US"/>
        </w:rPr>
      </w:pPr>
      <w:r w:rsidRPr="00450B15">
        <w:rPr>
          <w:rFonts w:ascii="Calibri" w:hAnsi="Calibri" w:cs="Calibri"/>
          <w:b/>
          <w:lang w:val="es-AR" w:eastAsia="en-US"/>
        </w:rPr>
        <w:t xml:space="preserve">La contraparte técnica municipal que velará por la correcta recepción de los productos </w:t>
      </w:r>
      <w:proofErr w:type="gramStart"/>
      <w:r w:rsidRPr="00450B15">
        <w:rPr>
          <w:rFonts w:ascii="Calibri" w:hAnsi="Calibri" w:cs="Calibri"/>
          <w:b/>
          <w:lang w:val="es-AR" w:eastAsia="en-US"/>
        </w:rPr>
        <w:t>adquiridos,</w:t>
      </w:r>
      <w:proofErr w:type="gramEnd"/>
      <w:r w:rsidRPr="00450B15">
        <w:rPr>
          <w:rFonts w:ascii="Calibri" w:hAnsi="Calibri" w:cs="Calibri"/>
          <w:b/>
          <w:lang w:val="es-AR" w:eastAsia="en-US"/>
        </w:rPr>
        <w:t xml:space="preserve"> será la Dirección de Adquisiciones, quien además para el proceso de pago deberá contar con recepción conforme y adjuntar medio de verificación que para este proceso corresponderá a registro fotográfico de los productos adquiridos. </w:t>
      </w:r>
    </w:p>
    <w:p w14:paraId="42718EB1" w14:textId="77777777" w:rsidR="00316540" w:rsidRPr="00450B15" w:rsidRDefault="00316540" w:rsidP="00316540">
      <w:pPr>
        <w:suppressAutoHyphens/>
        <w:jc w:val="both"/>
        <w:rPr>
          <w:rFonts w:ascii="Calibri" w:hAnsi="Calibri" w:cs="Calibri"/>
          <w:b/>
          <w:lang w:val="es-AR" w:eastAsia="en-US"/>
        </w:rPr>
      </w:pPr>
    </w:p>
    <w:p w14:paraId="197BEECD" w14:textId="14CCAE01" w:rsidR="00316540" w:rsidRPr="00450B15" w:rsidRDefault="00450B15" w:rsidP="00316540">
      <w:pPr>
        <w:jc w:val="both"/>
        <w:rPr>
          <w:rFonts w:ascii="Calibri" w:eastAsia="Calibri" w:hAnsi="Calibri"/>
          <w:b/>
          <w:bCs/>
          <w:lang w:val="es-CL" w:eastAsia="en-US"/>
        </w:rPr>
      </w:pPr>
      <w:r w:rsidRPr="00450B15">
        <w:rPr>
          <w:rFonts w:ascii="Calibri" w:eastAsia="Calibri" w:hAnsi="Calibri"/>
          <w:b/>
          <w:bCs/>
          <w:lang w:val="es-CL" w:eastAsia="en-US"/>
        </w:rPr>
        <w:t xml:space="preserve">Antecedentes que deberán ser gestionados en portal de mercado público y posterior </w:t>
      </w:r>
      <w:r w:rsidR="00CF1D2F">
        <w:rPr>
          <w:rFonts w:ascii="Calibri" w:eastAsia="Calibri" w:hAnsi="Calibri"/>
          <w:b/>
          <w:bCs/>
          <w:lang w:val="es-CL" w:eastAsia="en-US"/>
        </w:rPr>
        <w:t>derivación</w:t>
      </w:r>
      <w:r w:rsidRPr="00450B15">
        <w:rPr>
          <w:rFonts w:ascii="Calibri" w:eastAsia="Calibri" w:hAnsi="Calibri"/>
          <w:b/>
          <w:bCs/>
          <w:lang w:val="es-CL" w:eastAsia="en-US"/>
        </w:rPr>
        <w:t xml:space="preserve"> a </w:t>
      </w:r>
      <w:r>
        <w:rPr>
          <w:rFonts w:ascii="Calibri" w:eastAsia="Calibri" w:hAnsi="Calibri"/>
          <w:b/>
          <w:bCs/>
          <w:lang w:val="es-CL" w:eastAsia="en-US"/>
        </w:rPr>
        <w:t>Di</w:t>
      </w:r>
      <w:r w:rsidRPr="00450B15">
        <w:rPr>
          <w:rFonts w:ascii="Calibri" w:eastAsia="Calibri" w:hAnsi="Calibri"/>
          <w:b/>
          <w:bCs/>
          <w:lang w:val="es-CL" w:eastAsia="en-US"/>
        </w:rPr>
        <w:t xml:space="preserve">rección de </w:t>
      </w:r>
      <w:r>
        <w:rPr>
          <w:rFonts w:ascii="Calibri" w:eastAsia="Calibri" w:hAnsi="Calibri"/>
          <w:b/>
          <w:bCs/>
          <w:lang w:val="es-CL" w:eastAsia="en-US"/>
        </w:rPr>
        <w:t>A</w:t>
      </w:r>
      <w:r w:rsidRPr="00450B15">
        <w:rPr>
          <w:rFonts w:ascii="Calibri" w:eastAsia="Calibri" w:hAnsi="Calibri"/>
          <w:b/>
          <w:bCs/>
          <w:lang w:val="es-CL" w:eastAsia="en-US"/>
        </w:rPr>
        <w:t xml:space="preserve">dministración y </w:t>
      </w:r>
      <w:r>
        <w:rPr>
          <w:rFonts w:ascii="Calibri" w:eastAsia="Calibri" w:hAnsi="Calibri"/>
          <w:b/>
          <w:bCs/>
          <w:lang w:val="es-CL" w:eastAsia="en-US"/>
        </w:rPr>
        <w:t>F</w:t>
      </w:r>
      <w:r w:rsidRPr="00450B15">
        <w:rPr>
          <w:rFonts w:ascii="Calibri" w:eastAsia="Calibri" w:hAnsi="Calibri"/>
          <w:b/>
          <w:bCs/>
          <w:lang w:val="es-CL" w:eastAsia="en-US"/>
        </w:rPr>
        <w:t>inanzas</w:t>
      </w:r>
    </w:p>
    <w:p w14:paraId="4284E16D" w14:textId="77777777" w:rsidR="00316540" w:rsidRPr="00450B15" w:rsidRDefault="00316540" w:rsidP="00316540">
      <w:pPr>
        <w:spacing w:after="160" w:line="259" w:lineRule="auto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1648F61F" w14:textId="4675EB3B" w:rsidR="0001682E" w:rsidRPr="00450B15" w:rsidRDefault="00450B15" w:rsidP="00CD0DC8">
      <w:pPr>
        <w:spacing w:after="160" w:line="259" w:lineRule="auto"/>
        <w:contextualSpacing/>
        <w:jc w:val="both"/>
        <w:rPr>
          <w:rFonts w:ascii="Calibri" w:eastAsia="Calibri" w:hAnsi="Calibri"/>
          <w:b/>
          <w:bCs/>
          <w:lang w:val="es-ES_tradnl" w:eastAsia="en-US"/>
        </w:rPr>
      </w:pPr>
      <w:r w:rsidRPr="00450B15">
        <w:rPr>
          <w:rFonts w:ascii="Calibri" w:eastAsia="Calibri" w:hAnsi="Calibri"/>
          <w:b/>
          <w:bCs/>
          <w:lang w:val="es-CL" w:eastAsia="en-US"/>
        </w:rPr>
        <w:t xml:space="preserve">Se indica la no utilización de convenio marco </w:t>
      </w:r>
      <w:r w:rsidR="0030326F">
        <w:rPr>
          <w:rFonts w:ascii="Calibri" w:eastAsia="Calibri" w:hAnsi="Calibri"/>
          <w:b/>
          <w:bCs/>
          <w:lang w:val="es-CL" w:eastAsia="en-US"/>
        </w:rPr>
        <w:t>Alimentos ID</w:t>
      </w:r>
      <w:r w:rsidR="0030326F" w:rsidRPr="00450B15">
        <w:rPr>
          <w:rFonts w:ascii="Calibri" w:eastAsia="Calibri" w:hAnsi="Calibri"/>
          <w:b/>
          <w:bCs/>
          <w:lang w:val="es-CL" w:eastAsia="en-US"/>
        </w:rPr>
        <w:t xml:space="preserve"> 2239-</w:t>
      </w:r>
      <w:r w:rsidR="0030326F">
        <w:rPr>
          <w:rFonts w:ascii="Calibri" w:eastAsia="Calibri" w:hAnsi="Calibri"/>
          <w:b/>
          <w:bCs/>
          <w:lang w:val="es-CL" w:eastAsia="en-US"/>
        </w:rPr>
        <w:t>9</w:t>
      </w:r>
      <w:r w:rsidR="0030326F" w:rsidRPr="00450B15">
        <w:rPr>
          <w:rFonts w:ascii="Calibri" w:eastAsia="Calibri" w:hAnsi="Calibri"/>
          <w:b/>
          <w:bCs/>
          <w:lang w:val="es-CL" w:eastAsia="en-US"/>
        </w:rPr>
        <w:t>-</w:t>
      </w:r>
      <w:r w:rsidR="0030326F">
        <w:rPr>
          <w:rFonts w:ascii="Calibri" w:eastAsia="Calibri" w:hAnsi="Calibri"/>
          <w:b/>
          <w:bCs/>
          <w:lang w:val="es-CL" w:eastAsia="en-US"/>
        </w:rPr>
        <w:t>LR</w:t>
      </w:r>
      <w:proofErr w:type="gramStart"/>
      <w:r w:rsidR="0030326F">
        <w:rPr>
          <w:rFonts w:ascii="Calibri" w:eastAsia="Calibri" w:hAnsi="Calibri"/>
          <w:b/>
          <w:bCs/>
          <w:lang w:val="es-CL" w:eastAsia="en-US"/>
        </w:rPr>
        <w:t xml:space="preserve">24, </w:t>
      </w:r>
      <w:r w:rsidR="0030326F" w:rsidRPr="00450B15">
        <w:rPr>
          <w:rFonts w:ascii="Calibri" w:hAnsi="Calibri"/>
          <w:b/>
          <w:lang w:val="es-ES_tradnl"/>
        </w:rPr>
        <w:t xml:space="preserve"> </w:t>
      </w:r>
      <w:r w:rsidRPr="00450B15">
        <w:rPr>
          <w:rFonts w:ascii="Calibri" w:eastAsia="Calibri" w:hAnsi="Calibri"/>
          <w:b/>
          <w:bCs/>
          <w:lang w:val="es-CL" w:eastAsia="en-US"/>
        </w:rPr>
        <w:t>debido</w:t>
      </w:r>
      <w:proofErr w:type="gramEnd"/>
      <w:r w:rsidRPr="00450B15">
        <w:rPr>
          <w:rFonts w:ascii="Calibri" w:eastAsia="Calibri" w:hAnsi="Calibri"/>
          <w:b/>
          <w:bCs/>
          <w:lang w:val="es-CL" w:eastAsia="en-US"/>
        </w:rPr>
        <w:t xml:space="preserve"> a que </w:t>
      </w:r>
      <w:r w:rsidR="00474CEF">
        <w:rPr>
          <w:rFonts w:ascii="Calibri" w:eastAsia="Calibri" w:hAnsi="Calibri"/>
          <w:b/>
          <w:bCs/>
          <w:lang w:val="es-CL" w:eastAsia="en-US"/>
        </w:rPr>
        <w:t xml:space="preserve">no existen los sabores y gramaje </w:t>
      </w:r>
      <w:r w:rsidR="00283C6B">
        <w:rPr>
          <w:rFonts w:ascii="Calibri" w:eastAsia="Calibri" w:hAnsi="Calibri"/>
          <w:b/>
          <w:bCs/>
          <w:lang w:val="es-CL" w:eastAsia="en-US"/>
        </w:rPr>
        <w:t>requeridos por el programa</w:t>
      </w:r>
      <w:r w:rsidR="00474CEF">
        <w:rPr>
          <w:rFonts w:ascii="Calibri" w:eastAsia="Calibri" w:hAnsi="Calibri"/>
          <w:b/>
          <w:bCs/>
          <w:lang w:val="es-CL" w:eastAsia="en-US"/>
        </w:rPr>
        <w:t xml:space="preserve"> en dicho catálogo electrónico.</w:t>
      </w:r>
    </w:p>
    <w:sectPr w:rsidR="0001682E" w:rsidRPr="00450B15" w:rsidSect="00F004F7">
      <w:headerReference w:type="default" r:id="rId8"/>
      <w:footerReference w:type="default" r:id="rId9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7B5E" w14:textId="77777777" w:rsidR="00190AAE" w:rsidRDefault="00190AAE" w:rsidP="00C32BFD">
      <w:r>
        <w:separator/>
      </w:r>
    </w:p>
  </w:endnote>
  <w:endnote w:type="continuationSeparator" w:id="0">
    <w:p w14:paraId="719C41A7" w14:textId="77777777" w:rsidR="00190AAE" w:rsidRDefault="00190AAE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3D94" w14:textId="77777777" w:rsidR="00190AAE" w:rsidRDefault="00190AAE" w:rsidP="00C32BFD">
      <w:r>
        <w:separator/>
      </w:r>
    </w:p>
  </w:footnote>
  <w:footnote w:type="continuationSeparator" w:id="0">
    <w:p w14:paraId="699DF023" w14:textId="77777777" w:rsidR="00190AAE" w:rsidRDefault="00190AAE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77777777" w:rsidR="00C32BFD" w:rsidRPr="00757392" w:rsidRDefault="00000000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pict w14:anchorId="5118E0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2" o:spid="_x0000_s1025" type="#_x0000_t75" alt="Copia de escudo pa diplomas" style="position:absolute;margin-left:1.95pt;margin-top:-13.1pt;width:40.1pt;height:57pt;z-index:-1;visibility:visible" wrapcoords="-808 0 -808 21032 21815 21032 21815 0 -808 0">
          <v:imagedata r:id="rId1" o:title="Copia de escudo pa diplomas"/>
          <w10:wrap type="tight"/>
        </v:shape>
      </w:pict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77777777" w:rsidR="00C32BFD" w:rsidRPr="00112518" w:rsidRDefault="00000000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w:pict w14:anchorId="4275EB1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42.05pt;margin-top:9.85pt;width:425.85pt;height:.05pt;z-index:1" o:connectortype="straight"/>
      </w:pic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86B4126"/>
    <w:multiLevelType w:val="hybridMultilevel"/>
    <w:tmpl w:val="E3249A92"/>
    <w:lvl w:ilvl="0" w:tplc="340A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9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5C5B32"/>
    <w:multiLevelType w:val="hybridMultilevel"/>
    <w:tmpl w:val="8E18CD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3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60A2E"/>
    <w:multiLevelType w:val="hybridMultilevel"/>
    <w:tmpl w:val="943E8F9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42BB8"/>
    <w:multiLevelType w:val="hybridMultilevel"/>
    <w:tmpl w:val="DF4CF85A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11"/>
  </w:num>
  <w:num w:numId="2" w16cid:durableId="9450023">
    <w:abstractNumId w:val="3"/>
  </w:num>
  <w:num w:numId="3" w16cid:durableId="1326779389">
    <w:abstractNumId w:val="0"/>
  </w:num>
  <w:num w:numId="4" w16cid:durableId="699625269">
    <w:abstractNumId w:val="12"/>
  </w:num>
  <w:num w:numId="5" w16cid:durableId="501362293">
    <w:abstractNumId w:val="7"/>
  </w:num>
  <w:num w:numId="6" w16cid:durableId="30423346">
    <w:abstractNumId w:val="13"/>
  </w:num>
  <w:num w:numId="7" w16cid:durableId="2058117898">
    <w:abstractNumId w:val="9"/>
  </w:num>
  <w:num w:numId="8" w16cid:durableId="553784250">
    <w:abstractNumId w:val="25"/>
  </w:num>
  <w:num w:numId="9" w16cid:durableId="851648353">
    <w:abstractNumId w:val="24"/>
  </w:num>
  <w:num w:numId="10" w16cid:durableId="363755576">
    <w:abstractNumId w:val="4"/>
  </w:num>
  <w:num w:numId="11" w16cid:durableId="1547061628">
    <w:abstractNumId w:val="15"/>
  </w:num>
  <w:num w:numId="12" w16cid:durableId="454835897">
    <w:abstractNumId w:val="22"/>
  </w:num>
  <w:num w:numId="13" w16cid:durableId="1342120093">
    <w:abstractNumId w:val="23"/>
  </w:num>
  <w:num w:numId="14" w16cid:durableId="1094280189">
    <w:abstractNumId w:val="5"/>
  </w:num>
  <w:num w:numId="15" w16cid:durableId="1040782931">
    <w:abstractNumId w:val="6"/>
  </w:num>
  <w:num w:numId="16" w16cid:durableId="374741289">
    <w:abstractNumId w:val="21"/>
  </w:num>
  <w:num w:numId="17" w16cid:durableId="1969974546">
    <w:abstractNumId w:val="1"/>
  </w:num>
  <w:num w:numId="18" w16cid:durableId="203716272">
    <w:abstractNumId w:val="26"/>
  </w:num>
  <w:num w:numId="19" w16cid:durableId="373043938">
    <w:abstractNumId w:val="18"/>
  </w:num>
  <w:num w:numId="20" w16cid:durableId="454720349">
    <w:abstractNumId w:val="20"/>
  </w:num>
  <w:num w:numId="21" w16cid:durableId="1435511867">
    <w:abstractNumId w:val="27"/>
  </w:num>
  <w:num w:numId="22" w16cid:durableId="1487160306">
    <w:abstractNumId w:val="14"/>
  </w:num>
  <w:num w:numId="23" w16cid:durableId="1179348419">
    <w:abstractNumId w:val="2"/>
  </w:num>
  <w:num w:numId="24" w16cid:durableId="2106723730">
    <w:abstractNumId w:val="17"/>
  </w:num>
  <w:num w:numId="25" w16cid:durableId="379786409">
    <w:abstractNumId w:val="16"/>
  </w:num>
  <w:num w:numId="26" w16cid:durableId="1512139874">
    <w:abstractNumId w:val="10"/>
  </w:num>
  <w:num w:numId="27" w16cid:durableId="1606571032">
    <w:abstractNumId w:val="19"/>
  </w:num>
  <w:num w:numId="28" w16cid:durableId="1815103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796"/>
    <w:rsid w:val="00003C66"/>
    <w:rsid w:val="0000454B"/>
    <w:rsid w:val="000053DA"/>
    <w:rsid w:val="0001682E"/>
    <w:rsid w:val="0002090E"/>
    <w:rsid w:val="00033CDA"/>
    <w:rsid w:val="000404C1"/>
    <w:rsid w:val="00040EA1"/>
    <w:rsid w:val="00045FB8"/>
    <w:rsid w:val="000537F3"/>
    <w:rsid w:val="000550B8"/>
    <w:rsid w:val="00065037"/>
    <w:rsid w:val="00073FBC"/>
    <w:rsid w:val="00092965"/>
    <w:rsid w:val="000A0589"/>
    <w:rsid w:val="000A375D"/>
    <w:rsid w:val="000A4E9C"/>
    <w:rsid w:val="000A7639"/>
    <w:rsid w:val="000B2CAE"/>
    <w:rsid w:val="000B4F84"/>
    <w:rsid w:val="000B5367"/>
    <w:rsid w:val="000B6A5F"/>
    <w:rsid w:val="000D47F9"/>
    <w:rsid w:val="000D7FC6"/>
    <w:rsid w:val="000E6893"/>
    <w:rsid w:val="000E79CA"/>
    <w:rsid w:val="000F7265"/>
    <w:rsid w:val="00105C4E"/>
    <w:rsid w:val="00112518"/>
    <w:rsid w:val="001224B2"/>
    <w:rsid w:val="00124617"/>
    <w:rsid w:val="0014015D"/>
    <w:rsid w:val="0014276E"/>
    <w:rsid w:val="00146C83"/>
    <w:rsid w:val="001509E8"/>
    <w:rsid w:val="00154A26"/>
    <w:rsid w:val="0016004D"/>
    <w:rsid w:val="001660D5"/>
    <w:rsid w:val="00167EDB"/>
    <w:rsid w:val="001766EA"/>
    <w:rsid w:val="001906E3"/>
    <w:rsid w:val="00190AAE"/>
    <w:rsid w:val="001912F2"/>
    <w:rsid w:val="00191373"/>
    <w:rsid w:val="001939A6"/>
    <w:rsid w:val="00194E0B"/>
    <w:rsid w:val="001A5877"/>
    <w:rsid w:val="001A6AB2"/>
    <w:rsid w:val="001C48E6"/>
    <w:rsid w:val="001D7953"/>
    <w:rsid w:val="001E7002"/>
    <w:rsid w:val="001F6B38"/>
    <w:rsid w:val="0020678E"/>
    <w:rsid w:val="0021050C"/>
    <w:rsid w:val="002137F5"/>
    <w:rsid w:val="00217378"/>
    <w:rsid w:val="002229C6"/>
    <w:rsid w:val="002246BC"/>
    <w:rsid w:val="00224AE8"/>
    <w:rsid w:val="00224D4B"/>
    <w:rsid w:val="0023327B"/>
    <w:rsid w:val="00241209"/>
    <w:rsid w:val="00251411"/>
    <w:rsid w:val="00251A55"/>
    <w:rsid w:val="00253588"/>
    <w:rsid w:val="00255A0A"/>
    <w:rsid w:val="002562B1"/>
    <w:rsid w:val="002653A4"/>
    <w:rsid w:val="00275A3E"/>
    <w:rsid w:val="00283C6B"/>
    <w:rsid w:val="00287E8E"/>
    <w:rsid w:val="002B5C06"/>
    <w:rsid w:val="002B5D4C"/>
    <w:rsid w:val="002C06AE"/>
    <w:rsid w:val="002C0C5C"/>
    <w:rsid w:val="002C7089"/>
    <w:rsid w:val="002D08AC"/>
    <w:rsid w:val="002F6749"/>
    <w:rsid w:val="002F6A4D"/>
    <w:rsid w:val="00300B23"/>
    <w:rsid w:val="00301335"/>
    <w:rsid w:val="0030326F"/>
    <w:rsid w:val="00304A1A"/>
    <w:rsid w:val="003108D5"/>
    <w:rsid w:val="00312B09"/>
    <w:rsid w:val="00316540"/>
    <w:rsid w:val="003200BE"/>
    <w:rsid w:val="00323668"/>
    <w:rsid w:val="00326B4C"/>
    <w:rsid w:val="00327D1F"/>
    <w:rsid w:val="003302E1"/>
    <w:rsid w:val="00340767"/>
    <w:rsid w:val="00342F12"/>
    <w:rsid w:val="00344DDF"/>
    <w:rsid w:val="003451C9"/>
    <w:rsid w:val="00347696"/>
    <w:rsid w:val="00352ADD"/>
    <w:rsid w:val="003740F1"/>
    <w:rsid w:val="00376634"/>
    <w:rsid w:val="00385EB2"/>
    <w:rsid w:val="00393FBA"/>
    <w:rsid w:val="00396C50"/>
    <w:rsid w:val="00397E59"/>
    <w:rsid w:val="003A078B"/>
    <w:rsid w:val="003A4FBC"/>
    <w:rsid w:val="003A7ECB"/>
    <w:rsid w:val="003B1104"/>
    <w:rsid w:val="003B1307"/>
    <w:rsid w:val="003B4467"/>
    <w:rsid w:val="003B45C9"/>
    <w:rsid w:val="003B6D21"/>
    <w:rsid w:val="003B6D30"/>
    <w:rsid w:val="003C045A"/>
    <w:rsid w:val="003D0DC3"/>
    <w:rsid w:val="003D4048"/>
    <w:rsid w:val="003D52A4"/>
    <w:rsid w:val="003D5A76"/>
    <w:rsid w:val="003D6202"/>
    <w:rsid w:val="003E2785"/>
    <w:rsid w:val="003E68B5"/>
    <w:rsid w:val="003F4D11"/>
    <w:rsid w:val="003F6823"/>
    <w:rsid w:val="003F6966"/>
    <w:rsid w:val="004004EC"/>
    <w:rsid w:val="004020EC"/>
    <w:rsid w:val="004060C1"/>
    <w:rsid w:val="004063A1"/>
    <w:rsid w:val="004147C9"/>
    <w:rsid w:val="004160AD"/>
    <w:rsid w:val="00422C13"/>
    <w:rsid w:val="00434336"/>
    <w:rsid w:val="00436FA7"/>
    <w:rsid w:val="00445BFF"/>
    <w:rsid w:val="00445D11"/>
    <w:rsid w:val="00450B15"/>
    <w:rsid w:val="00454B77"/>
    <w:rsid w:val="00456DFA"/>
    <w:rsid w:val="00464AE1"/>
    <w:rsid w:val="004665CF"/>
    <w:rsid w:val="00474BE3"/>
    <w:rsid w:val="00474CEF"/>
    <w:rsid w:val="00480BAB"/>
    <w:rsid w:val="00486DE8"/>
    <w:rsid w:val="004A1796"/>
    <w:rsid w:val="004A5699"/>
    <w:rsid w:val="004A6FE1"/>
    <w:rsid w:val="004B07C4"/>
    <w:rsid w:val="004B10A3"/>
    <w:rsid w:val="004B40C6"/>
    <w:rsid w:val="004B4458"/>
    <w:rsid w:val="004B5627"/>
    <w:rsid w:val="004B6855"/>
    <w:rsid w:val="004D6911"/>
    <w:rsid w:val="004E094C"/>
    <w:rsid w:val="004E0F3D"/>
    <w:rsid w:val="004E2026"/>
    <w:rsid w:val="004E22F3"/>
    <w:rsid w:val="004E2DD7"/>
    <w:rsid w:val="004E67FD"/>
    <w:rsid w:val="004F3632"/>
    <w:rsid w:val="004F5899"/>
    <w:rsid w:val="004F5EB6"/>
    <w:rsid w:val="0050010A"/>
    <w:rsid w:val="00501FA6"/>
    <w:rsid w:val="00504C05"/>
    <w:rsid w:val="0050611D"/>
    <w:rsid w:val="00506AC4"/>
    <w:rsid w:val="00507EC1"/>
    <w:rsid w:val="00515A6C"/>
    <w:rsid w:val="0051770D"/>
    <w:rsid w:val="00520BE1"/>
    <w:rsid w:val="00530875"/>
    <w:rsid w:val="00531A7F"/>
    <w:rsid w:val="005533A2"/>
    <w:rsid w:val="00553554"/>
    <w:rsid w:val="005545A8"/>
    <w:rsid w:val="005556B6"/>
    <w:rsid w:val="00560FD6"/>
    <w:rsid w:val="00577FD1"/>
    <w:rsid w:val="00580B17"/>
    <w:rsid w:val="0058185D"/>
    <w:rsid w:val="00585D33"/>
    <w:rsid w:val="005872F1"/>
    <w:rsid w:val="00587AD2"/>
    <w:rsid w:val="005910D8"/>
    <w:rsid w:val="00593AB8"/>
    <w:rsid w:val="00594938"/>
    <w:rsid w:val="005A37DF"/>
    <w:rsid w:val="005A5A16"/>
    <w:rsid w:val="005A5ADA"/>
    <w:rsid w:val="005B2C77"/>
    <w:rsid w:val="005C188B"/>
    <w:rsid w:val="005C736A"/>
    <w:rsid w:val="005E0F6C"/>
    <w:rsid w:val="005E142D"/>
    <w:rsid w:val="005E1D6F"/>
    <w:rsid w:val="005E2429"/>
    <w:rsid w:val="005E485C"/>
    <w:rsid w:val="006056E9"/>
    <w:rsid w:val="006073F7"/>
    <w:rsid w:val="0062263F"/>
    <w:rsid w:val="00622D24"/>
    <w:rsid w:val="00623D7D"/>
    <w:rsid w:val="00626282"/>
    <w:rsid w:val="006272AE"/>
    <w:rsid w:val="00631A7B"/>
    <w:rsid w:val="00642B1F"/>
    <w:rsid w:val="00644A7C"/>
    <w:rsid w:val="00645F0D"/>
    <w:rsid w:val="00646039"/>
    <w:rsid w:val="00651129"/>
    <w:rsid w:val="00651C4F"/>
    <w:rsid w:val="00657FCE"/>
    <w:rsid w:val="006604C3"/>
    <w:rsid w:val="00664AD7"/>
    <w:rsid w:val="00667732"/>
    <w:rsid w:val="006729D8"/>
    <w:rsid w:val="006747D7"/>
    <w:rsid w:val="00685364"/>
    <w:rsid w:val="006864CA"/>
    <w:rsid w:val="00686827"/>
    <w:rsid w:val="0069197F"/>
    <w:rsid w:val="00691AA5"/>
    <w:rsid w:val="0069752B"/>
    <w:rsid w:val="006A00C1"/>
    <w:rsid w:val="006A6A1C"/>
    <w:rsid w:val="006A6B3F"/>
    <w:rsid w:val="006B11F9"/>
    <w:rsid w:val="006B7038"/>
    <w:rsid w:val="006C2DB6"/>
    <w:rsid w:val="006C61C1"/>
    <w:rsid w:val="006E205F"/>
    <w:rsid w:val="006F0C0D"/>
    <w:rsid w:val="006F108A"/>
    <w:rsid w:val="00700FD4"/>
    <w:rsid w:val="00701FD9"/>
    <w:rsid w:val="0070209F"/>
    <w:rsid w:val="00702748"/>
    <w:rsid w:val="00702E1B"/>
    <w:rsid w:val="0070446A"/>
    <w:rsid w:val="00705192"/>
    <w:rsid w:val="00705B9B"/>
    <w:rsid w:val="007149A7"/>
    <w:rsid w:val="007171C8"/>
    <w:rsid w:val="00721F69"/>
    <w:rsid w:val="007221FC"/>
    <w:rsid w:val="00734D41"/>
    <w:rsid w:val="007352C8"/>
    <w:rsid w:val="00737098"/>
    <w:rsid w:val="00737703"/>
    <w:rsid w:val="0074441F"/>
    <w:rsid w:val="00750359"/>
    <w:rsid w:val="007533CC"/>
    <w:rsid w:val="00771B6E"/>
    <w:rsid w:val="007847C0"/>
    <w:rsid w:val="007869EB"/>
    <w:rsid w:val="00790B38"/>
    <w:rsid w:val="00793EAC"/>
    <w:rsid w:val="007A23B7"/>
    <w:rsid w:val="007A3F6F"/>
    <w:rsid w:val="007C70F3"/>
    <w:rsid w:val="007D28A2"/>
    <w:rsid w:val="007D3850"/>
    <w:rsid w:val="007D4B55"/>
    <w:rsid w:val="007D6D05"/>
    <w:rsid w:val="007F61D5"/>
    <w:rsid w:val="0080122D"/>
    <w:rsid w:val="00802DD2"/>
    <w:rsid w:val="00814270"/>
    <w:rsid w:val="00830846"/>
    <w:rsid w:val="00831A62"/>
    <w:rsid w:val="00835B99"/>
    <w:rsid w:val="00845F99"/>
    <w:rsid w:val="008500F1"/>
    <w:rsid w:val="00850270"/>
    <w:rsid w:val="00854BBA"/>
    <w:rsid w:val="00856A6D"/>
    <w:rsid w:val="00857619"/>
    <w:rsid w:val="00860689"/>
    <w:rsid w:val="00862DAA"/>
    <w:rsid w:val="00863A95"/>
    <w:rsid w:val="00864ECD"/>
    <w:rsid w:val="008651C7"/>
    <w:rsid w:val="0088017E"/>
    <w:rsid w:val="00880494"/>
    <w:rsid w:val="008907D1"/>
    <w:rsid w:val="00893914"/>
    <w:rsid w:val="00893EB2"/>
    <w:rsid w:val="008A628B"/>
    <w:rsid w:val="008B231E"/>
    <w:rsid w:val="008B4516"/>
    <w:rsid w:val="008B7222"/>
    <w:rsid w:val="008B7736"/>
    <w:rsid w:val="008C1301"/>
    <w:rsid w:val="008C18B0"/>
    <w:rsid w:val="008C3C45"/>
    <w:rsid w:val="008C5008"/>
    <w:rsid w:val="008E06C3"/>
    <w:rsid w:val="008E3964"/>
    <w:rsid w:val="008E5A8B"/>
    <w:rsid w:val="008F755D"/>
    <w:rsid w:val="009072D3"/>
    <w:rsid w:val="00910BD2"/>
    <w:rsid w:val="00927388"/>
    <w:rsid w:val="00931E7F"/>
    <w:rsid w:val="00932D6E"/>
    <w:rsid w:val="009349AE"/>
    <w:rsid w:val="00934AF2"/>
    <w:rsid w:val="00937A15"/>
    <w:rsid w:val="00941078"/>
    <w:rsid w:val="00942AD2"/>
    <w:rsid w:val="0094334C"/>
    <w:rsid w:val="0095330B"/>
    <w:rsid w:val="00955F5B"/>
    <w:rsid w:val="00956A8B"/>
    <w:rsid w:val="00965FFF"/>
    <w:rsid w:val="00967489"/>
    <w:rsid w:val="00970F41"/>
    <w:rsid w:val="00971364"/>
    <w:rsid w:val="00974965"/>
    <w:rsid w:val="00977C1D"/>
    <w:rsid w:val="0099304F"/>
    <w:rsid w:val="0099602A"/>
    <w:rsid w:val="009A0A42"/>
    <w:rsid w:val="009A1F00"/>
    <w:rsid w:val="009A1F86"/>
    <w:rsid w:val="009A3CDF"/>
    <w:rsid w:val="009B26A4"/>
    <w:rsid w:val="009B7BC7"/>
    <w:rsid w:val="009D4184"/>
    <w:rsid w:val="009D7CB8"/>
    <w:rsid w:val="009F49BC"/>
    <w:rsid w:val="00A02FDE"/>
    <w:rsid w:val="00A07866"/>
    <w:rsid w:val="00A15753"/>
    <w:rsid w:val="00A23E76"/>
    <w:rsid w:val="00A23E7F"/>
    <w:rsid w:val="00A314C3"/>
    <w:rsid w:val="00A3483E"/>
    <w:rsid w:val="00A34A09"/>
    <w:rsid w:val="00A4068F"/>
    <w:rsid w:val="00A525A9"/>
    <w:rsid w:val="00A540B0"/>
    <w:rsid w:val="00A6508C"/>
    <w:rsid w:val="00A7269E"/>
    <w:rsid w:val="00A751D6"/>
    <w:rsid w:val="00A77C89"/>
    <w:rsid w:val="00A85F65"/>
    <w:rsid w:val="00A909BD"/>
    <w:rsid w:val="00A94402"/>
    <w:rsid w:val="00AA3246"/>
    <w:rsid w:val="00AA43CC"/>
    <w:rsid w:val="00AB0CD2"/>
    <w:rsid w:val="00AB0F04"/>
    <w:rsid w:val="00AB5289"/>
    <w:rsid w:val="00AB7511"/>
    <w:rsid w:val="00AC5BD6"/>
    <w:rsid w:val="00AD0D07"/>
    <w:rsid w:val="00AD452F"/>
    <w:rsid w:val="00AD7402"/>
    <w:rsid w:val="00AE0829"/>
    <w:rsid w:val="00AE19BF"/>
    <w:rsid w:val="00AE2CC9"/>
    <w:rsid w:val="00AE3D1C"/>
    <w:rsid w:val="00AF054A"/>
    <w:rsid w:val="00AF10FC"/>
    <w:rsid w:val="00AF4C7F"/>
    <w:rsid w:val="00B00F77"/>
    <w:rsid w:val="00B1614C"/>
    <w:rsid w:val="00B16A23"/>
    <w:rsid w:val="00B2245C"/>
    <w:rsid w:val="00B255EF"/>
    <w:rsid w:val="00B269A9"/>
    <w:rsid w:val="00B27C26"/>
    <w:rsid w:val="00B30767"/>
    <w:rsid w:val="00B37314"/>
    <w:rsid w:val="00B41B89"/>
    <w:rsid w:val="00B44EF1"/>
    <w:rsid w:val="00B47E7C"/>
    <w:rsid w:val="00B51064"/>
    <w:rsid w:val="00B51EC2"/>
    <w:rsid w:val="00B52735"/>
    <w:rsid w:val="00B533DF"/>
    <w:rsid w:val="00B5494A"/>
    <w:rsid w:val="00B56C36"/>
    <w:rsid w:val="00B57E40"/>
    <w:rsid w:val="00B6228D"/>
    <w:rsid w:val="00B70358"/>
    <w:rsid w:val="00B73922"/>
    <w:rsid w:val="00B744AD"/>
    <w:rsid w:val="00B7688E"/>
    <w:rsid w:val="00B9113E"/>
    <w:rsid w:val="00B96F46"/>
    <w:rsid w:val="00BA12B6"/>
    <w:rsid w:val="00BA1A58"/>
    <w:rsid w:val="00BA1E32"/>
    <w:rsid w:val="00BA3F2A"/>
    <w:rsid w:val="00BA5777"/>
    <w:rsid w:val="00BA6C97"/>
    <w:rsid w:val="00BA7BE6"/>
    <w:rsid w:val="00BB6C20"/>
    <w:rsid w:val="00BC2C74"/>
    <w:rsid w:val="00BC6B61"/>
    <w:rsid w:val="00BC72AD"/>
    <w:rsid w:val="00BD08DD"/>
    <w:rsid w:val="00BD1B08"/>
    <w:rsid w:val="00BD41C3"/>
    <w:rsid w:val="00BD4F1D"/>
    <w:rsid w:val="00BE18A4"/>
    <w:rsid w:val="00BE1F58"/>
    <w:rsid w:val="00BE331F"/>
    <w:rsid w:val="00BE5A59"/>
    <w:rsid w:val="00BE5BF1"/>
    <w:rsid w:val="00BF6B8B"/>
    <w:rsid w:val="00C105D7"/>
    <w:rsid w:val="00C15635"/>
    <w:rsid w:val="00C20D45"/>
    <w:rsid w:val="00C243F1"/>
    <w:rsid w:val="00C24DDA"/>
    <w:rsid w:val="00C250D1"/>
    <w:rsid w:val="00C32BFD"/>
    <w:rsid w:val="00C478EA"/>
    <w:rsid w:val="00C568F1"/>
    <w:rsid w:val="00C723EC"/>
    <w:rsid w:val="00C7358E"/>
    <w:rsid w:val="00C80E1C"/>
    <w:rsid w:val="00C853EB"/>
    <w:rsid w:val="00C914FC"/>
    <w:rsid w:val="00C91545"/>
    <w:rsid w:val="00C92BDC"/>
    <w:rsid w:val="00C9513D"/>
    <w:rsid w:val="00C95FE6"/>
    <w:rsid w:val="00C9659F"/>
    <w:rsid w:val="00CA15F2"/>
    <w:rsid w:val="00CB003B"/>
    <w:rsid w:val="00CB3C7C"/>
    <w:rsid w:val="00CB6122"/>
    <w:rsid w:val="00CC1E33"/>
    <w:rsid w:val="00CC3D32"/>
    <w:rsid w:val="00CD0DC8"/>
    <w:rsid w:val="00CE60BC"/>
    <w:rsid w:val="00CF0824"/>
    <w:rsid w:val="00CF1D2F"/>
    <w:rsid w:val="00CF786F"/>
    <w:rsid w:val="00D00C23"/>
    <w:rsid w:val="00D03955"/>
    <w:rsid w:val="00D045F6"/>
    <w:rsid w:val="00D04AB1"/>
    <w:rsid w:val="00D055F4"/>
    <w:rsid w:val="00D0577A"/>
    <w:rsid w:val="00D07B8D"/>
    <w:rsid w:val="00D179D1"/>
    <w:rsid w:val="00D17D87"/>
    <w:rsid w:val="00D226A5"/>
    <w:rsid w:val="00D26648"/>
    <w:rsid w:val="00D34FEB"/>
    <w:rsid w:val="00D37ADD"/>
    <w:rsid w:val="00D43599"/>
    <w:rsid w:val="00D44269"/>
    <w:rsid w:val="00D53A41"/>
    <w:rsid w:val="00D55BE0"/>
    <w:rsid w:val="00D60A15"/>
    <w:rsid w:val="00D6510F"/>
    <w:rsid w:val="00D70E49"/>
    <w:rsid w:val="00D71D9E"/>
    <w:rsid w:val="00D74DF0"/>
    <w:rsid w:val="00D754FE"/>
    <w:rsid w:val="00D8094F"/>
    <w:rsid w:val="00D81BAB"/>
    <w:rsid w:val="00D85201"/>
    <w:rsid w:val="00D86F7E"/>
    <w:rsid w:val="00D87FAD"/>
    <w:rsid w:val="00D92FD7"/>
    <w:rsid w:val="00DA69A1"/>
    <w:rsid w:val="00DA6D84"/>
    <w:rsid w:val="00DD17E0"/>
    <w:rsid w:val="00DD2C8C"/>
    <w:rsid w:val="00DD3365"/>
    <w:rsid w:val="00DD6876"/>
    <w:rsid w:val="00DE065D"/>
    <w:rsid w:val="00DE7A71"/>
    <w:rsid w:val="00DF502D"/>
    <w:rsid w:val="00DF7D44"/>
    <w:rsid w:val="00E020E8"/>
    <w:rsid w:val="00E062C5"/>
    <w:rsid w:val="00E111C1"/>
    <w:rsid w:val="00E17BE9"/>
    <w:rsid w:val="00E21A28"/>
    <w:rsid w:val="00E25953"/>
    <w:rsid w:val="00E27E3F"/>
    <w:rsid w:val="00E30D32"/>
    <w:rsid w:val="00E41C8D"/>
    <w:rsid w:val="00E547FC"/>
    <w:rsid w:val="00E77250"/>
    <w:rsid w:val="00E80A98"/>
    <w:rsid w:val="00E823AA"/>
    <w:rsid w:val="00E84559"/>
    <w:rsid w:val="00E8657F"/>
    <w:rsid w:val="00E967B7"/>
    <w:rsid w:val="00EA2007"/>
    <w:rsid w:val="00EA3C51"/>
    <w:rsid w:val="00EC0933"/>
    <w:rsid w:val="00EC19D3"/>
    <w:rsid w:val="00EC5563"/>
    <w:rsid w:val="00ED3935"/>
    <w:rsid w:val="00ED4682"/>
    <w:rsid w:val="00EE1480"/>
    <w:rsid w:val="00EE2612"/>
    <w:rsid w:val="00EE2EB4"/>
    <w:rsid w:val="00EE5FF0"/>
    <w:rsid w:val="00F004F7"/>
    <w:rsid w:val="00F02AD4"/>
    <w:rsid w:val="00F11883"/>
    <w:rsid w:val="00F21A7A"/>
    <w:rsid w:val="00F23284"/>
    <w:rsid w:val="00F3117B"/>
    <w:rsid w:val="00F31D1B"/>
    <w:rsid w:val="00F50989"/>
    <w:rsid w:val="00F53E22"/>
    <w:rsid w:val="00F62392"/>
    <w:rsid w:val="00F66345"/>
    <w:rsid w:val="00F7038B"/>
    <w:rsid w:val="00F72B01"/>
    <w:rsid w:val="00F73B4F"/>
    <w:rsid w:val="00F76DD3"/>
    <w:rsid w:val="00F833A0"/>
    <w:rsid w:val="00F904FC"/>
    <w:rsid w:val="00F90C8F"/>
    <w:rsid w:val="00FA1AA6"/>
    <w:rsid w:val="00FA23B8"/>
    <w:rsid w:val="00FA6020"/>
    <w:rsid w:val="00FB21B9"/>
    <w:rsid w:val="00FB3810"/>
    <w:rsid w:val="00FB53D0"/>
    <w:rsid w:val="00FC3874"/>
    <w:rsid w:val="00FC740F"/>
    <w:rsid w:val="00FD20C4"/>
    <w:rsid w:val="00FE1277"/>
    <w:rsid w:val="00FE149A"/>
    <w:rsid w:val="00FE2BC5"/>
    <w:rsid w:val="00FE3C6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5</cp:revision>
  <cp:lastPrinted>2026-07-11T20:44:00Z</cp:lastPrinted>
  <dcterms:created xsi:type="dcterms:W3CDTF">2026-07-10T17:12:00Z</dcterms:created>
  <dcterms:modified xsi:type="dcterms:W3CDTF">2026-07-11T20:46:00Z</dcterms:modified>
</cp:coreProperties>
</file>