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6D29" w14:textId="77777777" w:rsidR="00CF5A2E" w:rsidRDefault="00CF5A2E">
      <w:pPr>
        <w:ind w:left="0" w:hanging="2"/>
        <w:jc w:val="center"/>
        <w:rPr>
          <w:rFonts w:ascii="Arial" w:eastAsia="Arial" w:hAnsi="Arial" w:cs="Arial"/>
          <w:sz w:val="22"/>
          <w:szCs w:val="22"/>
          <w:u w:val="single"/>
        </w:rPr>
      </w:pPr>
    </w:p>
    <w:p w14:paraId="42C0AEF6" w14:textId="77777777" w:rsidR="00CF5A2E" w:rsidRDefault="002474F6">
      <w:pPr>
        <w:ind w:left="0" w:hanging="2"/>
        <w:jc w:val="center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ESPECIFICACIONES TÉCNICAS Y ADMINISTRATIVAS</w:t>
      </w:r>
    </w:p>
    <w:p w14:paraId="7504F0E0" w14:textId="77777777" w:rsidR="00CF5A2E" w:rsidRDefault="002474F6">
      <w:pPr>
        <w:ind w:left="0" w:hanging="2"/>
        <w:jc w:val="center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 xml:space="preserve">COMPRA ÁGIL </w:t>
      </w:r>
    </w:p>
    <w:p w14:paraId="5999B596" w14:textId="5474E00A" w:rsidR="00CF5A2E" w:rsidRDefault="002474F6">
      <w:pPr>
        <w:ind w:left="0" w:hanging="2"/>
        <w:jc w:val="center"/>
        <w:rPr>
          <w:rFonts w:ascii="Arial" w:eastAsia="Arial" w:hAnsi="Arial" w:cs="Arial"/>
          <w:sz w:val="22"/>
          <w:szCs w:val="22"/>
          <w:u w:val="single"/>
        </w:rPr>
      </w:pPr>
      <w:r w:rsidRPr="00232871">
        <w:rPr>
          <w:rFonts w:ascii="Arial" w:eastAsia="Arial" w:hAnsi="Arial" w:cs="Arial"/>
          <w:b/>
          <w:sz w:val="22"/>
          <w:szCs w:val="22"/>
          <w:u w:val="single"/>
        </w:rPr>
        <w:t xml:space="preserve">COMPRA DE </w:t>
      </w:r>
      <w:r w:rsidR="00A13FEC">
        <w:rPr>
          <w:rFonts w:ascii="Arial" w:eastAsia="Arial" w:hAnsi="Arial" w:cs="Arial"/>
          <w:b/>
          <w:sz w:val="22"/>
          <w:szCs w:val="22"/>
          <w:u w:val="single"/>
        </w:rPr>
        <w:t>PASAJES INTERNACIONALES</w:t>
      </w:r>
    </w:p>
    <w:p w14:paraId="78D83134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18E47F72" w14:textId="787C6E60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Instituto de Investigaciones Agropecuarias, en adelante INIA, requiere de la contratación </w:t>
      </w:r>
      <w:r w:rsidRPr="00232871">
        <w:rPr>
          <w:rFonts w:ascii="Arial" w:eastAsia="Arial" w:hAnsi="Arial" w:cs="Arial"/>
          <w:sz w:val="22"/>
          <w:szCs w:val="22"/>
        </w:rPr>
        <w:t>de</w:t>
      </w:r>
      <w:r w:rsidR="00A13FEC">
        <w:rPr>
          <w:rFonts w:ascii="Arial" w:eastAsia="Arial" w:hAnsi="Arial" w:cs="Arial"/>
          <w:sz w:val="22"/>
          <w:szCs w:val="22"/>
        </w:rPr>
        <w:t xml:space="preserve"> pasajes internacionales</w:t>
      </w:r>
      <w:r>
        <w:rPr>
          <w:rFonts w:ascii="Arial" w:eastAsia="Arial" w:hAnsi="Arial" w:cs="Arial"/>
          <w:sz w:val="22"/>
          <w:szCs w:val="22"/>
        </w:rPr>
        <w:t>, según el siguiente detalle:</w:t>
      </w:r>
    </w:p>
    <w:p w14:paraId="10F9ED18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5F09596E" w14:textId="77777777" w:rsidR="00CF5A2E" w:rsidRDefault="002474F6">
      <w:pPr>
        <w:numPr>
          <w:ilvl w:val="0"/>
          <w:numId w:val="1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Detalle del requerimiento:</w:t>
      </w:r>
    </w:p>
    <w:p w14:paraId="04B8B525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D09FA4C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ítem 1:</w:t>
      </w:r>
    </w:p>
    <w:p w14:paraId="42D415BE" w14:textId="05506323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 requiere la compra de </w:t>
      </w:r>
      <w:r w:rsidR="00A13FEC">
        <w:rPr>
          <w:rFonts w:ascii="Arial" w:eastAsia="Arial" w:hAnsi="Arial" w:cs="Arial"/>
          <w:sz w:val="22"/>
          <w:szCs w:val="22"/>
        </w:rPr>
        <w:t>pasajes internacionales desde Santiago de Chile a San José de Costa Rica ida y vuelta,</w:t>
      </w:r>
      <w:r>
        <w:rPr>
          <w:rFonts w:ascii="Arial" w:eastAsia="Arial" w:hAnsi="Arial" w:cs="Arial"/>
          <w:sz w:val="22"/>
          <w:szCs w:val="22"/>
        </w:rPr>
        <w:t xml:space="preserve"> de acuerdo con lo indicado, según el siguiente detalle:</w:t>
      </w:r>
    </w:p>
    <w:p w14:paraId="5D52F596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52A453FB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</w:rPr>
        <w:t>Especificaciones técnicas:</w:t>
      </w:r>
    </w:p>
    <w:p w14:paraId="0536B1E2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7F299268" w14:textId="22818586" w:rsidR="00A13FEC" w:rsidRPr="00690CF1" w:rsidRDefault="00A13FEC">
      <w:pPr>
        <w:ind w:left="0" w:hanging="2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690CF1">
        <w:rPr>
          <w:rFonts w:ascii="Arial" w:eastAsia="Arial" w:hAnsi="Arial" w:cs="Arial"/>
          <w:b/>
          <w:bCs/>
          <w:sz w:val="22"/>
          <w:szCs w:val="22"/>
        </w:rPr>
        <w:t>Pasaje ida.</w:t>
      </w:r>
    </w:p>
    <w:p w14:paraId="473A31EF" w14:textId="72602EEC" w:rsidR="00A13FEC" w:rsidRDefault="00A13FEC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 w:rsidRPr="00A13FEC">
        <w:rPr>
          <w:rFonts w:ascii="Arial" w:eastAsia="Arial" w:hAnsi="Arial" w:cs="Arial"/>
          <w:sz w:val="22"/>
          <w:szCs w:val="22"/>
          <w:lang w:val="es-CL"/>
        </w:rPr>
        <w:t>Santiago (Chile) a San José (</w:t>
      </w:r>
      <w:r>
        <w:rPr>
          <w:rFonts w:ascii="Arial" w:eastAsia="Arial" w:hAnsi="Arial" w:cs="Arial"/>
          <w:sz w:val="22"/>
          <w:szCs w:val="22"/>
          <w:lang w:val="es-CL"/>
        </w:rPr>
        <w:t>C</w:t>
      </w:r>
      <w:r w:rsidRPr="00A13FEC">
        <w:rPr>
          <w:rFonts w:ascii="Arial" w:eastAsia="Arial" w:hAnsi="Arial" w:cs="Arial"/>
          <w:sz w:val="22"/>
          <w:szCs w:val="22"/>
          <w:lang w:val="es-CL"/>
        </w:rPr>
        <w:t>osta R</w:t>
      </w:r>
      <w:r>
        <w:rPr>
          <w:rFonts w:ascii="Arial" w:eastAsia="Arial" w:hAnsi="Arial" w:cs="Arial"/>
          <w:sz w:val="22"/>
          <w:szCs w:val="22"/>
          <w:lang w:val="es-CL"/>
        </w:rPr>
        <w:t>ica)</w:t>
      </w:r>
    </w:p>
    <w:p w14:paraId="46B801CD" w14:textId="63E8B67D" w:rsidR="00A13FEC" w:rsidRDefault="00A13FEC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sz w:val="22"/>
          <w:szCs w:val="22"/>
          <w:lang w:val="es-CL"/>
        </w:rPr>
        <w:t>Fecha: 04-</w:t>
      </w:r>
      <w:r w:rsidR="00690CF1">
        <w:rPr>
          <w:rFonts w:ascii="Arial" w:eastAsia="Arial" w:hAnsi="Arial" w:cs="Arial"/>
          <w:sz w:val="22"/>
          <w:szCs w:val="22"/>
          <w:lang w:val="es-CL"/>
        </w:rPr>
        <w:t>07</w:t>
      </w:r>
      <w:r>
        <w:rPr>
          <w:rFonts w:ascii="Arial" w:eastAsia="Arial" w:hAnsi="Arial" w:cs="Arial"/>
          <w:sz w:val="22"/>
          <w:szCs w:val="22"/>
          <w:lang w:val="es-CL"/>
        </w:rPr>
        <w:t>-26</w:t>
      </w:r>
    </w:p>
    <w:p w14:paraId="561931B4" w14:textId="24765300" w:rsidR="00A13FEC" w:rsidRDefault="00A13FEC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sz w:val="22"/>
          <w:szCs w:val="22"/>
          <w:lang w:val="es-CL"/>
        </w:rPr>
        <w:t xml:space="preserve">Itinerario sugerido: </w:t>
      </w:r>
    </w:p>
    <w:p w14:paraId="67F481DB" w14:textId="4A3E00B5" w:rsidR="00A13FEC" w:rsidRDefault="00A13FEC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 w:rsidRPr="00A13FEC">
        <w:rPr>
          <w:rFonts w:ascii="Arial" w:eastAsia="Arial" w:hAnsi="Arial" w:cs="Arial"/>
          <w:sz w:val="22"/>
          <w:szCs w:val="22"/>
          <w:lang w:val="es-CL"/>
        </w:rPr>
        <w:t>Vuelo Nº: LA650</w:t>
      </w:r>
      <w:r>
        <w:rPr>
          <w:rFonts w:ascii="Arial" w:eastAsia="Arial" w:hAnsi="Arial" w:cs="Arial"/>
          <w:sz w:val="22"/>
          <w:szCs w:val="22"/>
          <w:lang w:val="es-CL"/>
        </w:rPr>
        <w:t xml:space="preserve">, 07:50h / </w:t>
      </w:r>
      <w:r w:rsidRPr="00A13FEC">
        <w:rPr>
          <w:rFonts w:ascii="Arial" w:eastAsia="Arial" w:hAnsi="Arial" w:cs="Arial"/>
          <w:sz w:val="22"/>
          <w:szCs w:val="22"/>
          <w:lang w:val="es-CL"/>
        </w:rPr>
        <w:t>Vuelo Nº: LA2408</w:t>
      </w:r>
      <w:r>
        <w:rPr>
          <w:rFonts w:ascii="Arial" w:eastAsia="Arial" w:hAnsi="Arial" w:cs="Arial"/>
          <w:sz w:val="22"/>
          <w:szCs w:val="22"/>
          <w:lang w:val="es-CL"/>
        </w:rPr>
        <w:t>, 12:45h</w:t>
      </w:r>
      <w:r w:rsidR="0015495A">
        <w:rPr>
          <w:rFonts w:ascii="Arial" w:eastAsia="Arial" w:hAnsi="Arial" w:cs="Arial"/>
          <w:sz w:val="22"/>
          <w:szCs w:val="22"/>
          <w:lang w:val="es-CL"/>
        </w:rPr>
        <w:t xml:space="preserve"> o equivalente.</w:t>
      </w:r>
    </w:p>
    <w:p w14:paraId="3B70A100" w14:textId="77777777" w:rsidR="00A13FEC" w:rsidRDefault="00A13FEC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</w:p>
    <w:p w14:paraId="47877138" w14:textId="457E7FD1" w:rsidR="00A13FEC" w:rsidRPr="00690CF1" w:rsidRDefault="00A13FEC">
      <w:pPr>
        <w:ind w:left="0" w:hanging="2"/>
        <w:jc w:val="both"/>
        <w:rPr>
          <w:rFonts w:ascii="Arial" w:eastAsia="Arial" w:hAnsi="Arial" w:cs="Arial"/>
          <w:b/>
          <w:bCs/>
          <w:sz w:val="22"/>
          <w:szCs w:val="22"/>
          <w:lang w:val="es-CL"/>
        </w:rPr>
      </w:pPr>
      <w:r w:rsidRPr="00690CF1">
        <w:rPr>
          <w:rFonts w:ascii="Arial" w:eastAsia="Arial" w:hAnsi="Arial" w:cs="Arial"/>
          <w:b/>
          <w:bCs/>
          <w:sz w:val="22"/>
          <w:szCs w:val="22"/>
          <w:lang w:val="es-CL"/>
        </w:rPr>
        <w:t>Pasaje de vuelta:</w:t>
      </w:r>
    </w:p>
    <w:p w14:paraId="3F5BB37A" w14:textId="7F3D25A4" w:rsidR="00A13FEC" w:rsidRDefault="00A13FEC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sz w:val="22"/>
          <w:szCs w:val="22"/>
          <w:lang w:val="es-CL"/>
        </w:rPr>
        <w:t>San José (costa Rica) a Santiago (Chile)</w:t>
      </w:r>
    </w:p>
    <w:p w14:paraId="2EEE2153" w14:textId="4D2EBB35" w:rsidR="00A13FEC" w:rsidRDefault="00A06393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sz w:val="22"/>
          <w:szCs w:val="22"/>
          <w:lang w:val="es-CL"/>
        </w:rPr>
        <w:t xml:space="preserve">Fecha: </w:t>
      </w:r>
      <w:r w:rsidR="00A13FEC">
        <w:rPr>
          <w:rFonts w:ascii="Arial" w:eastAsia="Arial" w:hAnsi="Arial" w:cs="Arial"/>
          <w:sz w:val="22"/>
          <w:szCs w:val="22"/>
          <w:lang w:val="es-CL"/>
        </w:rPr>
        <w:t>11-0</w:t>
      </w:r>
      <w:r w:rsidR="00690CF1">
        <w:rPr>
          <w:rFonts w:ascii="Arial" w:eastAsia="Arial" w:hAnsi="Arial" w:cs="Arial"/>
          <w:sz w:val="22"/>
          <w:szCs w:val="22"/>
          <w:lang w:val="es-CL"/>
        </w:rPr>
        <w:t>7</w:t>
      </w:r>
      <w:r w:rsidR="00A13FEC">
        <w:rPr>
          <w:rFonts w:ascii="Arial" w:eastAsia="Arial" w:hAnsi="Arial" w:cs="Arial"/>
          <w:sz w:val="22"/>
          <w:szCs w:val="22"/>
          <w:lang w:val="es-CL"/>
        </w:rPr>
        <w:t>-26</w:t>
      </w:r>
    </w:p>
    <w:p w14:paraId="0ECCE6DF" w14:textId="51180BB2" w:rsidR="00A13FEC" w:rsidRDefault="00690CF1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sz w:val="22"/>
          <w:szCs w:val="22"/>
          <w:lang w:val="es-CL"/>
        </w:rPr>
        <w:t>Itinerario sugerido:</w:t>
      </w:r>
    </w:p>
    <w:p w14:paraId="4C17C7CB" w14:textId="3676AD96" w:rsidR="00F80C49" w:rsidRDefault="00F80C49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 w:rsidRPr="00F80C49">
        <w:rPr>
          <w:rFonts w:ascii="Arial" w:eastAsia="Arial" w:hAnsi="Arial" w:cs="Arial"/>
          <w:sz w:val="22"/>
          <w:szCs w:val="22"/>
          <w:lang w:val="es-CL"/>
        </w:rPr>
        <w:t>Vuelo Nº: LA2409</w:t>
      </w:r>
      <w:r>
        <w:rPr>
          <w:rFonts w:ascii="Arial" w:eastAsia="Arial" w:hAnsi="Arial" w:cs="Arial"/>
          <w:sz w:val="22"/>
          <w:szCs w:val="22"/>
          <w:lang w:val="es-CL"/>
        </w:rPr>
        <w:t xml:space="preserve"> </w:t>
      </w:r>
      <w:r w:rsidR="00A06393">
        <w:rPr>
          <w:rFonts w:ascii="Arial" w:eastAsia="Arial" w:hAnsi="Arial" w:cs="Arial"/>
          <w:sz w:val="22"/>
          <w:szCs w:val="22"/>
          <w:lang w:val="es-CL"/>
        </w:rPr>
        <w:t xml:space="preserve">16:55h </w:t>
      </w:r>
      <w:r>
        <w:rPr>
          <w:rFonts w:ascii="Arial" w:eastAsia="Arial" w:hAnsi="Arial" w:cs="Arial"/>
          <w:sz w:val="22"/>
          <w:szCs w:val="22"/>
          <w:lang w:val="es-CL"/>
        </w:rPr>
        <w:t xml:space="preserve">/ </w:t>
      </w:r>
      <w:r w:rsidRPr="00F80C49">
        <w:rPr>
          <w:rFonts w:ascii="Arial" w:eastAsia="Arial" w:hAnsi="Arial" w:cs="Arial"/>
          <w:sz w:val="22"/>
          <w:szCs w:val="22"/>
          <w:lang w:val="es-CL"/>
        </w:rPr>
        <w:t>Vuelo Nº: LA2371</w:t>
      </w:r>
      <w:r w:rsidR="00A06393">
        <w:rPr>
          <w:rFonts w:ascii="Arial" w:eastAsia="Arial" w:hAnsi="Arial" w:cs="Arial"/>
          <w:sz w:val="22"/>
          <w:szCs w:val="22"/>
          <w:lang w:val="es-CL"/>
        </w:rPr>
        <w:t xml:space="preserve"> 22:50h</w:t>
      </w:r>
      <w:r w:rsidR="0015495A">
        <w:rPr>
          <w:rFonts w:ascii="Arial" w:eastAsia="Arial" w:hAnsi="Arial" w:cs="Arial"/>
          <w:sz w:val="22"/>
          <w:szCs w:val="22"/>
          <w:lang w:val="es-CL"/>
        </w:rPr>
        <w:t xml:space="preserve"> o equivalente.</w:t>
      </w:r>
    </w:p>
    <w:p w14:paraId="5BD6EB3F" w14:textId="77777777" w:rsidR="00A06393" w:rsidRDefault="00A06393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</w:p>
    <w:p w14:paraId="610D2D1D" w14:textId="30CEA844" w:rsidR="00A06393" w:rsidRPr="00A06393" w:rsidRDefault="00A06393" w:rsidP="00A06393">
      <w:pPr>
        <w:pStyle w:val="Prrafodelista"/>
        <w:numPr>
          <w:ilvl w:val="0"/>
          <w:numId w:val="10"/>
        </w:numPr>
        <w:ind w:leftChars="0" w:firstLineChars="0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sz w:val="22"/>
          <w:szCs w:val="22"/>
          <w:lang w:val="es-CL"/>
        </w:rPr>
        <w:t>Se considerarán oras alternativas manteniendo fechas de IDA y vuelta.</w:t>
      </w:r>
    </w:p>
    <w:p w14:paraId="7B3F2AEA" w14:textId="77777777" w:rsidR="00690CF1" w:rsidRDefault="00690CF1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</w:p>
    <w:p w14:paraId="19435E7B" w14:textId="77777777" w:rsidR="00F80C49" w:rsidRDefault="00690CF1">
      <w:pPr>
        <w:ind w:left="0" w:hanging="2"/>
        <w:jc w:val="both"/>
        <w:rPr>
          <w:rFonts w:ascii="Arial" w:eastAsia="Arial" w:hAnsi="Arial" w:cs="Arial"/>
          <w:b/>
          <w:bCs/>
          <w:sz w:val="22"/>
          <w:szCs w:val="22"/>
          <w:lang w:val="es-CL"/>
        </w:rPr>
      </w:pPr>
      <w:r w:rsidRPr="00690CF1">
        <w:rPr>
          <w:rFonts w:ascii="Arial" w:eastAsia="Arial" w:hAnsi="Arial" w:cs="Arial"/>
          <w:b/>
          <w:bCs/>
          <w:sz w:val="22"/>
          <w:szCs w:val="22"/>
          <w:lang w:val="es-CL"/>
        </w:rPr>
        <w:t xml:space="preserve">NOTA. </w:t>
      </w:r>
    </w:p>
    <w:p w14:paraId="5A40B539" w14:textId="45383B2F" w:rsidR="00690CF1" w:rsidRDefault="00690CF1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sz w:val="22"/>
          <w:szCs w:val="22"/>
          <w:lang w:val="es-CL"/>
        </w:rPr>
        <w:t xml:space="preserve">Considerar </w:t>
      </w:r>
      <w:r w:rsidR="00F80C49">
        <w:rPr>
          <w:rFonts w:ascii="Arial" w:eastAsia="Arial" w:hAnsi="Arial" w:cs="Arial"/>
          <w:sz w:val="22"/>
          <w:szCs w:val="22"/>
          <w:lang w:val="es-CL"/>
        </w:rPr>
        <w:t xml:space="preserve">1 bolso de mano y </w:t>
      </w:r>
      <w:r>
        <w:rPr>
          <w:rFonts w:ascii="Arial" w:eastAsia="Arial" w:hAnsi="Arial" w:cs="Arial"/>
          <w:sz w:val="22"/>
          <w:szCs w:val="22"/>
          <w:lang w:val="es-CL"/>
        </w:rPr>
        <w:t>1 maleta de bodega.</w:t>
      </w:r>
    </w:p>
    <w:p w14:paraId="2748ED81" w14:textId="77777777" w:rsidR="00A13FEC" w:rsidRPr="00A13FEC" w:rsidRDefault="00A13FEC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</w:p>
    <w:p w14:paraId="0CA40774" w14:textId="78E293B1" w:rsidR="00CF5A2E" w:rsidRPr="00690CF1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  <w:u w:val="single"/>
          <w:lang w:val="es-CL"/>
        </w:rPr>
      </w:pPr>
      <w:r w:rsidRPr="00690CF1">
        <w:rPr>
          <w:rFonts w:ascii="Arial" w:eastAsia="Arial" w:hAnsi="Arial" w:cs="Arial"/>
          <w:b/>
          <w:sz w:val="22"/>
          <w:szCs w:val="22"/>
          <w:u w:val="single"/>
          <w:lang w:val="es-CL"/>
        </w:rPr>
        <w:t>ítem 2:</w:t>
      </w:r>
    </w:p>
    <w:p w14:paraId="0BBEAC75" w14:textId="22067E02" w:rsidR="00232871" w:rsidRDefault="00232871" w:rsidP="00232871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 requiere la compra de </w:t>
      </w:r>
      <w:r w:rsidR="00A13FEC">
        <w:rPr>
          <w:rFonts w:ascii="Arial" w:eastAsia="Arial" w:hAnsi="Arial" w:cs="Arial"/>
          <w:sz w:val="22"/>
          <w:szCs w:val="22"/>
        </w:rPr>
        <w:t>seguro de viaje,</w:t>
      </w:r>
      <w:r>
        <w:rPr>
          <w:rFonts w:ascii="Arial" w:eastAsia="Arial" w:hAnsi="Arial" w:cs="Arial"/>
          <w:sz w:val="22"/>
          <w:szCs w:val="22"/>
        </w:rPr>
        <w:t xml:space="preserve"> de acuerdo con lo indicado, según el siguiente detalle:</w:t>
      </w:r>
    </w:p>
    <w:p w14:paraId="2CEACAA3" w14:textId="77777777" w:rsidR="00232871" w:rsidRDefault="00232871" w:rsidP="00232871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466CA9A7" w14:textId="77777777" w:rsidR="00232871" w:rsidRDefault="00232871" w:rsidP="00232871">
      <w:pPr>
        <w:ind w:left="0" w:hanging="2"/>
        <w:jc w:val="both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</w:rPr>
        <w:t>Especificaciones técnicas:</w:t>
      </w:r>
    </w:p>
    <w:p w14:paraId="51B54EB9" w14:textId="77777777" w:rsidR="00232871" w:rsidRDefault="00232871" w:rsidP="00232871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4E2E526E" w14:textId="07974B66" w:rsidR="00A13FEC" w:rsidRDefault="00A13FEC" w:rsidP="00A13FEC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sz w:val="22"/>
          <w:szCs w:val="22"/>
          <w:lang w:val="es-CL"/>
        </w:rPr>
        <w:t>Seguro de viaje desde 04-0</w:t>
      </w:r>
      <w:r w:rsidR="00690CF1">
        <w:rPr>
          <w:rFonts w:ascii="Arial" w:eastAsia="Arial" w:hAnsi="Arial" w:cs="Arial"/>
          <w:sz w:val="22"/>
          <w:szCs w:val="22"/>
          <w:lang w:val="es-CL"/>
        </w:rPr>
        <w:t>7</w:t>
      </w:r>
      <w:r>
        <w:rPr>
          <w:rFonts w:ascii="Arial" w:eastAsia="Arial" w:hAnsi="Arial" w:cs="Arial"/>
          <w:sz w:val="22"/>
          <w:szCs w:val="22"/>
          <w:lang w:val="es-CL"/>
        </w:rPr>
        <w:t>-26 al 11-</w:t>
      </w:r>
      <w:r w:rsidR="00690CF1">
        <w:rPr>
          <w:rFonts w:ascii="Arial" w:eastAsia="Arial" w:hAnsi="Arial" w:cs="Arial"/>
          <w:sz w:val="22"/>
          <w:szCs w:val="22"/>
          <w:lang w:val="es-CL"/>
        </w:rPr>
        <w:t>07-</w:t>
      </w:r>
      <w:r>
        <w:rPr>
          <w:rFonts w:ascii="Arial" w:eastAsia="Arial" w:hAnsi="Arial" w:cs="Arial"/>
          <w:sz w:val="22"/>
          <w:szCs w:val="22"/>
          <w:lang w:val="es-CL"/>
        </w:rPr>
        <w:t>26</w:t>
      </w:r>
    </w:p>
    <w:p w14:paraId="14E36FEB" w14:textId="77777777" w:rsidR="00A13FEC" w:rsidRPr="00A13FEC" w:rsidRDefault="00A13FEC" w:rsidP="00A13FEC">
      <w:pPr>
        <w:ind w:left="0" w:hanging="2"/>
        <w:jc w:val="both"/>
        <w:rPr>
          <w:rFonts w:ascii="Arial" w:eastAsia="Arial" w:hAnsi="Arial" w:cs="Arial"/>
          <w:sz w:val="22"/>
          <w:szCs w:val="22"/>
          <w:lang w:val="es-CL"/>
        </w:rPr>
      </w:pPr>
    </w:p>
    <w:p w14:paraId="4682C4F0" w14:textId="77777777" w:rsidR="00CF5A2E" w:rsidRPr="00A13FEC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  <w:highlight w:val="yellow"/>
          <w:lang w:val="es-CL"/>
        </w:rPr>
      </w:pPr>
    </w:p>
    <w:p w14:paraId="21CA149D" w14:textId="77777777" w:rsidR="00CF5A2E" w:rsidRDefault="002474F6">
      <w:pPr>
        <w:numPr>
          <w:ilvl w:val="0"/>
          <w:numId w:val="1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Evaluación y mecanismo de desempate:</w:t>
      </w:r>
    </w:p>
    <w:p w14:paraId="60859450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7F97B3A0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 considerará la </w:t>
      </w:r>
      <w:r>
        <w:rPr>
          <w:rFonts w:ascii="Arial" w:eastAsia="Arial" w:hAnsi="Arial" w:cs="Arial"/>
          <w:b/>
          <w:sz w:val="22"/>
          <w:szCs w:val="22"/>
          <w:u w:val="single"/>
        </w:rPr>
        <w:t>oferta más ventajosa en precio</w:t>
      </w:r>
      <w:r>
        <w:rPr>
          <w:rFonts w:ascii="Arial" w:eastAsia="Arial" w:hAnsi="Arial" w:cs="Arial"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siempre que cumpla a cabalidad con las especificaciones técnicas requeridas. En caso de existir un empate en el precio, se privilegiará a la siguiente oferta de acuerdo con lo siguiente:</w:t>
      </w:r>
    </w:p>
    <w:p w14:paraId="79D2F6E9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D57372A" w14:textId="77777777" w:rsidR="00CF5A2E" w:rsidRDefault="002474F6">
      <w:pPr>
        <w:numPr>
          <w:ilvl w:val="0"/>
          <w:numId w:val="3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caso de mantenerse el empate se privilegiará a la oferta que cuente con sello mujer o trate de una oferta presentada por una persona natural de género femenino o una empresa constituida por una mujer (E.I.R.L.).</w:t>
      </w:r>
    </w:p>
    <w:p w14:paraId="05EC1D1B" w14:textId="77777777" w:rsidR="00CF5A2E" w:rsidRDefault="002474F6">
      <w:pPr>
        <w:numPr>
          <w:ilvl w:val="0"/>
          <w:numId w:val="3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Finalmente, si aún persiste el empate, se seleccionará a la propuesta que ingresó primero en </w:t>
      </w:r>
      <w:hyperlink r:id="rId8">
        <w:r>
          <w:rPr>
            <w:rFonts w:ascii="Arial" w:eastAsia="Arial" w:hAnsi="Arial" w:cs="Arial"/>
            <w:sz w:val="22"/>
            <w:szCs w:val="22"/>
          </w:rPr>
          <w:t>www.mercadopublico.cl</w:t>
        </w:r>
      </w:hyperlink>
      <w:r>
        <w:rPr>
          <w:rFonts w:ascii="Arial" w:eastAsia="Arial" w:hAnsi="Arial" w:cs="Arial"/>
          <w:sz w:val="22"/>
          <w:szCs w:val="22"/>
        </w:rPr>
        <w:t>.</w:t>
      </w:r>
    </w:p>
    <w:p w14:paraId="4E2535ED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492A9E1" w14:textId="77777777" w:rsidR="00CF5A2E" w:rsidRDefault="002474F6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Consultas</w:t>
      </w:r>
    </w:p>
    <w:p w14:paraId="098BDBFB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5582EB59" w14:textId="77777777" w:rsidR="00CF5A2E" w:rsidRDefault="00232871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Para consultas, dirigirlas a </w:t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>david.barriga@inia.cl</w:t>
      </w:r>
      <w:r w:rsidR="002474F6">
        <w:rPr>
          <w:rFonts w:ascii="Arial" w:eastAsia="Arial" w:hAnsi="Arial" w:cs="Arial"/>
          <w:sz w:val="22"/>
          <w:szCs w:val="22"/>
        </w:rPr>
        <w:t>, las que serán contestadas y publicadas 24 horas antes del cierre del proceso de compra ágil.</w:t>
      </w:r>
    </w:p>
    <w:p w14:paraId="1A013346" w14:textId="77777777" w:rsidR="00A06393" w:rsidRDefault="00A06393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1A8B93E5" w14:textId="77777777" w:rsidR="00CF5A2E" w:rsidRDefault="00CF5A2E">
      <w:pPr>
        <w:ind w:left="0" w:hanging="2"/>
        <w:jc w:val="center"/>
        <w:rPr>
          <w:rFonts w:ascii="Arial" w:eastAsia="Arial" w:hAnsi="Arial" w:cs="Arial"/>
          <w:sz w:val="22"/>
          <w:szCs w:val="22"/>
        </w:rPr>
      </w:pPr>
    </w:p>
    <w:p w14:paraId="77B57481" w14:textId="77777777" w:rsidR="00CF5A2E" w:rsidRDefault="002474F6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>Facturación</w:t>
      </w:r>
    </w:p>
    <w:p w14:paraId="07438189" w14:textId="77777777" w:rsidR="00CF5A2E" w:rsidRDefault="00CF5A2E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3CD243C" w14:textId="77777777" w:rsidR="00CF5A2E" w:rsidRDefault="002474F6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Una vez recibido conforme el producto por parte del INIA, el proveedor debe emitir la factura, de acuerdo con el detalle de la orden de compra enviada a través del Sistema de Información de Compras y Contratación Pública. La factura debe ser emitida de la siguiente forma:</w:t>
      </w:r>
    </w:p>
    <w:p w14:paraId="2FF3E5DE" w14:textId="77777777" w:rsidR="00232871" w:rsidRDefault="00232871" w:rsidP="00232871">
      <w:pPr>
        <w:ind w:leftChars="0" w:left="0" w:firstLineChars="0" w:firstLine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AC647D8" w14:textId="77777777" w:rsidR="00CF5A2E" w:rsidRPr="00232871" w:rsidRDefault="002474F6" w:rsidP="00232871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32871">
        <w:rPr>
          <w:rFonts w:ascii="Arial" w:eastAsia="Arial" w:hAnsi="Arial" w:cs="Arial"/>
          <w:color w:val="000000"/>
          <w:sz w:val="22"/>
          <w:szCs w:val="22"/>
        </w:rPr>
        <w:t>Razón Social: INSTITUTO DE INVESTIGACIONES AGROPECUARIAS</w:t>
      </w:r>
    </w:p>
    <w:p w14:paraId="63BF0D45" w14:textId="77777777" w:rsidR="00CF5A2E" w:rsidRPr="00232871" w:rsidRDefault="002474F6" w:rsidP="00232871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32871">
        <w:rPr>
          <w:rFonts w:ascii="Arial" w:eastAsia="Arial" w:hAnsi="Arial" w:cs="Arial"/>
          <w:color w:val="000000"/>
          <w:sz w:val="22"/>
          <w:szCs w:val="22"/>
        </w:rPr>
        <w:t>RUT: 61.312.000-9</w:t>
      </w:r>
    </w:p>
    <w:p w14:paraId="336D0E2C" w14:textId="77777777" w:rsidR="00CF5A2E" w:rsidRPr="00232871" w:rsidRDefault="002474F6" w:rsidP="00232871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32871">
        <w:rPr>
          <w:rFonts w:ascii="Arial" w:eastAsia="Arial" w:hAnsi="Arial" w:cs="Arial"/>
          <w:color w:val="000000"/>
          <w:sz w:val="22"/>
          <w:szCs w:val="22"/>
        </w:rPr>
        <w:t xml:space="preserve">Dirección: </w:t>
      </w:r>
      <w:r w:rsidR="00232871" w:rsidRPr="00232871">
        <w:rPr>
          <w:rFonts w:ascii="Arial" w:eastAsia="Arial" w:hAnsi="Arial" w:cs="Arial"/>
          <w:color w:val="000000"/>
          <w:sz w:val="22"/>
          <w:szCs w:val="22"/>
        </w:rPr>
        <w:t>Km 8 norte, Osorno</w:t>
      </w:r>
    </w:p>
    <w:p w14:paraId="79C57C5B" w14:textId="77777777" w:rsidR="00CF5A2E" w:rsidRPr="00232871" w:rsidRDefault="002474F6" w:rsidP="00232871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32871">
        <w:rPr>
          <w:rFonts w:ascii="Arial" w:eastAsia="Arial" w:hAnsi="Arial" w:cs="Arial"/>
          <w:color w:val="000000"/>
          <w:sz w:val="22"/>
          <w:szCs w:val="22"/>
        </w:rPr>
        <w:t>Giro: APOYO A LA AGRICULTURA</w:t>
      </w:r>
    </w:p>
    <w:p w14:paraId="2840AF1D" w14:textId="2E1950F5" w:rsidR="00CF5A2E" w:rsidRPr="00232871" w:rsidRDefault="002474F6" w:rsidP="00232871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sz w:val="22"/>
          <w:szCs w:val="22"/>
        </w:rPr>
      </w:pPr>
      <w:r w:rsidRPr="00232871">
        <w:rPr>
          <w:rFonts w:ascii="Arial" w:eastAsia="Arial" w:hAnsi="Arial" w:cs="Arial"/>
          <w:color w:val="000000"/>
          <w:sz w:val="22"/>
          <w:szCs w:val="22"/>
        </w:rPr>
        <w:t>Detalle</w:t>
      </w:r>
      <w:r w:rsidRPr="00232871">
        <w:rPr>
          <w:rFonts w:ascii="Arial" w:eastAsia="Arial" w:hAnsi="Arial" w:cs="Arial"/>
          <w:sz w:val="22"/>
          <w:szCs w:val="22"/>
        </w:rPr>
        <w:t xml:space="preserve">: </w:t>
      </w:r>
      <w:r w:rsidR="00A13FEC">
        <w:rPr>
          <w:rFonts w:ascii="Arial" w:eastAsia="Arial" w:hAnsi="Arial" w:cs="Arial"/>
          <w:sz w:val="22"/>
          <w:szCs w:val="22"/>
        </w:rPr>
        <w:t>503549-24.</w:t>
      </w:r>
    </w:p>
    <w:p w14:paraId="548AAF58" w14:textId="77777777" w:rsidR="00CF5A2E" w:rsidRDefault="00CF5A2E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775AB91" w14:textId="77777777" w:rsidR="00CF5A2E" w:rsidRDefault="002474F6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 factura será pagada en un plazo no superior a los 30 días corridos, contados desde su recepción conforme.</w:t>
      </w:r>
    </w:p>
    <w:p w14:paraId="2843C965" w14:textId="77777777" w:rsidR="00CF5A2E" w:rsidRDefault="00CF5A2E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B91FADD" w14:textId="77777777" w:rsidR="00CF5A2E" w:rsidRDefault="002474F6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INIA, en el marco de lo dispuesto en el N° 2 del artículo 3° de la Ley 19.983, tendrá un plazo de ocho días corridos siguientes a la recepción de la factura para reclamar de su contenido o tenerse por irrevocablemente aceptada.</w:t>
      </w:r>
    </w:p>
    <w:p w14:paraId="3A51BB97" w14:textId="77777777" w:rsidR="00CF5A2E" w:rsidRDefault="00CF5A2E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C965862" w14:textId="77777777" w:rsidR="00CF5A2E" w:rsidRDefault="002474F6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Será responsabilidad del proveedor incorporar como documentos adjuntos los antecedentes que se requieran como parte del contrato o acuerdo con INIA para materializar el pago</w:t>
      </w:r>
    </w:p>
    <w:p w14:paraId="5EC9A135" w14:textId="77777777" w:rsidR="00CF5A2E" w:rsidRDefault="00CF5A2E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83A66F6" w14:textId="77777777" w:rsidR="00CF5A2E" w:rsidRDefault="002474F6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Por lo anterior y a fin de mitigar errores o descoordinaciones al momento del pago, será obligación del proveedor contratado informar, mediante correo electrónico o directamente consignándolo en su factura o documento tributario los siguientes datos:</w:t>
      </w:r>
    </w:p>
    <w:p w14:paraId="738CDD1B" w14:textId="77777777" w:rsidR="00CF5A2E" w:rsidRDefault="00CF5A2E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E0B4AD1" w14:textId="40283062" w:rsidR="00CF5A2E" w:rsidRDefault="002474F6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Razón Social:</w:t>
      </w:r>
      <w:r w:rsidR="00F80C49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1242376E" w14:textId="3269CE69" w:rsidR="00CF5A2E" w:rsidRDefault="002474F6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RUT:</w:t>
      </w:r>
      <w:r w:rsidR="00F80C49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1155220C" w14:textId="77777777" w:rsidR="00CF5A2E" w:rsidRDefault="002474F6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Banco:</w:t>
      </w:r>
    </w:p>
    <w:p w14:paraId="0A07EAD9" w14:textId="77777777" w:rsidR="00CF5A2E" w:rsidRDefault="002474F6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N° Cuenta Corriente</w:t>
      </w:r>
    </w:p>
    <w:p w14:paraId="6CC93B0E" w14:textId="77777777" w:rsidR="00CF5A2E" w:rsidRDefault="002474F6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Contacto:</w:t>
      </w:r>
    </w:p>
    <w:p w14:paraId="7EEB7913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A90CACF" w14:textId="77777777" w:rsidR="00CF5A2E" w:rsidRDefault="002474F6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Presupuesto máximo disponible:</w:t>
      </w:r>
    </w:p>
    <w:p w14:paraId="0FC13940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2BDFBC2" w14:textId="3632F60C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</w:rPr>
        <w:t>Para la presente contratación se dispone de un monto aproximado de $</w:t>
      </w:r>
      <w:r w:rsidR="00F80C49">
        <w:rPr>
          <w:rFonts w:ascii="Arial" w:eastAsia="Arial" w:hAnsi="Arial" w:cs="Arial"/>
          <w:sz w:val="22"/>
          <w:szCs w:val="22"/>
          <w:u w:val="single"/>
        </w:rPr>
        <w:t>1.200.</w:t>
      </w:r>
      <w:r w:rsidR="00F80C49" w:rsidRPr="00F80C49">
        <w:rPr>
          <w:rFonts w:ascii="Arial" w:eastAsia="Arial" w:hAnsi="Arial" w:cs="Arial"/>
          <w:sz w:val="22"/>
          <w:szCs w:val="22"/>
          <w:u w:val="single"/>
        </w:rPr>
        <w:t>000</w:t>
      </w:r>
      <w:r w:rsidRPr="00F80C49">
        <w:rPr>
          <w:rFonts w:ascii="Arial" w:eastAsia="Arial" w:hAnsi="Arial" w:cs="Arial"/>
          <w:sz w:val="22"/>
          <w:szCs w:val="22"/>
          <w:u w:val="single"/>
        </w:rPr>
        <w:t xml:space="preserve"> con I.V.A. incluido, para los pasajes </w:t>
      </w:r>
      <w:r w:rsidR="00F80C49">
        <w:rPr>
          <w:rFonts w:ascii="Arial" w:eastAsia="Arial" w:hAnsi="Arial" w:cs="Arial"/>
          <w:sz w:val="22"/>
          <w:szCs w:val="22"/>
          <w:u w:val="single"/>
        </w:rPr>
        <w:t xml:space="preserve">y seguro de viaje </w:t>
      </w:r>
      <w:r w:rsidRPr="00F80C49">
        <w:rPr>
          <w:rFonts w:ascii="Arial" w:eastAsia="Arial" w:hAnsi="Arial" w:cs="Arial"/>
          <w:sz w:val="22"/>
          <w:szCs w:val="22"/>
          <w:u w:val="single"/>
        </w:rPr>
        <w:t>señalados.</w:t>
      </w:r>
      <w:r>
        <w:rPr>
          <w:rFonts w:ascii="Arial" w:eastAsia="Arial" w:hAnsi="Arial" w:cs="Arial"/>
          <w:sz w:val="22"/>
          <w:szCs w:val="22"/>
          <w:u w:val="single"/>
        </w:rPr>
        <w:t xml:space="preserve"> </w:t>
      </w:r>
    </w:p>
    <w:p w14:paraId="4D6FFB19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5C00BBB5" w14:textId="77777777" w:rsidR="00CF5A2E" w:rsidRDefault="002474F6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Contrato.</w:t>
      </w:r>
    </w:p>
    <w:p w14:paraId="232E067E" w14:textId="77777777" w:rsidR="00CF5A2E" w:rsidRDefault="00CF5A2E">
      <w:pPr>
        <w:tabs>
          <w:tab w:val="left" w:pos="0"/>
        </w:tabs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7BBCD4A" w14:textId="77777777" w:rsidR="00CF5A2E" w:rsidRDefault="002474F6">
      <w:pPr>
        <w:tabs>
          <w:tab w:val="left" w:pos="0"/>
        </w:tabs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 presente contratación se formalizará mediante la emisión de la orden de compra en el portal y la aceptación de la misma por parte del proveedor, de conformidad con lo establecido en el artículo 63 del Reglamento de la Ley de Compras N° 19.886.</w:t>
      </w:r>
    </w:p>
    <w:p w14:paraId="3ABF6E98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5D028779" w14:textId="77777777" w:rsidR="00CF5A2E" w:rsidRDefault="002474F6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Incumplimientos</w:t>
      </w:r>
    </w:p>
    <w:p w14:paraId="45140705" w14:textId="77777777" w:rsidR="00CF5A2E" w:rsidRDefault="00CF5A2E">
      <w:pPr>
        <w:ind w:left="0" w:hanging="2"/>
        <w:rPr>
          <w:rFonts w:ascii="Arial" w:eastAsia="Arial" w:hAnsi="Arial" w:cs="Arial"/>
          <w:sz w:val="22"/>
          <w:szCs w:val="22"/>
        </w:rPr>
      </w:pPr>
    </w:p>
    <w:p w14:paraId="2C5E3165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caso de incumplimientos, el INIA notificará al proveedor formalmente mediante carta dirigida a su representante legal y aplicará las siguientes sanciones:</w:t>
      </w:r>
    </w:p>
    <w:p w14:paraId="3499BCB8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8E9AE32" w14:textId="77777777" w:rsidR="00CF5A2E" w:rsidRDefault="002474F6">
      <w:pPr>
        <w:numPr>
          <w:ilvl w:val="0"/>
          <w:numId w:val="7"/>
        </w:numPr>
        <w:ind w:left="0" w:hanging="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Multas:</w:t>
      </w:r>
    </w:p>
    <w:p w14:paraId="07CC755B" w14:textId="77777777" w:rsidR="00CF5A2E" w:rsidRDefault="00CF5A2E">
      <w:pPr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6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800"/>
      </w:tblGrid>
      <w:tr w:rsidR="00CF5A2E" w14:paraId="25DCB6E9" w14:textId="77777777">
        <w:trPr>
          <w:trHeight w:val="538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D895" w14:textId="77777777" w:rsidR="00CF5A2E" w:rsidRDefault="002474F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Incumplimientos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B2A2" w14:textId="77777777" w:rsidR="00CF5A2E" w:rsidRDefault="002474F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Multa (en UF)</w:t>
            </w:r>
          </w:p>
        </w:tc>
      </w:tr>
      <w:tr w:rsidR="00CF5A2E" w14:paraId="0707C388" w14:textId="77777777">
        <w:trPr>
          <w:trHeight w:val="538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1DC1E" w14:textId="77777777" w:rsidR="00CF5A2E" w:rsidRDefault="002474F6">
            <w:pPr>
              <w:ind w:left="0" w:hanging="2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Incumplimiento en la prestación de servicio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62BB7" w14:textId="77777777" w:rsidR="00CF5A2E" w:rsidRDefault="002474F6">
            <w:pPr>
              <w:ind w:left="0" w:hanging="2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 UF con tope único de una vez.</w:t>
            </w:r>
          </w:p>
        </w:tc>
      </w:tr>
    </w:tbl>
    <w:p w14:paraId="4FE4E6C9" w14:textId="77777777" w:rsidR="00CF5A2E" w:rsidRDefault="00CF5A2E">
      <w:pPr>
        <w:ind w:left="0" w:hanging="2"/>
        <w:rPr>
          <w:rFonts w:ascii="Arial" w:eastAsia="Arial" w:hAnsi="Arial" w:cs="Arial"/>
          <w:sz w:val="22"/>
          <w:szCs w:val="22"/>
        </w:rPr>
      </w:pPr>
    </w:p>
    <w:p w14:paraId="1B769792" w14:textId="77777777" w:rsidR="00CF5A2E" w:rsidRDefault="002474F6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Las multas serán pagadas por el proveedor en los términos y condiciones que establezca el acto institucional que las aplique.</w:t>
      </w:r>
    </w:p>
    <w:p w14:paraId="2FA17AC1" w14:textId="77777777" w:rsidR="00CF5A2E" w:rsidRDefault="00CF5A2E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p w14:paraId="60EF1939" w14:textId="77777777" w:rsidR="00CF5A2E" w:rsidRDefault="002474F6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Las multas y el comportamiento general del proveedor serán informados en el Sistema de Información de Compras, de acuerdo con lo establecido en el artículo 96 bis.- Comportamiento contractual anterior de los proveedores, del reglamento de la ley N° 19.886.</w:t>
      </w:r>
    </w:p>
    <w:p w14:paraId="4FA79B1D" w14:textId="77777777" w:rsidR="00CF5A2E" w:rsidRDefault="00CF5A2E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p w14:paraId="6BF68797" w14:textId="77777777" w:rsidR="00CF5A2E" w:rsidRDefault="002474F6">
      <w:pPr>
        <w:numPr>
          <w:ilvl w:val="0"/>
          <w:numId w:val="7"/>
        </w:numPr>
        <w:ind w:left="0" w:hanging="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Procedimiento de cobro de multas:</w:t>
      </w:r>
    </w:p>
    <w:p w14:paraId="6BBCA6CF" w14:textId="77777777" w:rsidR="00CF5A2E" w:rsidRDefault="00CF5A2E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p w14:paraId="3F585640" w14:textId="77777777" w:rsidR="00CF5A2E" w:rsidRDefault="002474F6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Una vez producido el incumplimiento el INIA notificará formalmente el mismo, otorgando un plazo de tres días hábiles a partir de la recepción de la notificación para que el proveedor formule sus descargos. El INIA contará con un plazo máximo de 10 días hábiles para otorgar respuesta al proveedor y formalizar el cobro de la multa respectiva, si así procediese.</w:t>
      </w:r>
    </w:p>
    <w:p w14:paraId="3AF1A340" w14:textId="77777777" w:rsidR="00CF5A2E" w:rsidRDefault="00CF5A2E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p w14:paraId="6310AB75" w14:textId="77777777" w:rsidR="00CF5A2E" w:rsidRDefault="002474F6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resumen, los plazos del proceso de cobro de multas son los siguientes:</w:t>
      </w:r>
    </w:p>
    <w:p w14:paraId="118EA636" w14:textId="77777777" w:rsidR="00CF5A2E" w:rsidRDefault="00CF5A2E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6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7"/>
        <w:gridCol w:w="3296"/>
        <w:gridCol w:w="3927"/>
      </w:tblGrid>
      <w:tr w:rsidR="00CF5A2E" w14:paraId="1FD43917" w14:textId="77777777">
        <w:trPr>
          <w:trHeight w:val="670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B1F04" w14:textId="77777777" w:rsidR="00CF5A2E" w:rsidRDefault="002474F6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Notificación al proveedor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1952C" w14:textId="77777777" w:rsidR="00CF5A2E" w:rsidRDefault="002474F6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Respuesta - Descargos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4A615" w14:textId="77777777" w:rsidR="00CF5A2E" w:rsidRDefault="002474F6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Respuesta formal – Notificación de Multa.</w:t>
            </w:r>
          </w:p>
        </w:tc>
      </w:tr>
      <w:tr w:rsidR="00CF5A2E" w14:paraId="27EE014D" w14:textId="77777777">
        <w:trPr>
          <w:trHeight w:val="670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EE972" w14:textId="77777777" w:rsidR="00CF5A2E" w:rsidRDefault="002474F6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 días hábiles – Correo Certificado.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E75D6" w14:textId="77777777" w:rsidR="00CF5A2E" w:rsidRDefault="002474F6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 días hábiles para responder a INIA.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B47CB" w14:textId="77777777" w:rsidR="00CF5A2E" w:rsidRDefault="002474F6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 días hábiles a partir de los descargos del proveedor o cumplido el plazo para responder.</w:t>
            </w:r>
          </w:p>
        </w:tc>
      </w:tr>
    </w:tbl>
    <w:p w14:paraId="70B4B68B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5FCBEEF3" w14:textId="77777777" w:rsidR="00CF5A2E" w:rsidRDefault="002474F6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Pacto de Integridad</w:t>
      </w:r>
    </w:p>
    <w:p w14:paraId="2D9AD53E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7F373C2" w14:textId="77777777" w:rsidR="00CF5A2E" w:rsidRDefault="002474F6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proveedor se obliga a ajustar su actuar y cumplir con los principios de legalidad, ética, moral, buenas costumbres y transparencia.</w:t>
      </w:r>
    </w:p>
    <w:p w14:paraId="41AC90D9" w14:textId="77777777" w:rsidR="00CF5A2E" w:rsidRDefault="002474F6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proveedor manifiesta, garantiza y acepta que conoce y respetará las reglas y condiciones establecidas en la presente contratación, sus documentos integrantes y él o los contratos que de ellos se derivase.</w:t>
      </w:r>
    </w:p>
    <w:p w14:paraId="143DB797" w14:textId="77777777" w:rsidR="00CF5A2E" w:rsidRDefault="002474F6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proveedor se obliga y acepta asumir, las consecuencias y sanciones previstas para esta adquisición, así como en la legislación y normativa que sean aplicables a la misma.</w:t>
      </w:r>
    </w:p>
    <w:p w14:paraId="1EB8DEC5" w14:textId="77777777" w:rsidR="00CF5A2E" w:rsidRDefault="002474F6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proveedor reconoce y declara que la oferta presentada es una propuesta seria, con información fidedigna y en términos técnicos y económicos ajustados a la realidad, que aseguren la posibilidad de cumplir con la misma en las condiciones y oportunidad ofertadas.</w:t>
      </w:r>
    </w:p>
    <w:p w14:paraId="3546E6E9" w14:textId="77777777" w:rsidR="00CF5A2E" w:rsidRDefault="002474F6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proveedor se obliga a tomar todas las medidas que fuesen necesarias para que las obligaciones anteriormente señaladas sean asumidas y cabalmente cumplidas por sus empleados y/o dependientes y/o asesores y/o agentes y en general, todas las personas con que éste o éstos se relacionen directa o indirectamente en virtud o como efecto de la presente contratación, incluidos sus subcontratistas, haciéndose plenamente responsable de las consecuencias de su infracción, sin perjuicio de las responsabilidades individuales que también procediesen y/o fuesen determinadas por el INIA .</w:t>
      </w:r>
    </w:p>
    <w:p w14:paraId="7C154D16" w14:textId="77777777" w:rsidR="00CF5A2E" w:rsidRDefault="002474F6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Que son exigibles las condiciones ofrecidas por el proveedor establecidas en su propuesta comercial, con todas las especificaciones que en ella se señalan.</w:t>
      </w:r>
    </w:p>
    <w:p w14:paraId="583B3A07" w14:textId="77777777" w:rsidR="00CF5A2E" w:rsidRDefault="002474F6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Que el INIA podrá notificar al proveedor el incumplimiento en los plazos máximos fijados para la entrega de los productos ofrecidos.</w:t>
      </w:r>
    </w:p>
    <w:p w14:paraId="732E1441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49CBE92A" w14:textId="77777777" w:rsidR="00CF5A2E" w:rsidRDefault="002474F6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Fuerza mayor o caso fortuito</w:t>
      </w:r>
    </w:p>
    <w:p w14:paraId="2EBCCB4C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1BCFF0B0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Ni el proveedor ni el INIA serán responsables en caso de demora o tardanza en la ejecución de sus obligaciones contractuales debido a hechos calificados como fuerza mayor o caso fortuito, conforme lo dispuesto en el artículo 45 del Código Civil.</w:t>
      </w:r>
    </w:p>
    <w:p w14:paraId="13514DC2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120B955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proveedor que se vea afectado por una situación de fuerza mayor o caso fortuito notificará, por escrito a el INIA, dentro de los cinco primeros días de ocurrido el hecho; además, la solicitud de prórroga que se requiera al efecto deberá contener los fundamentos y antecedentes en que consten los hechos que constituyen la situación señalada acompañando los documentos necesarios para mejor resolver.</w:t>
      </w:r>
    </w:p>
    <w:p w14:paraId="4F72D203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2EF98A8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 calificación de fuerza mayor o caso fortuito, corresponderá resolverla a INIA, mediante actuación fundada, sobre la base de los antecedentes que le proporcione el proveedor y/o aquellos que obtenga de terceros o sean de conocimiento público.</w:t>
      </w:r>
    </w:p>
    <w:p w14:paraId="3CC01729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045473B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En caso de que la situación descrita implique una ampliación de la vigencia del contrato, dicha situación también será formalizada mediante el respectivo acto institucional, hasta cumplir con los términos y condiciones de las presentes especificaciones.</w:t>
      </w:r>
    </w:p>
    <w:p w14:paraId="6CCA69EA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C4E1ACA" w14:textId="77777777" w:rsidR="00CF5A2E" w:rsidRDefault="002474F6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 la notificación de la selección, consultas sobre la misma y re-selección</w:t>
      </w:r>
    </w:p>
    <w:p w14:paraId="4B6676B2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4E47729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Notificación: El INIA informará a todos los oferentes del resultado de la compra ágil a través del portal de Mercado Público. </w:t>
      </w:r>
    </w:p>
    <w:p w14:paraId="3BBC3A55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F16B1EF" w14:textId="77777777" w:rsidR="00CF5A2E" w:rsidRDefault="002474F6">
      <w:pPr>
        <w:shd w:val="clear" w:color="auto" w:fill="FFFFFF"/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 - selección: Si el respectivo seleccionado se desiste de su oferta, no entregase los antecedentes que se le soliciten o no acepta la orden de compra, el INIA dejará sin efecto la selección y podrá seleccionar al oferente que, de acuerdo al resultado le siga en cumplimiento, de lo contrario podrá cerrar la compra ágil.</w:t>
      </w:r>
    </w:p>
    <w:p w14:paraId="64B4FC9B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E4BBDE6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consecuencia, cualquier incumplimiento del proveedor seleccionado, facultará a INIA para dejar sin efecto la compra ágil y re-seleccionar al oferente que haya obtenido la segunda ubicación.</w:t>
      </w:r>
    </w:p>
    <w:p w14:paraId="0AC0D023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1FD8F4E" w14:textId="77777777" w:rsidR="00CF5A2E" w:rsidRDefault="002474F6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Consultas y reclamos: El o los proveedores que tengan consultas respecto de la selección o de su proceso, podrán realizar formalmente sus consultas a través del encargado de la presente licitación a la casilla de correo electrónico: </w:t>
      </w:r>
      <w:hyperlink r:id="rId9" w:history="1">
        <w:r w:rsidR="00232871" w:rsidRPr="002F4A5F">
          <w:rPr>
            <w:rStyle w:val="Hipervnculo"/>
            <w:rFonts w:ascii="Arial" w:eastAsia="Arial" w:hAnsi="Arial" w:cs="Arial"/>
            <w:sz w:val="22"/>
            <w:szCs w:val="22"/>
          </w:rPr>
          <w:t>david.barriga@inia.cl</w:t>
        </w:r>
      </w:hyperlink>
      <w:r>
        <w:rPr>
          <w:rFonts w:ascii="Arial" w:eastAsia="Arial" w:hAnsi="Arial" w:cs="Arial"/>
          <w:sz w:val="22"/>
          <w:szCs w:val="22"/>
        </w:rPr>
        <w:t xml:space="preserve">, quien debe responder en un plazo no superior a 48 horas y podrán presentar sus reclamos a través de la plataforma de probidad activa dispuesta en el sistema de información de compras y contrataciones públicas </w:t>
      </w:r>
      <w:hyperlink r:id="rId10">
        <w:r>
          <w:rPr>
            <w:rFonts w:ascii="Arial" w:eastAsia="Arial" w:hAnsi="Arial" w:cs="Arial"/>
            <w:sz w:val="22"/>
            <w:szCs w:val="22"/>
          </w:rPr>
          <w:t>www.mercadopublico.cl</w:t>
        </w:r>
      </w:hyperlink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176F6CD8" w14:textId="77777777" w:rsidR="00CF5A2E" w:rsidRDefault="00CF5A2E">
      <w:pPr>
        <w:widowControl w:val="0"/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8AF5537" w14:textId="77777777" w:rsidR="00CF5A2E" w:rsidRDefault="00CF5A2E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sectPr w:rsidR="00CF5A2E">
      <w:footerReference w:type="default" r:id="rId11"/>
      <w:pgSz w:w="12240" w:h="18720"/>
      <w:pgMar w:top="1985" w:right="1418" w:bottom="1418" w:left="1418" w:header="709" w:footer="4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214E5" w14:textId="77777777" w:rsidR="001133F5" w:rsidRDefault="001133F5">
      <w:pPr>
        <w:spacing w:line="240" w:lineRule="auto"/>
        <w:ind w:left="0" w:hanging="2"/>
      </w:pPr>
      <w:r>
        <w:separator/>
      </w:r>
    </w:p>
  </w:endnote>
  <w:endnote w:type="continuationSeparator" w:id="0">
    <w:p w14:paraId="4D72C359" w14:textId="77777777" w:rsidR="001133F5" w:rsidRDefault="001133F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Bk BT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BB2B1" w14:textId="77777777" w:rsidR="00CF5A2E" w:rsidRDefault="002474F6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232871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3CF2FD1A" w14:textId="77777777" w:rsidR="00CF5A2E" w:rsidRDefault="00CF5A2E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E5D79" w14:textId="77777777" w:rsidR="001133F5" w:rsidRDefault="001133F5">
      <w:pPr>
        <w:spacing w:line="240" w:lineRule="auto"/>
        <w:ind w:left="0" w:hanging="2"/>
      </w:pPr>
      <w:r>
        <w:separator/>
      </w:r>
    </w:p>
  </w:footnote>
  <w:footnote w:type="continuationSeparator" w:id="0">
    <w:p w14:paraId="69CF43EB" w14:textId="77777777" w:rsidR="001133F5" w:rsidRDefault="001133F5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710"/>
    <w:multiLevelType w:val="multilevel"/>
    <w:tmpl w:val="400C7FB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8B82813"/>
    <w:multiLevelType w:val="multilevel"/>
    <w:tmpl w:val="1B54E15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ECA02C5"/>
    <w:multiLevelType w:val="multilevel"/>
    <w:tmpl w:val="C7EC6506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C1D2C7F"/>
    <w:multiLevelType w:val="hybridMultilevel"/>
    <w:tmpl w:val="D8D8762E"/>
    <w:lvl w:ilvl="0" w:tplc="BF20BB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255FF"/>
    <w:multiLevelType w:val="hybridMultilevel"/>
    <w:tmpl w:val="5F7A3C44"/>
    <w:lvl w:ilvl="0" w:tplc="27A067B8">
      <w:numFmt w:val="bullet"/>
      <w:lvlText w:val=""/>
      <w:lvlJc w:val="left"/>
      <w:pPr>
        <w:ind w:left="358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357A428C"/>
    <w:multiLevelType w:val="multilevel"/>
    <w:tmpl w:val="662C130C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C5C53F9"/>
    <w:multiLevelType w:val="multilevel"/>
    <w:tmpl w:val="9F6A2966"/>
    <w:lvl w:ilvl="0">
      <w:start w:val="3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3E533A7E"/>
    <w:multiLevelType w:val="multilevel"/>
    <w:tmpl w:val="74B4BDA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2D17D31"/>
    <w:multiLevelType w:val="multilevel"/>
    <w:tmpl w:val="427E4BD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53257323"/>
    <w:multiLevelType w:val="multilevel"/>
    <w:tmpl w:val="97DAFFB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23118910">
    <w:abstractNumId w:val="9"/>
  </w:num>
  <w:num w:numId="2" w16cid:durableId="2111507408">
    <w:abstractNumId w:val="5"/>
  </w:num>
  <w:num w:numId="3" w16cid:durableId="1007904290">
    <w:abstractNumId w:val="0"/>
  </w:num>
  <w:num w:numId="4" w16cid:durableId="699554321">
    <w:abstractNumId w:val="6"/>
  </w:num>
  <w:num w:numId="5" w16cid:durableId="1740596229">
    <w:abstractNumId w:val="7"/>
  </w:num>
  <w:num w:numId="6" w16cid:durableId="1004281052">
    <w:abstractNumId w:val="8"/>
  </w:num>
  <w:num w:numId="7" w16cid:durableId="395510968">
    <w:abstractNumId w:val="2"/>
  </w:num>
  <w:num w:numId="8" w16cid:durableId="299841723">
    <w:abstractNumId w:val="1"/>
  </w:num>
  <w:num w:numId="9" w16cid:durableId="1780026981">
    <w:abstractNumId w:val="3"/>
  </w:num>
  <w:num w:numId="10" w16cid:durableId="873927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A2E"/>
    <w:rsid w:val="001133F5"/>
    <w:rsid w:val="0015495A"/>
    <w:rsid w:val="00232871"/>
    <w:rsid w:val="002474F6"/>
    <w:rsid w:val="00690CF1"/>
    <w:rsid w:val="0083296D"/>
    <w:rsid w:val="008D284A"/>
    <w:rsid w:val="00A04F21"/>
    <w:rsid w:val="00A06393"/>
    <w:rsid w:val="00A13FEC"/>
    <w:rsid w:val="00A41437"/>
    <w:rsid w:val="00CF5A2E"/>
    <w:rsid w:val="00EE74FC"/>
    <w:rsid w:val="00F8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1B008"/>
  <w15:docId w15:val="{BA2540A7-FA2F-4A83-8ADF-72BCFE92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Ttulo1">
    <w:name w:val="heading 1"/>
    <w:basedOn w:val="Normal"/>
    <w:next w:val="Normal"/>
    <w:pPr>
      <w:keepNext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rPr>
      <w:rFonts w:ascii="Tahoma" w:eastAsia="Calibri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</w:pPr>
  </w:style>
  <w:style w:type="character" w:customStyle="1" w:styleId="Ttulo1Car">
    <w:name w:val="Título 1 Car"/>
    <w:rPr>
      <w:rFonts w:ascii="Arial" w:eastAsia="Times New Roman" w:hAnsi="Arial" w:cs="Times New Roman"/>
      <w:w w:val="100"/>
      <w:position w:val="-1"/>
      <w:sz w:val="24"/>
      <w:szCs w:val="20"/>
      <w:effect w:val="none"/>
      <w:vertAlign w:val="baseline"/>
      <w:cs w:val="0"/>
      <w:em w:val="none"/>
      <w:lang w:val="es-MX" w:eastAsia="es-ES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rPr>
      <w:rFonts w:ascii="Arial" w:eastAsia="Times New Roman" w:hAnsi="Arial" w:cs="Times New Roman"/>
      <w:w w:val="100"/>
      <w:position w:val="-1"/>
      <w:sz w:val="24"/>
      <w:szCs w:val="20"/>
      <w:effect w:val="none"/>
      <w:vertAlign w:val="baseline"/>
      <w:cs w:val="0"/>
      <w:em w:val="none"/>
      <w:lang w:val="es-MX" w:eastAsia="es-ES"/>
    </w:rPr>
  </w:style>
  <w:style w:type="paragraph" w:styleId="Sangradetextonormal">
    <w:name w:val="Body Text Indent"/>
    <w:basedOn w:val="Normal"/>
    <w:qFormat/>
    <w:pPr>
      <w:spacing w:after="120"/>
      <w:ind w:left="283"/>
    </w:pPr>
  </w:style>
  <w:style w:type="character" w:customStyle="1" w:styleId="SangradetextonormalCar">
    <w:name w:val="Sangría de texto normal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qFormat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paragraph" w:styleId="Textoindependiente2">
    <w:name w:val="Body Text 2"/>
    <w:basedOn w:val="Normal"/>
    <w:qFormat/>
    <w:pPr>
      <w:spacing w:after="120" w:line="480" w:lineRule="auto"/>
    </w:p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customStyle="1" w:styleId="Ttulo2Car">
    <w:name w:val="Título 2 Car"/>
    <w:rPr>
      <w:rFonts w:ascii="Arial" w:eastAsia="Times New Roman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character" w:customStyle="1" w:styleId="Ttulo3Car">
    <w:name w:val="Título 3 Car"/>
    <w:rPr>
      <w:rFonts w:ascii="Arial" w:eastAsia="Times New Roman" w:hAnsi="Arial" w:cs="Arial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Times New Roman" w:eastAsia="Times New Roman" w:hAnsi="Times New Roman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character" w:customStyle="1" w:styleId="Ttulo5Car">
    <w:name w:val="Título 5 Car"/>
    <w:rPr>
      <w:rFonts w:ascii="Futura Bk BT" w:eastAsia="Times New Roman" w:hAnsi="Futura Bk BT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paragraph" w:customStyle="1" w:styleId="Normal1">
    <w:name w:val="Normal1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lang w:val="en-US"/>
    </w:rPr>
  </w:style>
  <w:style w:type="paragraph" w:customStyle="1" w:styleId="Ttulo11">
    <w:name w:val="Título 11"/>
    <w:basedOn w:val="Normal1"/>
    <w:next w:val="Normal1"/>
    <w:pPr>
      <w:tabs>
        <w:tab w:val="left" w:pos="0"/>
      </w:tabs>
      <w:jc w:val="center"/>
    </w:pPr>
    <w:rPr>
      <w:b/>
      <w:u w:val="single"/>
      <w:lang w:val="es-ES"/>
    </w:rPr>
  </w:style>
  <w:style w:type="paragraph" w:customStyle="1" w:styleId="Sangra2detindependien">
    <w:name w:val="Sangría 2 de t. independien"/>
    <w:basedOn w:val="Normal1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"/>
    </w:rPr>
  </w:style>
  <w:style w:type="paragraph" w:customStyle="1" w:styleId="Style2">
    <w:name w:val="Style 2"/>
    <w:basedOn w:val="Normal"/>
    <w:pPr>
      <w:widowControl w:val="0"/>
    </w:pPr>
    <w:rPr>
      <w:noProof/>
      <w:color w:val="000000"/>
    </w:rPr>
  </w:style>
  <w:style w:type="character" w:customStyle="1" w:styleId="Style2Car">
    <w:name w:val="Style 2 Car"/>
    <w:rPr>
      <w:rFonts w:ascii="Times New Roman" w:eastAsia="Times New Roman" w:hAnsi="Times New Roman" w:cs="Times New Roman"/>
      <w:noProof/>
      <w:color w:val="000000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Ttulo61">
    <w:name w:val="Título 61"/>
    <w:basedOn w:val="Normal"/>
    <w:next w:val="Normal"/>
    <w:pPr>
      <w:widowControl w:val="0"/>
    </w:pPr>
    <w:rPr>
      <w:sz w:val="24"/>
      <w:lang w:val="en-U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rmcampos2">
    <w:name w:val="formcampos2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Estilo">
    <w:name w:val="Estilo"/>
    <w:basedOn w:val="Normal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qFormat/>
  </w:style>
  <w:style w:type="character" w:customStyle="1" w:styleId="TextonotaalfinalCar">
    <w:name w:val="Texto nota al final 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es-ES" w:eastAsia="es-ES"/>
    </w:rPr>
  </w:style>
  <w:style w:type="character" w:styleId="Refdenotaalfinal">
    <w:name w:val="end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Fue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Mencinsinresolver1">
    <w:name w:val="Mención sin resolver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</w:style>
  <w:style w:type="character" w:customStyle="1" w:styleId="TextocomentarioCar">
    <w:name w:val="Texto comentario 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customStyle="1" w:styleId="xmsonormal">
    <w:name w:val="x_msonormal"/>
    <w:basedOn w:val="Normal"/>
    <w:rPr>
      <w:rFonts w:ascii="Calibri" w:eastAsia="Calibri" w:hAnsi="Calibri" w:cs="Calibri"/>
      <w:sz w:val="22"/>
      <w:szCs w:val="22"/>
      <w:lang w:val="es-419" w:eastAsia="es-419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6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mercadopublico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avid.barriga@inia.c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NylEY1HJXHCHx+4jyFLb00q2Q==">CgMxLjA4AHIhMUV4NzBPdVM2M0VYejZpUWZSVVUwLWVscmk2Nkx2TWRP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1414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cyanez</dc:creator>
  <cp:lastModifiedBy>david barriga</cp:lastModifiedBy>
  <cp:revision>8</cp:revision>
  <dcterms:created xsi:type="dcterms:W3CDTF">2025-04-14T20:30:00Z</dcterms:created>
  <dcterms:modified xsi:type="dcterms:W3CDTF">2026-06-30T15:57:00Z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