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462A" w14:textId="77777777" w:rsidR="002A4A4D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</w:p>
    <w:p w14:paraId="0BFC690E" w14:textId="2527EBB5" w:rsidR="002A4A4D" w:rsidRPr="006633B0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  <w:r w:rsidRPr="006633B0">
        <w:rPr>
          <w:rFonts w:ascii="Bookman Old Style" w:hAnsi="Bookman Old Style"/>
          <w:b/>
          <w:bCs/>
          <w:u w:val="single"/>
        </w:rPr>
        <w:t>TÉRMINOS DE REFERENCIA COMPRA ÁGIL</w:t>
      </w:r>
    </w:p>
    <w:p w14:paraId="21F610F5" w14:textId="77777777" w:rsidR="00B6243C" w:rsidRDefault="00B6243C"/>
    <w:p w14:paraId="0C210232" w14:textId="77777777" w:rsidR="008C7F7D" w:rsidRDefault="008C7F7D" w:rsidP="008C7F7D">
      <w:pPr>
        <w:autoSpaceDE w:val="0"/>
        <w:autoSpaceDN w:val="0"/>
        <w:adjustRightInd w:val="0"/>
        <w:rPr>
          <w:rFonts w:cs="Calibri"/>
          <w:b/>
          <w:bCs/>
          <w:color w:val="000000"/>
          <w:sz w:val="22"/>
          <w:szCs w:val="22"/>
        </w:rPr>
      </w:pPr>
    </w:p>
    <w:p w14:paraId="7AF40F26" w14:textId="6E7664FE" w:rsidR="008C7F7D" w:rsidRDefault="008C7F7D" w:rsidP="008C7F7D">
      <w:pPr>
        <w:autoSpaceDE w:val="0"/>
        <w:autoSpaceDN w:val="0"/>
        <w:adjustRightInd w:val="0"/>
        <w:rPr>
          <w:rFonts w:cs="Calibri"/>
          <w:color w:val="000000"/>
          <w:sz w:val="22"/>
          <w:szCs w:val="22"/>
        </w:rPr>
      </w:pPr>
      <w:r w:rsidRPr="002A4A4D">
        <w:rPr>
          <w:rFonts w:cs="Calibri"/>
          <w:b/>
          <w:bCs/>
          <w:color w:val="000000"/>
          <w:sz w:val="22"/>
          <w:szCs w:val="22"/>
        </w:rPr>
        <w:t xml:space="preserve">Tipo de </w:t>
      </w:r>
      <w:r w:rsidR="00366D11">
        <w:rPr>
          <w:rFonts w:cs="Calibri"/>
          <w:b/>
          <w:bCs/>
          <w:color w:val="000000"/>
          <w:sz w:val="22"/>
          <w:szCs w:val="22"/>
        </w:rPr>
        <w:t>Servicio</w:t>
      </w:r>
      <w:r w:rsidRPr="002A4A4D">
        <w:rPr>
          <w:rFonts w:cs="Calibri"/>
          <w:b/>
          <w:bCs/>
          <w:color w:val="000000"/>
          <w:sz w:val="22"/>
          <w:szCs w:val="22"/>
        </w:rPr>
        <w:t>:</w:t>
      </w:r>
      <w:r w:rsidRPr="002A4A4D">
        <w:rPr>
          <w:rFonts w:cs="Calibri"/>
          <w:color w:val="000000"/>
          <w:sz w:val="22"/>
          <w:szCs w:val="22"/>
        </w:rPr>
        <w:t xml:space="preserve"> </w:t>
      </w:r>
      <w:r w:rsidR="00D56846">
        <w:rPr>
          <w:rFonts w:cs="Calibri"/>
          <w:color w:val="000000"/>
          <w:sz w:val="22"/>
          <w:szCs w:val="22"/>
        </w:rPr>
        <w:t>Evaluación técnica de conectividad para equipos de oftalmología</w:t>
      </w:r>
      <w:r w:rsidR="00967051">
        <w:rPr>
          <w:rFonts w:cs="Calibri"/>
          <w:color w:val="000000"/>
          <w:sz w:val="22"/>
          <w:szCs w:val="22"/>
        </w:rPr>
        <w:t xml:space="preserve"> </w:t>
      </w:r>
    </w:p>
    <w:p w14:paraId="0CAC3341" w14:textId="77777777" w:rsidR="001A4849" w:rsidRPr="002A4A4D" w:rsidRDefault="001A4849" w:rsidP="008C7F7D">
      <w:pPr>
        <w:autoSpaceDE w:val="0"/>
        <w:autoSpaceDN w:val="0"/>
        <w:adjustRightInd w:val="0"/>
        <w:rPr>
          <w:rFonts w:cs="Calibri"/>
          <w:color w:val="000000"/>
          <w:sz w:val="22"/>
          <w:szCs w:val="22"/>
        </w:rPr>
      </w:pPr>
    </w:p>
    <w:p w14:paraId="7FF629F3" w14:textId="77777777" w:rsidR="008C7F7D" w:rsidRDefault="008C7F7D" w:rsidP="008C7F7D"/>
    <w:p w14:paraId="101DE6E2" w14:textId="77777777" w:rsidR="00F31A0A" w:rsidRPr="002A4A4D" w:rsidRDefault="00F31A0A" w:rsidP="00F31A0A">
      <w:pPr>
        <w:rPr>
          <w:b/>
          <w:bCs/>
          <w:sz w:val="22"/>
          <w:szCs w:val="28"/>
        </w:rPr>
      </w:pPr>
      <w:r w:rsidRPr="002A4A4D">
        <w:rPr>
          <w:b/>
          <w:bCs/>
          <w:sz w:val="22"/>
          <w:szCs w:val="28"/>
        </w:rPr>
        <w:t>Listado de Equipos:</w:t>
      </w:r>
    </w:p>
    <w:p w14:paraId="662F2C50" w14:textId="77777777" w:rsidR="00F31A0A" w:rsidRDefault="00F31A0A" w:rsidP="00F31A0A"/>
    <w:tbl>
      <w:tblPr>
        <w:tblW w:w="970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4246"/>
        <w:gridCol w:w="1529"/>
        <w:gridCol w:w="2024"/>
        <w:gridCol w:w="1545"/>
      </w:tblGrid>
      <w:tr w:rsidR="00F31A0A" w:rsidRPr="000A5304" w14:paraId="1CF5457A" w14:textId="77777777" w:rsidTr="00F31A0A">
        <w:trPr>
          <w:trHeight w:val="288"/>
          <w:jc w:val="center"/>
        </w:trPr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</w:tcPr>
          <w:p w14:paraId="0952ED7E" w14:textId="77777777" w:rsidR="00F31A0A" w:rsidRPr="000A5304" w:rsidRDefault="00F31A0A" w:rsidP="002103C9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Nº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D6DBBF6" w14:textId="77777777" w:rsidR="00F31A0A" w:rsidRPr="000A5304" w:rsidRDefault="00F31A0A" w:rsidP="002103C9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EQUIPO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5D0A742" w14:textId="77777777" w:rsidR="00F31A0A" w:rsidRPr="000A5304" w:rsidRDefault="00F31A0A" w:rsidP="002103C9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MARCA</w:t>
            </w: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0AD4F1E" w14:textId="77777777" w:rsidR="00F31A0A" w:rsidRPr="000A5304" w:rsidRDefault="00F31A0A" w:rsidP="002103C9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MODELO</w:t>
            </w:r>
          </w:p>
        </w:tc>
        <w:tc>
          <w:tcPr>
            <w:tcW w:w="1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3C0F7F6" w14:textId="77777777" w:rsidR="00F31A0A" w:rsidRPr="000A5304" w:rsidRDefault="00F31A0A" w:rsidP="002103C9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SERIE</w:t>
            </w:r>
          </w:p>
        </w:tc>
      </w:tr>
      <w:tr w:rsidR="00F31A0A" w:rsidRPr="00BB634B" w14:paraId="76BB2335" w14:textId="77777777" w:rsidTr="00F31A0A">
        <w:trPr>
          <w:trHeight w:val="288"/>
          <w:jc w:val="center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771A23" w14:textId="77777777" w:rsidR="00F31A0A" w:rsidRPr="000A5304" w:rsidRDefault="00F31A0A" w:rsidP="00F31A0A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1</w:t>
            </w:r>
          </w:p>
        </w:tc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C3268C3" w14:textId="038F6E9F" w:rsidR="00F31A0A" w:rsidRPr="000A5304" w:rsidRDefault="00F31A0A" w:rsidP="00F31A0A">
            <w:pPr>
              <w:jc w:val="left"/>
              <w:rPr>
                <w:rFonts w:ascii="Calibri" w:hAnsi="Calibri" w:cs="Calibri"/>
                <w:color w:val="000000"/>
                <w:szCs w:val="20"/>
              </w:rPr>
            </w:pPr>
            <w:r w:rsidRPr="00A768AB">
              <w:t>BIOMETRO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4E9D596" w14:textId="247207C2" w:rsidR="00F31A0A" w:rsidRPr="000A5304" w:rsidRDefault="00F31A0A" w:rsidP="00F31A0A">
            <w:pPr>
              <w:rPr>
                <w:rFonts w:ascii="Calibri" w:hAnsi="Calibri" w:cs="Calibri"/>
                <w:color w:val="000000"/>
                <w:szCs w:val="20"/>
              </w:rPr>
            </w:pPr>
            <w:r w:rsidRPr="00A768AB">
              <w:t>CARL ZEISS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9B39FAD" w14:textId="349BB7CD" w:rsidR="00F31A0A" w:rsidRPr="000A5304" w:rsidRDefault="00F31A0A" w:rsidP="00F31A0A">
            <w:pPr>
              <w:jc w:val="center"/>
              <w:rPr>
                <w:rFonts w:ascii="Calibri" w:hAnsi="Calibri" w:cs="Calibri"/>
                <w:color w:val="000000"/>
                <w:szCs w:val="20"/>
              </w:rPr>
            </w:pPr>
            <w:r w:rsidRPr="00A768AB">
              <w:t>IOLMASTER700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B0194ED" w14:textId="3EC5A9EF" w:rsidR="00F31A0A" w:rsidRPr="00F7325C" w:rsidRDefault="00F31A0A" w:rsidP="00F31A0A">
            <w:pPr>
              <w:jc w:val="center"/>
              <w:rPr>
                <w:rFonts w:ascii="Calibri" w:hAnsi="Calibri" w:cs="Calibri"/>
                <w:color w:val="000000"/>
                <w:szCs w:val="20"/>
              </w:rPr>
            </w:pPr>
            <w:r w:rsidRPr="00A768AB">
              <w:t>9208100082</w:t>
            </w:r>
          </w:p>
        </w:tc>
      </w:tr>
      <w:tr w:rsidR="00F31A0A" w:rsidRPr="00BF5B3C" w14:paraId="645DF2AD" w14:textId="77777777" w:rsidTr="00F31A0A">
        <w:trPr>
          <w:trHeight w:val="288"/>
          <w:jc w:val="center"/>
        </w:trPr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42A3AA" w14:textId="77777777" w:rsidR="00F31A0A" w:rsidRDefault="00F31A0A" w:rsidP="00F31A0A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2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B8D6A88" w14:textId="01F5AAB8" w:rsidR="00F31A0A" w:rsidRPr="000A5304" w:rsidRDefault="00F31A0A" w:rsidP="00F31A0A">
            <w:pPr>
              <w:jc w:val="left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 w:rsidRPr="00A768AB">
              <w:t>CAMPIMETRO COMPUTARIZADO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B3C989B" w14:textId="329F96A9" w:rsidR="00F31A0A" w:rsidRPr="000A5304" w:rsidRDefault="00F31A0A" w:rsidP="00F31A0A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 w:rsidRPr="00A768AB">
              <w:t>ZEISS</w:t>
            </w: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EB74ACC" w14:textId="1D67F193" w:rsidR="00F31A0A" w:rsidRPr="000A5304" w:rsidRDefault="00F31A0A" w:rsidP="00F31A0A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 w:rsidRPr="00A768AB">
              <w:t>HFA 860</w:t>
            </w:r>
          </w:p>
        </w:tc>
        <w:tc>
          <w:tcPr>
            <w:tcW w:w="1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8BD61CF" w14:textId="4432EEE8" w:rsidR="00F31A0A" w:rsidRPr="00F7325C" w:rsidRDefault="00F31A0A" w:rsidP="00F31A0A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 w:rsidRPr="00A768AB">
              <w:t>860-19059</w:t>
            </w:r>
          </w:p>
        </w:tc>
      </w:tr>
      <w:tr w:rsidR="00F31A0A" w:rsidRPr="00BF5B3C" w14:paraId="55ED590B" w14:textId="77777777" w:rsidTr="00F31A0A">
        <w:trPr>
          <w:trHeight w:val="288"/>
          <w:jc w:val="center"/>
        </w:trPr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4BF169" w14:textId="33E75DCB" w:rsidR="00F31A0A" w:rsidRDefault="00F31A0A" w:rsidP="00F31A0A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3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2794A51" w14:textId="71040DD3" w:rsidR="00F31A0A" w:rsidRDefault="00F31A0A" w:rsidP="00F31A0A">
            <w:pPr>
              <w:jc w:val="left"/>
              <w:rPr>
                <w:rFonts w:ascii="Calibri" w:hAnsi="Calibri" w:cs="Calibri"/>
                <w:color w:val="000000"/>
                <w:szCs w:val="20"/>
              </w:rPr>
            </w:pPr>
            <w:r w:rsidRPr="00A768AB">
              <w:t>TOMOGRAFO DE COHERENCIA OPTICA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2250B53" w14:textId="439345CC" w:rsidR="00F31A0A" w:rsidRDefault="00F31A0A" w:rsidP="00F31A0A">
            <w:pPr>
              <w:rPr>
                <w:rFonts w:ascii="Calibri" w:hAnsi="Calibri" w:cs="Calibri"/>
                <w:color w:val="000000"/>
                <w:szCs w:val="20"/>
              </w:rPr>
            </w:pPr>
            <w:r w:rsidRPr="00A768AB">
              <w:t>ZEISS</w:t>
            </w: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2303968" w14:textId="03E97D8D" w:rsidR="00F31A0A" w:rsidRDefault="00F31A0A" w:rsidP="00F31A0A">
            <w:pPr>
              <w:jc w:val="center"/>
              <w:rPr>
                <w:rFonts w:ascii="Calibri" w:hAnsi="Calibri" w:cs="Calibri"/>
                <w:color w:val="000000"/>
                <w:szCs w:val="20"/>
              </w:rPr>
            </w:pPr>
            <w:r w:rsidRPr="00A768AB">
              <w:t>OCT CIRRUS6000</w:t>
            </w:r>
          </w:p>
        </w:tc>
        <w:tc>
          <w:tcPr>
            <w:tcW w:w="1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F1724D9" w14:textId="2F8246EA" w:rsidR="00F31A0A" w:rsidRDefault="00F31A0A" w:rsidP="00F31A0A">
            <w:pPr>
              <w:jc w:val="center"/>
              <w:rPr>
                <w:rFonts w:ascii="Calibri" w:hAnsi="Calibri" w:cs="Calibri"/>
                <w:color w:val="000000"/>
                <w:szCs w:val="20"/>
              </w:rPr>
            </w:pPr>
            <w:r w:rsidRPr="00A768AB">
              <w:t>6000-11357</w:t>
            </w:r>
          </w:p>
        </w:tc>
      </w:tr>
    </w:tbl>
    <w:p w14:paraId="07473E41" w14:textId="77777777" w:rsidR="002A4A4D" w:rsidRDefault="002A4A4D"/>
    <w:p w14:paraId="581FD109" w14:textId="77777777" w:rsidR="00F31A0A" w:rsidRDefault="00F31A0A"/>
    <w:p w14:paraId="3E3DF973" w14:textId="55A65C61" w:rsidR="00F31A0A" w:rsidRDefault="00F31A0A">
      <w:r>
        <w:tab/>
      </w:r>
    </w:p>
    <w:tbl>
      <w:tblPr>
        <w:tblW w:w="8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922"/>
      </w:tblGrid>
      <w:tr w:rsidR="00EE5484" w:rsidRPr="00682046" w14:paraId="39A7BA0B" w14:textId="77777777" w:rsidTr="00F31A0A">
        <w:trPr>
          <w:trHeight w:val="142"/>
        </w:trPr>
        <w:tc>
          <w:tcPr>
            <w:tcW w:w="520" w:type="dxa"/>
            <w:shd w:val="clear" w:color="000000" w:fill="D0CECE"/>
            <w:noWrap/>
            <w:vAlign w:val="bottom"/>
            <w:hideMark/>
          </w:tcPr>
          <w:p w14:paraId="2E35DCE8" w14:textId="77777777" w:rsidR="00EE5484" w:rsidRPr="00682046" w:rsidRDefault="00EE5484" w:rsidP="00F31A0A">
            <w:pPr>
              <w:spacing w:line="276" w:lineRule="auto"/>
              <w:rPr>
                <w:rFonts w:eastAsia="Bookman Old Style" w:cs="Bookman Old Style"/>
                <w:b/>
                <w:bCs/>
                <w:szCs w:val="20"/>
              </w:rPr>
            </w:pPr>
            <w:bookmarkStart w:id="0" w:name="_Hlk174007147"/>
            <w:r w:rsidRPr="00682046">
              <w:rPr>
                <w:rFonts w:eastAsia="Bookman Old Style" w:cs="Bookman Old Style"/>
                <w:b/>
                <w:bCs/>
                <w:szCs w:val="20"/>
              </w:rPr>
              <w:t>N°</w:t>
            </w:r>
          </w:p>
        </w:tc>
        <w:tc>
          <w:tcPr>
            <w:tcW w:w="7922" w:type="dxa"/>
            <w:shd w:val="clear" w:color="000000" w:fill="C9C9C9"/>
            <w:vAlign w:val="center"/>
            <w:hideMark/>
          </w:tcPr>
          <w:p w14:paraId="636876F0" w14:textId="77777777" w:rsidR="00EE5484" w:rsidRPr="00682046" w:rsidRDefault="00EE5484" w:rsidP="00F31A0A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 w:rsidRPr="00682046">
              <w:rPr>
                <w:rFonts w:eastAsia="Bookman Old Style" w:cs="Bookman Old Style"/>
                <w:b/>
                <w:bCs/>
                <w:szCs w:val="20"/>
              </w:rPr>
              <w:t>Características</w:t>
            </w:r>
          </w:p>
        </w:tc>
      </w:tr>
      <w:tr w:rsidR="00EE5484" w:rsidRPr="00682046" w14:paraId="72C82C8A" w14:textId="77777777" w:rsidTr="00F31A0A">
        <w:trPr>
          <w:trHeight w:val="263"/>
        </w:trPr>
        <w:tc>
          <w:tcPr>
            <w:tcW w:w="520" w:type="dxa"/>
            <w:noWrap/>
            <w:vAlign w:val="center"/>
          </w:tcPr>
          <w:p w14:paraId="7298FE33" w14:textId="77777777" w:rsidR="00EE5484" w:rsidRPr="00682046" w:rsidRDefault="00EE5484" w:rsidP="00F31A0A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1</w:t>
            </w:r>
          </w:p>
        </w:tc>
        <w:tc>
          <w:tcPr>
            <w:tcW w:w="7922" w:type="dxa"/>
            <w:hideMark/>
          </w:tcPr>
          <w:p w14:paraId="725CF24B" w14:textId="77777777" w:rsidR="00EE5484" w:rsidRPr="00682046" w:rsidRDefault="00EE5484" w:rsidP="00F31A0A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>Deberá tener representación de la marca y adjuntar certificado</w:t>
            </w:r>
          </w:p>
        </w:tc>
      </w:tr>
      <w:tr w:rsidR="00EE5484" w:rsidRPr="00682046" w14:paraId="293F7066" w14:textId="77777777" w:rsidTr="00F31A0A">
        <w:trPr>
          <w:trHeight w:val="263"/>
        </w:trPr>
        <w:tc>
          <w:tcPr>
            <w:tcW w:w="520" w:type="dxa"/>
            <w:noWrap/>
            <w:vAlign w:val="center"/>
          </w:tcPr>
          <w:p w14:paraId="0461AFBC" w14:textId="77777777" w:rsidR="00EE5484" w:rsidRPr="00682046" w:rsidRDefault="00EE5484" w:rsidP="00F31A0A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2</w:t>
            </w:r>
          </w:p>
        </w:tc>
        <w:tc>
          <w:tcPr>
            <w:tcW w:w="7922" w:type="dxa"/>
          </w:tcPr>
          <w:p w14:paraId="329F6DAE" w14:textId="59106975" w:rsidR="00EE5484" w:rsidRPr="00682046" w:rsidRDefault="00EE5484" w:rsidP="00F31A0A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 xml:space="preserve">La revisión deberá efectuarse en el Hospital sector </w:t>
            </w:r>
            <w:r>
              <w:rPr>
                <w:rFonts w:eastAsia="Bookman Old Style" w:cs="Bookman Old Style"/>
                <w:szCs w:val="20"/>
              </w:rPr>
              <w:t>oftalmología</w:t>
            </w:r>
            <w:r>
              <w:rPr>
                <w:rFonts w:eastAsia="Bookman Old Style" w:cs="Bookman Old Style"/>
                <w:szCs w:val="20"/>
              </w:rPr>
              <w:t>.</w:t>
            </w:r>
          </w:p>
        </w:tc>
      </w:tr>
      <w:tr w:rsidR="00EE5484" w:rsidRPr="00682046" w14:paraId="24B57742" w14:textId="77777777" w:rsidTr="00F31A0A">
        <w:trPr>
          <w:trHeight w:val="263"/>
        </w:trPr>
        <w:tc>
          <w:tcPr>
            <w:tcW w:w="520" w:type="dxa"/>
            <w:noWrap/>
            <w:vAlign w:val="center"/>
          </w:tcPr>
          <w:p w14:paraId="01C7B7C6" w14:textId="77777777" w:rsidR="00EE5484" w:rsidRPr="00682046" w:rsidRDefault="00EE5484" w:rsidP="00F31A0A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3</w:t>
            </w:r>
          </w:p>
        </w:tc>
        <w:tc>
          <w:tcPr>
            <w:tcW w:w="7922" w:type="dxa"/>
          </w:tcPr>
          <w:p w14:paraId="65E1DBAD" w14:textId="5A72B1AC" w:rsidR="00EE5484" w:rsidRPr="00682046" w:rsidRDefault="00F31A0A" w:rsidP="00F31A0A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 w:rsidRPr="00682046">
              <w:rPr>
                <w:rFonts w:eastAsia="Calibri" w:cs="Calibri"/>
                <w:color w:val="000000"/>
                <w:szCs w:val="20"/>
              </w:rPr>
              <w:t>El personal profesional o técnico que ejecuta las actividades deberá ser competente y calificado.</w:t>
            </w:r>
          </w:p>
        </w:tc>
      </w:tr>
      <w:tr w:rsidR="00EE5484" w:rsidRPr="00682046" w14:paraId="1CB6BF50" w14:textId="77777777" w:rsidTr="00F31A0A">
        <w:trPr>
          <w:trHeight w:val="263"/>
        </w:trPr>
        <w:tc>
          <w:tcPr>
            <w:tcW w:w="520" w:type="dxa"/>
            <w:noWrap/>
            <w:vAlign w:val="center"/>
          </w:tcPr>
          <w:p w14:paraId="60ACEFAC" w14:textId="77777777" w:rsidR="00EE5484" w:rsidRDefault="00EE5484" w:rsidP="00F31A0A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4</w:t>
            </w:r>
          </w:p>
        </w:tc>
        <w:tc>
          <w:tcPr>
            <w:tcW w:w="7922" w:type="dxa"/>
          </w:tcPr>
          <w:p w14:paraId="65738B60" w14:textId="77B489DF" w:rsidR="00EE5484" w:rsidRDefault="002306EE" w:rsidP="00F31A0A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 w:rsidRPr="00682046">
              <w:rPr>
                <w:rFonts w:eastAsia="Calibri" w:cs="Calibri"/>
                <w:color w:val="000000"/>
                <w:szCs w:val="20"/>
              </w:rPr>
              <w:t>Al término de cada servicio se debe realizar un resumen verbal al encargado de la Unidad de Equipos Médicos el informe/pauta/protocolo con las actividades realizadas.</w:t>
            </w:r>
          </w:p>
        </w:tc>
      </w:tr>
      <w:bookmarkEnd w:id="0"/>
    </w:tbl>
    <w:p w14:paraId="4F2193AF" w14:textId="1E711E62" w:rsidR="006F4DE8" w:rsidRDefault="006F4DE8" w:rsidP="00F31A0A"/>
    <w:p w14:paraId="47BABD74" w14:textId="77777777" w:rsidR="00F31A0A" w:rsidRPr="00F45889" w:rsidRDefault="00F31A0A" w:rsidP="00F31A0A">
      <w:pPr>
        <w:rPr>
          <w:b/>
          <w:bCs/>
          <w:sz w:val="22"/>
          <w:szCs w:val="28"/>
        </w:rPr>
      </w:pPr>
      <w:r w:rsidRPr="00F45889">
        <w:rPr>
          <w:b/>
          <w:bCs/>
          <w:sz w:val="22"/>
          <w:szCs w:val="28"/>
        </w:rPr>
        <w:t>Detalle de l</w:t>
      </w:r>
      <w:r>
        <w:rPr>
          <w:b/>
          <w:bCs/>
          <w:sz w:val="22"/>
          <w:szCs w:val="28"/>
        </w:rPr>
        <w:t>os servicios</w:t>
      </w:r>
      <w:r w:rsidRPr="00F45889">
        <w:rPr>
          <w:b/>
          <w:bCs/>
          <w:sz w:val="22"/>
          <w:szCs w:val="28"/>
        </w:rPr>
        <w:t>:</w:t>
      </w:r>
    </w:p>
    <w:p w14:paraId="6202E6C7" w14:textId="77777777" w:rsidR="00F31A0A" w:rsidRDefault="00F31A0A" w:rsidP="00F31A0A"/>
    <w:tbl>
      <w:tblPr>
        <w:tblW w:w="85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9"/>
      </w:tblGrid>
      <w:tr w:rsidR="00F31A0A" w:rsidRPr="003C7D8C" w14:paraId="02069254" w14:textId="77777777" w:rsidTr="002103C9">
        <w:trPr>
          <w:trHeight w:val="410"/>
          <w:jc w:val="center"/>
        </w:trPr>
        <w:tc>
          <w:tcPr>
            <w:tcW w:w="8519" w:type="dxa"/>
            <w:shd w:val="clear" w:color="000000" w:fill="AEAAAA"/>
            <w:noWrap/>
            <w:vAlign w:val="center"/>
            <w:hideMark/>
          </w:tcPr>
          <w:p w14:paraId="245C3FC1" w14:textId="77777777" w:rsidR="00F31A0A" w:rsidRPr="003C7D8C" w:rsidRDefault="00F31A0A" w:rsidP="002103C9">
            <w:pPr>
              <w:jc w:val="center"/>
              <w:rPr>
                <w:rFonts w:cs="Calibri"/>
                <w:b/>
                <w:bCs/>
                <w:color w:val="000000"/>
                <w:szCs w:val="20"/>
                <w:lang w:eastAsia="es-CL"/>
              </w:rPr>
            </w:pPr>
            <w:r w:rsidRPr="003C7D8C">
              <w:rPr>
                <w:rFonts w:cs="Calibri"/>
                <w:b/>
                <w:bCs/>
                <w:color w:val="000000"/>
                <w:szCs w:val="20"/>
                <w:lang w:eastAsia="es-CL"/>
              </w:rPr>
              <w:t>OBSERVACIONES</w:t>
            </w:r>
          </w:p>
        </w:tc>
      </w:tr>
      <w:tr w:rsidR="00F31A0A" w:rsidRPr="00AB64AF" w14:paraId="12C66D7A" w14:textId="77777777" w:rsidTr="002103C9">
        <w:trPr>
          <w:trHeight w:val="410"/>
          <w:jc w:val="center"/>
        </w:trPr>
        <w:tc>
          <w:tcPr>
            <w:tcW w:w="8519" w:type="dxa"/>
            <w:noWrap/>
            <w:vAlign w:val="center"/>
            <w:hideMark/>
          </w:tcPr>
          <w:p w14:paraId="60C09776" w14:textId="078E48F8" w:rsidR="002306EE" w:rsidRDefault="002306EE" w:rsidP="002103C9">
            <w:pPr>
              <w:rPr>
                <w:rFonts w:cs="Calibri"/>
                <w:color w:val="000000"/>
                <w:szCs w:val="20"/>
                <w:lang w:eastAsia="es-CL"/>
              </w:rPr>
            </w:pPr>
            <w:r>
              <w:rPr>
                <w:rFonts w:cs="Calibri"/>
                <w:color w:val="000000"/>
                <w:szCs w:val="20"/>
                <w:lang w:eastAsia="es-CL"/>
              </w:rPr>
              <w:t>R</w:t>
            </w:r>
            <w:r w:rsidR="00F31A0A" w:rsidRPr="00733CC4">
              <w:rPr>
                <w:rFonts w:cs="Calibri"/>
                <w:color w:val="000000"/>
                <w:szCs w:val="20"/>
                <w:lang w:eastAsia="es-CL"/>
              </w:rPr>
              <w:t xml:space="preserve">ealizar </w:t>
            </w:r>
            <w:r>
              <w:rPr>
                <w:rFonts w:cs="Calibri"/>
                <w:color w:val="000000"/>
                <w:szCs w:val="20"/>
                <w:lang w:eastAsia="es-CL"/>
              </w:rPr>
              <w:t>una visita técnica en donde se evalúen los requerimientos técnicos para los equipos como la infraestructura de la Unidad que permitan:</w:t>
            </w:r>
          </w:p>
          <w:p w14:paraId="204DC496" w14:textId="34C81A35" w:rsidR="00F31A0A" w:rsidRPr="002306EE" w:rsidRDefault="002306EE" w:rsidP="002306EE">
            <w:pPr>
              <w:pStyle w:val="Prrafodelista"/>
              <w:numPr>
                <w:ilvl w:val="0"/>
                <w:numId w:val="4"/>
              </w:numPr>
              <w:rPr>
                <w:rFonts w:cs="Calibri"/>
                <w:color w:val="000000"/>
                <w:szCs w:val="20"/>
                <w:lang w:val="es-ES" w:eastAsia="es-CL"/>
              </w:rPr>
            </w:pPr>
            <w:r w:rsidRPr="002306EE">
              <w:rPr>
                <w:rFonts w:cs="Calibri"/>
                <w:color w:val="000000"/>
                <w:szCs w:val="20"/>
                <w:lang w:eastAsia="es-CL"/>
              </w:rPr>
              <w:t>Transmitir el contenido multimedia que capture y procese el equipo</w:t>
            </w:r>
            <w:r>
              <w:rPr>
                <w:rFonts w:cs="Calibri"/>
                <w:color w:val="000000"/>
                <w:szCs w:val="20"/>
                <w:lang w:eastAsia="es-CL"/>
              </w:rPr>
              <w:t xml:space="preserve"> a un servidor externo</w:t>
            </w:r>
            <w:r w:rsidR="00643E3A">
              <w:rPr>
                <w:rFonts w:cs="Calibri"/>
                <w:color w:val="000000"/>
                <w:szCs w:val="20"/>
                <w:lang w:eastAsia="es-CL"/>
              </w:rPr>
              <w:t xml:space="preserve"> de almacenamiento</w:t>
            </w:r>
            <w:r>
              <w:rPr>
                <w:rFonts w:cs="Calibri"/>
                <w:color w:val="000000"/>
                <w:szCs w:val="20"/>
                <w:lang w:eastAsia="es-CL"/>
              </w:rPr>
              <w:t>.</w:t>
            </w:r>
          </w:p>
          <w:p w14:paraId="627B615E" w14:textId="1898F908" w:rsidR="002306EE" w:rsidRPr="002306EE" w:rsidRDefault="002306EE" w:rsidP="002306EE">
            <w:pPr>
              <w:pStyle w:val="Prrafodelista"/>
              <w:numPr>
                <w:ilvl w:val="0"/>
                <w:numId w:val="4"/>
              </w:numPr>
              <w:rPr>
                <w:rFonts w:cs="Calibri"/>
                <w:color w:val="000000"/>
                <w:szCs w:val="20"/>
                <w:lang w:val="es-ES" w:eastAsia="es-CL"/>
              </w:rPr>
            </w:pPr>
            <w:r>
              <w:rPr>
                <w:rFonts w:cs="Calibri"/>
                <w:color w:val="000000"/>
                <w:szCs w:val="20"/>
                <w:lang w:val="es-ES" w:eastAsia="es-CL"/>
              </w:rPr>
              <w:t>Posibilidad de r</w:t>
            </w:r>
            <w:r>
              <w:rPr>
                <w:rFonts w:cs="Calibri"/>
                <w:color w:val="000000"/>
                <w:szCs w:val="20"/>
                <w:lang w:val="es-ES" w:eastAsia="es-CL"/>
              </w:rPr>
              <w:t>ecibir listado de paciente</w:t>
            </w:r>
            <w:r>
              <w:rPr>
                <w:rFonts w:cs="Calibri"/>
                <w:color w:val="000000"/>
                <w:szCs w:val="20"/>
                <w:lang w:val="es-ES" w:eastAsia="es-CL"/>
              </w:rPr>
              <w:t>s ingresados al sistema ALMA.</w:t>
            </w:r>
          </w:p>
          <w:p w14:paraId="5128515E" w14:textId="198B3274" w:rsidR="002306EE" w:rsidRPr="002306EE" w:rsidRDefault="002306EE" w:rsidP="002306EE">
            <w:pPr>
              <w:pStyle w:val="Prrafodelista"/>
              <w:numPr>
                <w:ilvl w:val="0"/>
                <w:numId w:val="4"/>
              </w:numPr>
              <w:rPr>
                <w:rFonts w:cs="Calibri"/>
                <w:color w:val="000000"/>
                <w:szCs w:val="20"/>
                <w:lang w:val="es-ES" w:eastAsia="es-CL"/>
              </w:rPr>
            </w:pPr>
            <w:r>
              <w:rPr>
                <w:rFonts w:cs="Calibri"/>
                <w:color w:val="000000"/>
                <w:szCs w:val="20"/>
                <w:lang w:val="es-ES" w:eastAsia="es-CL"/>
              </w:rPr>
              <w:t>Generación de informe diagnóstico.</w:t>
            </w:r>
          </w:p>
        </w:tc>
      </w:tr>
    </w:tbl>
    <w:p w14:paraId="75869979" w14:textId="77777777" w:rsidR="00F31A0A" w:rsidRDefault="00F31A0A" w:rsidP="00F31A0A"/>
    <w:sectPr w:rsidR="00F31A0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B6178" w14:textId="77777777" w:rsidR="00042388" w:rsidRDefault="00042388" w:rsidP="002A4A4D">
      <w:r>
        <w:separator/>
      </w:r>
    </w:p>
  </w:endnote>
  <w:endnote w:type="continuationSeparator" w:id="0">
    <w:p w14:paraId="6247299E" w14:textId="77777777" w:rsidR="00042388" w:rsidRDefault="00042388" w:rsidP="002A4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4BF44" w14:textId="77777777" w:rsidR="00042388" w:rsidRDefault="00042388" w:rsidP="002A4A4D">
      <w:r>
        <w:separator/>
      </w:r>
    </w:p>
  </w:footnote>
  <w:footnote w:type="continuationSeparator" w:id="0">
    <w:p w14:paraId="0B5C0E7D" w14:textId="77777777" w:rsidR="00042388" w:rsidRDefault="00042388" w:rsidP="002A4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BC15C" w14:textId="6700CF91" w:rsidR="002A4A4D" w:rsidRDefault="00000000" w:rsidP="002A4A4D">
    <w:pPr>
      <w:pStyle w:val="Encabezado"/>
      <w:spacing w:before="100" w:beforeAutospacing="1"/>
      <w:jc w:val="left"/>
      <w:rPr>
        <w:b/>
        <w:noProof/>
        <w:lang w:eastAsia="es-CL"/>
      </w:rPr>
    </w:pPr>
    <w:r>
      <w:rPr>
        <w:noProof/>
        <w:lang w:eastAsia="es-CL"/>
      </w:rPr>
      <w:pict w14:anchorId="6D16ED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57228" o:spid="_x0000_s1025" type="#_x0000_t75" style="position:absolute;margin-left:0;margin-top:0;width:441.7pt;height:516.6pt;z-index:-251658752;mso-position-horizontal:center;mso-position-horizontal-relative:margin;mso-position-vertical:center;mso-position-vertical-relative:margin" o:allowincell="f">
          <v:imagedata r:id="rId1" o:title="Logo acreditado nuevo" gain="19661f" blacklevel="22938f"/>
          <w10:wrap anchorx="margin" anchory="margin"/>
        </v:shape>
      </w:pict>
    </w:r>
    <w:r w:rsidR="002A4A4D">
      <w:rPr>
        <w:noProof/>
        <w:lang w:eastAsia="es-CL"/>
      </w:rPr>
      <w:drawing>
        <wp:inline distT="0" distB="0" distL="0" distR="0" wp14:anchorId="0F259B66" wp14:editId="30C75BA4">
          <wp:extent cx="854245" cy="784225"/>
          <wp:effectExtent l="0" t="0" r="3175" b="0"/>
          <wp:docPr id="1" name="Imagen 1" descr="Imagen que contiene Gráfico de rectángul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Gráfico de rectángulos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4515" cy="812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               </w:t>
    </w:r>
    <w:r w:rsidR="002A4A4D">
      <w:rPr>
        <w:noProof/>
        <w:lang w:eastAsia="es-CL"/>
      </w:rPr>
      <w:drawing>
        <wp:inline distT="0" distB="0" distL="0" distR="0" wp14:anchorId="6E41A013" wp14:editId="66A6E2ED">
          <wp:extent cx="704850" cy="752475"/>
          <wp:effectExtent l="0" t="0" r="0" b="9525"/>
          <wp:docPr id="3" name="Imagen 3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Forma&#10;&#10;Descripción generada automáticamente con confianza media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noProof/>
        <w:lang w:eastAsia="es-CL"/>
      </w:rPr>
      <w:drawing>
        <wp:inline distT="0" distB="0" distL="0" distR="0" wp14:anchorId="2B5C78D6" wp14:editId="1594824F">
          <wp:extent cx="781050" cy="781050"/>
          <wp:effectExtent l="0" t="0" r="0" b="0"/>
          <wp:docPr id="4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Logotipo, nombre de la empresa&#10;&#10;Descripción generada automáticamente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</w:t>
    </w:r>
  </w:p>
  <w:p w14:paraId="3C187B05" w14:textId="77777777" w:rsidR="002A4A4D" w:rsidRDefault="002A4A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54A5"/>
    <w:multiLevelType w:val="hybridMultilevel"/>
    <w:tmpl w:val="F38AB3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07045"/>
    <w:multiLevelType w:val="hybridMultilevel"/>
    <w:tmpl w:val="887A46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C94BBF"/>
    <w:multiLevelType w:val="hybridMultilevel"/>
    <w:tmpl w:val="4CAE31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E11571"/>
    <w:multiLevelType w:val="hybridMultilevel"/>
    <w:tmpl w:val="67FA40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350114">
    <w:abstractNumId w:val="1"/>
  </w:num>
  <w:num w:numId="2" w16cid:durableId="1501239177">
    <w:abstractNumId w:val="0"/>
  </w:num>
  <w:num w:numId="3" w16cid:durableId="1011034519">
    <w:abstractNumId w:val="3"/>
  </w:num>
  <w:num w:numId="4" w16cid:durableId="1869220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E8"/>
    <w:rsid w:val="0003173B"/>
    <w:rsid w:val="00031FB3"/>
    <w:rsid w:val="00042388"/>
    <w:rsid w:val="00075CCE"/>
    <w:rsid w:val="0016792E"/>
    <w:rsid w:val="001A4849"/>
    <w:rsid w:val="00221EC1"/>
    <w:rsid w:val="002306EE"/>
    <w:rsid w:val="00261A75"/>
    <w:rsid w:val="002A4A4D"/>
    <w:rsid w:val="00366D11"/>
    <w:rsid w:val="0038749B"/>
    <w:rsid w:val="003C7D8C"/>
    <w:rsid w:val="00402BC7"/>
    <w:rsid w:val="004C11D7"/>
    <w:rsid w:val="00510A83"/>
    <w:rsid w:val="00532C40"/>
    <w:rsid w:val="0056412B"/>
    <w:rsid w:val="00643E3A"/>
    <w:rsid w:val="006568C2"/>
    <w:rsid w:val="006C0110"/>
    <w:rsid w:val="006C64BA"/>
    <w:rsid w:val="006F4DE8"/>
    <w:rsid w:val="007D490D"/>
    <w:rsid w:val="007E44ED"/>
    <w:rsid w:val="008A4946"/>
    <w:rsid w:val="008C7F7D"/>
    <w:rsid w:val="008D318A"/>
    <w:rsid w:val="00967051"/>
    <w:rsid w:val="009731E3"/>
    <w:rsid w:val="009C3292"/>
    <w:rsid w:val="00A01370"/>
    <w:rsid w:val="00B25F75"/>
    <w:rsid w:val="00B4147D"/>
    <w:rsid w:val="00B6243C"/>
    <w:rsid w:val="00C159DC"/>
    <w:rsid w:val="00C229CA"/>
    <w:rsid w:val="00C379C2"/>
    <w:rsid w:val="00C74301"/>
    <w:rsid w:val="00CD7BB5"/>
    <w:rsid w:val="00D05526"/>
    <w:rsid w:val="00D20E41"/>
    <w:rsid w:val="00D56846"/>
    <w:rsid w:val="00E524B7"/>
    <w:rsid w:val="00E52DB1"/>
    <w:rsid w:val="00EE5484"/>
    <w:rsid w:val="00F31A0A"/>
    <w:rsid w:val="00F45889"/>
    <w:rsid w:val="00FF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4CC14A"/>
  <w15:chartTrackingRefBased/>
  <w15:docId w15:val="{17E8D73D-3C6A-4C9A-B9C1-06CF67A7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DE8"/>
    <w:pPr>
      <w:spacing w:after="0" w:line="240" w:lineRule="auto"/>
      <w:jc w:val="both"/>
    </w:pPr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unhideWhenUsed/>
    <w:rsid w:val="006F4DE8"/>
    <w:rPr>
      <w:rFonts w:eastAsia="Calibri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F4DE8"/>
    <w:rPr>
      <w:rFonts w:ascii="Bookman Old Style" w:eastAsia="Calibri" w:hAnsi="Bookman Old Style" w:cs="Times New Roman"/>
      <w:kern w:val="0"/>
      <w:sz w:val="20"/>
      <w:szCs w:val="20"/>
      <w:lang w:eastAsia="es-ES"/>
      <w14:ligatures w14:val="none"/>
    </w:rPr>
  </w:style>
  <w:style w:type="character" w:styleId="Refdecomentario">
    <w:name w:val="annotation reference"/>
    <w:uiPriority w:val="99"/>
    <w:unhideWhenUsed/>
    <w:rsid w:val="006F4DE8"/>
    <w:rPr>
      <w:rFonts w:ascii="Times New Roman" w:hAnsi="Times New Roman" w:cs="Times New Roman" w:hint="default"/>
      <w:sz w:val="16"/>
      <w:szCs w:val="16"/>
    </w:rPr>
  </w:style>
  <w:style w:type="paragraph" w:customStyle="1" w:styleId="Default">
    <w:name w:val="Default"/>
    <w:rsid w:val="002A4A4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01370"/>
    <w:pPr>
      <w:widowControl w:val="0"/>
      <w:autoSpaceDE w:val="0"/>
      <w:autoSpaceDN w:val="0"/>
      <w:jc w:val="left"/>
    </w:pPr>
    <w:rPr>
      <w:rFonts w:ascii="Calibri" w:eastAsia="Calibri" w:hAnsi="Calibri" w:cs="Calibri"/>
      <w:sz w:val="23"/>
      <w:szCs w:val="23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01370"/>
    <w:rPr>
      <w:rFonts w:ascii="Calibri" w:eastAsia="Calibri" w:hAnsi="Calibri" w:cs="Calibri"/>
      <w:kern w:val="0"/>
      <w:sz w:val="23"/>
      <w:szCs w:val="23"/>
      <w:lang w:val="es-ES"/>
      <w14:ligatures w14:val="none"/>
    </w:rPr>
  </w:style>
  <w:style w:type="table" w:styleId="Tablaconcuadrcula">
    <w:name w:val="Table Grid"/>
    <w:basedOn w:val="Tablanormal"/>
    <w:uiPriority w:val="39"/>
    <w:rsid w:val="00A0137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306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4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180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 Serena</dc:creator>
  <cp:keywords/>
  <dc:description/>
  <cp:lastModifiedBy>Rodolfo Lopez Torres</cp:lastModifiedBy>
  <cp:revision>4</cp:revision>
  <cp:lastPrinted>2026-01-27T18:52:00Z</cp:lastPrinted>
  <dcterms:created xsi:type="dcterms:W3CDTF">2026-07-30T16:38:00Z</dcterms:created>
  <dcterms:modified xsi:type="dcterms:W3CDTF">2026-07-30T19:48:00Z</dcterms:modified>
</cp:coreProperties>
</file>