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BAF" w:rsidRPr="0088603F" w:rsidRDefault="00051BAF" w:rsidP="00051BAF">
      <w:pPr>
        <w:jc w:val="center"/>
        <w:rPr>
          <w:rFonts w:ascii="Cambria" w:eastAsia="Malgun Gothic Semilight" w:hAnsi="Cambria" w:cs="Malgun Gothic Semilight"/>
          <w:b/>
          <w:sz w:val="22"/>
          <w:szCs w:val="22"/>
          <w:u w:val="single"/>
        </w:rPr>
      </w:pPr>
      <w:r w:rsidRPr="0088603F">
        <w:rPr>
          <w:rFonts w:ascii="Cambria" w:hAnsi="Cambria"/>
        </w:rPr>
        <w:t xml:space="preserve">En el sistema de compras públicas de Chile, regulado por la </w:t>
      </w:r>
      <w:r w:rsidRPr="0088603F">
        <w:rPr>
          <w:rStyle w:val="Textoennegrita"/>
          <w:rFonts w:ascii="Cambria" w:hAnsi="Cambria"/>
        </w:rPr>
        <w:t xml:space="preserve">Ley </w:t>
      </w:r>
      <w:proofErr w:type="spellStart"/>
      <w:r w:rsidRPr="0088603F">
        <w:rPr>
          <w:rStyle w:val="Textoennegrita"/>
          <w:rFonts w:ascii="Cambria" w:hAnsi="Cambria"/>
        </w:rPr>
        <w:t>N°</w:t>
      </w:r>
      <w:proofErr w:type="spellEnd"/>
      <w:r w:rsidRPr="0088603F">
        <w:rPr>
          <w:rStyle w:val="Textoennegrita"/>
          <w:rFonts w:ascii="Cambria" w:hAnsi="Cambria"/>
        </w:rPr>
        <w:t xml:space="preserve"> 19.886 sobre Contratos Administrativos de Suministro y Prestación de Servicios</w:t>
      </w:r>
      <w:r w:rsidRPr="0088603F">
        <w:rPr>
          <w:rFonts w:ascii="Cambria" w:hAnsi="Cambria"/>
        </w:rPr>
        <w:t>. Los requerimientos eficientes constituyen un elemento esencial para garantizar la transparencia, legalidad y correcta evaluación de las ofertas.</w:t>
      </w:r>
    </w:p>
    <w:p w:rsidR="00051BAF" w:rsidRPr="0088603F" w:rsidRDefault="00051BAF" w:rsidP="00051BAF">
      <w:pPr>
        <w:rPr>
          <w:rFonts w:ascii="Cambria" w:eastAsia="Malgun Gothic Semilight" w:hAnsi="Cambria" w:cs="Malgun Gothic Semilight"/>
          <w:b/>
          <w:sz w:val="22"/>
          <w:szCs w:val="22"/>
          <w:u w:val="single"/>
        </w:rPr>
      </w:pPr>
    </w:p>
    <w:p w:rsidR="00051BAF" w:rsidRPr="0088603F" w:rsidRDefault="00051BAF" w:rsidP="00051BAF">
      <w:pPr>
        <w:ind w:hanging="142"/>
        <w:jc w:val="center"/>
        <w:rPr>
          <w:rFonts w:ascii="Cambria" w:eastAsia="Malgun Gothic Semilight" w:hAnsi="Cambria" w:cs="Malgun Gothic Semilight"/>
          <w:b/>
          <w:sz w:val="22"/>
          <w:szCs w:val="22"/>
          <w:u w:val="single"/>
        </w:rPr>
      </w:pPr>
      <w:r w:rsidRPr="0088603F">
        <w:rPr>
          <w:rFonts w:ascii="Cambria" w:eastAsia="Malgun Gothic Semilight" w:hAnsi="Cambria" w:cs="Malgun Gothic Semilight"/>
          <w:b/>
          <w:sz w:val="22"/>
          <w:szCs w:val="22"/>
          <w:u w:val="single"/>
        </w:rPr>
        <w:t xml:space="preserve">TÉRMINOS REFERENCIA </w:t>
      </w:r>
      <w:proofErr w:type="spellStart"/>
      <w:r w:rsidRPr="0088603F">
        <w:rPr>
          <w:rFonts w:ascii="Cambria" w:eastAsia="Malgun Gothic Semilight" w:hAnsi="Cambria" w:cs="Malgun Gothic Semilight"/>
          <w:b/>
          <w:sz w:val="22"/>
          <w:szCs w:val="22"/>
          <w:u w:val="single"/>
        </w:rPr>
        <w:t>REQ</w:t>
      </w:r>
      <w:proofErr w:type="spellEnd"/>
      <w:r w:rsidRPr="0088603F">
        <w:rPr>
          <w:rFonts w:ascii="Cambria" w:eastAsia="Malgun Gothic Semilight" w:hAnsi="Cambria" w:cs="Malgun Gothic Semilight"/>
          <w:b/>
          <w:sz w:val="22"/>
          <w:szCs w:val="22"/>
          <w:u w:val="single"/>
        </w:rPr>
        <w:t xml:space="preserve"> </w:t>
      </w:r>
      <w:r>
        <w:rPr>
          <w:rFonts w:ascii="Cambria" w:eastAsia="Malgun Gothic Semilight" w:hAnsi="Cambria" w:cs="Malgun Gothic Semilight"/>
          <w:b/>
          <w:sz w:val="22"/>
          <w:szCs w:val="22"/>
          <w:u w:val="single"/>
        </w:rPr>
        <w:t>596</w:t>
      </w:r>
      <w:r w:rsidRPr="0088603F">
        <w:rPr>
          <w:rFonts w:ascii="Cambria" w:eastAsia="Malgun Gothic Semilight" w:hAnsi="Cambria" w:cs="Malgun Gothic Semilight"/>
          <w:b/>
          <w:sz w:val="22"/>
          <w:szCs w:val="22"/>
          <w:u w:val="single"/>
        </w:rPr>
        <w:t xml:space="preserve"> - 2026 </w:t>
      </w:r>
    </w:p>
    <w:p w:rsidR="00051BAF" w:rsidRPr="0088603F" w:rsidRDefault="00051BAF" w:rsidP="00051BAF">
      <w:pPr>
        <w:jc w:val="center"/>
        <w:rPr>
          <w:rFonts w:ascii="Cambria" w:eastAsia="Malgun Gothic Semilight" w:hAnsi="Cambria" w:cs="Malgun Gothic Semilight"/>
          <w:b/>
          <w:sz w:val="22"/>
          <w:szCs w:val="22"/>
        </w:rPr>
      </w:pPr>
      <w:r>
        <w:rPr>
          <w:rFonts w:ascii="Cambria" w:eastAsia="Malgun Gothic Semilight" w:hAnsi="Cambria" w:cs="Malgun Gothic Semilight"/>
          <w:b/>
          <w:sz w:val="22"/>
          <w:szCs w:val="22"/>
        </w:rPr>
        <w:t>Impresora térmica</w:t>
      </w:r>
      <w:r w:rsidRPr="0088603F">
        <w:rPr>
          <w:rFonts w:ascii="Cambria" w:eastAsia="Malgun Gothic Semilight" w:hAnsi="Cambria" w:cs="Malgun Gothic Semilight"/>
          <w:b/>
          <w:sz w:val="22"/>
          <w:szCs w:val="22"/>
        </w:rPr>
        <w:t xml:space="preserve"> - Departamento Salud Quillota</w:t>
      </w:r>
      <w:r w:rsidRPr="0088603F">
        <w:rPr>
          <w:rFonts w:ascii="Cambria" w:eastAsia="Malgun Gothic Semilight" w:hAnsi="Cambria" w:cs="Malgun Gothic Semilight"/>
          <w:b/>
          <w:bCs/>
          <w:sz w:val="22"/>
          <w:szCs w:val="22"/>
        </w:rPr>
        <w:t>.</w:t>
      </w:r>
    </w:p>
    <w:p w:rsidR="00051BAF" w:rsidRPr="0088603F" w:rsidRDefault="00051BAF" w:rsidP="00051BAF">
      <w:pPr>
        <w:jc w:val="center"/>
        <w:rPr>
          <w:rFonts w:ascii="Cambria" w:eastAsia="Malgun Gothic Semilight" w:hAnsi="Cambria" w:cs="Malgun Gothic Semilight"/>
          <w:b/>
          <w:bCs/>
          <w:color w:val="FF0000"/>
          <w:sz w:val="22"/>
          <w:szCs w:val="22"/>
        </w:rPr>
      </w:pPr>
      <w:r>
        <w:rPr>
          <w:rFonts w:ascii="Cambria" w:eastAsia="Malgun Gothic Semilight" w:hAnsi="Cambria" w:cs="Malgun Gothic Semilight"/>
          <w:b/>
          <w:bCs/>
          <w:sz w:val="22"/>
          <w:szCs w:val="22"/>
        </w:rPr>
        <w:t xml:space="preserve">Centro de salud mental vida </w:t>
      </w:r>
      <w:proofErr w:type="gramStart"/>
      <w:r>
        <w:rPr>
          <w:rFonts w:ascii="Cambria" w:eastAsia="Malgun Gothic Semilight" w:hAnsi="Cambria" w:cs="Malgun Gothic Semilight"/>
          <w:b/>
          <w:bCs/>
          <w:sz w:val="22"/>
          <w:szCs w:val="22"/>
        </w:rPr>
        <w:t xml:space="preserve">nueva </w:t>
      </w:r>
      <w:r w:rsidRPr="0088603F">
        <w:rPr>
          <w:rFonts w:ascii="Cambria" w:eastAsia="Malgun Gothic Semilight" w:hAnsi="Cambria" w:cs="Malgun Gothic Semilight"/>
          <w:b/>
          <w:bCs/>
          <w:sz w:val="22"/>
          <w:szCs w:val="22"/>
        </w:rPr>
        <w:t xml:space="preserve"> -</w:t>
      </w:r>
      <w:proofErr w:type="gramEnd"/>
      <w:r w:rsidRPr="0088603F">
        <w:rPr>
          <w:rFonts w:ascii="Cambria" w:eastAsia="Malgun Gothic Semilight" w:hAnsi="Cambria" w:cs="Malgun Gothic Semilight"/>
          <w:b/>
          <w:bCs/>
          <w:sz w:val="22"/>
          <w:szCs w:val="22"/>
        </w:rPr>
        <w:t xml:space="preserve"> Municipalidad de Quillota</w:t>
      </w:r>
    </w:p>
    <w:p w:rsidR="00051BAF" w:rsidRPr="0088603F" w:rsidRDefault="00051BAF" w:rsidP="00051BAF">
      <w:pPr>
        <w:jc w:val="both"/>
        <w:rPr>
          <w:rFonts w:ascii="Cambria" w:eastAsia="Malgun Gothic Semilight" w:hAnsi="Cambria" w:cs="Malgun Gothic Semilight"/>
          <w:sz w:val="22"/>
          <w:szCs w:val="22"/>
        </w:rPr>
      </w:pPr>
    </w:p>
    <w:p w:rsidR="00051BAF" w:rsidRPr="0088603F" w:rsidRDefault="00051BAF" w:rsidP="00051BAF">
      <w:pPr>
        <w:jc w:val="center"/>
        <w:rPr>
          <w:rFonts w:ascii="Cambria" w:eastAsia="Malgun Gothic Semilight" w:hAnsi="Cambria" w:cs="Malgun Gothic Semilight"/>
          <w:b/>
          <w:sz w:val="22"/>
          <w:szCs w:val="22"/>
        </w:rPr>
      </w:pPr>
      <w:r w:rsidRPr="0088603F">
        <w:rPr>
          <w:rFonts w:ascii="Cambria" w:eastAsia="Malgun Gothic Semilight" w:hAnsi="Cambria" w:cs="Malgun Gothic Semilight"/>
          <w:b/>
          <w:sz w:val="22"/>
          <w:szCs w:val="22"/>
        </w:rPr>
        <w:t>PRESTACIÓN DE SERVICIOS O ADQUISICIÓN DE PRODUCTO</w:t>
      </w:r>
    </w:p>
    <w:p w:rsidR="00051BAF" w:rsidRPr="0088603F" w:rsidRDefault="00051BAF" w:rsidP="00051BAF">
      <w:pPr>
        <w:jc w:val="both"/>
        <w:rPr>
          <w:rFonts w:ascii="Cambria" w:eastAsia="Malgun Gothic Semilight" w:hAnsi="Cambria" w:cs="Malgun Gothic Semilight"/>
          <w:sz w:val="22"/>
          <w:szCs w:val="22"/>
        </w:rPr>
      </w:pPr>
    </w:p>
    <w:p w:rsidR="00051BAF" w:rsidRPr="0088603F" w:rsidRDefault="00051BAF" w:rsidP="00051BAF">
      <w:pPr>
        <w:jc w:val="both"/>
        <w:rPr>
          <w:rFonts w:ascii="Cambria" w:hAnsi="Cambria"/>
        </w:rPr>
      </w:pPr>
      <w:r w:rsidRPr="0088603F">
        <w:rPr>
          <w:rFonts w:ascii="Cambria" w:eastAsia="Malgun Gothic Semilight" w:hAnsi="Cambria" w:cs="Malgun Gothic Semilight"/>
          <w:b/>
          <w:sz w:val="22"/>
          <w:szCs w:val="22"/>
        </w:rPr>
        <w:t xml:space="preserve">1.- </w:t>
      </w:r>
      <w:r w:rsidRPr="0088603F">
        <w:rPr>
          <w:rFonts w:ascii="Cambria" w:eastAsia="Malgun Gothic Semilight" w:hAnsi="Cambria" w:cs="Malgun Gothic Semilight"/>
          <w:b/>
          <w:sz w:val="22"/>
          <w:szCs w:val="22"/>
        </w:rPr>
        <w:tab/>
        <w:t>REQUERIMIENTO DEL MANDANTE:</w:t>
      </w:r>
      <w:r w:rsidRPr="0088603F">
        <w:rPr>
          <w:rFonts w:ascii="Cambria" w:hAnsi="Cambria"/>
        </w:rPr>
        <w:t xml:space="preserve"> </w:t>
      </w:r>
    </w:p>
    <w:p w:rsidR="00051BAF" w:rsidRPr="0088603F" w:rsidRDefault="00051BAF" w:rsidP="00051BAF">
      <w:pPr>
        <w:rPr>
          <w:rFonts w:ascii="Cambria" w:eastAsia="Malgun Gothic Semilight" w:hAnsi="Cambria" w:cs="Malgun Gothic Semilight"/>
          <w:b/>
          <w:sz w:val="22"/>
          <w:szCs w:val="22"/>
        </w:rPr>
      </w:pPr>
    </w:p>
    <w:p w:rsidR="00051BAF" w:rsidRDefault="00051BAF" w:rsidP="00051BAF">
      <w:pPr>
        <w:rPr>
          <w:rFonts w:ascii="Cambria" w:eastAsia="Malgun Gothic Semilight" w:hAnsi="Cambria" w:cs="Malgun Gothic Semilight"/>
          <w:sz w:val="22"/>
          <w:szCs w:val="22"/>
        </w:rPr>
      </w:pPr>
      <w:r w:rsidRPr="0079723F">
        <w:rPr>
          <w:rFonts w:ascii="Cambria" w:eastAsia="Malgun Gothic Semilight" w:hAnsi="Cambria" w:cs="Malgun Gothic Semilight"/>
          <w:sz w:val="22"/>
          <w:szCs w:val="22"/>
        </w:rPr>
        <w:t xml:space="preserve">La Municipalidad de Quillota, a través de la Subdirección de Finanzas del Departamento de Salud, requiere la adquisición de impresora térmica con interfaz USB + Ethernet (Red </w:t>
      </w:r>
      <w:proofErr w:type="spellStart"/>
      <w:r w:rsidRPr="0079723F">
        <w:rPr>
          <w:rFonts w:ascii="Cambria" w:eastAsia="Malgun Gothic Semilight" w:hAnsi="Cambria" w:cs="Malgun Gothic Semilight"/>
          <w:sz w:val="22"/>
          <w:szCs w:val="22"/>
        </w:rPr>
        <w:t>RJ</w:t>
      </w:r>
      <w:proofErr w:type="spellEnd"/>
      <w:r w:rsidRPr="0079723F">
        <w:rPr>
          <w:rFonts w:ascii="Cambria" w:eastAsia="Malgun Gothic Semilight" w:hAnsi="Cambria" w:cs="Malgun Gothic Semilight"/>
          <w:sz w:val="22"/>
          <w:szCs w:val="22"/>
        </w:rPr>
        <w:t>-45) para la continuidad operativa del Centro de Salud Mental "Vida Nueva".</w:t>
      </w:r>
    </w:p>
    <w:p w:rsidR="00051BAF" w:rsidRPr="0088603F" w:rsidRDefault="00051BAF" w:rsidP="00051BAF">
      <w:pPr>
        <w:rPr>
          <w:rFonts w:ascii="Cambria" w:eastAsia="Malgun Gothic Semilight" w:hAnsi="Cambria" w:cs="Malgun Gothic Semilight"/>
          <w:b/>
          <w:sz w:val="22"/>
          <w:szCs w:val="22"/>
        </w:rPr>
      </w:pPr>
    </w:p>
    <w:p w:rsidR="00051BAF" w:rsidRPr="0088603F" w:rsidRDefault="00051BAF" w:rsidP="00051BAF">
      <w:pPr>
        <w:rPr>
          <w:rFonts w:ascii="Cambria" w:eastAsia="Malgun Gothic Semilight" w:hAnsi="Cambria" w:cs="Malgun Gothic Semilight"/>
          <w:b/>
          <w:sz w:val="22"/>
          <w:szCs w:val="22"/>
        </w:rPr>
      </w:pPr>
      <w:r w:rsidRPr="0088603F">
        <w:rPr>
          <w:rFonts w:ascii="Cambria" w:eastAsia="Malgun Gothic Semilight" w:hAnsi="Cambria" w:cs="Malgun Gothic Semilight"/>
          <w:b/>
          <w:sz w:val="22"/>
          <w:szCs w:val="22"/>
        </w:rPr>
        <w:t>2.-</w:t>
      </w:r>
      <w:r w:rsidRPr="0088603F">
        <w:rPr>
          <w:rFonts w:ascii="Cambria" w:eastAsia="Malgun Gothic Semilight" w:hAnsi="Cambria" w:cs="Malgun Gothic Semilight"/>
          <w:b/>
          <w:sz w:val="22"/>
          <w:szCs w:val="22"/>
        </w:rPr>
        <w:tab/>
        <w:t>CARACTERÍSTICAS DEL SERVICIO Y/O PRODUCTO.</w:t>
      </w:r>
    </w:p>
    <w:tbl>
      <w:tblPr>
        <w:tblStyle w:val="Tablaconcuadrcula"/>
        <w:tblpPr w:leftFromText="141" w:rightFromText="141" w:vertAnchor="text" w:horzAnchor="page" w:tblpXSpec="center" w:tblpY="314"/>
        <w:tblW w:w="10070" w:type="dxa"/>
        <w:jc w:val="center"/>
        <w:tblLayout w:type="fixed"/>
        <w:tblLook w:val="04A0" w:firstRow="1" w:lastRow="0" w:firstColumn="1" w:lastColumn="0" w:noHBand="0" w:noVBand="1"/>
      </w:tblPr>
      <w:tblGrid>
        <w:gridCol w:w="1273"/>
        <w:gridCol w:w="4366"/>
        <w:gridCol w:w="4431"/>
      </w:tblGrid>
      <w:tr w:rsidR="00051BAF" w:rsidRPr="0088603F" w:rsidTr="00F4107F">
        <w:trPr>
          <w:trHeight w:val="566"/>
          <w:jc w:val="center"/>
        </w:trPr>
        <w:tc>
          <w:tcPr>
            <w:tcW w:w="1273" w:type="dxa"/>
          </w:tcPr>
          <w:p w:rsidR="00051BAF" w:rsidRPr="0088603F" w:rsidRDefault="00051BAF" w:rsidP="00F4107F">
            <w:pPr>
              <w:jc w:val="center"/>
              <w:rPr>
                <w:rFonts w:ascii="Cambria" w:eastAsia="Malgun Gothic Semilight" w:hAnsi="Cambria" w:cs="Malgun Gothic Semilight"/>
                <w:b/>
                <w:sz w:val="22"/>
                <w:szCs w:val="22"/>
              </w:rPr>
            </w:pPr>
            <w:r w:rsidRPr="0088603F">
              <w:rPr>
                <w:rFonts w:ascii="Cambria" w:eastAsia="Malgun Gothic Semilight" w:hAnsi="Cambria" w:cs="Malgun Gothic Semilight"/>
                <w:b/>
                <w:sz w:val="22"/>
                <w:szCs w:val="22"/>
              </w:rPr>
              <w:t>Cantidad Unidad</w:t>
            </w:r>
          </w:p>
        </w:tc>
        <w:tc>
          <w:tcPr>
            <w:tcW w:w="4366" w:type="dxa"/>
            <w:shd w:val="clear" w:color="auto" w:fill="auto"/>
          </w:tcPr>
          <w:p w:rsidR="00051BAF" w:rsidRPr="0088603F" w:rsidRDefault="00051BAF" w:rsidP="00F4107F">
            <w:pPr>
              <w:jc w:val="center"/>
              <w:rPr>
                <w:rFonts w:ascii="Cambria" w:eastAsia="Malgun Gothic Semilight" w:hAnsi="Cambria" w:cs="Malgun Gothic Semilight"/>
                <w:b/>
                <w:sz w:val="22"/>
                <w:szCs w:val="22"/>
              </w:rPr>
            </w:pPr>
            <w:r w:rsidRPr="0088603F">
              <w:rPr>
                <w:rFonts w:ascii="Cambria" w:eastAsia="Malgun Gothic Semilight" w:hAnsi="Cambria" w:cs="Malgun Gothic Semilight"/>
                <w:b/>
                <w:sz w:val="22"/>
                <w:szCs w:val="22"/>
              </w:rPr>
              <w:t>Detalle</w:t>
            </w:r>
          </w:p>
        </w:tc>
        <w:tc>
          <w:tcPr>
            <w:tcW w:w="4431" w:type="dxa"/>
          </w:tcPr>
          <w:p w:rsidR="00051BAF" w:rsidRPr="0088603F" w:rsidRDefault="00051BAF" w:rsidP="00F4107F">
            <w:pPr>
              <w:jc w:val="center"/>
              <w:rPr>
                <w:rFonts w:ascii="Cambria" w:eastAsia="Malgun Gothic Semilight" w:hAnsi="Cambria" w:cs="Malgun Gothic Semilight"/>
                <w:b/>
                <w:sz w:val="22"/>
                <w:szCs w:val="22"/>
              </w:rPr>
            </w:pPr>
            <w:r w:rsidRPr="0088603F">
              <w:rPr>
                <w:rFonts w:ascii="Cambria" w:eastAsia="Malgun Gothic Semilight" w:hAnsi="Cambria" w:cs="Malgun Gothic Semilight"/>
                <w:b/>
                <w:sz w:val="22"/>
                <w:szCs w:val="22"/>
              </w:rPr>
              <w:t>Foto o imagen referencial</w:t>
            </w:r>
          </w:p>
        </w:tc>
      </w:tr>
      <w:tr w:rsidR="00051BAF" w:rsidRPr="0088603F" w:rsidTr="00F4107F">
        <w:trPr>
          <w:trHeight w:val="1209"/>
          <w:jc w:val="center"/>
        </w:trPr>
        <w:tc>
          <w:tcPr>
            <w:tcW w:w="1273" w:type="dxa"/>
          </w:tcPr>
          <w:p w:rsidR="00051BAF" w:rsidRDefault="00051BAF" w:rsidP="00F4107F">
            <w:pPr>
              <w:rPr>
                <w:rFonts w:ascii="Cambria" w:eastAsia="Malgun Gothic Semilight" w:hAnsi="Cambria" w:cs="Malgun Gothic Semilight"/>
                <w:sz w:val="22"/>
                <w:szCs w:val="22"/>
              </w:rPr>
            </w:pPr>
          </w:p>
          <w:p w:rsidR="00051BAF" w:rsidRDefault="00051BAF" w:rsidP="00F4107F">
            <w:pPr>
              <w:jc w:val="center"/>
              <w:rPr>
                <w:rFonts w:ascii="Cambria" w:eastAsia="Malgun Gothic Semilight" w:hAnsi="Cambria" w:cs="Malgun Gothic Semilight"/>
                <w:sz w:val="22"/>
                <w:szCs w:val="22"/>
              </w:rPr>
            </w:pPr>
          </w:p>
          <w:p w:rsidR="00051BAF" w:rsidRDefault="00051BAF" w:rsidP="00F4107F">
            <w:pPr>
              <w:jc w:val="center"/>
              <w:rPr>
                <w:rFonts w:ascii="Cambria" w:eastAsia="Malgun Gothic Semilight" w:hAnsi="Cambria" w:cs="Malgun Gothic Semilight"/>
                <w:sz w:val="22"/>
                <w:szCs w:val="22"/>
              </w:rPr>
            </w:pPr>
          </w:p>
          <w:p w:rsidR="00051BAF" w:rsidRDefault="00051BAF" w:rsidP="00F4107F">
            <w:pPr>
              <w:jc w:val="center"/>
              <w:rPr>
                <w:rFonts w:ascii="Cambria" w:eastAsia="Malgun Gothic Semilight" w:hAnsi="Cambria" w:cs="Malgun Gothic Semilight"/>
                <w:sz w:val="22"/>
                <w:szCs w:val="22"/>
              </w:rPr>
            </w:pPr>
          </w:p>
          <w:p w:rsidR="00051BAF" w:rsidRDefault="00051BAF" w:rsidP="00F4107F">
            <w:pPr>
              <w:jc w:val="center"/>
              <w:rPr>
                <w:rFonts w:ascii="Cambria" w:eastAsia="Malgun Gothic Semilight" w:hAnsi="Cambria" w:cs="Malgun Gothic Semilight"/>
                <w:sz w:val="22"/>
                <w:szCs w:val="22"/>
              </w:rPr>
            </w:pPr>
          </w:p>
          <w:p w:rsidR="00051BAF" w:rsidRDefault="00051BAF" w:rsidP="00F4107F">
            <w:pPr>
              <w:jc w:val="center"/>
              <w:rPr>
                <w:rFonts w:ascii="Cambria" w:eastAsia="Malgun Gothic Semilight" w:hAnsi="Cambria" w:cs="Malgun Gothic Semilight"/>
                <w:sz w:val="22"/>
                <w:szCs w:val="22"/>
              </w:rPr>
            </w:pPr>
          </w:p>
          <w:p w:rsidR="00051BAF" w:rsidRDefault="00051BAF" w:rsidP="00F4107F">
            <w:pPr>
              <w:jc w:val="center"/>
              <w:rPr>
                <w:rFonts w:ascii="Cambria" w:eastAsia="Malgun Gothic Semilight" w:hAnsi="Cambria" w:cs="Malgun Gothic Semilight"/>
                <w:sz w:val="22"/>
                <w:szCs w:val="22"/>
              </w:rPr>
            </w:pPr>
          </w:p>
          <w:p w:rsidR="00051BAF" w:rsidRDefault="00051BAF" w:rsidP="00F4107F">
            <w:pPr>
              <w:jc w:val="center"/>
              <w:rPr>
                <w:rFonts w:ascii="Cambria" w:eastAsia="Malgun Gothic Semilight" w:hAnsi="Cambria" w:cs="Malgun Gothic Semilight"/>
                <w:sz w:val="22"/>
                <w:szCs w:val="22"/>
              </w:rPr>
            </w:pPr>
          </w:p>
          <w:p w:rsidR="00051BAF" w:rsidRDefault="00051BAF" w:rsidP="00F4107F">
            <w:pPr>
              <w:jc w:val="center"/>
              <w:rPr>
                <w:rFonts w:ascii="Cambria" w:eastAsia="Malgun Gothic Semilight" w:hAnsi="Cambria" w:cs="Malgun Gothic Semilight"/>
                <w:sz w:val="22"/>
                <w:szCs w:val="22"/>
              </w:rPr>
            </w:pPr>
          </w:p>
          <w:p w:rsidR="00051BAF" w:rsidRDefault="00051BAF" w:rsidP="00F4107F">
            <w:pPr>
              <w:jc w:val="center"/>
              <w:rPr>
                <w:rFonts w:ascii="Cambria" w:eastAsia="Malgun Gothic Semilight" w:hAnsi="Cambria" w:cs="Malgun Gothic Semilight"/>
                <w:sz w:val="22"/>
                <w:szCs w:val="22"/>
              </w:rPr>
            </w:pPr>
          </w:p>
          <w:p w:rsidR="00051BAF" w:rsidRPr="0088603F" w:rsidRDefault="00051BAF" w:rsidP="00F4107F">
            <w:pPr>
              <w:jc w:val="center"/>
              <w:rPr>
                <w:rFonts w:ascii="Cambria" w:eastAsia="Malgun Gothic Semilight" w:hAnsi="Cambria" w:cs="Malgun Gothic Semilight"/>
                <w:sz w:val="22"/>
                <w:szCs w:val="22"/>
              </w:rPr>
            </w:pPr>
            <w:r>
              <w:rPr>
                <w:rFonts w:ascii="Cambria" w:eastAsia="Malgun Gothic Semilight" w:hAnsi="Cambria" w:cs="Malgun Gothic Semilight"/>
                <w:sz w:val="22"/>
                <w:szCs w:val="22"/>
              </w:rPr>
              <w:t>1</w:t>
            </w:r>
          </w:p>
        </w:tc>
        <w:tc>
          <w:tcPr>
            <w:tcW w:w="4366" w:type="dxa"/>
            <w:shd w:val="clear" w:color="auto" w:fill="auto"/>
          </w:tcPr>
          <w:p w:rsidR="00051BAF" w:rsidRDefault="00051BAF" w:rsidP="00F4107F">
            <w:pPr>
              <w:spacing w:after="160" w:line="259" w:lineRule="auto"/>
              <w:jc w:val="center"/>
              <w:rPr>
                <w:rFonts w:ascii="Cambria" w:hAnsi="Cambria"/>
                <w:lang w:val="es-MX"/>
              </w:rPr>
            </w:pPr>
          </w:p>
          <w:p w:rsidR="00051BAF" w:rsidRPr="00B471B4" w:rsidRDefault="00051BAF" w:rsidP="00F4107F">
            <w:pPr>
              <w:spacing w:after="160" w:line="259" w:lineRule="auto"/>
              <w:rPr>
                <w:rFonts w:ascii="Cambria" w:hAnsi="Cambria"/>
                <w:b/>
                <w:lang w:eastAsia="es-MX"/>
              </w:rPr>
            </w:pPr>
            <w:bookmarkStart w:id="0" w:name="_GoBack"/>
            <w:r w:rsidRPr="00B471B4">
              <w:rPr>
                <w:rFonts w:ascii="Cambria" w:hAnsi="Cambria"/>
                <w:b/>
                <w:lang w:eastAsia="es-MX"/>
              </w:rPr>
              <w:t xml:space="preserve">Impresora Térmica </w:t>
            </w:r>
            <w:proofErr w:type="spellStart"/>
            <w:r w:rsidRPr="00B471B4">
              <w:rPr>
                <w:rFonts w:ascii="Cambria" w:hAnsi="Cambria"/>
                <w:b/>
                <w:lang w:eastAsia="es-MX"/>
              </w:rPr>
              <w:t>80mm</w:t>
            </w:r>
            <w:proofErr w:type="spellEnd"/>
            <w:r w:rsidRPr="00B471B4">
              <w:rPr>
                <w:rFonts w:ascii="Cambria" w:hAnsi="Cambria"/>
                <w:b/>
                <w:lang w:eastAsia="es-MX"/>
              </w:rPr>
              <w:t xml:space="preserve"> </w:t>
            </w:r>
            <w:proofErr w:type="spellStart"/>
            <w:r w:rsidRPr="00B471B4">
              <w:rPr>
                <w:rFonts w:ascii="Cambria" w:hAnsi="Cambria"/>
                <w:b/>
                <w:lang w:eastAsia="es-MX"/>
              </w:rPr>
              <w:t>Usb</w:t>
            </w:r>
            <w:proofErr w:type="spellEnd"/>
            <w:r w:rsidRPr="00B471B4">
              <w:rPr>
                <w:rFonts w:ascii="Cambria" w:hAnsi="Cambria"/>
                <w:b/>
                <w:lang w:eastAsia="es-MX"/>
              </w:rPr>
              <w:t xml:space="preserve"> + Red </w:t>
            </w:r>
            <w:proofErr w:type="spellStart"/>
            <w:r w:rsidRPr="00B471B4">
              <w:rPr>
                <w:rFonts w:ascii="Cambria" w:hAnsi="Cambria"/>
                <w:b/>
                <w:lang w:eastAsia="es-MX"/>
              </w:rPr>
              <w:t>Rj</w:t>
            </w:r>
            <w:proofErr w:type="spellEnd"/>
            <w:r w:rsidRPr="00B471B4">
              <w:rPr>
                <w:rFonts w:ascii="Cambria" w:hAnsi="Cambria"/>
                <w:b/>
                <w:lang w:eastAsia="es-MX"/>
              </w:rPr>
              <w:t>-45.</w:t>
            </w:r>
          </w:p>
          <w:p w:rsidR="00051BAF" w:rsidRPr="003B42DC" w:rsidRDefault="00051BAF" w:rsidP="00F4107F">
            <w:pPr>
              <w:spacing w:after="160" w:line="259" w:lineRule="auto"/>
              <w:rPr>
                <w:rFonts w:ascii="Cambria" w:hAnsi="Cambria"/>
                <w:lang w:eastAsia="es-MX"/>
              </w:rPr>
            </w:pPr>
            <w:r w:rsidRPr="003B42DC">
              <w:rPr>
                <w:rFonts w:ascii="Cambria" w:hAnsi="Cambria"/>
                <w:lang w:eastAsia="es-MX"/>
              </w:rPr>
              <w:t>CARACTERÍSTICAS:</w:t>
            </w:r>
          </w:p>
          <w:p w:rsidR="00051BAF" w:rsidRPr="003B42DC" w:rsidRDefault="00051BAF" w:rsidP="00F4107F">
            <w:pPr>
              <w:spacing w:after="160" w:line="259" w:lineRule="auto"/>
              <w:rPr>
                <w:rFonts w:ascii="Cambria" w:hAnsi="Cambria"/>
                <w:lang w:eastAsia="es-MX"/>
              </w:rPr>
            </w:pPr>
            <w:r w:rsidRPr="003B42DC">
              <w:rPr>
                <w:rFonts w:ascii="Cambria" w:hAnsi="Cambria"/>
                <w:lang w:eastAsia="es-MX"/>
              </w:rPr>
              <w:t xml:space="preserve">Método de impresión: línea Térmica Directa Interfaz: USB + Ethernet (RED </w:t>
            </w:r>
            <w:proofErr w:type="spellStart"/>
            <w:r w:rsidRPr="003B42DC">
              <w:rPr>
                <w:rFonts w:ascii="Cambria" w:hAnsi="Cambria"/>
                <w:lang w:eastAsia="es-MX"/>
              </w:rPr>
              <w:t>Rj</w:t>
            </w:r>
            <w:proofErr w:type="spellEnd"/>
            <w:r w:rsidRPr="003B42DC">
              <w:rPr>
                <w:rFonts w:ascii="Cambria" w:hAnsi="Cambria"/>
                <w:lang w:eastAsia="es-MX"/>
              </w:rPr>
              <w:t>-45)</w:t>
            </w:r>
          </w:p>
          <w:p w:rsidR="00051BAF" w:rsidRPr="003B42DC" w:rsidRDefault="00051BAF" w:rsidP="00F4107F">
            <w:pPr>
              <w:spacing w:after="160" w:line="259" w:lineRule="auto"/>
              <w:rPr>
                <w:rFonts w:ascii="Cambria" w:hAnsi="Cambria"/>
                <w:lang w:eastAsia="es-MX"/>
              </w:rPr>
            </w:pPr>
            <w:r w:rsidRPr="003B42DC">
              <w:rPr>
                <w:rFonts w:ascii="Cambria" w:hAnsi="Cambria"/>
                <w:lang w:eastAsia="es-MX"/>
              </w:rPr>
              <w:t xml:space="preserve">Papel térmico: </w:t>
            </w:r>
            <w:proofErr w:type="spellStart"/>
            <w:r w:rsidRPr="003B42DC">
              <w:rPr>
                <w:rFonts w:ascii="Cambria" w:hAnsi="Cambria"/>
                <w:lang w:eastAsia="es-MX"/>
              </w:rPr>
              <w:t>80mm</w:t>
            </w:r>
            <w:proofErr w:type="spellEnd"/>
          </w:p>
          <w:p w:rsidR="00051BAF" w:rsidRPr="003B42DC" w:rsidRDefault="00051BAF" w:rsidP="00F4107F">
            <w:pPr>
              <w:spacing w:after="160" w:line="259" w:lineRule="auto"/>
              <w:rPr>
                <w:rFonts w:ascii="Cambria" w:hAnsi="Cambria"/>
                <w:lang w:eastAsia="es-MX"/>
              </w:rPr>
            </w:pPr>
            <w:r w:rsidRPr="003B42DC">
              <w:rPr>
                <w:rFonts w:ascii="Cambria" w:hAnsi="Cambria"/>
                <w:lang w:eastAsia="es-MX"/>
              </w:rPr>
              <w:t xml:space="preserve">Idioma: soporte </w:t>
            </w:r>
            <w:proofErr w:type="spellStart"/>
            <w:r w:rsidRPr="003B42DC">
              <w:rPr>
                <w:rFonts w:ascii="Cambria" w:hAnsi="Cambria"/>
                <w:lang w:eastAsia="es-MX"/>
              </w:rPr>
              <w:t>multi-idioma</w:t>
            </w:r>
            <w:proofErr w:type="spellEnd"/>
          </w:p>
          <w:p w:rsidR="00051BAF" w:rsidRPr="003B42DC" w:rsidRDefault="00051BAF" w:rsidP="00F4107F">
            <w:pPr>
              <w:spacing w:after="160" w:line="259" w:lineRule="auto"/>
              <w:rPr>
                <w:rFonts w:ascii="Cambria" w:hAnsi="Cambria"/>
                <w:lang w:eastAsia="es-MX"/>
              </w:rPr>
            </w:pPr>
            <w:r w:rsidRPr="003B42DC">
              <w:rPr>
                <w:rFonts w:ascii="Cambria" w:hAnsi="Cambria"/>
                <w:lang w:eastAsia="es-MX"/>
              </w:rPr>
              <w:t xml:space="preserve">Comando de impresión: compatible con comandos </w:t>
            </w:r>
            <w:proofErr w:type="spellStart"/>
            <w:r w:rsidRPr="003B42DC">
              <w:rPr>
                <w:rFonts w:ascii="Cambria" w:hAnsi="Cambria"/>
                <w:lang w:eastAsia="es-MX"/>
              </w:rPr>
              <w:t>ESC</w:t>
            </w:r>
            <w:proofErr w:type="spellEnd"/>
            <w:r w:rsidRPr="003B42DC">
              <w:rPr>
                <w:rFonts w:ascii="Cambria" w:hAnsi="Cambria"/>
                <w:lang w:eastAsia="es-MX"/>
              </w:rPr>
              <w:t xml:space="preserve"> / </w:t>
            </w:r>
            <w:proofErr w:type="spellStart"/>
            <w:r w:rsidRPr="003B42DC">
              <w:rPr>
                <w:rFonts w:ascii="Cambria" w:hAnsi="Cambria"/>
                <w:lang w:eastAsia="es-MX"/>
              </w:rPr>
              <w:t>POS</w:t>
            </w:r>
            <w:proofErr w:type="spellEnd"/>
            <w:r w:rsidRPr="003B42DC">
              <w:rPr>
                <w:rFonts w:ascii="Cambria" w:hAnsi="Cambria"/>
                <w:lang w:eastAsia="es-MX"/>
              </w:rPr>
              <w:t xml:space="preserve"> Potencia: CC </w:t>
            </w:r>
            <w:proofErr w:type="spellStart"/>
            <w:r w:rsidRPr="003B42DC">
              <w:rPr>
                <w:rFonts w:ascii="Cambria" w:hAnsi="Cambria"/>
                <w:lang w:eastAsia="es-MX"/>
              </w:rPr>
              <w:t>24V</w:t>
            </w:r>
            <w:proofErr w:type="spellEnd"/>
            <w:r w:rsidRPr="003B42DC">
              <w:rPr>
                <w:rFonts w:ascii="Cambria" w:hAnsi="Cambria"/>
                <w:lang w:eastAsia="es-MX"/>
              </w:rPr>
              <w:t>/</w:t>
            </w:r>
            <w:proofErr w:type="spellStart"/>
            <w:proofErr w:type="gramStart"/>
            <w:r w:rsidRPr="003B42DC">
              <w:rPr>
                <w:rFonts w:ascii="Cambria" w:hAnsi="Cambria"/>
                <w:lang w:eastAsia="es-MX"/>
              </w:rPr>
              <w:t>2,5a</w:t>
            </w:r>
            <w:proofErr w:type="spellEnd"/>
            <w:proofErr w:type="gramEnd"/>
          </w:p>
          <w:p w:rsidR="00051BAF" w:rsidRPr="003B42DC" w:rsidRDefault="00051BAF" w:rsidP="00F4107F">
            <w:pPr>
              <w:spacing w:after="160" w:line="259" w:lineRule="auto"/>
              <w:rPr>
                <w:rFonts w:ascii="Cambria" w:hAnsi="Cambria"/>
                <w:lang w:eastAsia="es-MX"/>
              </w:rPr>
            </w:pPr>
            <w:r w:rsidRPr="003B42DC">
              <w:rPr>
                <w:rFonts w:ascii="Cambria" w:hAnsi="Cambria"/>
                <w:lang w:eastAsia="es-MX"/>
              </w:rPr>
              <w:t>Fiabilidad del cabezal de impresión: 50 km</w:t>
            </w:r>
          </w:p>
          <w:p w:rsidR="00051BAF" w:rsidRPr="003B42DC" w:rsidRDefault="00051BAF" w:rsidP="00F4107F">
            <w:pPr>
              <w:spacing w:after="160" w:line="259" w:lineRule="auto"/>
              <w:rPr>
                <w:rFonts w:ascii="Cambria" w:hAnsi="Cambria"/>
                <w:lang w:eastAsia="es-MX"/>
              </w:rPr>
            </w:pPr>
            <w:proofErr w:type="spellStart"/>
            <w:r w:rsidRPr="003B42DC">
              <w:rPr>
                <w:rFonts w:ascii="Cambria" w:hAnsi="Cambria"/>
                <w:lang w:eastAsia="es-MX"/>
              </w:rPr>
              <w:t>S.O</w:t>
            </w:r>
            <w:proofErr w:type="spellEnd"/>
            <w:r w:rsidRPr="003B42DC">
              <w:rPr>
                <w:rFonts w:ascii="Cambria" w:hAnsi="Cambria"/>
                <w:lang w:eastAsia="es-MX"/>
              </w:rPr>
              <w:t>. compatible con: Windows 10, Windows 11 y Linux</w:t>
            </w:r>
          </w:p>
          <w:p w:rsidR="00051BAF" w:rsidRDefault="00051BAF" w:rsidP="00F4107F">
            <w:pPr>
              <w:spacing w:after="160" w:line="259" w:lineRule="auto"/>
              <w:rPr>
                <w:rFonts w:ascii="Cambria" w:hAnsi="Cambria"/>
                <w:lang w:eastAsia="es-MX"/>
              </w:rPr>
            </w:pPr>
            <w:r w:rsidRPr="003B42DC">
              <w:rPr>
                <w:rFonts w:ascii="Cambria" w:hAnsi="Cambria"/>
                <w:lang w:eastAsia="es-MX"/>
              </w:rPr>
              <w:t>Debe permitir IP Fija o DHCP (Software que controle la dirección IP)</w:t>
            </w:r>
          </w:p>
          <w:p w:rsidR="00051BAF" w:rsidRPr="0088603F" w:rsidRDefault="00051BAF" w:rsidP="00F4107F">
            <w:pPr>
              <w:spacing w:after="160" w:line="259" w:lineRule="auto"/>
              <w:rPr>
                <w:rFonts w:ascii="Cambria" w:hAnsi="Cambria"/>
                <w:lang w:eastAsia="es-MX"/>
              </w:rPr>
            </w:pPr>
            <w:r>
              <w:rPr>
                <w:rFonts w:ascii="Cambria" w:hAnsi="Cambria"/>
                <w:lang w:eastAsia="es-MX"/>
              </w:rPr>
              <w:t xml:space="preserve">Obligatorio: Tener puerto </w:t>
            </w:r>
            <w:proofErr w:type="spellStart"/>
            <w:r>
              <w:rPr>
                <w:rFonts w:ascii="Cambria" w:hAnsi="Cambria"/>
                <w:lang w:eastAsia="es-MX"/>
              </w:rPr>
              <w:t>ethernt</w:t>
            </w:r>
            <w:proofErr w:type="spellEnd"/>
            <w:r>
              <w:rPr>
                <w:rFonts w:ascii="Cambria" w:hAnsi="Cambria"/>
                <w:lang w:eastAsia="es-MX"/>
              </w:rPr>
              <w:t xml:space="preserve"> y sea configurable.</w:t>
            </w:r>
            <w:bookmarkEnd w:id="0"/>
          </w:p>
        </w:tc>
        <w:tc>
          <w:tcPr>
            <w:tcW w:w="4431" w:type="dxa"/>
          </w:tcPr>
          <w:p w:rsidR="00051BAF" w:rsidRPr="0088603F" w:rsidRDefault="00051BAF" w:rsidP="00F4107F">
            <w:pPr>
              <w:jc w:val="center"/>
              <w:rPr>
                <w:rFonts w:ascii="Cambria" w:eastAsia="Malgun Gothic Semilight" w:hAnsi="Cambria" w:cs="Malgun Gothic Semilight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allowOverlap="1" wp14:anchorId="2FC8BE6C" wp14:editId="433DF047">
                  <wp:simplePos x="0" y="0"/>
                  <wp:positionH relativeFrom="page">
                    <wp:posOffset>330835</wp:posOffset>
                  </wp:positionH>
                  <wp:positionV relativeFrom="paragraph">
                    <wp:posOffset>696595</wp:posOffset>
                  </wp:positionV>
                  <wp:extent cx="2141220" cy="1742966"/>
                  <wp:effectExtent l="0" t="0" r="0" b="0"/>
                  <wp:wrapTopAndBottom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20" cy="1742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051BAF" w:rsidRPr="0088603F" w:rsidRDefault="00051BAF" w:rsidP="00051BAF">
      <w:pPr>
        <w:jc w:val="both"/>
        <w:rPr>
          <w:rFonts w:ascii="Cambria" w:eastAsia="Malgun Gothic Semilight" w:hAnsi="Cambria" w:cstheme="majorHAnsi"/>
          <w:b/>
          <w:sz w:val="24"/>
          <w:szCs w:val="24"/>
        </w:rPr>
      </w:pPr>
    </w:p>
    <w:p w:rsidR="00051BAF" w:rsidRDefault="00051BAF" w:rsidP="00051BAF">
      <w:pPr>
        <w:jc w:val="both"/>
        <w:rPr>
          <w:rFonts w:ascii="Cambria" w:eastAsia="Malgun Gothic Semilight" w:hAnsi="Cambria" w:cstheme="majorHAnsi"/>
          <w:b/>
          <w:sz w:val="24"/>
          <w:szCs w:val="24"/>
        </w:rPr>
      </w:pPr>
    </w:p>
    <w:p w:rsidR="00051BAF" w:rsidRDefault="00051BAF" w:rsidP="00051BAF">
      <w:pPr>
        <w:jc w:val="both"/>
        <w:rPr>
          <w:rFonts w:ascii="Cambria" w:eastAsia="Malgun Gothic Semilight" w:hAnsi="Cambria" w:cs="Malgun Gothic Semilight"/>
          <w:b/>
          <w:sz w:val="22"/>
          <w:szCs w:val="22"/>
        </w:rPr>
      </w:pPr>
      <w:r w:rsidRPr="0088603F">
        <w:rPr>
          <w:rFonts w:ascii="Cambria" w:eastAsia="Malgun Gothic Semilight" w:hAnsi="Cambria" w:cstheme="majorHAnsi"/>
          <w:b/>
          <w:sz w:val="24"/>
          <w:szCs w:val="24"/>
        </w:rPr>
        <w:t>3.- DOCUMENTOS REQUERIDOS PARA OFERTAR</w:t>
      </w:r>
      <w:r w:rsidRPr="0088603F">
        <w:rPr>
          <w:rFonts w:ascii="Cambria" w:eastAsia="Malgun Gothic Semilight" w:hAnsi="Cambria" w:cs="Malgun Gothic Semilight"/>
          <w:b/>
          <w:sz w:val="22"/>
          <w:szCs w:val="22"/>
        </w:rPr>
        <w:t xml:space="preserve"> </w:t>
      </w:r>
    </w:p>
    <w:p w:rsidR="00051BAF" w:rsidRPr="008A230D" w:rsidRDefault="00051BAF" w:rsidP="00051BAF">
      <w:pPr>
        <w:jc w:val="both"/>
        <w:rPr>
          <w:rFonts w:ascii="Cambria" w:eastAsia="Malgun Gothic Semilight" w:hAnsi="Cambria" w:cs="Malgun Gothic Semilight"/>
          <w:b/>
          <w:sz w:val="22"/>
          <w:szCs w:val="22"/>
        </w:rPr>
      </w:pPr>
    </w:p>
    <w:p w:rsidR="00051BAF" w:rsidRPr="0088603F" w:rsidRDefault="00051BAF" w:rsidP="00051BAF">
      <w:pPr>
        <w:jc w:val="both"/>
        <w:rPr>
          <w:rFonts w:ascii="Cambria" w:eastAsia="Malgun Gothic Semilight" w:hAnsi="Cambria" w:cstheme="majorHAnsi"/>
          <w:sz w:val="22"/>
          <w:szCs w:val="22"/>
        </w:rPr>
      </w:pPr>
      <w:r w:rsidRPr="0088603F">
        <w:rPr>
          <w:rFonts w:ascii="Cambria" w:eastAsia="Malgun Gothic Semilight" w:hAnsi="Cambria" w:cstheme="majorHAnsi"/>
          <w:sz w:val="22"/>
          <w:szCs w:val="22"/>
        </w:rPr>
        <w:t>Con el propósito de asegurar el cumplimiento de los requisitos técnicos y normativos, se solicita adjuntar en la oferta los siguientes documentos:</w:t>
      </w:r>
    </w:p>
    <w:p w:rsidR="00051BAF" w:rsidRPr="0088603F" w:rsidRDefault="00051BAF" w:rsidP="00051BAF">
      <w:pPr>
        <w:jc w:val="both"/>
        <w:rPr>
          <w:rFonts w:ascii="Cambria" w:eastAsia="Malgun Gothic Semilight" w:hAnsi="Cambria" w:cstheme="majorHAnsi"/>
          <w:sz w:val="24"/>
          <w:szCs w:val="24"/>
        </w:rPr>
      </w:pPr>
    </w:p>
    <w:p w:rsidR="00051BAF" w:rsidRPr="0088603F" w:rsidRDefault="00051BAF" w:rsidP="00051BAF">
      <w:pPr>
        <w:pStyle w:val="Prrafodelista"/>
        <w:numPr>
          <w:ilvl w:val="0"/>
          <w:numId w:val="1"/>
        </w:numPr>
        <w:jc w:val="both"/>
        <w:rPr>
          <w:rFonts w:ascii="Cambria" w:eastAsia="Malgun Gothic Semilight" w:hAnsi="Cambria" w:cstheme="majorHAnsi"/>
          <w:sz w:val="24"/>
          <w:szCs w:val="24"/>
        </w:rPr>
      </w:pPr>
      <w:r w:rsidRPr="0088603F">
        <w:rPr>
          <w:rFonts w:ascii="Cambria" w:eastAsia="Malgun Gothic Semilight" w:hAnsi="Cambria" w:cstheme="majorHAnsi"/>
          <w:b/>
          <w:sz w:val="24"/>
          <w:szCs w:val="24"/>
        </w:rPr>
        <w:t>Cotización formal</w:t>
      </w:r>
    </w:p>
    <w:p w:rsidR="00051BAF" w:rsidRPr="00D74923" w:rsidRDefault="00051BAF" w:rsidP="00051BAF">
      <w:pPr>
        <w:pStyle w:val="Prrafodelista"/>
        <w:numPr>
          <w:ilvl w:val="0"/>
          <w:numId w:val="1"/>
        </w:numPr>
        <w:jc w:val="both"/>
        <w:rPr>
          <w:rFonts w:ascii="Cambria" w:eastAsia="Malgun Gothic Semilight" w:hAnsi="Cambria" w:cstheme="majorHAnsi"/>
          <w:sz w:val="24"/>
          <w:szCs w:val="24"/>
        </w:rPr>
      </w:pPr>
      <w:r w:rsidRPr="0088603F">
        <w:rPr>
          <w:rFonts w:ascii="Cambria" w:eastAsia="Malgun Gothic Semilight" w:hAnsi="Cambria" w:cstheme="majorHAnsi"/>
          <w:b/>
          <w:sz w:val="24"/>
          <w:szCs w:val="24"/>
        </w:rPr>
        <w:t>Ficha técnica del producto</w:t>
      </w:r>
    </w:p>
    <w:p w:rsidR="00051BAF" w:rsidRPr="0088603F" w:rsidRDefault="00051BAF" w:rsidP="00051BAF">
      <w:pPr>
        <w:jc w:val="both"/>
        <w:rPr>
          <w:rFonts w:ascii="Cambria" w:eastAsia="Malgun Gothic Semilight" w:hAnsi="Cambria" w:cs="Malgun Gothic Semilight"/>
          <w:b/>
          <w:sz w:val="22"/>
          <w:szCs w:val="22"/>
        </w:rPr>
      </w:pPr>
    </w:p>
    <w:p w:rsidR="00051BAF" w:rsidRPr="0088603F" w:rsidRDefault="00051BAF" w:rsidP="00051BAF">
      <w:pPr>
        <w:jc w:val="both"/>
        <w:rPr>
          <w:rFonts w:ascii="Cambria" w:eastAsia="Malgun Gothic Semilight" w:hAnsi="Cambria" w:cs="Malgun Gothic Semilight"/>
          <w:sz w:val="22"/>
          <w:szCs w:val="22"/>
        </w:rPr>
      </w:pPr>
      <w:r w:rsidRPr="0088603F">
        <w:rPr>
          <w:rFonts w:ascii="Cambria" w:eastAsia="Malgun Gothic Semilight" w:hAnsi="Cambria" w:cs="Malgun Gothic Semilight"/>
          <w:b/>
          <w:sz w:val="22"/>
          <w:szCs w:val="22"/>
        </w:rPr>
        <w:t xml:space="preserve">4.- GASTOS </w:t>
      </w:r>
    </w:p>
    <w:p w:rsidR="00051BAF" w:rsidRPr="0088603F" w:rsidRDefault="00051BAF" w:rsidP="00051BAF">
      <w:pPr>
        <w:jc w:val="both"/>
        <w:rPr>
          <w:rFonts w:ascii="Cambria" w:eastAsia="Malgun Gothic Semilight" w:hAnsi="Cambria" w:cs="Malgun Gothic Semilight"/>
          <w:b/>
          <w:spacing w:val="-3"/>
          <w:sz w:val="22"/>
          <w:szCs w:val="22"/>
          <w:lang w:val="es-ES_tradnl"/>
        </w:rPr>
      </w:pPr>
    </w:p>
    <w:p w:rsidR="00051BAF" w:rsidRPr="0088603F" w:rsidRDefault="00051BAF" w:rsidP="00051BAF">
      <w:pPr>
        <w:jc w:val="both"/>
        <w:rPr>
          <w:rFonts w:ascii="Cambria" w:eastAsia="Malgun Gothic Semilight" w:hAnsi="Cambria" w:cs="Malgun Gothic Semilight"/>
          <w:spacing w:val="-3"/>
          <w:sz w:val="22"/>
          <w:szCs w:val="22"/>
          <w:lang w:val="es-ES_tradnl"/>
        </w:rPr>
      </w:pPr>
      <w:r w:rsidRPr="0088603F">
        <w:rPr>
          <w:rFonts w:ascii="Cambria" w:eastAsia="Malgun Gothic Semilight" w:hAnsi="Cambria" w:cs="Malgun Gothic Semilight"/>
          <w:spacing w:val="-3"/>
          <w:sz w:val="22"/>
          <w:szCs w:val="22"/>
          <w:lang w:val="es-ES_tradnl"/>
        </w:rPr>
        <w:t>financiamiento para la adquisición de productos y/o contratación de servicio.</w:t>
      </w:r>
    </w:p>
    <w:p w:rsidR="00051BAF" w:rsidRPr="0088603F" w:rsidRDefault="00051BAF" w:rsidP="00051BAF">
      <w:pPr>
        <w:pStyle w:val="Prrafodelista"/>
        <w:numPr>
          <w:ilvl w:val="0"/>
          <w:numId w:val="2"/>
        </w:numPr>
        <w:jc w:val="both"/>
        <w:rPr>
          <w:rFonts w:ascii="Cambria" w:eastAsia="Malgun Gothic Semilight" w:hAnsi="Cambria" w:cs="Malgun Gothic Semilight"/>
          <w:spacing w:val="-3"/>
          <w:sz w:val="22"/>
          <w:szCs w:val="22"/>
          <w:lang w:val="es-ES_tradnl"/>
        </w:rPr>
      </w:pPr>
      <w:r w:rsidRPr="0088603F">
        <w:rPr>
          <w:rFonts w:ascii="Cambria" w:eastAsia="Malgun Gothic Semilight" w:hAnsi="Cambria" w:cs="Malgun Gothic Semilight"/>
          <w:b/>
          <w:spacing w:val="-3"/>
          <w:sz w:val="22"/>
          <w:szCs w:val="22"/>
          <w:lang w:val="es-ES_tradnl"/>
        </w:rPr>
        <w:t>Per cápita</w:t>
      </w:r>
    </w:p>
    <w:p w:rsidR="00051BAF" w:rsidRPr="0088603F" w:rsidRDefault="00051BAF" w:rsidP="00051BAF">
      <w:pPr>
        <w:jc w:val="both"/>
        <w:rPr>
          <w:rFonts w:ascii="Cambria" w:eastAsia="Malgun Gothic Semilight" w:hAnsi="Cambria" w:cs="Malgun Gothic Semilight"/>
          <w:b/>
          <w:spacing w:val="-3"/>
          <w:sz w:val="22"/>
          <w:szCs w:val="22"/>
          <w:lang w:val="es-ES_tradnl"/>
        </w:rPr>
      </w:pPr>
      <w:r w:rsidRPr="0088603F">
        <w:rPr>
          <w:rFonts w:ascii="Cambria" w:eastAsia="Malgun Gothic Semilight" w:hAnsi="Cambria" w:cs="Malgun Gothic Semilight"/>
          <w:b/>
          <w:spacing w:val="-3"/>
          <w:sz w:val="22"/>
          <w:szCs w:val="22"/>
          <w:lang w:val="es-ES_tradnl"/>
        </w:rPr>
        <w:t xml:space="preserve">  </w:t>
      </w:r>
    </w:p>
    <w:p w:rsidR="00051BAF" w:rsidRPr="0088603F" w:rsidRDefault="00051BAF" w:rsidP="00051BAF">
      <w:pPr>
        <w:jc w:val="both"/>
        <w:rPr>
          <w:rFonts w:ascii="Cambria" w:eastAsia="Malgun Gothic Semilight" w:hAnsi="Cambria" w:cs="Malgun Gothic Semilight"/>
          <w:b/>
          <w:spacing w:val="-3"/>
          <w:sz w:val="22"/>
          <w:szCs w:val="22"/>
          <w:lang w:val="es-ES_tradnl"/>
        </w:rPr>
      </w:pPr>
      <w:r w:rsidRPr="0088603F">
        <w:rPr>
          <w:rFonts w:ascii="Cambria" w:eastAsia="Malgun Gothic Semilight" w:hAnsi="Cambria" w:cs="Malgun Gothic Semilight"/>
          <w:b/>
          <w:spacing w:val="-3"/>
          <w:sz w:val="22"/>
          <w:szCs w:val="22"/>
          <w:lang w:val="es-ES_tradnl"/>
        </w:rPr>
        <w:t>5.- REQUISITOS A CONSIDERAR</w:t>
      </w:r>
    </w:p>
    <w:p w:rsidR="00051BAF" w:rsidRPr="00AE796F" w:rsidRDefault="00051BAF" w:rsidP="00051BAF">
      <w:p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</w:p>
    <w:p w:rsidR="00051BAF" w:rsidRDefault="00051BAF" w:rsidP="00051BAF">
      <w:pPr>
        <w:pStyle w:val="Prrafodelista"/>
        <w:numPr>
          <w:ilvl w:val="0"/>
          <w:numId w:val="3"/>
        </w:num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  <w:r w:rsidRPr="005021F0">
        <w:rPr>
          <w:rFonts w:ascii="Cambria" w:eastAsia="Malgun Gothic Semilight" w:hAnsi="Cambria" w:cs="Malgun Gothic Semilight"/>
          <w:spacing w:val="-3"/>
          <w:sz w:val="22"/>
          <w:szCs w:val="22"/>
          <w:lang w:val="es-ES_tradnl"/>
        </w:rPr>
        <w:t>La recepción en bodega es en horario de lunes a jueves de 9:</w:t>
      </w:r>
      <w:r w:rsidRPr="005021F0">
        <w:rPr>
          <w:rFonts w:ascii="Cambria" w:eastAsia="Malgun Gothic Semilight" w:hAnsi="Cambria" w:cs="Malgun Gothic Semilight"/>
          <w:sz w:val="22"/>
          <w:szCs w:val="22"/>
          <w:lang w:eastAsia="es-CL"/>
        </w:rPr>
        <w:t xml:space="preserve">00 a 13:00 y de 14:00 a 17:00 Horas. Viernes 9:00 a las 13:00 y de 14:00 a 16:00 Horas. Ubicación:  Clorindo Véliz 520, </w:t>
      </w:r>
      <w:hyperlink r:id="rId6" w:history="1">
        <w:r w:rsidRPr="00597CBB">
          <w:rPr>
            <w:rStyle w:val="Hipervnculo"/>
            <w:rFonts w:ascii="Cambria" w:eastAsia="Malgun Gothic Semilight" w:hAnsi="Cambria" w:cs="Malgun Gothic Semilight"/>
            <w:sz w:val="22"/>
            <w:szCs w:val="22"/>
            <w:lang w:eastAsia="es-CL"/>
          </w:rPr>
          <w:t>https://maps.app.goo.gl/jCae1DPUfBWxssBFA</w:t>
        </w:r>
      </w:hyperlink>
      <w:r>
        <w:rPr>
          <w:rFonts w:ascii="Cambria" w:eastAsia="Malgun Gothic Semilight" w:hAnsi="Cambria" w:cs="Malgun Gothic Semilight"/>
          <w:sz w:val="22"/>
          <w:szCs w:val="22"/>
          <w:lang w:eastAsia="es-CL"/>
        </w:rPr>
        <w:t xml:space="preserve"> , Quillota (Victor Santander)</w:t>
      </w:r>
    </w:p>
    <w:p w:rsidR="00051BAF" w:rsidRPr="005021F0" w:rsidRDefault="00051BAF" w:rsidP="00051BAF">
      <w:pPr>
        <w:pStyle w:val="Prrafodelista"/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</w:p>
    <w:p w:rsidR="00051BAF" w:rsidRPr="0088603F" w:rsidRDefault="00051BAF" w:rsidP="00051BAF">
      <w:pPr>
        <w:jc w:val="both"/>
        <w:rPr>
          <w:rFonts w:ascii="Cambria" w:eastAsia="Malgun Gothic Semilight" w:hAnsi="Cambria" w:cs="Malgun Gothic Semilight"/>
          <w:b/>
          <w:sz w:val="22"/>
          <w:szCs w:val="22"/>
          <w:lang w:eastAsia="es-CL"/>
        </w:rPr>
      </w:pPr>
      <w:r w:rsidRPr="0088603F">
        <w:rPr>
          <w:rFonts w:ascii="Cambria" w:eastAsia="Malgun Gothic Semilight" w:hAnsi="Cambria" w:cs="Malgun Gothic Semilight"/>
          <w:b/>
          <w:sz w:val="22"/>
          <w:szCs w:val="22"/>
          <w:lang w:eastAsia="es-CL"/>
        </w:rPr>
        <w:t>6.- DOCUMENTACIÓN</w:t>
      </w:r>
    </w:p>
    <w:p w:rsidR="00051BAF" w:rsidRPr="0088603F" w:rsidRDefault="00051BAF" w:rsidP="00051BAF">
      <w:pPr>
        <w:jc w:val="both"/>
        <w:rPr>
          <w:rFonts w:ascii="Cambria" w:eastAsia="Malgun Gothic Semilight" w:hAnsi="Cambria" w:cs="Malgun Gothic Semilight"/>
          <w:b/>
          <w:sz w:val="22"/>
          <w:szCs w:val="22"/>
          <w:lang w:eastAsia="es-CL"/>
        </w:rPr>
      </w:pPr>
    </w:p>
    <w:p w:rsidR="00051BAF" w:rsidRPr="0088603F" w:rsidRDefault="00051BAF" w:rsidP="00051BAF">
      <w:p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  <w:r w:rsidRPr="0088603F">
        <w:rPr>
          <w:rFonts w:ascii="Cambria" w:eastAsia="Malgun Gothic Semilight" w:hAnsi="Cambria" w:cs="Malgun Gothic Semilight"/>
          <w:sz w:val="22"/>
          <w:szCs w:val="22"/>
          <w:lang w:eastAsia="es-CL"/>
        </w:rPr>
        <w:t xml:space="preserve">Enviar documentación tributaria a </w:t>
      </w:r>
      <w:hyperlink r:id="rId7" w:history="1">
        <w:r w:rsidRPr="0088603F">
          <w:rPr>
            <w:rStyle w:val="Hipervnculo"/>
            <w:rFonts w:ascii="Cambria" w:eastAsia="Malgun Gothic Semilight" w:hAnsi="Cambria" w:cs="Malgun Gothic Semilight"/>
            <w:sz w:val="22"/>
            <w:szCs w:val="22"/>
            <w:lang w:eastAsia="es-CL"/>
          </w:rPr>
          <w:t>adquisiciones@saludquillota.cl</w:t>
        </w:r>
      </w:hyperlink>
      <w:r w:rsidRPr="0088603F">
        <w:rPr>
          <w:rFonts w:ascii="Cambria" w:eastAsia="Malgun Gothic Semilight" w:hAnsi="Cambria" w:cs="Malgun Gothic Semilight"/>
          <w:sz w:val="22"/>
          <w:szCs w:val="22"/>
          <w:lang w:eastAsia="es-CL"/>
        </w:rPr>
        <w:t xml:space="preserve"> ; </w:t>
      </w:r>
      <w:hyperlink r:id="rId8" w:history="1">
        <w:r w:rsidRPr="0088603F">
          <w:rPr>
            <w:rStyle w:val="Hipervnculo"/>
            <w:rFonts w:ascii="Cambria" w:eastAsia="Malgun Gothic Semilight" w:hAnsi="Cambria" w:cs="Malgun Gothic Semilight"/>
            <w:sz w:val="22"/>
            <w:szCs w:val="22"/>
            <w:lang w:eastAsia="es-CL"/>
          </w:rPr>
          <w:t>paulo.vargas@saludquillota.cl</w:t>
        </w:r>
      </w:hyperlink>
      <w:r>
        <w:rPr>
          <w:rFonts w:ascii="Cambria" w:eastAsia="Malgun Gothic Semilight" w:hAnsi="Cambria" w:cs="Malgun Gothic Semilight"/>
          <w:sz w:val="22"/>
          <w:szCs w:val="22"/>
          <w:lang w:eastAsia="es-CL"/>
        </w:rPr>
        <w:t xml:space="preserve">; </w:t>
      </w:r>
      <w:hyperlink r:id="rId9" w:history="1">
        <w:r w:rsidRPr="00597CBB">
          <w:rPr>
            <w:rStyle w:val="Hipervnculo"/>
            <w:rFonts w:ascii="Cambria" w:eastAsia="Malgun Gothic Semilight" w:hAnsi="Cambria" w:cs="Malgun Gothic Semilight"/>
            <w:sz w:val="22"/>
            <w:szCs w:val="22"/>
            <w:lang w:eastAsia="es-CL"/>
          </w:rPr>
          <w:t>victor.santander@saludquillota.cl</w:t>
        </w:r>
      </w:hyperlink>
      <w:r>
        <w:rPr>
          <w:rFonts w:ascii="Cambria" w:eastAsia="Malgun Gothic Semilight" w:hAnsi="Cambria" w:cs="Malgun Gothic Semilight"/>
          <w:sz w:val="22"/>
          <w:szCs w:val="22"/>
          <w:lang w:eastAsia="es-CL"/>
        </w:rPr>
        <w:t xml:space="preserve"> </w:t>
      </w:r>
    </w:p>
    <w:p w:rsidR="00051BAF" w:rsidRPr="0088603F" w:rsidRDefault="00051BAF" w:rsidP="00051BAF">
      <w:p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  <w:r w:rsidRPr="0088603F">
        <w:rPr>
          <w:rFonts w:ascii="Cambria" w:eastAsia="Malgun Gothic Semilight" w:hAnsi="Cambria" w:cs="Malgun Gothic Semilight"/>
          <w:sz w:val="22"/>
          <w:szCs w:val="22"/>
          <w:lang w:eastAsia="es-CL"/>
        </w:rPr>
        <w:t xml:space="preserve"> </w:t>
      </w:r>
    </w:p>
    <w:p w:rsidR="00051BAF" w:rsidRPr="00E4260F" w:rsidRDefault="00051BAF" w:rsidP="00051BAF">
      <w:pPr>
        <w:jc w:val="both"/>
        <w:rPr>
          <w:rFonts w:ascii="Cambria" w:eastAsia="Malgun Gothic Semilight" w:hAnsi="Cambria" w:cs="Malgun Gothic Semilight"/>
          <w:b/>
          <w:sz w:val="22"/>
          <w:szCs w:val="22"/>
          <w:lang w:eastAsia="es-CL"/>
        </w:rPr>
      </w:pPr>
      <w:r w:rsidRPr="00E4260F">
        <w:rPr>
          <w:rFonts w:ascii="Cambria" w:eastAsia="Malgun Gothic Semilight" w:hAnsi="Cambria" w:cs="Malgun Gothic Semilight"/>
          <w:b/>
          <w:sz w:val="22"/>
          <w:szCs w:val="22"/>
          <w:lang w:eastAsia="es-CL"/>
        </w:rPr>
        <w:t>7.- CRITERIOS DE DESEMPATE.</w:t>
      </w:r>
    </w:p>
    <w:p w:rsidR="00051BAF" w:rsidRPr="00AE796F" w:rsidRDefault="00051BAF" w:rsidP="00051BAF">
      <w:p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</w:p>
    <w:p w:rsidR="00051BAF" w:rsidRDefault="00051BAF" w:rsidP="00051BAF">
      <w:p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  <w:r w:rsidRPr="00AE796F">
        <w:rPr>
          <w:rFonts w:ascii="Cambria" w:eastAsia="Malgun Gothic Semilight" w:hAnsi="Cambria" w:cs="Malgun Gothic Semilight"/>
          <w:sz w:val="22"/>
          <w:szCs w:val="22"/>
          <w:lang w:eastAsia="es-CL"/>
        </w:rPr>
        <w:t xml:space="preserve">En caso de producirse un empate en el puntaje final (o precio) entre dos o más ofertas, se aplicarán los siguientes criterios de selección en </w:t>
      </w:r>
      <w:r>
        <w:rPr>
          <w:rFonts w:ascii="Cambria" w:eastAsia="Malgun Gothic Semilight" w:hAnsi="Cambria" w:cs="Malgun Gothic Semilight"/>
          <w:sz w:val="22"/>
          <w:szCs w:val="22"/>
          <w:lang w:eastAsia="es-CL"/>
        </w:rPr>
        <w:t xml:space="preserve">el siguiente </w:t>
      </w:r>
      <w:r w:rsidRPr="00AE796F">
        <w:rPr>
          <w:rFonts w:ascii="Cambria" w:eastAsia="Malgun Gothic Semilight" w:hAnsi="Cambria" w:cs="Malgun Gothic Semilight"/>
          <w:sz w:val="22"/>
          <w:szCs w:val="22"/>
          <w:lang w:eastAsia="es-CL"/>
        </w:rPr>
        <w:t>orden:</w:t>
      </w:r>
    </w:p>
    <w:p w:rsidR="00051BAF" w:rsidRPr="00AE796F" w:rsidRDefault="00051BAF" w:rsidP="00051BAF">
      <w:p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</w:p>
    <w:p w:rsidR="00051BAF" w:rsidRDefault="00051BAF" w:rsidP="00051BAF">
      <w:pPr>
        <w:pStyle w:val="Prrafodelista"/>
        <w:numPr>
          <w:ilvl w:val="0"/>
          <w:numId w:val="3"/>
        </w:num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  <w:r w:rsidRPr="001D55E4">
        <w:rPr>
          <w:rFonts w:ascii="Cambria" w:eastAsia="Malgun Gothic Semilight" w:hAnsi="Cambria" w:cs="Malgun Gothic Semilight"/>
          <w:sz w:val="22"/>
          <w:szCs w:val="22"/>
          <w:lang w:eastAsia="es-CL"/>
        </w:rPr>
        <w:t>la prontitud en presentar la respectiva oferta por parte de los oferentes, quien suba primero su respectiva oferta tendrá prioridad.</w:t>
      </w:r>
    </w:p>
    <w:p w:rsidR="00051BAF" w:rsidRPr="0044728A" w:rsidRDefault="00051BAF" w:rsidP="00051BAF">
      <w:pPr>
        <w:pStyle w:val="Prrafodelista"/>
        <w:numPr>
          <w:ilvl w:val="0"/>
          <w:numId w:val="3"/>
        </w:num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  <w:r w:rsidRPr="0044728A">
        <w:rPr>
          <w:rFonts w:ascii="Cambria" w:eastAsia="Malgun Gothic Semilight" w:hAnsi="Cambria" w:cs="Malgun Gothic Semilight"/>
          <w:sz w:val="22"/>
          <w:szCs w:val="22"/>
          <w:lang w:eastAsia="es-CL"/>
        </w:rPr>
        <w:t>Plazo de Entrega: Se seleccionará al proveedor que declare el menor plazo de entrega (en días corridos) para la totalidad de los productos en el lugar de destino.</w:t>
      </w:r>
    </w:p>
    <w:p w:rsidR="00051BAF" w:rsidRPr="0044728A" w:rsidRDefault="00051BAF" w:rsidP="00051BAF">
      <w:pPr>
        <w:pStyle w:val="Prrafodelista"/>
        <w:numPr>
          <w:ilvl w:val="0"/>
          <w:numId w:val="3"/>
        </w:num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  <w:r w:rsidRPr="0044728A">
        <w:rPr>
          <w:rFonts w:ascii="Cambria" w:eastAsia="Malgun Gothic Semilight" w:hAnsi="Cambria" w:cs="Malgun Gothic Semilight"/>
          <w:sz w:val="22"/>
          <w:szCs w:val="22"/>
          <w:lang w:eastAsia="es-CL"/>
        </w:rPr>
        <w:t>Empresa de Menor Tamaño (EMT): De persistir el empate, se preferirá al proveedor que se encuentre acreditado en el Registro de Proveedores como Micro, Pequeña o Mediana Empresa (MiPyME).</w:t>
      </w:r>
    </w:p>
    <w:p w:rsidR="00051BAF" w:rsidRPr="0044728A" w:rsidRDefault="00051BAF" w:rsidP="00051BAF">
      <w:pPr>
        <w:pStyle w:val="Prrafodelista"/>
        <w:numPr>
          <w:ilvl w:val="0"/>
          <w:numId w:val="3"/>
        </w:num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  <w:r w:rsidRPr="0044728A">
        <w:rPr>
          <w:rFonts w:ascii="Cambria" w:eastAsia="Malgun Gothic Semilight" w:hAnsi="Cambria" w:cs="Malgun Gothic Semilight"/>
          <w:sz w:val="22"/>
          <w:szCs w:val="22"/>
          <w:lang w:eastAsia="es-CL"/>
        </w:rPr>
        <w:t xml:space="preserve">Proveedor Local: Se priorizará al proveedor que tenga su casa matriz o sucursal registrada en la </w:t>
      </w:r>
      <w:r>
        <w:rPr>
          <w:rFonts w:ascii="Cambria" w:eastAsia="Malgun Gothic Semilight" w:hAnsi="Cambria" w:cs="Malgun Gothic Semilight"/>
          <w:sz w:val="22"/>
          <w:szCs w:val="22"/>
          <w:lang w:eastAsia="es-CL"/>
        </w:rPr>
        <w:t>Quillota, V región</w:t>
      </w:r>
      <w:r w:rsidRPr="0044728A">
        <w:rPr>
          <w:rFonts w:ascii="Cambria" w:eastAsia="Malgun Gothic Semilight" w:hAnsi="Cambria" w:cs="Malgun Gothic Semilight"/>
          <w:sz w:val="22"/>
          <w:szCs w:val="22"/>
          <w:lang w:eastAsia="es-CL"/>
        </w:rPr>
        <w:t>, con el fin de fomentar la economía local y facilitar la logística.</w:t>
      </w:r>
    </w:p>
    <w:p w:rsidR="00051BAF" w:rsidRPr="0044728A" w:rsidRDefault="00051BAF" w:rsidP="00051BAF">
      <w:pPr>
        <w:pStyle w:val="Prrafodelista"/>
        <w:numPr>
          <w:ilvl w:val="0"/>
          <w:numId w:val="3"/>
        </w:num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  <w:r w:rsidRPr="0044728A">
        <w:rPr>
          <w:rFonts w:ascii="Cambria" w:eastAsia="Malgun Gothic Semilight" w:hAnsi="Cambria" w:cs="Malgun Gothic Semilight"/>
          <w:sz w:val="22"/>
          <w:szCs w:val="22"/>
          <w:lang w:eastAsia="es-CL"/>
        </w:rPr>
        <w:t>Criterio Sustentable: Se preferirá la oferta que certifique el uso de materiales reciclados en el soporte de las etiquetas o adhesivos con base de agua (menos contaminantes), lo cual deberá ser declarado en la descripción de la oferta.</w:t>
      </w:r>
    </w:p>
    <w:p w:rsidR="00051BAF" w:rsidRDefault="00051BAF" w:rsidP="00051BAF">
      <w:p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</w:p>
    <w:p w:rsidR="00051BAF" w:rsidRDefault="00051BAF" w:rsidP="00051BAF">
      <w:p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</w:p>
    <w:p w:rsidR="00051BAF" w:rsidRPr="0044728A" w:rsidRDefault="00051BAF" w:rsidP="00051BAF">
      <w:p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</w:p>
    <w:p w:rsidR="00051BAF" w:rsidRDefault="00051BAF" w:rsidP="00051BAF">
      <w:pPr>
        <w:jc w:val="center"/>
        <w:rPr>
          <w:rFonts w:ascii="Cambria" w:eastAsia="Malgun Gothic Semilight" w:hAnsi="Cambria" w:cs="Malgun Gothic Semilight"/>
          <w:b/>
          <w:i/>
          <w:sz w:val="22"/>
          <w:szCs w:val="22"/>
          <w:lang w:eastAsia="es-CL"/>
        </w:rPr>
      </w:pPr>
      <w:r>
        <w:rPr>
          <w:rFonts w:ascii="Cambria" w:eastAsia="Malgun Gothic Semilight" w:hAnsi="Cambria" w:cs="Malgun Gothic Semilight"/>
          <w:b/>
          <w:i/>
          <w:sz w:val="22"/>
          <w:szCs w:val="22"/>
          <w:lang w:eastAsia="es-CL"/>
        </w:rPr>
        <w:t>-----</w:t>
      </w:r>
      <w:r w:rsidRPr="0044728A">
        <w:rPr>
          <w:rFonts w:ascii="Cambria" w:eastAsia="Malgun Gothic Semilight" w:hAnsi="Cambria" w:cs="Malgun Gothic Semilight"/>
          <w:b/>
          <w:i/>
          <w:sz w:val="22"/>
          <w:szCs w:val="22"/>
          <w:lang w:eastAsia="es-CL"/>
        </w:rPr>
        <w:t>El cumplimiento de los requisitos es de suma importancia para su adjudicación.</w:t>
      </w:r>
      <w:r>
        <w:rPr>
          <w:rFonts w:ascii="Cambria" w:eastAsia="Malgun Gothic Semilight" w:hAnsi="Cambria" w:cs="Malgun Gothic Semilight"/>
          <w:b/>
          <w:i/>
          <w:sz w:val="22"/>
          <w:szCs w:val="22"/>
          <w:lang w:eastAsia="es-CL"/>
        </w:rPr>
        <w:t xml:space="preserve"> ----</w:t>
      </w:r>
    </w:p>
    <w:p w:rsidR="00051BAF" w:rsidRPr="0044728A" w:rsidRDefault="00051BAF" w:rsidP="00051BAF">
      <w:pPr>
        <w:jc w:val="center"/>
        <w:rPr>
          <w:rFonts w:ascii="Cambria" w:eastAsia="Malgun Gothic Semilight" w:hAnsi="Cambria" w:cs="Malgun Gothic Semilight"/>
          <w:b/>
          <w:i/>
          <w:spacing w:val="-3"/>
          <w:sz w:val="22"/>
          <w:szCs w:val="22"/>
          <w:lang w:val="es-ES_tradnl"/>
        </w:rPr>
      </w:pPr>
    </w:p>
    <w:p w:rsidR="00051BAF" w:rsidRPr="0088603F" w:rsidRDefault="00051BAF" w:rsidP="00051BAF">
      <w:pPr>
        <w:jc w:val="both"/>
        <w:rPr>
          <w:rFonts w:ascii="Cambria" w:eastAsia="Malgun Gothic Semilight" w:hAnsi="Cambria" w:cs="Malgun Gothic Semilight"/>
          <w:sz w:val="22"/>
          <w:szCs w:val="22"/>
          <w:lang w:eastAsia="es-CL"/>
        </w:rPr>
      </w:pPr>
    </w:p>
    <w:p w:rsidR="00051BAF" w:rsidRPr="0088603F" w:rsidRDefault="00051BAF" w:rsidP="00051BAF">
      <w:pPr>
        <w:rPr>
          <w:rFonts w:ascii="Cambria" w:hAnsi="Cambria"/>
        </w:rPr>
      </w:pPr>
    </w:p>
    <w:p w:rsidR="00051BAF" w:rsidRPr="0088603F" w:rsidRDefault="00051BAF" w:rsidP="00051BAF">
      <w:pPr>
        <w:rPr>
          <w:rFonts w:ascii="Cambria" w:hAnsi="Cambria"/>
        </w:rPr>
      </w:pPr>
    </w:p>
    <w:p w:rsidR="00051BAF" w:rsidRDefault="00051BAF" w:rsidP="00051BAF"/>
    <w:p w:rsidR="00051BAF" w:rsidRDefault="00051BAF" w:rsidP="00051BAF"/>
    <w:p w:rsidR="00B7502D" w:rsidRDefault="00B7502D"/>
    <w:sectPr w:rsidR="00B7502D" w:rsidSect="0000793F">
      <w:headerReference w:type="default" r:id="rId10"/>
      <w:pgSz w:w="12240" w:h="15840"/>
      <w:pgMar w:top="1702" w:right="1041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554D" w:rsidRDefault="006C4CFF" w:rsidP="00C50E72">
    <w:pPr>
      <w:pStyle w:val="Encabezado"/>
      <w:jc w:val="center"/>
    </w:pPr>
    <w:r>
      <w:rPr>
        <w:noProof/>
        <w14:ligatures w14:val="standardContextual"/>
      </w:rPr>
      <w:drawing>
        <wp:inline distT="0" distB="0" distL="0" distR="0" wp14:anchorId="274E9BA3" wp14:editId="0DB57D8E">
          <wp:extent cx="1775460" cy="452345"/>
          <wp:effectExtent l="0" t="0" r="0" b="5080"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5460" cy="4523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386088"/>
    <w:multiLevelType w:val="hybridMultilevel"/>
    <w:tmpl w:val="1B4A5FD2"/>
    <w:lvl w:ilvl="0" w:tplc="AFDAE736">
      <w:start w:val="2"/>
      <w:numFmt w:val="bullet"/>
      <w:lvlText w:val="-"/>
      <w:lvlJc w:val="left"/>
      <w:pPr>
        <w:ind w:left="720" w:hanging="360"/>
      </w:pPr>
      <w:rPr>
        <w:rFonts w:ascii="Malgun Gothic Semilight" w:eastAsia="Malgun Gothic Semilight" w:hAnsi="Malgun Gothic Semilight" w:cs="Malgun Gothic Semilight" w:hint="eastAsi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E285C"/>
    <w:multiLevelType w:val="hybridMultilevel"/>
    <w:tmpl w:val="28E2ACEC"/>
    <w:lvl w:ilvl="0" w:tplc="AFDAE736">
      <w:start w:val="2"/>
      <w:numFmt w:val="bullet"/>
      <w:lvlText w:val="-"/>
      <w:lvlJc w:val="left"/>
      <w:pPr>
        <w:ind w:left="768" w:hanging="360"/>
      </w:pPr>
      <w:rPr>
        <w:rFonts w:ascii="Malgun Gothic Semilight" w:eastAsia="Malgun Gothic Semilight" w:hAnsi="Malgun Gothic Semilight" w:cs="Malgun Gothic Semilight" w:hint="eastAsia"/>
      </w:rPr>
    </w:lvl>
    <w:lvl w:ilvl="1" w:tplc="3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69D266E4"/>
    <w:multiLevelType w:val="hybridMultilevel"/>
    <w:tmpl w:val="1AC8F44E"/>
    <w:lvl w:ilvl="0" w:tplc="AFDAE736">
      <w:start w:val="2"/>
      <w:numFmt w:val="bullet"/>
      <w:lvlText w:val="-"/>
      <w:lvlJc w:val="left"/>
      <w:pPr>
        <w:ind w:left="720" w:hanging="360"/>
      </w:pPr>
      <w:rPr>
        <w:rFonts w:ascii="Malgun Gothic Semilight" w:eastAsia="Malgun Gothic Semilight" w:hAnsi="Malgun Gothic Semilight" w:cs="Malgun Gothic Semilight" w:hint="eastAsi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AF"/>
    <w:rsid w:val="00051BAF"/>
    <w:rsid w:val="006C4CFF"/>
    <w:rsid w:val="00B7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FCDA09-B60E-4FBF-ABF8-0E1EA108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1B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51BA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51B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1BAF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051BA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051BAF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051BAF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51B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ulo.vargas@saludquillota.c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quisiciones@saludquillota.c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s.app.goo.gl/jCae1DPUfBWxssBFA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victor.santander@saludquillota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549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Adquisiciones</dc:creator>
  <cp:keywords/>
  <dc:description/>
  <cp:lastModifiedBy>Adquisiciones</cp:lastModifiedBy>
  <cp:revision>2</cp:revision>
  <dcterms:created xsi:type="dcterms:W3CDTF">2026-08-03T12:59:00Z</dcterms:created>
  <dcterms:modified xsi:type="dcterms:W3CDTF">2026-08-03T13:40:00Z</dcterms:modified>
</cp:coreProperties>
</file>