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90445B" w14:textId="6D3DA8CD" w:rsidR="009E120D" w:rsidRPr="00746E60" w:rsidRDefault="009E120D" w:rsidP="009E120D">
      <w:pPr>
        <w:jc w:val="center"/>
        <w:rPr>
          <w:b/>
          <w:bCs/>
          <w:sz w:val="36"/>
          <w:szCs w:val="36"/>
          <w:u w:val="single"/>
        </w:rPr>
      </w:pPr>
      <w:bookmarkStart w:id="0" w:name="_GoBack"/>
      <w:bookmarkEnd w:id="0"/>
      <w:r w:rsidRPr="00746E60">
        <w:rPr>
          <w:b/>
          <w:bCs/>
          <w:sz w:val="36"/>
          <w:szCs w:val="36"/>
          <w:u w:val="single"/>
        </w:rPr>
        <w:t>ACUERDO COMPLEMENTARIO</w:t>
      </w:r>
    </w:p>
    <w:p w14:paraId="342BAA8F" w14:textId="77777777" w:rsidR="00AE5C45" w:rsidRPr="00AE5C45" w:rsidRDefault="00AE5C45" w:rsidP="009E120D">
      <w:pPr>
        <w:jc w:val="center"/>
        <w:rPr>
          <w:b/>
          <w:bCs/>
        </w:rPr>
      </w:pPr>
    </w:p>
    <w:p w14:paraId="3B9B5A09" w14:textId="12167333" w:rsidR="009E120D" w:rsidRPr="00AE5C45" w:rsidRDefault="009E120D" w:rsidP="009E120D">
      <w:pPr>
        <w:jc w:val="both"/>
        <w:rPr>
          <w:sz w:val="28"/>
          <w:szCs w:val="28"/>
        </w:rPr>
      </w:pPr>
      <w:r w:rsidRPr="00AE5C45">
        <w:rPr>
          <w:b/>
          <w:bCs/>
          <w:sz w:val="28"/>
          <w:szCs w:val="28"/>
        </w:rPr>
        <w:t>CLÁUSULA DE CONFIDENCIALIDAD Y TRATAMIENTO DE LA INFORMACIÓN</w:t>
      </w:r>
      <w:r w:rsidR="00AE5C45">
        <w:rPr>
          <w:b/>
          <w:bCs/>
          <w:sz w:val="28"/>
          <w:szCs w:val="28"/>
        </w:rPr>
        <w:t>.</w:t>
      </w:r>
    </w:p>
    <w:p w14:paraId="51D9D23A" w14:textId="77777777" w:rsidR="009E120D" w:rsidRPr="00964A04" w:rsidRDefault="009E120D" w:rsidP="009E120D">
      <w:pPr>
        <w:jc w:val="both"/>
        <w:rPr>
          <w:sz w:val="24"/>
          <w:szCs w:val="24"/>
        </w:rPr>
      </w:pPr>
      <w:r w:rsidRPr="00964A04">
        <w:rPr>
          <w:sz w:val="24"/>
          <w:szCs w:val="24"/>
        </w:rPr>
        <w:t xml:space="preserve">Toda información, antecedentes, documentación o trabajos generados en el marco de la ejecución de las prestaciones objeto del presente proceso, serán de </w:t>
      </w:r>
      <w:r w:rsidRPr="00964A04">
        <w:rPr>
          <w:b/>
          <w:bCs/>
          <w:sz w:val="24"/>
          <w:szCs w:val="24"/>
        </w:rPr>
        <w:t>propiedad exclusiva de Carabineros de Chile</w:t>
      </w:r>
      <w:r w:rsidRPr="00964A04">
        <w:rPr>
          <w:sz w:val="24"/>
          <w:szCs w:val="24"/>
        </w:rPr>
        <w:t>.</w:t>
      </w:r>
    </w:p>
    <w:p w14:paraId="2C62D56F" w14:textId="77777777" w:rsidR="009E120D" w:rsidRPr="00964A04" w:rsidRDefault="009E120D" w:rsidP="009E120D">
      <w:pPr>
        <w:jc w:val="both"/>
        <w:rPr>
          <w:sz w:val="24"/>
          <w:szCs w:val="24"/>
        </w:rPr>
      </w:pPr>
      <w:r w:rsidRPr="00964A04">
        <w:rPr>
          <w:sz w:val="24"/>
          <w:szCs w:val="24"/>
        </w:rPr>
        <w:t xml:space="preserve">El proveedor adjudicado deberá </w:t>
      </w:r>
      <w:r w:rsidRPr="00964A04">
        <w:rPr>
          <w:b/>
          <w:bCs/>
          <w:sz w:val="24"/>
          <w:szCs w:val="24"/>
        </w:rPr>
        <w:t>mantener estricta confidencialidad</w:t>
      </w:r>
      <w:r w:rsidRPr="00964A04">
        <w:rPr>
          <w:sz w:val="24"/>
          <w:szCs w:val="24"/>
        </w:rPr>
        <w:t xml:space="preserve"> respecto de toda la información y antecedentes a los que tenga acceso con ocasión de la presente contratación, y no podrá utilizarlos para fines distintos a los establecidos en esta adquisición.</w:t>
      </w:r>
    </w:p>
    <w:p w14:paraId="66A2DF69" w14:textId="77777777" w:rsidR="009E120D" w:rsidRPr="00964A04" w:rsidRDefault="009E120D" w:rsidP="009E120D">
      <w:pPr>
        <w:jc w:val="both"/>
        <w:rPr>
          <w:sz w:val="24"/>
          <w:szCs w:val="24"/>
        </w:rPr>
      </w:pPr>
      <w:r w:rsidRPr="00964A04">
        <w:rPr>
          <w:sz w:val="24"/>
          <w:szCs w:val="24"/>
        </w:rPr>
        <w:t xml:space="preserve">Esta obligación de confidencialidad se extiende tanto al proveedor adjudicado como a su personal, directo o indirecto, independiente de la naturaleza jurídica del vínculo que mantengan con la empresa proveedora, durante todas las etapas del proceso contractual. La responsabilidad en caso de incumplimiento será </w:t>
      </w:r>
      <w:r w:rsidRPr="00964A04">
        <w:rPr>
          <w:b/>
          <w:bCs/>
          <w:sz w:val="24"/>
          <w:szCs w:val="24"/>
        </w:rPr>
        <w:t>solidaria</w:t>
      </w:r>
      <w:r w:rsidRPr="00964A04">
        <w:rPr>
          <w:sz w:val="24"/>
          <w:szCs w:val="24"/>
        </w:rPr>
        <w:t>.</w:t>
      </w:r>
    </w:p>
    <w:p w14:paraId="1161A20E" w14:textId="77777777" w:rsidR="009E120D" w:rsidRPr="00964A04" w:rsidRDefault="00CA44A2" w:rsidP="009E120D">
      <w:pPr>
        <w:jc w:val="both"/>
        <w:rPr>
          <w:sz w:val="24"/>
          <w:szCs w:val="24"/>
        </w:rPr>
      </w:pPr>
      <w:r>
        <w:rPr>
          <w:sz w:val="24"/>
          <w:szCs w:val="24"/>
        </w:rPr>
        <w:pict w14:anchorId="458F7256">
          <v:rect id="_x0000_i1025" style="width:0;height:1.5pt" o:hralign="center" o:hrstd="t" o:hr="t" fillcolor="#a0a0a0" stroked="f"/>
        </w:pict>
      </w:r>
    </w:p>
    <w:p w14:paraId="05E6B76F" w14:textId="7F11BB1B" w:rsidR="009E120D" w:rsidRPr="00AE5C45" w:rsidRDefault="009E120D" w:rsidP="009E120D">
      <w:pPr>
        <w:jc w:val="center"/>
        <w:rPr>
          <w:b/>
          <w:bCs/>
          <w:sz w:val="28"/>
          <w:szCs w:val="28"/>
        </w:rPr>
      </w:pPr>
      <w:r w:rsidRPr="00AE5C45">
        <w:rPr>
          <w:b/>
          <w:bCs/>
          <w:sz w:val="28"/>
          <w:szCs w:val="28"/>
        </w:rPr>
        <w:t>CLÁUSULA DE TÉRMINO ANTICIPADO</w:t>
      </w:r>
      <w:r w:rsidR="00AE5C45">
        <w:rPr>
          <w:b/>
          <w:bCs/>
          <w:sz w:val="28"/>
          <w:szCs w:val="28"/>
        </w:rPr>
        <w:t>.</w:t>
      </w:r>
    </w:p>
    <w:p w14:paraId="69929D91" w14:textId="7F17DAE9" w:rsidR="009E120D" w:rsidRPr="00964A04" w:rsidRDefault="009E120D" w:rsidP="009E120D">
      <w:pPr>
        <w:jc w:val="center"/>
        <w:rPr>
          <w:b/>
          <w:bCs/>
          <w:sz w:val="24"/>
          <w:szCs w:val="24"/>
        </w:rPr>
      </w:pPr>
      <w:r w:rsidRPr="00964A04">
        <w:rPr>
          <w:b/>
          <w:bCs/>
          <w:sz w:val="24"/>
          <w:szCs w:val="24"/>
        </w:rPr>
        <w:t>(Decreto 661 artículos 129 y 130, aprueba reglamento de la Ley N°19.886)</w:t>
      </w:r>
    </w:p>
    <w:p w14:paraId="38B3C381" w14:textId="77777777" w:rsidR="009E120D" w:rsidRPr="00964A04" w:rsidRDefault="009E120D" w:rsidP="009E120D">
      <w:pPr>
        <w:jc w:val="both"/>
        <w:rPr>
          <w:sz w:val="24"/>
          <w:szCs w:val="24"/>
        </w:rPr>
      </w:pPr>
      <w:r w:rsidRPr="00964A04">
        <w:rPr>
          <w:sz w:val="24"/>
          <w:szCs w:val="24"/>
        </w:rPr>
        <w:t xml:space="preserve">La Institución, mediante resolución fundada y en base a informe técnico emitido por la contraparte designada —dependiente de la Unidad Requirente—, podrá poner término anticipado al contrato por las siguientes causales. En todos los casos, el término anticipado se podrá declarar </w:t>
      </w:r>
      <w:r w:rsidRPr="00964A04">
        <w:rPr>
          <w:b/>
          <w:bCs/>
          <w:sz w:val="24"/>
          <w:szCs w:val="24"/>
        </w:rPr>
        <w:t>en cualquier momento y sin derecho a indemnización alguna</w:t>
      </w:r>
      <w:r w:rsidRPr="00964A04">
        <w:rPr>
          <w:sz w:val="24"/>
          <w:szCs w:val="24"/>
        </w:rPr>
        <w:t xml:space="preserve"> para el proveedor adjudicado:</w:t>
      </w:r>
    </w:p>
    <w:p w14:paraId="6360010E" w14:textId="77777777" w:rsidR="009E120D" w:rsidRPr="00964A04" w:rsidRDefault="009E120D" w:rsidP="009E120D">
      <w:pPr>
        <w:numPr>
          <w:ilvl w:val="0"/>
          <w:numId w:val="1"/>
        </w:numPr>
        <w:jc w:val="both"/>
        <w:rPr>
          <w:sz w:val="24"/>
          <w:szCs w:val="24"/>
        </w:rPr>
      </w:pPr>
      <w:r w:rsidRPr="00964A04">
        <w:rPr>
          <w:b/>
          <w:bCs/>
          <w:sz w:val="24"/>
          <w:szCs w:val="24"/>
        </w:rPr>
        <w:t>Resciliación por mutuo acuerdo</w:t>
      </w:r>
      <w:r w:rsidRPr="00964A04">
        <w:rPr>
          <w:sz w:val="24"/>
          <w:szCs w:val="24"/>
        </w:rPr>
        <w:t xml:space="preserve"> entre las partes (Carabineros de Chile y proveedor adjudicado).</w:t>
      </w:r>
    </w:p>
    <w:p w14:paraId="75156414" w14:textId="77777777" w:rsidR="009E120D" w:rsidRPr="00964A04" w:rsidRDefault="009E120D" w:rsidP="009E120D">
      <w:pPr>
        <w:numPr>
          <w:ilvl w:val="0"/>
          <w:numId w:val="1"/>
        </w:numPr>
        <w:jc w:val="both"/>
        <w:rPr>
          <w:sz w:val="24"/>
          <w:szCs w:val="24"/>
        </w:rPr>
      </w:pPr>
      <w:r w:rsidRPr="00964A04">
        <w:rPr>
          <w:b/>
          <w:bCs/>
          <w:sz w:val="24"/>
          <w:szCs w:val="24"/>
        </w:rPr>
        <w:t>Incumplimiento grave de las obligaciones contractuales</w:t>
      </w:r>
      <w:r w:rsidRPr="00964A04">
        <w:rPr>
          <w:sz w:val="24"/>
          <w:szCs w:val="24"/>
        </w:rPr>
        <w:t xml:space="preserve"> por parte del proveedor adjudicado. Se entenderá por tal, la no ejecución, ejecución parcial o deficiente de las obligaciones establecidas, sin justificación válida, y que ocasione perjuicios a la Institución, particularmente cuando impida la correcta disposición del bien o servicio en tiempo, forma o contenido.</w:t>
      </w:r>
    </w:p>
    <w:p w14:paraId="50AD45FB" w14:textId="77777777" w:rsidR="009E120D" w:rsidRPr="00964A04" w:rsidRDefault="009E120D" w:rsidP="009E120D">
      <w:pPr>
        <w:numPr>
          <w:ilvl w:val="0"/>
          <w:numId w:val="1"/>
        </w:numPr>
        <w:jc w:val="both"/>
        <w:rPr>
          <w:sz w:val="24"/>
          <w:szCs w:val="24"/>
        </w:rPr>
      </w:pPr>
      <w:r w:rsidRPr="00964A04">
        <w:rPr>
          <w:b/>
          <w:bCs/>
          <w:sz w:val="24"/>
          <w:szCs w:val="24"/>
        </w:rPr>
        <w:t>Atraso en la entrega de bienes o prestación de servicios</w:t>
      </w:r>
      <w:r w:rsidRPr="00964A04">
        <w:rPr>
          <w:sz w:val="24"/>
          <w:szCs w:val="24"/>
        </w:rPr>
        <w:t>, entendiendo como tal el incumplimiento de los plazos comprometidos en la oferta o los establecidos por la Entidad Contratante, conforme lo estipulado en el contrato.</w:t>
      </w:r>
    </w:p>
    <w:p w14:paraId="22628B9F" w14:textId="77777777" w:rsidR="009E120D" w:rsidRPr="00964A04" w:rsidRDefault="009E120D" w:rsidP="009E120D">
      <w:pPr>
        <w:numPr>
          <w:ilvl w:val="0"/>
          <w:numId w:val="1"/>
        </w:numPr>
        <w:jc w:val="both"/>
        <w:rPr>
          <w:sz w:val="24"/>
          <w:szCs w:val="24"/>
        </w:rPr>
      </w:pPr>
      <w:r w:rsidRPr="00964A04">
        <w:rPr>
          <w:b/>
          <w:bCs/>
          <w:sz w:val="24"/>
          <w:szCs w:val="24"/>
        </w:rPr>
        <w:t>Necesidades institucionales sobrevinientes</w:t>
      </w:r>
      <w:r w:rsidRPr="00964A04">
        <w:rPr>
          <w:sz w:val="24"/>
          <w:szCs w:val="24"/>
        </w:rPr>
        <w:t xml:space="preserve"> que afecten la continuidad del contrato, cuando su prosecución resulte contraria al interés público, según criterios de mérito o conveniencia institucional.</w:t>
      </w:r>
    </w:p>
    <w:p w14:paraId="399319A5" w14:textId="77777777" w:rsidR="009E120D" w:rsidRPr="00964A04" w:rsidRDefault="009E120D" w:rsidP="009E120D">
      <w:pPr>
        <w:numPr>
          <w:ilvl w:val="0"/>
          <w:numId w:val="1"/>
        </w:numPr>
        <w:jc w:val="both"/>
        <w:rPr>
          <w:sz w:val="24"/>
          <w:szCs w:val="24"/>
        </w:rPr>
      </w:pPr>
      <w:r w:rsidRPr="00964A04">
        <w:rPr>
          <w:b/>
          <w:bCs/>
          <w:sz w:val="24"/>
          <w:szCs w:val="24"/>
        </w:rPr>
        <w:t>Muerte o incapacidad del proveedor</w:t>
      </w:r>
      <w:r w:rsidRPr="00964A04">
        <w:rPr>
          <w:sz w:val="24"/>
          <w:szCs w:val="24"/>
        </w:rPr>
        <w:t xml:space="preserve">, en caso de persona natural; o </w:t>
      </w:r>
      <w:r w:rsidRPr="00964A04">
        <w:rPr>
          <w:b/>
          <w:bCs/>
          <w:sz w:val="24"/>
          <w:szCs w:val="24"/>
        </w:rPr>
        <w:t>disolución o extinción de la personalidad jurídica</w:t>
      </w:r>
      <w:r w:rsidRPr="00964A04">
        <w:rPr>
          <w:sz w:val="24"/>
          <w:szCs w:val="24"/>
        </w:rPr>
        <w:t>, tratándose de personas jurídicas.</w:t>
      </w:r>
    </w:p>
    <w:p w14:paraId="5B4BA256" w14:textId="77777777" w:rsidR="009E120D" w:rsidRDefault="009E120D" w:rsidP="009E120D">
      <w:pPr>
        <w:numPr>
          <w:ilvl w:val="0"/>
          <w:numId w:val="1"/>
        </w:numPr>
        <w:jc w:val="both"/>
        <w:rPr>
          <w:sz w:val="24"/>
          <w:szCs w:val="24"/>
        </w:rPr>
      </w:pPr>
      <w:r w:rsidRPr="00964A04">
        <w:rPr>
          <w:b/>
          <w:bCs/>
          <w:sz w:val="24"/>
          <w:szCs w:val="24"/>
        </w:rPr>
        <w:t>Incapacidad del proveedor para continuar con la ejecución del contrato</w:t>
      </w:r>
      <w:r w:rsidRPr="00964A04">
        <w:rPr>
          <w:sz w:val="24"/>
          <w:szCs w:val="24"/>
        </w:rPr>
        <w:t>, por causas tales como conflictos internos, huelgas, procedimiento concursal de liquidación u otras similares.</w:t>
      </w:r>
    </w:p>
    <w:p w14:paraId="06A0606D" w14:textId="77777777" w:rsidR="00964A04" w:rsidRDefault="00964A04" w:rsidP="00964A04">
      <w:pPr>
        <w:jc w:val="both"/>
        <w:rPr>
          <w:sz w:val="24"/>
          <w:szCs w:val="24"/>
        </w:rPr>
      </w:pPr>
    </w:p>
    <w:p w14:paraId="7F9F9D72" w14:textId="77777777" w:rsidR="009E120D" w:rsidRPr="00964A04" w:rsidRDefault="009E120D" w:rsidP="009E120D">
      <w:pPr>
        <w:numPr>
          <w:ilvl w:val="0"/>
          <w:numId w:val="1"/>
        </w:numPr>
        <w:jc w:val="both"/>
        <w:rPr>
          <w:sz w:val="24"/>
          <w:szCs w:val="24"/>
        </w:rPr>
      </w:pPr>
      <w:r w:rsidRPr="00964A04">
        <w:rPr>
          <w:b/>
          <w:bCs/>
          <w:sz w:val="24"/>
          <w:szCs w:val="24"/>
        </w:rPr>
        <w:lastRenderedPageBreak/>
        <w:t>Imposibilidad de ejecutar las prestaciones en los términos originalmente pactados</w:t>
      </w:r>
      <w:r w:rsidRPr="00964A04">
        <w:rPr>
          <w:sz w:val="24"/>
          <w:szCs w:val="24"/>
        </w:rPr>
        <w:t>, y cuando no sea viable la modificación del contrato. En tal caso, la Entidad únicamente pagará por los bienes y/o servicios efectivamente entregados o prestados durante la vigencia contractual, siempre que exista una cláusula expresa que permita la recepción parcial de dichos bienes.</w:t>
      </w:r>
    </w:p>
    <w:p w14:paraId="2968274F" w14:textId="77777777" w:rsidR="009E120D" w:rsidRPr="00964A04" w:rsidRDefault="009E120D" w:rsidP="009E120D">
      <w:pPr>
        <w:jc w:val="both"/>
        <w:rPr>
          <w:sz w:val="24"/>
          <w:szCs w:val="24"/>
        </w:rPr>
      </w:pPr>
      <w:r w:rsidRPr="00964A04">
        <w:rPr>
          <w:b/>
          <w:bCs/>
          <w:sz w:val="24"/>
          <w:szCs w:val="24"/>
        </w:rPr>
        <w:t>En relación con el numeral 2</w:t>
      </w:r>
      <w:r w:rsidRPr="00964A04">
        <w:rPr>
          <w:sz w:val="24"/>
          <w:szCs w:val="24"/>
        </w:rPr>
        <w:t>, además del término anticipado, la Institución podrá proceder a la devolución de los bienes adquiridos al proveedor, mediante empresa de transporte a elección de la Entidad, siendo los costos de envío de cargo del proveedor. Alternativamente, podrá aceptarse la recepción de los bienes conforme por la Unidad Requirente y proceder a su respectivo pago.</w:t>
      </w:r>
    </w:p>
    <w:p w14:paraId="1BB8D625" w14:textId="77777777" w:rsidR="009E120D" w:rsidRPr="00964A04" w:rsidRDefault="00CA44A2" w:rsidP="009E120D">
      <w:pPr>
        <w:jc w:val="both"/>
        <w:rPr>
          <w:sz w:val="24"/>
          <w:szCs w:val="24"/>
        </w:rPr>
      </w:pPr>
      <w:r>
        <w:rPr>
          <w:sz w:val="24"/>
          <w:szCs w:val="24"/>
        </w:rPr>
        <w:pict w14:anchorId="2B22224A">
          <v:rect id="_x0000_i1026" style="width:0;height:1.5pt" o:hralign="center" o:hrstd="t" o:hr="t" fillcolor="#a0a0a0" stroked="f"/>
        </w:pict>
      </w:r>
    </w:p>
    <w:p w14:paraId="1CFC181E" w14:textId="64BF5AA9" w:rsidR="009E120D" w:rsidRPr="00AE5C45" w:rsidRDefault="009E120D" w:rsidP="009E120D">
      <w:pPr>
        <w:jc w:val="both"/>
        <w:rPr>
          <w:sz w:val="28"/>
          <w:szCs w:val="28"/>
        </w:rPr>
      </w:pPr>
      <w:r w:rsidRPr="00AE5C45">
        <w:rPr>
          <w:b/>
          <w:bCs/>
          <w:sz w:val="28"/>
          <w:szCs w:val="28"/>
        </w:rPr>
        <w:t>ACEPTACIÓN DE CONDICIONES</w:t>
      </w:r>
      <w:r w:rsidR="00AE5C45">
        <w:rPr>
          <w:b/>
          <w:bCs/>
          <w:sz w:val="28"/>
          <w:szCs w:val="28"/>
        </w:rPr>
        <w:t>.</w:t>
      </w:r>
    </w:p>
    <w:p w14:paraId="0E36061A" w14:textId="77777777" w:rsidR="009E120D" w:rsidRPr="00964A04" w:rsidRDefault="009E120D" w:rsidP="009E120D">
      <w:pPr>
        <w:jc w:val="both"/>
        <w:rPr>
          <w:sz w:val="24"/>
          <w:szCs w:val="24"/>
        </w:rPr>
      </w:pPr>
      <w:r w:rsidRPr="00964A04">
        <w:rPr>
          <w:sz w:val="24"/>
          <w:szCs w:val="24"/>
        </w:rPr>
        <w:t>La aceptación de la orden de compra en el portal de Mercado Público implica, por parte del proveedor, su consentimiento expreso respecto de todas y cada una de las condiciones y obligaciones establecidas en el presente Acuerdo Complementario.</w:t>
      </w:r>
    </w:p>
    <w:p w14:paraId="4994C6B2" w14:textId="77777777" w:rsidR="009E120D" w:rsidRPr="00964A04" w:rsidRDefault="00CA44A2" w:rsidP="009E120D">
      <w:pPr>
        <w:jc w:val="both"/>
        <w:rPr>
          <w:sz w:val="24"/>
          <w:szCs w:val="24"/>
        </w:rPr>
      </w:pPr>
      <w:r>
        <w:rPr>
          <w:sz w:val="24"/>
          <w:szCs w:val="24"/>
        </w:rPr>
        <w:pict w14:anchorId="578A2A94">
          <v:rect id="_x0000_i1027" style="width:0;height:1.5pt" o:hralign="center" o:hrstd="t" o:hr="t" fillcolor="#a0a0a0" stroked="f"/>
        </w:pict>
      </w:r>
    </w:p>
    <w:p w14:paraId="6B977DCB" w14:textId="3F524288" w:rsidR="009E120D" w:rsidRPr="00AE5C45" w:rsidRDefault="009E120D" w:rsidP="009E120D">
      <w:pPr>
        <w:jc w:val="both"/>
        <w:rPr>
          <w:sz w:val="28"/>
          <w:szCs w:val="28"/>
        </w:rPr>
      </w:pPr>
      <w:r w:rsidRPr="00AE5C45">
        <w:rPr>
          <w:b/>
          <w:bCs/>
          <w:sz w:val="28"/>
          <w:szCs w:val="28"/>
        </w:rPr>
        <w:t>EFECTOS DEL INCUMPLIMIENTO</w:t>
      </w:r>
      <w:r w:rsidR="00AE5C45">
        <w:rPr>
          <w:b/>
          <w:bCs/>
          <w:sz w:val="28"/>
          <w:szCs w:val="28"/>
        </w:rPr>
        <w:t>.</w:t>
      </w:r>
    </w:p>
    <w:p w14:paraId="2DC1BA80" w14:textId="77777777" w:rsidR="009E120D" w:rsidRPr="00964A04" w:rsidRDefault="009E120D" w:rsidP="009E120D">
      <w:pPr>
        <w:jc w:val="both"/>
        <w:rPr>
          <w:sz w:val="24"/>
          <w:szCs w:val="24"/>
        </w:rPr>
      </w:pPr>
      <w:r w:rsidRPr="00964A04">
        <w:rPr>
          <w:sz w:val="24"/>
          <w:szCs w:val="24"/>
        </w:rPr>
        <w:t xml:space="preserve">En caso de incumplimiento de las disposiciones del presente acuerdo, </w:t>
      </w:r>
      <w:r w:rsidRPr="00964A04">
        <w:rPr>
          <w:b/>
          <w:bCs/>
          <w:sz w:val="24"/>
          <w:szCs w:val="24"/>
        </w:rPr>
        <w:t>Carabineros de Chile se reserva el derecho de ejercer todas las acciones legales que correspondan</w:t>
      </w:r>
      <w:r w:rsidRPr="00964A04">
        <w:rPr>
          <w:sz w:val="24"/>
          <w:szCs w:val="24"/>
        </w:rPr>
        <w:t>, en conformidad con la normativa vigente.</w:t>
      </w:r>
    </w:p>
    <w:p w14:paraId="3AB0A9FC" w14:textId="494CBDB7" w:rsidR="00F4642D" w:rsidRDefault="00F4642D" w:rsidP="009E120D">
      <w:pPr>
        <w:jc w:val="both"/>
      </w:pPr>
    </w:p>
    <w:sectPr w:rsidR="00F4642D" w:rsidSect="009E120D">
      <w:pgSz w:w="12240" w:h="18720" w:code="4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0380B0E"/>
    <w:multiLevelType w:val="multilevel"/>
    <w:tmpl w:val="81806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120D"/>
    <w:rsid w:val="00026E6B"/>
    <w:rsid w:val="00226255"/>
    <w:rsid w:val="002F5F04"/>
    <w:rsid w:val="003E6168"/>
    <w:rsid w:val="0063068D"/>
    <w:rsid w:val="00746E60"/>
    <w:rsid w:val="007C2BB7"/>
    <w:rsid w:val="007D51D8"/>
    <w:rsid w:val="00964A04"/>
    <w:rsid w:val="009E120D"/>
    <w:rsid w:val="00AE5C45"/>
    <w:rsid w:val="00B63FD9"/>
    <w:rsid w:val="00C15393"/>
    <w:rsid w:val="00C2284A"/>
    <w:rsid w:val="00CA44A2"/>
    <w:rsid w:val="00D242A8"/>
    <w:rsid w:val="00DC15B2"/>
    <w:rsid w:val="00E836DE"/>
    <w:rsid w:val="00EB3460"/>
    <w:rsid w:val="00F464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63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9E12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E12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E120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E120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E120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E12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E12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E12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E120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120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E120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E120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E120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E120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E120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E120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E120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E120D"/>
    <w:rPr>
      <w:rFonts w:eastAsiaTheme="majorEastAsia" w:cstheme="majorBidi"/>
      <w:color w:val="272727" w:themeColor="text1" w:themeTint="D8"/>
    </w:rPr>
  </w:style>
  <w:style w:type="paragraph" w:styleId="Ttulo">
    <w:name w:val="Title"/>
    <w:basedOn w:val="Normal"/>
    <w:next w:val="Normal"/>
    <w:link w:val="TtuloCar"/>
    <w:uiPriority w:val="10"/>
    <w:qFormat/>
    <w:rsid w:val="009E1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12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E120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E12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E120D"/>
    <w:pPr>
      <w:spacing w:before="160"/>
      <w:jc w:val="center"/>
    </w:pPr>
    <w:rPr>
      <w:i/>
      <w:iCs/>
      <w:color w:val="404040" w:themeColor="text1" w:themeTint="BF"/>
    </w:rPr>
  </w:style>
  <w:style w:type="character" w:customStyle="1" w:styleId="CitaCar">
    <w:name w:val="Cita Car"/>
    <w:basedOn w:val="Fuentedeprrafopredeter"/>
    <w:link w:val="Cita"/>
    <w:uiPriority w:val="29"/>
    <w:rsid w:val="009E120D"/>
    <w:rPr>
      <w:i/>
      <w:iCs/>
      <w:color w:val="404040" w:themeColor="text1" w:themeTint="BF"/>
    </w:rPr>
  </w:style>
  <w:style w:type="paragraph" w:styleId="Prrafodelista">
    <w:name w:val="List Paragraph"/>
    <w:basedOn w:val="Normal"/>
    <w:uiPriority w:val="34"/>
    <w:qFormat/>
    <w:rsid w:val="009E120D"/>
    <w:pPr>
      <w:ind w:left="720"/>
      <w:contextualSpacing/>
    </w:pPr>
  </w:style>
  <w:style w:type="character" w:styleId="nfasisintenso">
    <w:name w:val="Intense Emphasis"/>
    <w:basedOn w:val="Fuentedeprrafopredeter"/>
    <w:uiPriority w:val="21"/>
    <w:qFormat/>
    <w:rsid w:val="009E120D"/>
    <w:rPr>
      <w:i/>
      <w:iCs/>
      <w:color w:val="2F5496" w:themeColor="accent1" w:themeShade="BF"/>
    </w:rPr>
  </w:style>
  <w:style w:type="paragraph" w:styleId="Citadestacada">
    <w:name w:val="Intense Quote"/>
    <w:basedOn w:val="Normal"/>
    <w:next w:val="Normal"/>
    <w:link w:val="CitadestacadaCar"/>
    <w:uiPriority w:val="30"/>
    <w:qFormat/>
    <w:rsid w:val="009E12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E120D"/>
    <w:rPr>
      <w:i/>
      <w:iCs/>
      <w:color w:val="2F5496" w:themeColor="accent1" w:themeShade="BF"/>
    </w:rPr>
  </w:style>
  <w:style w:type="character" w:styleId="Referenciaintensa">
    <w:name w:val="Intense Reference"/>
    <w:basedOn w:val="Fuentedeprrafopredeter"/>
    <w:uiPriority w:val="32"/>
    <w:qFormat/>
    <w:rsid w:val="009E120D"/>
    <w:rPr>
      <w:b/>
      <w:bCs/>
      <w:smallCaps/>
      <w:color w:val="2F5496"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9E12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E12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E120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E120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E120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E12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E12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E12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E120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120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E120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E120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E120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E120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E120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E120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E120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E120D"/>
    <w:rPr>
      <w:rFonts w:eastAsiaTheme="majorEastAsia" w:cstheme="majorBidi"/>
      <w:color w:val="272727" w:themeColor="text1" w:themeTint="D8"/>
    </w:rPr>
  </w:style>
  <w:style w:type="paragraph" w:styleId="Ttulo">
    <w:name w:val="Title"/>
    <w:basedOn w:val="Normal"/>
    <w:next w:val="Normal"/>
    <w:link w:val="TtuloCar"/>
    <w:uiPriority w:val="10"/>
    <w:qFormat/>
    <w:rsid w:val="009E1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12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E120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E12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E120D"/>
    <w:pPr>
      <w:spacing w:before="160"/>
      <w:jc w:val="center"/>
    </w:pPr>
    <w:rPr>
      <w:i/>
      <w:iCs/>
      <w:color w:val="404040" w:themeColor="text1" w:themeTint="BF"/>
    </w:rPr>
  </w:style>
  <w:style w:type="character" w:customStyle="1" w:styleId="CitaCar">
    <w:name w:val="Cita Car"/>
    <w:basedOn w:val="Fuentedeprrafopredeter"/>
    <w:link w:val="Cita"/>
    <w:uiPriority w:val="29"/>
    <w:rsid w:val="009E120D"/>
    <w:rPr>
      <w:i/>
      <w:iCs/>
      <w:color w:val="404040" w:themeColor="text1" w:themeTint="BF"/>
    </w:rPr>
  </w:style>
  <w:style w:type="paragraph" w:styleId="Prrafodelista">
    <w:name w:val="List Paragraph"/>
    <w:basedOn w:val="Normal"/>
    <w:uiPriority w:val="34"/>
    <w:qFormat/>
    <w:rsid w:val="009E120D"/>
    <w:pPr>
      <w:ind w:left="720"/>
      <w:contextualSpacing/>
    </w:pPr>
  </w:style>
  <w:style w:type="character" w:styleId="nfasisintenso">
    <w:name w:val="Intense Emphasis"/>
    <w:basedOn w:val="Fuentedeprrafopredeter"/>
    <w:uiPriority w:val="21"/>
    <w:qFormat/>
    <w:rsid w:val="009E120D"/>
    <w:rPr>
      <w:i/>
      <w:iCs/>
      <w:color w:val="2F5496" w:themeColor="accent1" w:themeShade="BF"/>
    </w:rPr>
  </w:style>
  <w:style w:type="paragraph" w:styleId="Citadestacada">
    <w:name w:val="Intense Quote"/>
    <w:basedOn w:val="Normal"/>
    <w:next w:val="Normal"/>
    <w:link w:val="CitadestacadaCar"/>
    <w:uiPriority w:val="30"/>
    <w:qFormat/>
    <w:rsid w:val="009E12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E120D"/>
    <w:rPr>
      <w:i/>
      <w:iCs/>
      <w:color w:val="2F5496" w:themeColor="accent1" w:themeShade="BF"/>
    </w:rPr>
  </w:style>
  <w:style w:type="character" w:styleId="Referenciaintensa">
    <w:name w:val="Intense Reference"/>
    <w:basedOn w:val="Fuentedeprrafopredeter"/>
    <w:uiPriority w:val="32"/>
    <w:qFormat/>
    <w:rsid w:val="009E12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588</Words>
  <Characters>3240</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2</cp:revision>
  <cp:lastPrinted>2025-09-24T13:19:00Z</cp:lastPrinted>
  <dcterms:created xsi:type="dcterms:W3CDTF">2026-02-16T20:08:00Z</dcterms:created>
  <dcterms:modified xsi:type="dcterms:W3CDTF">2026-02-16T20:08:00Z</dcterms:modified>
</cp:coreProperties>
</file>