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FDEC" w14:textId="77777777" w:rsidR="002E018A" w:rsidRPr="00372F15" w:rsidRDefault="002E018A" w:rsidP="00372F15">
      <w:pPr>
        <w:pStyle w:val="Sinespaciado"/>
        <w:jc w:val="center"/>
        <w:rPr>
          <w:b/>
          <w:bCs/>
          <w:sz w:val="32"/>
          <w:szCs w:val="32"/>
        </w:rPr>
      </w:pPr>
      <w:r w:rsidRPr="00372F15">
        <w:rPr>
          <w:b/>
          <w:bCs/>
          <w:sz w:val="32"/>
          <w:szCs w:val="32"/>
        </w:rPr>
        <w:t>ANEXO TÉCNICO</w:t>
      </w:r>
    </w:p>
    <w:p w14:paraId="079EE7A6" w14:textId="798F67FB" w:rsidR="000B7813" w:rsidRDefault="00372F15" w:rsidP="00372F15">
      <w:pPr>
        <w:pStyle w:val="Sinespaciado"/>
        <w:jc w:val="center"/>
        <w:rPr>
          <w:sz w:val="24"/>
          <w:szCs w:val="24"/>
        </w:rPr>
      </w:pPr>
      <w:r w:rsidRPr="00372F15">
        <w:rPr>
          <w:sz w:val="24"/>
          <w:szCs w:val="24"/>
        </w:rPr>
        <w:t xml:space="preserve">ADQUISICIÓN DE </w:t>
      </w:r>
      <w:r w:rsidR="00364742">
        <w:rPr>
          <w:sz w:val="24"/>
          <w:szCs w:val="24"/>
        </w:rPr>
        <w:t xml:space="preserve">SOFTWARE DE AJEDREZ </w:t>
      </w:r>
    </w:p>
    <w:p w14:paraId="7F7A9186" w14:textId="77777777" w:rsidR="00372F15" w:rsidRPr="00372F15" w:rsidRDefault="00372F15" w:rsidP="00372F15">
      <w:pPr>
        <w:pStyle w:val="Sinespaciado"/>
        <w:rPr>
          <w:sz w:val="24"/>
          <w:szCs w:val="24"/>
        </w:rPr>
      </w:pPr>
    </w:p>
    <w:p w14:paraId="24C3F236" w14:textId="77777777" w:rsidR="00372F15" w:rsidRDefault="00372F15" w:rsidP="00372F15">
      <w:pPr>
        <w:jc w:val="both"/>
        <w:rPr>
          <w:rFonts w:ascii="Calibri" w:hAnsi="Calibri" w:cs="Calibri"/>
          <w:sz w:val="20"/>
          <w:szCs w:val="20"/>
        </w:rPr>
      </w:pPr>
    </w:p>
    <w:p w14:paraId="05575F47" w14:textId="5C21BEA4" w:rsidR="00364742" w:rsidRPr="00364742" w:rsidRDefault="00364742" w:rsidP="00364742">
      <w:pPr>
        <w:pStyle w:val="Sinespaciado"/>
        <w:jc w:val="both"/>
        <w:rPr>
          <w:rFonts w:ascii="Calibri" w:hAnsi="Calibri" w:cs="Calibri"/>
          <w:w w:val="105"/>
          <w:sz w:val="20"/>
          <w:szCs w:val="20"/>
        </w:rPr>
      </w:pPr>
      <w:r w:rsidRPr="00364742">
        <w:rPr>
          <w:rFonts w:ascii="Calibri" w:hAnsi="Calibri" w:cs="Calibri"/>
          <w:spacing w:val="-2"/>
          <w:w w:val="110"/>
          <w:sz w:val="20"/>
          <w:szCs w:val="20"/>
        </w:rPr>
        <w:t>El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Servicio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Local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de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Educación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Pública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(SLEP)</w:t>
      </w:r>
      <w:r w:rsidRPr="00364742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Santa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Rosa,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sostenedor de</w:t>
      </w:r>
      <w:r w:rsidRPr="00364742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establecimientos</w:t>
      </w:r>
      <w:r w:rsidRPr="00364742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 xml:space="preserve">educativos </w:t>
      </w:r>
      <w:r w:rsidRPr="00364742">
        <w:rPr>
          <w:rFonts w:ascii="Calibri" w:hAnsi="Calibri" w:cs="Calibri"/>
          <w:w w:val="110"/>
          <w:sz w:val="20"/>
          <w:szCs w:val="20"/>
        </w:rPr>
        <w:t>en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las</w:t>
      </w:r>
      <w:r w:rsidRPr="00364742">
        <w:rPr>
          <w:rFonts w:ascii="Calibri" w:hAnsi="Calibri" w:cs="Calibri"/>
          <w:spacing w:val="-13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comunas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de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San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Miguel,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San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Ramón,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La</w:t>
      </w:r>
      <w:r w:rsidRPr="00364742">
        <w:rPr>
          <w:rFonts w:ascii="Calibri" w:hAnsi="Calibri" w:cs="Calibri"/>
          <w:spacing w:val="-10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Cisterna,</w:t>
      </w:r>
      <w:r w:rsidRPr="00364742">
        <w:rPr>
          <w:rFonts w:ascii="Calibri" w:hAnsi="Calibri" w:cs="Calibri"/>
          <w:spacing w:val="-9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Lo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Espejo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y</w:t>
      </w:r>
      <w:r w:rsidRPr="00364742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Pedro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Aguirre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Cerda,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requiere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 xml:space="preserve">la </w:t>
      </w:r>
      <w:r w:rsidRPr="00364742">
        <w:rPr>
          <w:rFonts w:ascii="Calibri" w:hAnsi="Calibri" w:cs="Calibri"/>
          <w:w w:val="105"/>
          <w:sz w:val="20"/>
          <w:szCs w:val="20"/>
        </w:rPr>
        <w:t>adquisición de software de ajedrez para el fortalecimiento de las habilidades cognitivas, lógicas y estratégicas de estudiantes y docentes en talleres y actividades pedagógicas.</w:t>
      </w:r>
    </w:p>
    <w:p w14:paraId="7106FC88" w14:textId="77777777" w:rsidR="00364742" w:rsidRPr="00364742" w:rsidRDefault="00364742" w:rsidP="00364742">
      <w:pPr>
        <w:pStyle w:val="Sinespaciado"/>
        <w:jc w:val="both"/>
        <w:rPr>
          <w:rFonts w:ascii="Calibri" w:hAnsi="Calibri" w:cs="Calibri"/>
          <w:w w:val="105"/>
          <w:sz w:val="20"/>
          <w:szCs w:val="20"/>
        </w:rPr>
      </w:pPr>
    </w:p>
    <w:p w14:paraId="03EEEA3C" w14:textId="386C1DB2" w:rsidR="00364742" w:rsidRPr="00364742" w:rsidRDefault="00364742" w:rsidP="00364742">
      <w:pPr>
        <w:pStyle w:val="Sinespaciado"/>
        <w:jc w:val="both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pacing w:val="-2"/>
          <w:w w:val="110"/>
          <w:sz w:val="20"/>
          <w:szCs w:val="20"/>
        </w:rPr>
        <w:t>La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presente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solicitud</w:t>
      </w:r>
      <w:r w:rsidRPr="00364742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de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compra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se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enmarca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en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el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Programa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P02</w:t>
      </w:r>
      <w:r w:rsidR="008A51DD">
        <w:rPr>
          <w:rFonts w:ascii="Calibri" w:hAnsi="Calibri" w:cs="Calibri"/>
          <w:spacing w:val="-2"/>
          <w:w w:val="110"/>
          <w:sz w:val="20"/>
          <w:szCs w:val="20"/>
        </w:rPr>
        <w:t xml:space="preserve"> (Establecimientos Educacionales)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,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orientado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al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>desarrollo</w:t>
      </w:r>
      <w:r w:rsidRPr="00364742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spacing w:val="-2"/>
          <w:w w:val="110"/>
          <w:sz w:val="20"/>
          <w:szCs w:val="20"/>
        </w:rPr>
        <w:t xml:space="preserve">de </w:t>
      </w:r>
      <w:r w:rsidRPr="00364742">
        <w:rPr>
          <w:rFonts w:ascii="Calibri" w:hAnsi="Calibri" w:cs="Calibri"/>
          <w:sz w:val="20"/>
          <w:szCs w:val="20"/>
        </w:rPr>
        <w:t>competencias</w:t>
      </w:r>
      <w:r w:rsidRPr="00364742">
        <w:rPr>
          <w:rFonts w:ascii="Calibri" w:hAnsi="Calibri" w:cs="Calibri"/>
          <w:spacing w:val="29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digitales,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pensamiento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lógico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y</w:t>
      </w:r>
      <w:r w:rsidRPr="00364742">
        <w:rPr>
          <w:rFonts w:ascii="Calibri" w:hAnsi="Calibri" w:cs="Calibri"/>
          <w:spacing w:val="33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resolución</w:t>
      </w:r>
      <w:r w:rsidRPr="00364742">
        <w:rPr>
          <w:rFonts w:ascii="Calibri" w:hAnsi="Calibri" w:cs="Calibri"/>
          <w:spacing w:val="28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de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problemas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mediante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el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uso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>de</w:t>
      </w:r>
      <w:r w:rsidRPr="00364742">
        <w:rPr>
          <w:rFonts w:ascii="Calibri" w:hAnsi="Calibri" w:cs="Calibri"/>
          <w:spacing w:val="31"/>
          <w:sz w:val="20"/>
          <w:szCs w:val="20"/>
        </w:rPr>
        <w:t xml:space="preserve"> </w:t>
      </w:r>
      <w:r w:rsidRPr="00364742">
        <w:rPr>
          <w:rFonts w:ascii="Calibri" w:hAnsi="Calibri" w:cs="Calibri"/>
          <w:sz w:val="20"/>
          <w:szCs w:val="20"/>
        </w:rPr>
        <w:t xml:space="preserve">tecnologías </w:t>
      </w:r>
      <w:r w:rsidRPr="00364742">
        <w:rPr>
          <w:rFonts w:ascii="Calibri" w:hAnsi="Calibri" w:cs="Calibri"/>
          <w:w w:val="110"/>
          <w:sz w:val="20"/>
          <w:szCs w:val="20"/>
        </w:rPr>
        <w:t>educativas</w:t>
      </w:r>
      <w:r w:rsidRPr="00364742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364742">
        <w:rPr>
          <w:rFonts w:ascii="Calibri" w:hAnsi="Calibri" w:cs="Calibri"/>
          <w:w w:val="110"/>
          <w:sz w:val="20"/>
          <w:szCs w:val="20"/>
        </w:rPr>
        <w:t>interactivas.</w:t>
      </w:r>
    </w:p>
    <w:p w14:paraId="69592066" w14:textId="4D1953A5" w:rsidR="002E018A" w:rsidRDefault="002E018A" w:rsidP="00364742">
      <w:pPr>
        <w:pStyle w:val="Sinespaciado"/>
        <w:jc w:val="both"/>
        <w:rPr>
          <w:rFonts w:ascii="Calibri" w:hAnsi="Calibri" w:cs="Calibri"/>
          <w:sz w:val="20"/>
          <w:szCs w:val="20"/>
        </w:rPr>
      </w:pPr>
    </w:p>
    <w:p w14:paraId="2FD4DA69" w14:textId="77777777" w:rsidR="00364742" w:rsidRPr="00364742" w:rsidRDefault="00364742" w:rsidP="00364742">
      <w:pPr>
        <w:pStyle w:val="Sinespaciado"/>
        <w:jc w:val="both"/>
        <w:rPr>
          <w:rFonts w:ascii="Calibri" w:hAnsi="Calibri" w:cs="Calibri"/>
          <w:sz w:val="20"/>
          <w:szCs w:val="20"/>
        </w:rPr>
      </w:pPr>
    </w:p>
    <w:p w14:paraId="1B3CEA3C" w14:textId="4B691E41" w:rsidR="002E018A" w:rsidRDefault="002E018A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  <w:r w:rsidRPr="00364742">
        <w:rPr>
          <w:rFonts w:ascii="Calibri" w:hAnsi="Calibri" w:cs="Calibri"/>
          <w:b/>
          <w:bCs/>
          <w:sz w:val="20"/>
          <w:szCs w:val="20"/>
        </w:rPr>
        <w:t>1. C</w:t>
      </w:r>
      <w:r w:rsidR="009D04F4" w:rsidRPr="00364742">
        <w:rPr>
          <w:rFonts w:ascii="Calibri" w:hAnsi="Calibri" w:cs="Calibri"/>
          <w:b/>
          <w:bCs/>
          <w:sz w:val="20"/>
          <w:szCs w:val="20"/>
        </w:rPr>
        <w:t>ARACTERISTICAS GENERALES</w:t>
      </w:r>
    </w:p>
    <w:p w14:paraId="619379EC" w14:textId="77777777" w:rsidR="00364742" w:rsidRPr="00364742" w:rsidRDefault="00364742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0792E64B" w14:textId="547BA656" w:rsidR="00364742" w:rsidRDefault="00364742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El oferente deberá acreditar</w:t>
      </w:r>
      <w:r w:rsidR="008A51DD">
        <w:rPr>
          <w:rFonts w:ascii="Calibri" w:hAnsi="Calibri" w:cs="Calibri"/>
          <w:sz w:val="20"/>
          <w:szCs w:val="20"/>
        </w:rPr>
        <w:t xml:space="preserve"> (obligatorio)</w:t>
      </w:r>
      <w:r w:rsidRPr="00364742">
        <w:rPr>
          <w:rFonts w:ascii="Calibri" w:hAnsi="Calibri" w:cs="Calibri"/>
          <w:sz w:val="20"/>
          <w:szCs w:val="20"/>
        </w:rPr>
        <w:t xml:space="preserve"> el cumplimiento de las siguientes especificaciones técnicas y operacionales. </w:t>
      </w:r>
      <w:r w:rsidRPr="00364742">
        <w:rPr>
          <w:rFonts w:ascii="Calibri" w:hAnsi="Calibri" w:cs="Calibri"/>
          <w:b/>
          <w:bCs/>
          <w:sz w:val="20"/>
          <w:szCs w:val="20"/>
        </w:rPr>
        <w:t xml:space="preserve">El incumplimiento de cualquiera de los puntos descritos será causal de </w:t>
      </w:r>
      <w:r w:rsidR="008A51DD" w:rsidRPr="00364742">
        <w:rPr>
          <w:rFonts w:ascii="Calibri" w:hAnsi="Calibri" w:cs="Calibri"/>
          <w:b/>
          <w:bCs/>
          <w:sz w:val="20"/>
          <w:szCs w:val="20"/>
        </w:rPr>
        <w:t xml:space="preserve">INADMISIBILIDAD </w:t>
      </w:r>
      <w:r w:rsidRPr="00364742">
        <w:rPr>
          <w:rFonts w:ascii="Calibri" w:hAnsi="Calibri" w:cs="Calibri"/>
          <w:b/>
          <w:bCs/>
          <w:sz w:val="20"/>
          <w:szCs w:val="20"/>
        </w:rPr>
        <w:t>de la oferta.</w:t>
      </w:r>
    </w:p>
    <w:p w14:paraId="09BE7780" w14:textId="77777777" w:rsidR="00364742" w:rsidRPr="00364742" w:rsidRDefault="00364742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27424945" w14:textId="40683BCA" w:rsidR="00364742" w:rsidRDefault="00364742" w:rsidP="00364742">
      <w:pPr>
        <w:pStyle w:val="Sinespaciado"/>
        <w:jc w:val="both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 xml:space="preserve">Software requerido: </w:t>
      </w:r>
      <w:r w:rsidRPr="00364742">
        <w:rPr>
          <w:rFonts w:ascii="Calibri" w:hAnsi="Calibri" w:cs="Calibri"/>
          <w:b/>
          <w:bCs/>
          <w:sz w:val="20"/>
          <w:szCs w:val="20"/>
        </w:rPr>
        <w:t>FRITZ 20</w:t>
      </w:r>
      <w:r w:rsidRPr="00364742">
        <w:rPr>
          <w:rFonts w:ascii="Calibri" w:hAnsi="Calibri" w:cs="Calibri"/>
          <w:sz w:val="20"/>
          <w:szCs w:val="20"/>
        </w:rPr>
        <w:t xml:space="preserve"> (</w:t>
      </w:r>
      <w:r w:rsidR="008A51DD" w:rsidRPr="00364742">
        <w:rPr>
          <w:rFonts w:ascii="Calibri" w:hAnsi="Calibri" w:cs="Calibri"/>
          <w:sz w:val="20"/>
          <w:szCs w:val="20"/>
        </w:rPr>
        <w:t>NO</w:t>
      </w:r>
      <w:r w:rsidRPr="00364742">
        <w:rPr>
          <w:rFonts w:ascii="Calibri" w:hAnsi="Calibri" w:cs="Calibri"/>
          <w:sz w:val="20"/>
          <w:szCs w:val="20"/>
        </w:rPr>
        <w:t xml:space="preserve"> se aceptarán versiones anteriores), o motor equivalente.</w:t>
      </w:r>
    </w:p>
    <w:p w14:paraId="19486986" w14:textId="77777777" w:rsidR="00364742" w:rsidRDefault="00364742" w:rsidP="00364742">
      <w:pPr>
        <w:pStyle w:val="Sinespaciado"/>
        <w:jc w:val="both"/>
        <w:rPr>
          <w:rFonts w:ascii="Calibri" w:hAnsi="Calibri" w:cs="Calibri"/>
          <w:sz w:val="20"/>
          <w:szCs w:val="20"/>
        </w:rPr>
      </w:pPr>
    </w:p>
    <w:p w14:paraId="203A9100" w14:textId="0EB891EF" w:rsidR="00364742" w:rsidRPr="00364742" w:rsidRDefault="008A51DD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  <w:r w:rsidRPr="00364742">
        <w:rPr>
          <w:rFonts w:ascii="Calibri" w:hAnsi="Calibri" w:cs="Calibri"/>
          <w:b/>
          <w:bCs/>
          <w:sz w:val="20"/>
          <w:szCs w:val="20"/>
        </w:rPr>
        <w:t>CARACTERÍSTICAS TÉCNICAS MÍNIMAS</w:t>
      </w:r>
      <w:r>
        <w:rPr>
          <w:rFonts w:ascii="Calibri" w:hAnsi="Calibri" w:cs="Calibri"/>
          <w:b/>
          <w:bCs/>
          <w:sz w:val="20"/>
          <w:szCs w:val="20"/>
        </w:rPr>
        <w:t xml:space="preserve"> SOLICITADAS</w:t>
      </w:r>
      <w:r w:rsidR="00364742" w:rsidRPr="00364742">
        <w:rPr>
          <w:rFonts w:ascii="Calibri" w:hAnsi="Calibri" w:cs="Calibri"/>
          <w:b/>
          <w:bCs/>
          <w:sz w:val="20"/>
          <w:szCs w:val="20"/>
        </w:rPr>
        <w:t>:</w:t>
      </w:r>
    </w:p>
    <w:p w14:paraId="40709F06" w14:textId="77777777" w:rsidR="00364742" w:rsidRPr="00364742" w:rsidRDefault="00364742" w:rsidP="00364742">
      <w:pPr>
        <w:pStyle w:val="Sinespaciado"/>
        <w:jc w:val="both"/>
        <w:rPr>
          <w:rFonts w:ascii="Calibri" w:hAnsi="Calibri" w:cs="Calibri"/>
          <w:sz w:val="20"/>
          <w:szCs w:val="20"/>
        </w:rPr>
      </w:pPr>
    </w:p>
    <w:p w14:paraId="01D97FA6" w14:textId="79FC89D9" w:rsidR="00364742" w:rsidRPr="00364742" w:rsidRDefault="00364742" w:rsidP="00364742">
      <w:pPr>
        <w:pStyle w:val="Sinespaciado"/>
        <w:numPr>
          <w:ilvl w:val="0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A6A0E">
        <w:rPr>
          <w:rFonts w:ascii="Calibri" w:hAnsi="Calibri" w:cs="Calibri"/>
          <w:b/>
          <w:bCs/>
          <w:sz w:val="20"/>
          <w:szCs w:val="20"/>
        </w:rPr>
        <w:t>Tipo:</w:t>
      </w:r>
      <w:r w:rsidRPr="00364742">
        <w:rPr>
          <w:rFonts w:ascii="Calibri" w:hAnsi="Calibri" w:cs="Calibri"/>
          <w:sz w:val="20"/>
          <w:szCs w:val="20"/>
        </w:rPr>
        <w:t xml:space="preserve"> Software de ajedrez profesional con motor de análisis y entrenamiento integrado.</w:t>
      </w:r>
    </w:p>
    <w:p w14:paraId="1002C432" w14:textId="29078C5F" w:rsidR="00364742" w:rsidRPr="00364742" w:rsidRDefault="00364742" w:rsidP="00364742">
      <w:pPr>
        <w:pStyle w:val="Sinespaciado"/>
        <w:numPr>
          <w:ilvl w:val="0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A6A0E">
        <w:rPr>
          <w:rFonts w:ascii="Calibri" w:hAnsi="Calibri" w:cs="Calibri"/>
          <w:b/>
          <w:bCs/>
          <w:sz w:val="20"/>
          <w:szCs w:val="20"/>
        </w:rPr>
        <w:t>Plataforma:</w:t>
      </w:r>
      <w:r w:rsidRPr="00364742">
        <w:rPr>
          <w:rFonts w:ascii="Calibri" w:hAnsi="Calibri" w:cs="Calibri"/>
          <w:sz w:val="20"/>
          <w:szCs w:val="20"/>
        </w:rPr>
        <w:t xml:space="preserve"> Instalación local para sistemas operativos Windows 10</w:t>
      </w:r>
    </w:p>
    <w:p w14:paraId="552D712E" w14:textId="31459481" w:rsidR="00364742" w:rsidRDefault="00364742" w:rsidP="00364742">
      <w:pPr>
        <w:pStyle w:val="Sinespaciado"/>
        <w:numPr>
          <w:ilvl w:val="0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A6A0E">
        <w:rPr>
          <w:rFonts w:ascii="Calibri" w:hAnsi="Calibri" w:cs="Calibri"/>
          <w:b/>
          <w:bCs/>
          <w:sz w:val="20"/>
          <w:szCs w:val="20"/>
        </w:rPr>
        <w:t>Licencia:</w:t>
      </w:r>
      <w:r w:rsidRPr="00364742">
        <w:rPr>
          <w:rFonts w:ascii="Calibri" w:hAnsi="Calibri" w:cs="Calibri"/>
          <w:sz w:val="20"/>
          <w:szCs w:val="20"/>
        </w:rPr>
        <w:t xml:space="preserve"> Permanente, individual, con clave de activación válida para Chile.</w:t>
      </w:r>
    </w:p>
    <w:p w14:paraId="5BFA6AF0" w14:textId="7D8B3BE9" w:rsidR="00364742" w:rsidRPr="00364742" w:rsidRDefault="00364742" w:rsidP="00364742">
      <w:pPr>
        <w:pStyle w:val="Sinespaciado"/>
        <w:numPr>
          <w:ilvl w:val="0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A6A0E">
        <w:rPr>
          <w:rFonts w:ascii="Calibri" w:hAnsi="Calibri" w:cs="Calibri"/>
          <w:b/>
          <w:bCs/>
          <w:sz w:val="20"/>
          <w:szCs w:val="20"/>
        </w:rPr>
        <w:t>Entrega</w:t>
      </w:r>
      <w:r w:rsidR="003A6A0E">
        <w:rPr>
          <w:rFonts w:ascii="Calibri" w:hAnsi="Calibri" w:cs="Calibri"/>
          <w:b/>
          <w:bCs/>
          <w:sz w:val="20"/>
          <w:szCs w:val="20"/>
        </w:rPr>
        <w:t>ble</w:t>
      </w:r>
      <w:r w:rsidRPr="003A6A0E">
        <w:rPr>
          <w:rFonts w:ascii="Calibri" w:hAnsi="Calibri" w:cs="Calibri"/>
          <w:b/>
          <w:bCs/>
          <w:sz w:val="20"/>
          <w:szCs w:val="20"/>
        </w:rPr>
        <w:t>:</w:t>
      </w:r>
      <w:r w:rsidRPr="00364742">
        <w:rPr>
          <w:rFonts w:ascii="Calibri" w:hAnsi="Calibri" w:cs="Calibri"/>
          <w:sz w:val="20"/>
          <w:szCs w:val="20"/>
        </w:rPr>
        <w:t xml:space="preserve"> Formato digital descargable, envío por correo institucional con código o clave de activación.</w:t>
      </w:r>
    </w:p>
    <w:p w14:paraId="4B5BD956" w14:textId="36389913" w:rsidR="00364742" w:rsidRPr="00364742" w:rsidRDefault="00364742" w:rsidP="00364742">
      <w:pPr>
        <w:pStyle w:val="Sinespaciado"/>
        <w:numPr>
          <w:ilvl w:val="0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A6A0E">
        <w:rPr>
          <w:rFonts w:ascii="Calibri" w:hAnsi="Calibri" w:cs="Calibri"/>
          <w:b/>
          <w:bCs/>
          <w:sz w:val="20"/>
          <w:szCs w:val="20"/>
        </w:rPr>
        <w:t>Idiomas:</w:t>
      </w:r>
      <w:r w:rsidRPr="00364742">
        <w:rPr>
          <w:rFonts w:ascii="Calibri" w:hAnsi="Calibri" w:cs="Calibri"/>
          <w:sz w:val="20"/>
          <w:szCs w:val="20"/>
        </w:rPr>
        <w:t xml:space="preserve"> Español o multilingüe (con interfaz completa en español).</w:t>
      </w:r>
    </w:p>
    <w:p w14:paraId="64B4E00A" w14:textId="77777777" w:rsidR="00364742" w:rsidRPr="003A6A0E" w:rsidRDefault="00364742" w:rsidP="00364742">
      <w:pPr>
        <w:pStyle w:val="Sinespaciado"/>
        <w:numPr>
          <w:ilvl w:val="0"/>
          <w:numId w:val="34"/>
        </w:numPr>
        <w:jc w:val="both"/>
        <w:rPr>
          <w:rFonts w:ascii="Calibri" w:hAnsi="Calibri" w:cs="Calibri"/>
          <w:b/>
          <w:bCs/>
          <w:sz w:val="20"/>
          <w:szCs w:val="20"/>
        </w:rPr>
      </w:pPr>
      <w:r w:rsidRPr="003A6A0E">
        <w:rPr>
          <w:rFonts w:ascii="Calibri" w:hAnsi="Calibri" w:cs="Calibri"/>
          <w:b/>
          <w:bCs/>
          <w:sz w:val="20"/>
          <w:szCs w:val="20"/>
        </w:rPr>
        <w:t>Funcionalidades:</w:t>
      </w:r>
    </w:p>
    <w:p w14:paraId="53013DA4" w14:textId="77777777" w:rsidR="00364742" w:rsidRDefault="00364742" w:rsidP="00A4515C">
      <w:pPr>
        <w:pStyle w:val="Sinespaciado"/>
        <w:numPr>
          <w:ilvl w:val="1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Motor de análisis de partidas y sugerencias tácticas.</w:t>
      </w:r>
    </w:p>
    <w:p w14:paraId="41036039" w14:textId="77777777" w:rsidR="00364742" w:rsidRDefault="00364742" w:rsidP="006146B7">
      <w:pPr>
        <w:pStyle w:val="Sinespaciado"/>
        <w:numPr>
          <w:ilvl w:val="1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Motor Neural integrado.</w:t>
      </w:r>
    </w:p>
    <w:p w14:paraId="0D2232AB" w14:textId="77777777" w:rsidR="00364742" w:rsidRDefault="00364742" w:rsidP="006E1824">
      <w:pPr>
        <w:pStyle w:val="Sinespaciado"/>
        <w:numPr>
          <w:ilvl w:val="1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Base de datos de aperturas, jugadas y partidas históricas.</w:t>
      </w:r>
    </w:p>
    <w:p w14:paraId="6DAE8A9B" w14:textId="77777777" w:rsidR="00364742" w:rsidRDefault="00364742" w:rsidP="00F97F7D">
      <w:pPr>
        <w:pStyle w:val="Sinespaciado"/>
        <w:numPr>
          <w:ilvl w:val="1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Modo entrenamiento progresivo y partidas contra IA adaptativa orientado a la enseñanza, con distintos niveles de dificultad.</w:t>
      </w:r>
    </w:p>
    <w:p w14:paraId="39EF728C" w14:textId="77777777" w:rsidR="00364742" w:rsidRDefault="00364742" w:rsidP="001D0329">
      <w:pPr>
        <w:pStyle w:val="Sinespaciado"/>
        <w:numPr>
          <w:ilvl w:val="1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Opción de juego y análisis en línea o sin conexión.</w:t>
      </w:r>
    </w:p>
    <w:p w14:paraId="292FF54A" w14:textId="5D2FBF04" w:rsidR="00364742" w:rsidRPr="00364742" w:rsidRDefault="00364742" w:rsidP="00F01DF7">
      <w:pPr>
        <w:pStyle w:val="Sinespaciado"/>
        <w:numPr>
          <w:ilvl w:val="1"/>
          <w:numId w:val="34"/>
        </w:numPr>
        <w:jc w:val="both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Grabación de partidas en video, con comentario automático de jugadas y resumen verbal de la partida.</w:t>
      </w:r>
    </w:p>
    <w:p w14:paraId="7AC66811" w14:textId="77777777" w:rsidR="00364742" w:rsidRDefault="00364742" w:rsidP="00372F15">
      <w:pPr>
        <w:jc w:val="both"/>
        <w:rPr>
          <w:rFonts w:ascii="Calibri" w:hAnsi="Calibri" w:cs="Calibri"/>
          <w:sz w:val="20"/>
          <w:szCs w:val="20"/>
        </w:rPr>
      </w:pPr>
    </w:p>
    <w:p w14:paraId="4CFF5936" w14:textId="5A327776" w:rsidR="00364742" w:rsidRDefault="00364742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2</w:t>
      </w:r>
      <w:r w:rsidRPr="00364742"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b/>
          <w:bCs/>
          <w:sz w:val="20"/>
          <w:szCs w:val="20"/>
        </w:rPr>
        <w:t>REQUISITOS, MARCA, SOPORTE Y GARANTIA</w:t>
      </w:r>
    </w:p>
    <w:p w14:paraId="39922943" w14:textId="77777777" w:rsidR="00364742" w:rsidRPr="00364742" w:rsidRDefault="00364742" w:rsidP="00364742">
      <w:pPr>
        <w:pStyle w:val="Sinespaciado"/>
        <w:rPr>
          <w:rFonts w:ascii="Calibri" w:hAnsi="Calibri" w:cs="Calibri"/>
          <w:sz w:val="20"/>
          <w:szCs w:val="20"/>
        </w:rPr>
      </w:pPr>
    </w:p>
    <w:p w14:paraId="6BCF8954" w14:textId="77777777" w:rsidR="00364742" w:rsidRDefault="00364742" w:rsidP="00D02CA6">
      <w:pPr>
        <w:pStyle w:val="Sinespaciado"/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Se deberá garantizar soporte técnico remoto durante la activación y uso inicial.</w:t>
      </w:r>
    </w:p>
    <w:p w14:paraId="4F1D8603" w14:textId="77777777" w:rsidR="00364742" w:rsidRDefault="00364742" w:rsidP="00A00DFC">
      <w:pPr>
        <w:pStyle w:val="Sinespaciado"/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La licencia debe incluir actualizaciones menores o parches durante la vigencia del producto.</w:t>
      </w:r>
    </w:p>
    <w:p w14:paraId="30E40029" w14:textId="71A6EFB0" w:rsidR="00364742" w:rsidRPr="00364742" w:rsidRDefault="00C820F7" w:rsidP="00A00DFC">
      <w:pPr>
        <w:pStyle w:val="Sinespaciado"/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Para el proceso de facturación deberá acompañar el </w:t>
      </w:r>
      <w:r w:rsidR="00364742" w:rsidRPr="00364742">
        <w:rPr>
          <w:rFonts w:ascii="Calibri" w:hAnsi="Calibri" w:cs="Calibri"/>
          <w:sz w:val="20"/>
          <w:szCs w:val="20"/>
        </w:rPr>
        <w:t xml:space="preserve"> listado de claves de activación</w:t>
      </w:r>
      <w:r w:rsidR="003A6A0E">
        <w:rPr>
          <w:rFonts w:ascii="Calibri" w:hAnsi="Calibri" w:cs="Calibri"/>
          <w:sz w:val="20"/>
          <w:szCs w:val="20"/>
        </w:rPr>
        <w:t xml:space="preserve"> (</w:t>
      </w:r>
      <w:r w:rsidR="00364742" w:rsidRPr="00364742">
        <w:rPr>
          <w:rFonts w:ascii="Calibri" w:hAnsi="Calibri" w:cs="Calibri"/>
          <w:sz w:val="20"/>
          <w:szCs w:val="20"/>
        </w:rPr>
        <w:t>una por cada licencia adquirida</w:t>
      </w:r>
      <w:r w:rsidR="003A6A0E">
        <w:rPr>
          <w:rFonts w:ascii="Calibri" w:hAnsi="Calibri" w:cs="Calibri"/>
          <w:sz w:val="20"/>
          <w:szCs w:val="20"/>
        </w:rPr>
        <w:t>)</w:t>
      </w:r>
      <w:r w:rsidR="00364742" w:rsidRPr="00364742">
        <w:rPr>
          <w:rFonts w:ascii="Calibri" w:hAnsi="Calibri" w:cs="Calibri"/>
          <w:sz w:val="20"/>
          <w:szCs w:val="20"/>
        </w:rPr>
        <w:t>.</w:t>
      </w:r>
    </w:p>
    <w:p w14:paraId="35E6F6A4" w14:textId="77777777" w:rsidR="00364742" w:rsidRPr="00364742" w:rsidRDefault="00364742" w:rsidP="00364742">
      <w:pPr>
        <w:pStyle w:val="Sinespaciado"/>
        <w:rPr>
          <w:rFonts w:ascii="Calibri" w:hAnsi="Calibri" w:cs="Calibri"/>
          <w:sz w:val="20"/>
          <w:szCs w:val="20"/>
        </w:rPr>
      </w:pPr>
    </w:p>
    <w:p w14:paraId="7890D1EF" w14:textId="77777777" w:rsidR="00364742" w:rsidRPr="00364742" w:rsidRDefault="00364742" w:rsidP="00364742">
      <w:pPr>
        <w:pStyle w:val="Sinespaciado"/>
        <w:rPr>
          <w:rFonts w:ascii="Calibri" w:hAnsi="Calibri" w:cs="Calibri"/>
          <w:sz w:val="20"/>
          <w:szCs w:val="20"/>
        </w:rPr>
      </w:pPr>
    </w:p>
    <w:p w14:paraId="5382E340" w14:textId="77777777" w:rsidR="00364742" w:rsidRDefault="00364742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br w:type="page"/>
      </w:r>
    </w:p>
    <w:p w14:paraId="4DEA7CCD" w14:textId="622C2B38" w:rsidR="00364742" w:rsidRDefault="00364742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3</w:t>
      </w:r>
      <w:r w:rsidRPr="00364742"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b/>
          <w:bCs/>
          <w:sz w:val="20"/>
          <w:szCs w:val="20"/>
        </w:rPr>
        <w:t>PLAZOS DE ENTREGA</w:t>
      </w:r>
    </w:p>
    <w:p w14:paraId="3B753F73" w14:textId="77777777" w:rsidR="00364742" w:rsidRPr="00364742" w:rsidRDefault="00364742" w:rsidP="00364742">
      <w:pPr>
        <w:pStyle w:val="Sinespaciado"/>
        <w:rPr>
          <w:rFonts w:ascii="Calibri" w:hAnsi="Calibri" w:cs="Calibri"/>
          <w:sz w:val="20"/>
          <w:szCs w:val="20"/>
        </w:rPr>
      </w:pPr>
    </w:p>
    <w:p w14:paraId="12646E98" w14:textId="77777777" w:rsidR="00364742" w:rsidRDefault="00364742" w:rsidP="00DD1AA5">
      <w:pPr>
        <w:pStyle w:val="Sinespaciado"/>
        <w:numPr>
          <w:ilvl w:val="0"/>
          <w:numId w:val="37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 xml:space="preserve">Entrega máxima: </w:t>
      </w:r>
      <w:r w:rsidRPr="00364742">
        <w:rPr>
          <w:rFonts w:ascii="Calibri" w:hAnsi="Calibri" w:cs="Calibri"/>
          <w:b/>
          <w:bCs/>
          <w:sz w:val="20"/>
          <w:szCs w:val="20"/>
        </w:rPr>
        <w:t>5 días hábiles</w:t>
      </w:r>
      <w:r w:rsidRPr="00364742">
        <w:rPr>
          <w:rFonts w:ascii="Calibri" w:hAnsi="Calibri" w:cs="Calibri"/>
          <w:sz w:val="20"/>
          <w:szCs w:val="20"/>
        </w:rPr>
        <w:t xml:space="preserve"> posteriores a la aceptación de la Orden de Compra.</w:t>
      </w:r>
    </w:p>
    <w:p w14:paraId="617090B9" w14:textId="77777777" w:rsidR="00364742" w:rsidRDefault="00364742" w:rsidP="00C56D99">
      <w:pPr>
        <w:pStyle w:val="Sinespaciado"/>
        <w:numPr>
          <w:ilvl w:val="0"/>
          <w:numId w:val="37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 xml:space="preserve">Forma de entrega: </w:t>
      </w:r>
      <w:r w:rsidRPr="00364742">
        <w:rPr>
          <w:rFonts w:ascii="Calibri" w:hAnsi="Calibri" w:cs="Calibri"/>
          <w:b/>
          <w:bCs/>
          <w:sz w:val="20"/>
          <w:szCs w:val="20"/>
        </w:rPr>
        <w:t>Digital</w:t>
      </w:r>
      <w:r w:rsidRPr="00364742">
        <w:rPr>
          <w:rFonts w:ascii="Calibri" w:hAnsi="Calibri" w:cs="Calibri"/>
          <w:sz w:val="20"/>
          <w:szCs w:val="20"/>
        </w:rPr>
        <w:t xml:space="preserve"> (descarga y claves enviadas al correo institucional del área TI del SLEP).</w:t>
      </w:r>
    </w:p>
    <w:p w14:paraId="23B8F86D" w14:textId="1D220262" w:rsidR="00364742" w:rsidRPr="00364742" w:rsidRDefault="00364742" w:rsidP="006229B8">
      <w:pPr>
        <w:pStyle w:val="Sinespaciado"/>
        <w:numPr>
          <w:ilvl w:val="0"/>
          <w:numId w:val="37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 xml:space="preserve">Recepción conforme: </w:t>
      </w:r>
      <w:r w:rsidRPr="003A6A0E">
        <w:rPr>
          <w:rFonts w:ascii="Calibri" w:hAnsi="Calibri" w:cs="Calibri"/>
          <w:b/>
          <w:bCs/>
          <w:sz w:val="20"/>
          <w:szCs w:val="20"/>
        </w:rPr>
        <w:t>Validación funcional de instalación y activación por parte del área TI de SLEP Santa Rosa</w:t>
      </w:r>
      <w:r w:rsidRPr="00364742">
        <w:rPr>
          <w:rFonts w:ascii="Calibri" w:hAnsi="Calibri" w:cs="Calibri"/>
          <w:sz w:val="20"/>
          <w:szCs w:val="20"/>
        </w:rPr>
        <w:t>.</w:t>
      </w:r>
    </w:p>
    <w:p w14:paraId="7ED98ED0" w14:textId="77777777" w:rsidR="00364742" w:rsidRDefault="00364742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2FCE5E81" w14:textId="77777777" w:rsidR="00364742" w:rsidRDefault="00364742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68C8B61D" w14:textId="42A7543C" w:rsidR="00364742" w:rsidRDefault="00364742" w:rsidP="00364742">
      <w:pPr>
        <w:pStyle w:val="Sinespaciado"/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4</w:t>
      </w:r>
      <w:r w:rsidRPr="00364742">
        <w:rPr>
          <w:rFonts w:ascii="Calibri" w:hAnsi="Calibri" w:cs="Calibri"/>
          <w:b/>
          <w:bCs/>
          <w:sz w:val="20"/>
          <w:szCs w:val="20"/>
        </w:rPr>
        <w:t xml:space="preserve">. </w:t>
      </w:r>
      <w:r w:rsidRPr="00216281">
        <w:rPr>
          <w:rFonts w:ascii="Calibri" w:hAnsi="Calibri" w:cs="Calibri"/>
          <w:b/>
          <w:bCs/>
          <w:sz w:val="20"/>
          <w:szCs w:val="20"/>
          <w:u w:val="single"/>
        </w:rPr>
        <w:t>CONTENIDO OBLIGATORIO DE LA OFERTA</w:t>
      </w:r>
    </w:p>
    <w:p w14:paraId="5C96D348" w14:textId="77777777" w:rsidR="00364742" w:rsidRPr="00364742" w:rsidRDefault="00364742" w:rsidP="00364742">
      <w:pPr>
        <w:pStyle w:val="Sinespaciado"/>
        <w:rPr>
          <w:rFonts w:ascii="Calibri" w:hAnsi="Calibri" w:cs="Calibri"/>
          <w:sz w:val="20"/>
          <w:szCs w:val="20"/>
        </w:rPr>
      </w:pPr>
    </w:p>
    <w:p w14:paraId="21345A35" w14:textId="77777777" w:rsidR="00364742" w:rsidRPr="00364742" w:rsidRDefault="00364742" w:rsidP="00364742">
      <w:pPr>
        <w:pStyle w:val="Sinespaciado"/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La oferta deberá incluir:</w:t>
      </w:r>
    </w:p>
    <w:p w14:paraId="7075700E" w14:textId="77777777" w:rsidR="00364742" w:rsidRPr="00364742" w:rsidRDefault="00364742" w:rsidP="00364742">
      <w:pPr>
        <w:pStyle w:val="Sinespaciado"/>
        <w:rPr>
          <w:rFonts w:ascii="Calibri" w:hAnsi="Calibri" w:cs="Calibri"/>
          <w:sz w:val="20"/>
          <w:szCs w:val="20"/>
        </w:rPr>
      </w:pPr>
    </w:p>
    <w:p w14:paraId="6458A9E4" w14:textId="77777777" w:rsidR="00364742" w:rsidRPr="00364742" w:rsidRDefault="00364742" w:rsidP="00364742">
      <w:pPr>
        <w:pStyle w:val="Sinespaciado"/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Documento formal que indique el cumplimiento de todos los requisitos mínimos.</w:t>
      </w:r>
    </w:p>
    <w:p w14:paraId="387A83BE" w14:textId="77777777" w:rsidR="00364742" w:rsidRPr="00364742" w:rsidRDefault="00364742" w:rsidP="00364742">
      <w:pPr>
        <w:pStyle w:val="Sinespaciado"/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Ficha técnica o documento oficial del software ofertado (versión y fabricante).</w:t>
      </w:r>
    </w:p>
    <w:p w14:paraId="4F1CE9C9" w14:textId="77777777" w:rsidR="00364742" w:rsidRPr="00364742" w:rsidRDefault="00364742" w:rsidP="00364742">
      <w:pPr>
        <w:pStyle w:val="Sinespaciado"/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Declaración de soporte y garantía, indicando los canales de asistencia disponibles.</w:t>
      </w:r>
    </w:p>
    <w:p w14:paraId="2F8BF665" w14:textId="2341B517" w:rsidR="00364742" w:rsidRPr="00364742" w:rsidRDefault="00364742" w:rsidP="00364742">
      <w:pPr>
        <w:pStyle w:val="Sinespaciado"/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364742">
        <w:rPr>
          <w:rFonts w:ascii="Calibri" w:hAnsi="Calibri" w:cs="Calibri"/>
          <w:sz w:val="20"/>
          <w:szCs w:val="20"/>
        </w:rPr>
        <w:t>Ejemplo de comprobante de licencia o formato de activación.</w:t>
      </w:r>
    </w:p>
    <w:p w14:paraId="4EC5CA1F" w14:textId="77777777" w:rsidR="00364742" w:rsidRDefault="00364742" w:rsidP="00372F15">
      <w:pPr>
        <w:jc w:val="both"/>
        <w:rPr>
          <w:rFonts w:ascii="Calibri" w:hAnsi="Calibri" w:cs="Calibri"/>
          <w:sz w:val="20"/>
          <w:szCs w:val="20"/>
        </w:rPr>
      </w:pPr>
    </w:p>
    <w:p w14:paraId="45C2D95A" w14:textId="5B5C2B9F" w:rsidR="003A6A0E" w:rsidRDefault="00216281" w:rsidP="00372F1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Nota</w:t>
      </w:r>
      <w:r w:rsidR="008A51DD">
        <w:rPr>
          <w:rFonts w:ascii="Calibri" w:hAnsi="Calibri" w:cs="Calibri"/>
          <w:sz w:val="20"/>
          <w:szCs w:val="20"/>
        </w:rPr>
        <w:t xml:space="preserve"> N°1</w:t>
      </w:r>
      <w:r>
        <w:rPr>
          <w:rFonts w:ascii="Calibri" w:hAnsi="Calibri" w:cs="Calibri"/>
          <w:sz w:val="20"/>
          <w:szCs w:val="20"/>
        </w:rPr>
        <w:t xml:space="preserve">: En caso de no presentación están no serán declaradas </w:t>
      </w:r>
      <w:r w:rsidR="008A51DD">
        <w:rPr>
          <w:rFonts w:ascii="Calibri" w:hAnsi="Calibri" w:cs="Calibri"/>
          <w:sz w:val="20"/>
          <w:szCs w:val="20"/>
        </w:rPr>
        <w:t>INADMISIBLES</w:t>
      </w:r>
      <w:r>
        <w:rPr>
          <w:rFonts w:ascii="Calibri" w:hAnsi="Calibri" w:cs="Calibri"/>
          <w:sz w:val="20"/>
          <w:szCs w:val="20"/>
        </w:rPr>
        <w:t>.</w:t>
      </w:r>
    </w:p>
    <w:p w14:paraId="6061C471" w14:textId="336E307C" w:rsidR="003A6A0E" w:rsidRDefault="003A6A0E" w:rsidP="00372F15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5</w:t>
      </w:r>
      <w:r w:rsidR="009D04F4">
        <w:rPr>
          <w:rFonts w:ascii="Calibri" w:hAnsi="Calibri" w:cs="Calibri"/>
          <w:b/>
          <w:bCs/>
          <w:sz w:val="20"/>
          <w:szCs w:val="20"/>
        </w:rPr>
        <w:t xml:space="preserve">. PRESUPUESTO </w:t>
      </w:r>
      <w:r w:rsidR="00216281">
        <w:rPr>
          <w:rFonts w:ascii="Calibri" w:hAnsi="Calibri" w:cs="Calibri"/>
          <w:b/>
          <w:bCs/>
          <w:sz w:val="20"/>
          <w:szCs w:val="20"/>
        </w:rPr>
        <w:t>DISPONIBLE</w:t>
      </w:r>
    </w:p>
    <w:tbl>
      <w:tblPr>
        <w:tblStyle w:val="TableNormal"/>
        <w:tblW w:w="0" w:type="auto"/>
        <w:tblInd w:w="14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73"/>
        <w:gridCol w:w="1273"/>
        <w:gridCol w:w="3135"/>
      </w:tblGrid>
      <w:tr w:rsidR="003A6A0E" w14:paraId="1DD2EF7C" w14:textId="77777777" w:rsidTr="005628BB">
        <w:trPr>
          <w:trHeight w:val="472"/>
        </w:trPr>
        <w:tc>
          <w:tcPr>
            <w:tcW w:w="5073" w:type="dxa"/>
          </w:tcPr>
          <w:p w14:paraId="4A1BBEAE" w14:textId="77777777" w:rsidR="003A6A0E" w:rsidRDefault="003A6A0E" w:rsidP="005628BB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Concepto</w:t>
            </w:r>
          </w:p>
        </w:tc>
        <w:tc>
          <w:tcPr>
            <w:tcW w:w="1273" w:type="dxa"/>
          </w:tcPr>
          <w:p w14:paraId="256EE7D0" w14:textId="77777777" w:rsidR="003A6A0E" w:rsidRDefault="003A6A0E" w:rsidP="005628BB">
            <w:pPr>
              <w:pStyle w:val="TableParagraph"/>
              <w:ind w:left="28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w w:val="110"/>
                <w:sz w:val="20"/>
              </w:rPr>
              <w:t>Cantidad</w:t>
            </w:r>
          </w:p>
        </w:tc>
        <w:tc>
          <w:tcPr>
            <w:tcW w:w="3135" w:type="dxa"/>
          </w:tcPr>
          <w:p w14:paraId="2ABFDECC" w14:textId="77777777" w:rsidR="003A6A0E" w:rsidRDefault="003A6A0E" w:rsidP="005628BB">
            <w:pPr>
              <w:pStyle w:val="TableParagraph"/>
              <w:ind w:left="29"/>
              <w:jc w:val="both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Valor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10"/>
                <w:sz w:val="20"/>
              </w:rPr>
              <w:t>total</w:t>
            </w:r>
          </w:p>
        </w:tc>
      </w:tr>
      <w:tr w:rsidR="003A6A0E" w14:paraId="7CBBBD58" w14:textId="77777777" w:rsidTr="005628BB">
        <w:trPr>
          <w:trHeight w:val="597"/>
        </w:trPr>
        <w:tc>
          <w:tcPr>
            <w:tcW w:w="5073" w:type="dxa"/>
          </w:tcPr>
          <w:p w14:paraId="403A2470" w14:textId="77777777" w:rsidR="003A6A0E" w:rsidRPr="00205FDB" w:rsidRDefault="003A6A0E" w:rsidP="005628BB">
            <w:pPr>
              <w:pStyle w:val="TableParagraph"/>
              <w:spacing w:before="85"/>
              <w:jc w:val="both"/>
              <w:rPr>
                <w:sz w:val="20"/>
                <w:lang w:val="pt-BR"/>
              </w:rPr>
            </w:pPr>
            <w:r w:rsidRPr="00205FDB">
              <w:rPr>
                <w:w w:val="105"/>
                <w:sz w:val="20"/>
                <w:lang w:val="pt-BR"/>
              </w:rPr>
              <w:t>Licencia</w:t>
            </w:r>
            <w:r w:rsidRPr="00205FDB">
              <w:rPr>
                <w:spacing w:val="-5"/>
                <w:w w:val="105"/>
                <w:sz w:val="20"/>
                <w:lang w:val="pt-BR"/>
              </w:rPr>
              <w:t xml:space="preserve"> </w:t>
            </w:r>
            <w:r w:rsidRPr="00205FDB">
              <w:rPr>
                <w:w w:val="105"/>
                <w:sz w:val="20"/>
                <w:lang w:val="pt-BR"/>
              </w:rPr>
              <w:t>software</w:t>
            </w:r>
            <w:r w:rsidRPr="00205FDB">
              <w:rPr>
                <w:spacing w:val="-4"/>
                <w:w w:val="105"/>
                <w:sz w:val="20"/>
                <w:lang w:val="pt-BR"/>
              </w:rPr>
              <w:t xml:space="preserve"> </w:t>
            </w:r>
            <w:r w:rsidRPr="00205FDB">
              <w:rPr>
                <w:w w:val="105"/>
                <w:sz w:val="20"/>
                <w:lang w:val="pt-BR"/>
              </w:rPr>
              <w:t>de</w:t>
            </w:r>
            <w:r w:rsidRPr="00205FDB">
              <w:rPr>
                <w:spacing w:val="-4"/>
                <w:w w:val="105"/>
                <w:sz w:val="20"/>
                <w:lang w:val="pt-BR"/>
              </w:rPr>
              <w:t xml:space="preserve"> </w:t>
            </w:r>
            <w:proofErr w:type="spellStart"/>
            <w:r w:rsidRPr="00205FDB">
              <w:rPr>
                <w:w w:val="105"/>
                <w:sz w:val="20"/>
                <w:lang w:val="pt-BR"/>
              </w:rPr>
              <w:t>ajedrez</w:t>
            </w:r>
            <w:proofErr w:type="spellEnd"/>
            <w:r w:rsidRPr="00205FDB">
              <w:rPr>
                <w:spacing w:val="-15"/>
                <w:w w:val="105"/>
                <w:sz w:val="20"/>
                <w:lang w:val="pt-BR"/>
              </w:rPr>
              <w:t xml:space="preserve"> </w:t>
            </w:r>
            <w:r w:rsidRPr="00205FDB">
              <w:rPr>
                <w:w w:val="105"/>
                <w:sz w:val="20"/>
                <w:lang w:val="pt-BR"/>
              </w:rPr>
              <w:t>“Fritz</w:t>
            </w:r>
            <w:r w:rsidRPr="00205FDB">
              <w:rPr>
                <w:spacing w:val="-5"/>
                <w:w w:val="105"/>
                <w:sz w:val="20"/>
                <w:lang w:val="pt-BR"/>
              </w:rPr>
              <w:t xml:space="preserve"> </w:t>
            </w:r>
            <w:r w:rsidRPr="00205FDB">
              <w:rPr>
                <w:w w:val="105"/>
                <w:sz w:val="20"/>
                <w:lang w:val="pt-BR"/>
              </w:rPr>
              <w:t>20”</w:t>
            </w:r>
            <w:r w:rsidRPr="00205FDB">
              <w:rPr>
                <w:spacing w:val="-14"/>
                <w:w w:val="105"/>
                <w:sz w:val="20"/>
                <w:lang w:val="pt-BR"/>
              </w:rPr>
              <w:t xml:space="preserve"> </w:t>
            </w:r>
            <w:r w:rsidRPr="00205FDB">
              <w:rPr>
                <w:w w:val="105"/>
                <w:sz w:val="20"/>
                <w:lang w:val="pt-BR"/>
              </w:rPr>
              <w:t>o</w:t>
            </w:r>
            <w:r w:rsidRPr="00205FDB">
              <w:rPr>
                <w:spacing w:val="-5"/>
                <w:w w:val="105"/>
                <w:sz w:val="20"/>
                <w:lang w:val="pt-BR"/>
              </w:rPr>
              <w:t xml:space="preserve"> </w:t>
            </w:r>
            <w:r w:rsidRPr="00205FDB">
              <w:rPr>
                <w:spacing w:val="-2"/>
                <w:w w:val="105"/>
                <w:sz w:val="20"/>
                <w:lang w:val="pt-BR"/>
              </w:rPr>
              <w:t>equivalente</w:t>
            </w:r>
          </w:p>
        </w:tc>
        <w:tc>
          <w:tcPr>
            <w:tcW w:w="1273" w:type="dxa"/>
          </w:tcPr>
          <w:p w14:paraId="1194C5F7" w14:textId="155E930D" w:rsidR="003A6A0E" w:rsidRDefault="00205FDB" w:rsidP="00205FDB">
            <w:pPr>
              <w:pStyle w:val="TableParagraph"/>
              <w:spacing w:before="85"/>
              <w:ind w:left="28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25</w:t>
            </w:r>
          </w:p>
        </w:tc>
        <w:tc>
          <w:tcPr>
            <w:tcW w:w="3135" w:type="dxa"/>
          </w:tcPr>
          <w:p w14:paraId="137B5014" w14:textId="767C2289" w:rsidR="003A6A0E" w:rsidRDefault="003A6A0E" w:rsidP="00205FDB">
            <w:pPr>
              <w:pStyle w:val="TableParagraph"/>
              <w:spacing w:before="85"/>
              <w:ind w:left="29"/>
              <w:jc w:val="center"/>
              <w:rPr>
                <w:sz w:val="20"/>
              </w:rPr>
            </w:pPr>
            <w:r>
              <w:rPr>
                <w:sz w:val="20"/>
              </w:rPr>
              <w:t>$</w:t>
            </w:r>
            <w:r w:rsidR="00205FDB">
              <w:rPr>
                <w:sz w:val="20"/>
              </w:rPr>
              <w:t>3.</w:t>
            </w:r>
            <w:r w:rsidR="005124BB">
              <w:rPr>
                <w:sz w:val="20"/>
              </w:rPr>
              <w:t>272.500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(IVA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incluido)</w:t>
            </w:r>
          </w:p>
        </w:tc>
      </w:tr>
    </w:tbl>
    <w:p w14:paraId="190E067E" w14:textId="77777777" w:rsidR="003A6A0E" w:rsidRPr="009D04F4" w:rsidRDefault="003A6A0E" w:rsidP="00372F15">
      <w:pPr>
        <w:jc w:val="both"/>
        <w:rPr>
          <w:rFonts w:ascii="Calibri" w:hAnsi="Calibri" w:cs="Calibri"/>
          <w:sz w:val="20"/>
          <w:szCs w:val="20"/>
        </w:rPr>
      </w:pPr>
    </w:p>
    <w:p w14:paraId="526DC142" w14:textId="0D23471F" w:rsidR="00BC66BC" w:rsidRDefault="003A6A0E" w:rsidP="000C18FD">
      <w:pPr>
        <w:pStyle w:val="Sinespaciado"/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3A6A0E">
        <w:rPr>
          <w:rFonts w:ascii="Calibri" w:hAnsi="Calibri" w:cs="Calibri"/>
          <w:b/>
          <w:bCs/>
          <w:sz w:val="20"/>
          <w:szCs w:val="20"/>
        </w:rPr>
        <w:t>Financiamiento:</w:t>
      </w:r>
      <w:r w:rsidRPr="003A6A0E">
        <w:rPr>
          <w:rFonts w:ascii="Calibri" w:hAnsi="Calibri" w:cs="Calibri"/>
          <w:sz w:val="20"/>
          <w:szCs w:val="20"/>
        </w:rPr>
        <w:t xml:space="preserve"> Programa P02 – Subtitulo 29.07</w:t>
      </w:r>
    </w:p>
    <w:p w14:paraId="61D64D64" w14:textId="77777777" w:rsidR="003A6A0E" w:rsidRDefault="003A6A0E" w:rsidP="00372F15">
      <w:pPr>
        <w:jc w:val="both"/>
        <w:rPr>
          <w:sz w:val="20"/>
          <w:szCs w:val="20"/>
        </w:rPr>
      </w:pPr>
    </w:p>
    <w:p w14:paraId="139D8377" w14:textId="655E0E1A" w:rsidR="003A6A0E" w:rsidRDefault="003A6A0E" w:rsidP="003A6A0E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6. OBSERVACIONES FINALES</w:t>
      </w:r>
    </w:p>
    <w:p w14:paraId="09E7ECF4" w14:textId="071B9167" w:rsidR="000C18FD" w:rsidRPr="000C18FD" w:rsidRDefault="000C18FD" w:rsidP="000C18FD">
      <w:pPr>
        <w:pStyle w:val="Sinespaciado"/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0C18FD">
        <w:rPr>
          <w:rFonts w:ascii="Calibri" w:hAnsi="Calibri" w:cs="Calibri"/>
          <w:sz w:val="20"/>
          <w:szCs w:val="20"/>
        </w:rPr>
        <w:t>No se aceptarán versiones no oficiales, de prueba o bajo modalidad de activación por suscripción.</w:t>
      </w:r>
    </w:p>
    <w:p w14:paraId="217A140D" w14:textId="3178C5FF" w:rsidR="000C18FD" w:rsidRPr="000C18FD" w:rsidRDefault="000C18FD" w:rsidP="000C18FD">
      <w:pPr>
        <w:pStyle w:val="Sinespaciado"/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0C18FD">
        <w:rPr>
          <w:rFonts w:ascii="Calibri" w:hAnsi="Calibri" w:cs="Calibri"/>
          <w:sz w:val="20"/>
          <w:szCs w:val="20"/>
        </w:rPr>
        <w:t>La recepción conforme se emitirá únicamente una vez validado el correcto funcionamiento y la activación de la totalidad de las licencias.</w:t>
      </w:r>
    </w:p>
    <w:p w14:paraId="635FEE2B" w14:textId="6AA75D2E" w:rsidR="000C18FD" w:rsidRPr="000C18FD" w:rsidRDefault="000C18FD" w:rsidP="000C18FD">
      <w:pPr>
        <w:pStyle w:val="Sinespaciado"/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0C18FD">
        <w:rPr>
          <w:rFonts w:ascii="Calibri" w:hAnsi="Calibri" w:cs="Calibri"/>
          <w:sz w:val="20"/>
          <w:szCs w:val="20"/>
        </w:rPr>
        <w:t>El software de referencia es Fritz 20 por ser un motor comprobado. En caso de ofertar un software equivalente, el Servicio Local podrá solicitar un enlace de descarga y una clave (</w:t>
      </w:r>
      <w:proofErr w:type="spellStart"/>
      <w:r w:rsidRPr="000C18FD">
        <w:rPr>
          <w:rFonts w:ascii="Calibri" w:hAnsi="Calibri" w:cs="Calibri"/>
          <w:sz w:val="20"/>
          <w:szCs w:val="20"/>
        </w:rPr>
        <w:t>key</w:t>
      </w:r>
      <w:proofErr w:type="spellEnd"/>
      <w:r w:rsidRPr="000C18FD">
        <w:rPr>
          <w:rFonts w:ascii="Calibri" w:hAnsi="Calibri" w:cs="Calibri"/>
          <w:sz w:val="20"/>
          <w:szCs w:val="20"/>
        </w:rPr>
        <w:t>) temporal para realizar las pruebas de funcionamiento correspondientes.</w:t>
      </w:r>
    </w:p>
    <w:p w14:paraId="6DDABED0" w14:textId="091A14B9" w:rsidR="000C18FD" w:rsidRPr="000C18FD" w:rsidRDefault="000C18FD" w:rsidP="000C18FD">
      <w:pPr>
        <w:pStyle w:val="Sinespaciado"/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0C18FD">
        <w:rPr>
          <w:rFonts w:ascii="Calibri" w:hAnsi="Calibri" w:cs="Calibri"/>
          <w:sz w:val="20"/>
          <w:szCs w:val="20"/>
        </w:rPr>
        <w:t>El pago se gestionará en un pago único una vez que el funcionamiento de todo el material sea completamente validado y recibido a conformidad.</w:t>
      </w:r>
    </w:p>
    <w:sectPr w:rsidR="000C18FD" w:rsidRPr="000C18FD" w:rsidSect="00364742">
      <w:headerReference w:type="default" r:id="rId7"/>
      <w:pgSz w:w="12240" w:h="15840" w:code="1"/>
      <w:pgMar w:top="85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A98F" w14:textId="77777777" w:rsidR="00E51DB9" w:rsidRDefault="00E51DB9" w:rsidP="007D3B8E">
      <w:pPr>
        <w:spacing w:after="0" w:line="240" w:lineRule="auto"/>
      </w:pPr>
      <w:r>
        <w:separator/>
      </w:r>
    </w:p>
  </w:endnote>
  <w:endnote w:type="continuationSeparator" w:id="0">
    <w:p w14:paraId="441339E9" w14:textId="77777777" w:rsidR="00E51DB9" w:rsidRDefault="00E51DB9" w:rsidP="007D3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4DB0B" w14:textId="77777777" w:rsidR="00E51DB9" w:rsidRDefault="00E51DB9" w:rsidP="007D3B8E">
      <w:pPr>
        <w:spacing w:after="0" w:line="240" w:lineRule="auto"/>
      </w:pPr>
      <w:r>
        <w:separator/>
      </w:r>
    </w:p>
  </w:footnote>
  <w:footnote w:type="continuationSeparator" w:id="0">
    <w:p w14:paraId="0AA43FD4" w14:textId="77777777" w:rsidR="00E51DB9" w:rsidRDefault="00E51DB9" w:rsidP="007D3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1661" w14:textId="47524FED" w:rsidR="007D3B8E" w:rsidRDefault="007D3B8E">
    <w:pPr>
      <w:pStyle w:val="Encabezado"/>
    </w:pPr>
    <w:r w:rsidRPr="00034443">
      <w:rPr>
        <w:noProof/>
      </w:rPr>
      <w:drawing>
        <wp:anchor distT="0" distB="0" distL="114300" distR="114300" simplePos="0" relativeHeight="251659264" behindDoc="0" locked="0" layoutInCell="1" allowOverlap="1" wp14:anchorId="3BD12505" wp14:editId="6185F633">
          <wp:simplePos x="0" y="0"/>
          <wp:positionH relativeFrom="column">
            <wp:posOffset>0</wp:posOffset>
          </wp:positionH>
          <wp:positionV relativeFrom="paragraph">
            <wp:posOffset>168275</wp:posOffset>
          </wp:positionV>
          <wp:extent cx="1283335" cy="962660"/>
          <wp:effectExtent l="0" t="0" r="0" b="8890"/>
          <wp:wrapSquare wrapText="bothSides"/>
          <wp:docPr id="1312956010" name="Imagen 1" descr="Imagen que contiene 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Imagen que contiene Logotipo&#10;&#10;Descripción generada automáticamente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335" cy="962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DCD840D" w14:textId="77777777" w:rsidR="007D3B8E" w:rsidRDefault="007D3B8E">
    <w:pPr>
      <w:pStyle w:val="Encabezado"/>
    </w:pPr>
  </w:p>
  <w:p w14:paraId="10A92E79" w14:textId="77777777" w:rsidR="007D3B8E" w:rsidRDefault="007D3B8E">
    <w:pPr>
      <w:pStyle w:val="Encabezado"/>
    </w:pPr>
  </w:p>
  <w:p w14:paraId="54F6B5AB" w14:textId="77777777" w:rsidR="007D3B8E" w:rsidRDefault="007D3B8E">
    <w:pPr>
      <w:pStyle w:val="Encabezado"/>
    </w:pPr>
  </w:p>
  <w:p w14:paraId="1B054F7B" w14:textId="0984D0FE" w:rsidR="007D3B8E" w:rsidRDefault="007D3B8E">
    <w:pPr>
      <w:pStyle w:val="Encabezado"/>
    </w:pPr>
  </w:p>
  <w:p w14:paraId="59CFF9B5" w14:textId="77777777" w:rsidR="007D3B8E" w:rsidRDefault="007D3B8E">
    <w:pPr>
      <w:pStyle w:val="Encabezado"/>
    </w:pPr>
  </w:p>
  <w:p w14:paraId="3DAA1C46" w14:textId="77777777" w:rsidR="007D3B8E" w:rsidRDefault="007D3B8E">
    <w:pPr>
      <w:pStyle w:val="Encabezado"/>
    </w:pPr>
  </w:p>
  <w:p w14:paraId="2E94E4EA" w14:textId="77777777" w:rsidR="007D3B8E" w:rsidRDefault="007D3B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12E"/>
    <w:multiLevelType w:val="hybridMultilevel"/>
    <w:tmpl w:val="372883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D2EBB"/>
    <w:multiLevelType w:val="hybridMultilevel"/>
    <w:tmpl w:val="E7F2BB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F11DD"/>
    <w:multiLevelType w:val="hybridMultilevel"/>
    <w:tmpl w:val="82EC0164"/>
    <w:lvl w:ilvl="0" w:tplc="2E7CB0E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C34EA"/>
    <w:multiLevelType w:val="hybridMultilevel"/>
    <w:tmpl w:val="530A23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62614"/>
    <w:multiLevelType w:val="multilevel"/>
    <w:tmpl w:val="1F4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0061D"/>
    <w:multiLevelType w:val="multilevel"/>
    <w:tmpl w:val="5748BB8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14CD5"/>
    <w:multiLevelType w:val="multilevel"/>
    <w:tmpl w:val="87F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753E1"/>
    <w:multiLevelType w:val="hybridMultilevel"/>
    <w:tmpl w:val="5B3C62F6"/>
    <w:lvl w:ilvl="0" w:tplc="E4E2657A">
      <w:start w:val="1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F3885"/>
    <w:multiLevelType w:val="hybridMultilevel"/>
    <w:tmpl w:val="6A1E92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F0D9A"/>
    <w:multiLevelType w:val="multilevel"/>
    <w:tmpl w:val="F66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C393A"/>
    <w:multiLevelType w:val="hybridMultilevel"/>
    <w:tmpl w:val="A5C296C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C945B5"/>
    <w:multiLevelType w:val="hybridMultilevel"/>
    <w:tmpl w:val="E57C56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C309F"/>
    <w:multiLevelType w:val="hybridMultilevel"/>
    <w:tmpl w:val="6018FC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C00F6"/>
    <w:multiLevelType w:val="hybridMultilevel"/>
    <w:tmpl w:val="073CDD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5933C1"/>
    <w:multiLevelType w:val="multilevel"/>
    <w:tmpl w:val="468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6045D"/>
    <w:multiLevelType w:val="multilevel"/>
    <w:tmpl w:val="3D44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B0E31"/>
    <w:multiLevelType w:val="multilevel"/>
    <w:tmpl w:val="570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F45FA"/>
    <w:multiLevelType w:val="hybridMultilevel"/>
    <w:tmpl w:val="E362BF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EE49CD"/>
    <w:multiLevelType w:val="multilevel"/>
    <w:tmpl w:val="F50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D6798"/>
    <w:multiLevelType w:val="hybridMultilevel"/>
    <w:tmpl w:val="0D0E31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C93CEA"/>
    <w:multiLevelType w:val="multilevel"/>
    <w:tmpl w:val="414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30528"/>
    <w:multiLevelType w:val="hybridMultilevel"/>
    <w:tmpl w:val="8AA08B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2E5FA3"/>
    <w:multiLevelType w:val="hybridMultilevel"/>
    <w:tmpl w:val="8EF030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E14E90"/>
    <w:multiLevelType w:val="hybridMultilevel"/>
    <w:tmpl w:val="55A2A7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A78C9"/>
    <w:multiLevelType w:val="hybridMultilevel"/>
    <w:tmpl w:val="334A24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AF3B6E"/>
    <w:multiLevelType w:val="multilevel"/>
    <w:tmpl w:val="6896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22E74"/>
    <w:multiLevelType w:val="hybridMultilevel"/>
    <w:tmpl w:val="6134635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B70E02"/>
    <w:multiLevelType w:val="hybridMultilevel"/>
    <w:tmpl w:val="35FC56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AB1924"/>
    <w:multiLevelType w:val="hybridMultilevel"/>
    <w:tmpl w:val="41527458"/>
    <w:lvl w:ilvl="0" w:tplc="F1BA265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9" w15:restartNumberingAfterBreak="0">
    <w:nsid w:val="66A76D22"/>
    <w:multiLevelType w:val="hybridMultilevel"/>
    <w:tmpl w:val="0F5A4A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C5502E"/>
    <w:multiLevelType w:val="hybridMultilevel"/>
    <w:tmpl w:val="8B68B8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211BBA"/>
    <w:multiLevelType w:val="hybridMultilevel"/>
    <w:tmpl w:val="21D2B8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BC14EA"/>
    <w:multiLevelType w:val="hybridMultilevel"/>
    <w:tmpl w:val="4EB60BE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9F4CB9"/>
    <w:multiLevelType w:val="hybridMultilevel"/>
    <w:tmpl w:val="31E0B4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1B0437"/>
    <w:multiLevelType w:val="hybridMultilevel"/>
    <w:tmpl w:val="E68080F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1E1E65"/>
    <w:multiLevelType w:val="hybridMultilevel"/>
    <w:tmpl w:val="892A9C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45F0D"/>
    <w:multiLevelType w:val="hybridMultilevel"/>
    <w:tmpl w:val="96E67E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164F2E"/>
    <w:multiLevelType w:val="hybridMultilevel"/>
    <w:tmpl w:val="CB82DC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CE5708"/>
    <w:multiLevelType w:val="hybridMultilevel"/>
    <w:tmpl w:val="FF7AB6A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6F4CE4"/>
    <w:multiLevelType w:val="hybridMultilevel"/>
    <w:tmpl w:val="8514D7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037832">
    <w:abstractNumId w:val="7"/>
  </w:num>
  <w:num w:numId="2" w16cid:durableId="1345132109">
    <w:abstractNumId w:val="18"/>
  </w:num>
  <w:num w:numId="3" w16cid:durableId="429857207">
    <w:abstractNumId w:val="14"/>
  </w:num>
  <w:num w:numId="4" w16cid:durableId="1454322374">
    <w:abstractNumId w:val="16"/>
  </w:num>
  <w:num w:numId="5" w16cid:durableId="1491630387">
    <w:abstractNumId w:val="9"/>
  </w:num>
  <w:num w:numId="6" w16cid:durableId="1157765223">
    <w:abstractNumId w:val="31"/>
  </w:num>
  <w:num w:numId="7" w16cid:durableId="1069841715">
    <w:abstractNumId w:val="30"/>
  </w:num>
  <w:num w:numId="8" w16cid:durableId="180897122">
    <w:abstractNumId w:val="38"/>
  </w:num>
  <w:num w:numId="9" w16cid:durableId="1170221442">
    <w:abstractNumId w:val="10"/>
  </w:num>
  <w:num w:numId="10" w16cid:durableId="1701276940">
    <w:abstractNumId w:val="26"/>
  </w:num>
  <w:num w:numId="11" w16cid:durableId="1944917666">
    <w:abstractNumId w:val="37"/>
  </w:num>
  <w:num w:numId="12" w16cid:durableId="695279820">
    <w:abstractNumId w:val="36"/>
  </w:num>
  <w:num w:numId="13" w16cid:durableId="1816221593">
    <w:abstractNumId w:val="24"/>
  </w:num>
  <w:num w:numId="14" w16cid:durableId="748381091">
    <w:abstractNumId w:val="32"/>
  </w:num>
  <w:num w:numId="15" w16cid:durableId="788937666">
    <w:abstractNumId w:val="12"/>
  </w:num>
  <w:num w:numId="16" w16cid:durableId="1949659516">
    <w:abstractNumId w:val="28"/>
  </w:num>
  <w:num w:numId="17" w16cid:durableId="1835340487">
    <w:abstractNumId w:val="11"/>
  </w:num>
  <w:num w:numId="18" w16cid:durableId="138227083">
    <w:abstractNumId w:val="35"/>
  </w:num>
  <w:num w:numId="19" w16cid:durableId="422457619">
    <w:abstractNumId w:val="33"/>
  </w:num>
  <w:num w:numId="20" w16cid:durableId="414205433">
    <w:abstractNumId w:val="8"/>
  </w:num>
  <w:num w:numId="21" w16cid:durableId="1119834453">
    <w:abstractNumId w:val="17"/>
  </w:num>
  <w:num w:numId="22" w16cid:durableId="1806502174">
    <w:abstractNumId w:val="34"/>
  </w:num>
  <w:num w:numId="23" w16cid:durableId="866531005">
    <w:abstractNumId w:val="19"/>
  </w:num>
  <w:num w:numId="24" w16cid:durableId="1677031656">
    <w:abstractNumId w:val="13"/>
  </w:num>
  <w:num w:numId="25" w16cid:durableId="187792591">
    <w:abstractNumId w:val="23"/>
  </w:num>
  <w:num w:numId="26" w16cid:durableId="1382554937">
    <w:abstractNumId w:val="21"/>
  </w:num>
  <w:num w:numId="27" w16cid:durableId="15498658">
    <w:abstractNumId w:val="39"/>
  </w:num>
  <w:num w:numId="28" w16cid:durableId="1726834518">
    <w:abstractNumId w:val="15"/>
  </w:num>
  <w:num w:numId="29" w16cid:durableId="1345017756">
    <w:abstractNumId w:val="4"/>
  </w:num>
  <w:num w:numId="30" w16cid:durableId="1174300539">
    <w:abstractNumId w:val="20"/>
  </w:num>
  <w:num w:numId="31" w16cid:durableId="613512745">
    <w:abstractNumId w:val="6"/>
  </w:num>
  <w:num w:numId="32" w16cid:durableId="1370253882">
    <w:abstractNumId w:val="25"/>
  </w:num>
  <w:num w:numId="33" w16cid:durableId="1265262358">
    <w:abstractNumId w:val="5"/>
  </w:num>
  <w:num w:numId="34" w16cid:durableId="1100103036">
    <w:abstractNumId w:val="3"/>
  </w:num>
  <w:num w:numId="35" w16cid:durableId="1097871195">
    <w:abstractNumId w:val="1"/>
  </w:num>
  <w:num w:numId="36" w16cid:durableId="1784497602">
    <w:abstractNumId w:val="27"/>
  </w:num>
  <w:num w:numId="37" w16cid:durableId="822156932">
    <w:abstractNumId w:val="29"/>
  </w:num>
  <w:num w:numId="38" w16cid:durableId="1240141302">
    <w:abstractNumId w:val="22"/>
  </w:num>
  <w:num w:numId="39" w16cid:durableId="1636108307">
    <w:abstractNumId w:val="0"/>
  </w:num>
  <w:num w:numId="40" w16cid:durableId="1132164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AA"/>
    <w:rsid w:val="00011016"/>
    <w:rsid w:val="00033FBB"/>
    <w:rsid w:val="0008753F"/>
    <w:rsid w:val="00096345"/>
    <w:rsid w:val="00096657"/>
    <w:rsid w:val="000A699B"/>
    <w:rsid w:val="000B7813"/>
    <w:rsid w:val="000C18FD"/>
    <w:rsid w:val="000D5465"/>
    <w:rsid w:val="00111732"/>
    <w:rsid w:val="001137AC"/>
    <w:rsid w:val="00135E13"/>
    <w:rsid w:val="00155B82"/>
    <w:rsid w:val="001621C3"/>
    <w:rsid w:val="00166CC2"/>
    <w:rsid w:val="00183391"/>
    <w:rsid w:val="001A6DAA"/>
    <w:rsid w:val="001C187D"/>
    <w:rsid w:val="001E3B40"/>
    <w:rsid w:val="001F02B5"/>
    <w:rsid w:val="002014ED"/>
    <w:rsid w:val="00205FDB"/>
    <w:rsid w:val="00207129"/>
    <w:rsid w:val="00216281"/>
    <w:rsid w:val="0025420D"/>
    <w:rsid w:val="00270A40"/>
    <w:rsid w:val="00280F41"/>
    <w:rsid w:val="002E018A"/>
    <w:rsid w:val="003179A4"/>
    <w:rsid w:val="00332A7F"/>
    <w:rsid w:val="003507F1"/>
    <w:rsid w:val="00354FB1"/>
    <w:rsid w:val="00355708"/>
    <w:rsid w:val="003560A3"/>
    <w:rsid w:val="00364742"/>
    <w:rsid w:val="00372F15"/>
    <w:rsid w:val="00376003"/>
    <w:rsid w:val="003913FC"/>
    <w:rsid w:val="003943C4"/>
    <w:rsid w:val="003A6A0E"/>
    <w:rsid w:val="004355AF"/>
    <w:rsid w:val="00446C93"/>
    <w:rsid w:val="004A6C07"/>
    <w:rsid w:val="004B5520"/>
    <w:rsid w:val="004D0CBF"/>
    <w:rsid w:val="004D6346"/>
    <w:rsid w:val="004E56CC"/>
    <w:rsid w:val="004F4FD9"/>
    <w:rsid w:val="005009F4"/>
    <w:rsid w:val="00510499"/>
    <w:rsid w:val="005124BB"/>
    <w:rsid w:val="00530958"/>
    <w:rsid w:val="005653F4"/>
    <w:rsid w:val="00571E53"/>
    <w:rsid w:val="005844A3"/>
    <w:rsid w:val="005A0A53"/>
    <w:rsid w:val="005A1A69"/>
    <w:rsid w:val="005E64D5"/>
    <w:rsid w:val="00605E2E"/>
    <w:rsid w:val="00634976"/>
    <w:rsid w:val="00644DB6"/>
    <w:rsid w:val="00651C0B"/>
    <w:rsid w:val="00665D4D"/>
    <w:rsid w:val="00673A8D"/>
    <w:rsid w:val="006A453F"/>
    <w:rsid w:val="006C056B"/>
    <w:rsid w:val="006C3AB5"/>
    <w:rsid w:val="006E7956"/>
    <w:rsid w:val="00735A99"/>
    <w:rsid w:val="007408A2"/>
    <w:rsid w:val="00774028"/>
    <w:rsid w:val="007C7D99"/>
    <w:rsid w:val="007D3B8E"/>
    <w:rsid w:val="008149A9"/>
    <w:rsid w:val="0082127D"/>
    <w:rsid w:val="00847BAA"/>
    <w:rsid w:val="00887DB4"/>
    <w:rsid w:val="008930C0"/>
    <w:rsid w:val="00893F21"/>
    <w:rsid w:val="008A51DD"/>
    <w:rsid w:val="008E483C"/>
    <w:rsid w:val="00932AD1"/>
    <w:rsid w:val="009835CB"/>
    <w:rsid w:val="009A5D8D"/>
    <w:rsid w:val="009B0E2F"/>
    <w:rsid w:val="009C2611"/>
    <w:rsid w:val="009D04F4"/>
    <w:rsid w:val="009E7A29"/>
    <w:rsid w:val="009F0C3E"/>
    <w:rsid w:val="00A21088"/>
    <w:rsid w:val="00A43510"/>
    <w:rsid w:val="00A5562E"/>
    <w:rsid w:val="00A55DFB"/>
    <w:rsid w:val="00A77F47"/>
    <w:rsid w:val="00A873A9"/>
    <w:rsid w:val="00AC10D1"/>
    <w:rsid w:val="00AC366E"/>
    <w:rsid w:val="00B24EC4"/>
    <w:rsid w:val="00B2733B"/>
    <w:rsid w:val="00B30737"/>
    <w:rsid w:val="00B35C4F"/>
    <w:rsid w:val="00B42B17"/>
    <w:rsid w:val="00B45980"/>
    <w:rsid w:val="00B57CC3"/>
    <w:rsid w:val="00B66E36"/>
    <w:rsid w:val="00BC55F5"/>
    <w:rsid w:val="00BC66BC"/>
    <w:rsid w:val="00BD2F09"/>
    <w:rsid w:val="00BE423B"/>
    <w:rsid w:val="00C16394"/>
    <w:rsid w:val="00C730D1"/>
    <w:rsid w:val="00C820F7"/>
    <w:rsid w:val="00C83C6D"/>
    <w:rsid w:val="00CA36B8"/>
    <w:rsid w:val="00CA5A4B"/>
    <w:rsid w:val="00CE51C1"/>
    <w:rsid w:val="00CE67E0"/>
    <w:rsid w:val="00D13308"/>
    <w:rsid w:val="00D62521"/>
    <w:rsid w:val="00D71B5F"/>
    <w:rsid w:val="00D81190"/>
    <w:rsid w:val="00DE1B92"/>
    <w:rsid w:val="00DE1D76"/>
    <w:rsid w:val="00DF23D6"/>
    <w:rsid w:val="00E37FFE"/>
    <w:rsid w:val="00E441ED"/>
    <w:rsid w:val="00E51DB9"/>
    <w:rsid w:val="00E566B2"/>
    <w:rsid w:val="00E57093"/>
    <w:rsid w:val="00E72314"/>
    <w:rsid w:val="00EB3B6D"/>
    <w:rsid w:val="00EB715C"/>
    <w:rsid w:val="00EC32D5"/>
    <w:rsid w:val="00EC3864"/>
    <w:rsid w:val="00EF3D1D"/>
    <w:rsid w:val="00F114FD"/>
    <w:rsid w:val="00F15E34"/>
    <w:rsid w:val="00F406E4"/>
    <w:rsid w:val="00F70B3F"/>
    <w:rsid w:val="00F8275F"/>
    <w:rsid w:val="00FB7318"/>
    <w:rsid w:val="00FC1EC6"/>
    <w:rsid w:val="00FC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2B345"/>
  <w15:docId w15:val="{17C285CC-300B-4ED2-B8D3-D6DACD8B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7B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23D6"/>
    <w:pPr>
      <w:ind w:left="720"/>
      <w:contextualSpacing/>
    </w:pPr>
  </w:style>
  <w:style w:type="table" w:styleId="Tablaconcuadrcula">
    <w:name w:val="Table Grid"/>
    <w:basedOn w:val="Tablanormal"/>
    <w:uiPriority w:val="39"/>
    <w:rsid w:val="00096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847BAA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inespaciado">
    <w:name w:val="No Spacing"/>
    <w:uiPriority w:val="1"/>
    <w:qFormat/>
    <w:rsid w:val="00887DB4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E6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5E64D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D3B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3B8E"/>
  </w:style>
  <w:style w:type="paragraph" w:styleId="Piedepgina">
    <w:name w:val="footer"/>
    <w:basedOn w:val="Normal"/>
    <w:link w:val="PiedepginaCar"/>
    <w:uiPriority w:val="99"/>
    <w:unhideWhenUsed/>
    <w:rsid w:val="007D3B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3B8E"/>
  </w:style>
  <w:style w:type="paragraph" w:styleId="Textoindependiente">
    <w:name w:val="Body Text"/>
    <w:basedOn w:val="Normal"/>
    <w:link w:val="TextoindependienteCar"/>
    <w:uiPriority w:val="1"/>
    <w:qFormat/>
    <w:rsid w:val="00364742"/>
    <w:pPr>
      <w:widowControl w:val="0"/>
      <w:autoSpaceDE w:val="0"/>
      <w:autoSpaceDN w:val="0"/>
      <w:spacing w:after="0" w:line="240" w:lineRule="auto"/>
      <w:ind w:left="821"/>
    </w:pPr>
    <w:rPr>
      <w:rFonts w:ascii="Calibri" w:eastAsia="Calibri" w:hAnsi="Calibri" w:cs="Calibri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64742"/>
    <w:rPr>
      <w:rFonts w:ascii="Calibri" w:eastAsia="Calibri" w:hAnsi="Calibri" w:cs="Calibri"/>
      <w:kern w:val="0"/>
      <w:sz w:val="20"/>
      <w:szCs w:val="20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A6A0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A6A0E"/>
    <w:pPr>
      <w:widowControl w:val="0"/>
      <w:autoSpaceDE w:val="0"/>
      <w:autoSpaceDN w:val="0"/>
      <w:spacing w:before="21" w:after="0" w:line="240" w:lineRule="auto"/>
      <w:ind w:left="27"/>
    </w:pPr>
    <w:rPr>
      <w:rFonts w:ascii="Calibri" w:eastAsia="Calibri" w:hAnsi="Calibri" w:cs="Calibri"/>
      <w:kern w:val="0"/>
      <w:lang w:val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8A51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A51D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A51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51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51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4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2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Ernesto Hernández Aguilera</dc:creator>
  <cp:keywords/>
  <dc:description/>
  <cp:lastModifiedBy>Fabian Maxim  Ortiz Martínez</cp:lastModifiedBy>
  <cp:revision>16</cp:revision>
  <cp:lastPrinted>2025-04-14T19:50:00Z</cp:lastPrinted>
  <dcterms:created xsi:type="dcterms:W3CDTF">2026-06-18T13:52:00Z</dcterms:created>
  <dcterms:modified xsi:type="dcterms:W3CDTF">2026-06-26T20:35:00Z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2024-01-16T19:27:36Z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1c9e4da2-29f1-483c-bdbb-8582927254f2</vt:lpwstr>
  </property>
  <property fmtid="{D5CDD505-2E9C-101B-9397-08002B2CF9AE}" pid="7" name="MSIP_Label_defa4170-0d19-0005-0004-bc88714345d2_ActionId">
    <vt:lpwstr>4c8e43ba-df57-43a1-9495-613cc428d2c8</vt:lpwstr>
  </property>
  <property fmtid="{D5CDD505-2E9C-101B-9397-08002B2CF9AE}" pid="8" name="MSIP_Label_defa4170-0d19-0005-0004-bc88714345d2_ContentBits">
    <vt:lpwstr>0</vt:lpwstr>
  </property>
</Properties>
</file>