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161F" w14:textId="77777777" w:rsidR="00AC2210" w:rsidRPr="0032796C" w:rsidRDefault="00AC2210" w:rsidP="00AC2210">
      <w:pPr>
        <w:numPr>
          <w:ilvl w:val="1"/>
          <w:numId w:val="1"/>
        </w:numPr>
        <w:spacing w:after="0" w:line="240" w:lineRule="auto"/>
        <w:jc w:val="both"/>
        <w:rPr>
          <w:rFonts w:ascii="Tw Cen MT" w:eastAsia="Times New Roman" w:hAnsi="Tw Cen MT" w:cs="Arial"/>
          <w:b/>
          <w:caps/>
          <w:kern w:val="0"/>
          <w:sz w:val="22"/>
          <w:szCs w:val="22"/>
          <w:lang w:eastAsia="es-ES"/>
          <w14:ligatures w14:val="none"/>
        </w:rPr>
      </w:pPr>
      <w:r w:rsidRPr="0032796C">
        <w:rPr>
          <w:rFonts w:ascii="Tw Cen MT" w:eastAsia="Times New Roman" w:hAnsi="Tw Cen MT" w:cs="Arial"/>
          <w:b/>
          <w:caps/>
          <w:kern w:val="0"/>
          <w:sz w:val="22"/>
          <w:szCs w:val="22"/>
          <w:lang w:eastAsia="es-ES"/>
          <w14:ligatures w14:val="none"/>
        </w:rPr>
        <w:t>PLAZO DE ENTREGA DE LOS INSUMOS, POR PARTE DE LA secretaría Regional Ministerial de educación:</w:t>
      </w:r>
    </w:p>
    <w:p w14:paraId="28426A5F" w14:textId="77777777" w:rsidR="00AC2210" w:rsidRPr="0032796C" w:rsidRDefault="00AC2210" w:rsidP="00AC2210">
      <w:pPr>
        <w:spacing w:after="0" w:line="240" w:lineRule="auto"/>
        <w:ind w:left="708" w:right="-1"/>
        <w:jc w:val="both"/>
        <w:rPr>
          <w:rFonts w:ascii="Tw Cen MT" w:eastAsia="Times New Roman" w:hAnsi="Tw Cen MT" w:cs="Arial"/>
          <w:kern w:val="0"/>
          <w:sz w:val="22"/>
          <w:szCs w:val="22"/>
          <w:lang w:eastAsia="es-ES"/>
          <w14:ligatures w14:val="none"/>
        </w:rPr>
      </w:pPr>
    </w:p>
    <w:p w14:paraId="16F78074" w14:textId="77777777" w:rsidR="00AC2210" w:rsidRDefault="00AC2210" w:rsidP="00AC2210">
      <w:pPr>
        <w:spacing w:after="0" w:line="240" w:lineRule="auto"/>
        <w:ind w:left="708" w:right="-1"/>
        <w:jc w:val="both"/>
        <w:rPr>
          <w:rFonts w:ascii="Tw Cen MT" w:eastAsia="Times New Roman" w:hAnsi="Tw Cen MT" w:cs="Arial"/>
          <w:kern w:val="0"/>
          <w:sz w:val="22"/>
          <w:szCs w:val="22"/>
          <w:lang w:eastAsia="es-ES"/>
          <w14:ligatures w14:val="none"/>
        </w:rPr>
      </w:pPr>
      <w:r w:rsidRPr="0032796C">
        <w:rPr>
          <w:rFonts w:ascii="Tw Cen MT" w:eastAsia="Times New Roman" w:hAnsi="Tw Cen MT" w:cs="Arial"/>
          <w:kern w:val="0"/>
          <w:sz w:val="22"/>
          <w:szCs w:val="22"/>
          <w:lang w:eastAsia="es-ES"/>
          <w14:ligatures w14:val="none"/>
        </w:rPr>
        <w:t>La Contraparte Técnica de la Subsecretaría dentro del día hábil siguiente a la emisión de la orden de compra, hará entrega al Contratista de los insumos, a través de correo electrónico.</w:t>
      </w:r>
    </w:p>
    <w:p w14:paraId="2411721D" w14:textId="77777777" w:rsidR="00321602" w:rsidRDefault="00321602" w:rsidP="00AC2210">
      <w:pPr>
        <w:spacing w:after="0" w:line="240" w:lineRule="auto"/>
        <w:ind w:left="708" w:right="-1"/>
        <w:jc w:val="both"/>
        <w:rPr>
          <w:rFonts w:ascii="Tw Cen MT" w:eastAsia="Times New Roman" w:hAnsi="Tw Cen MT" w:cs="Arial"/>
          <w:kern w:val="0"/>
          <w:sz w:val="22"/>
          <w:szCs w:val="22"/>
          <w:lang w:eastAsia="es-ES"/>
          <w14:ligatures w14:val="none"/>
        </w:rPr>
      </w:pPr>
    </w:p>
    <w:p w14:paraId="3A38ABD8" w14:textId="77777777" w:rsidR="00652530" w:rsidRPr="0032796C" w:rsidRDefault="00652530" w:rsidP="00652530">
      <w:pPr>
        <w:numPr>
          <w:ilvl w:val="0"/>
          <w:numId w:val="3"/>
        </w:numPr>
        <w:spacing w:after="0" w:line="240" w:lineRule="auto"/>
        <w:jc w:val="both"/>
        <w:rPr>
          <w:rFonts w:ascii="Tw Cen MT" w:eastAsia="Times New Roman" w:hAnsi="Tw Cen MT" w:cs="Arial"/>
          <w:b/>
          <w:caps/>
          <w:kern w:val="0"/>
          <w:sz w:val="22"/>
          <w:szCs w:val="22"/>
          <w:lang w:eastAsia="es-ES"/>
          <w14:ligatures w14:val="none"/>
        </w:rPr>
      </w:pPr>
      <w:r w:rsidRPr="0032796C">
        <w:rPr>
          <w:rFonts w:ascii="Tw Cen MT" w:eastAsia="Times New Roman" w:hAnsi="Tw Cen MT" w:cs="Arial"/>
          <w:b/>
          <w:caps/>
          <w:kern w:val="0"/>
          <w:sz w:val="22"/>
          <w:szCs w:val="22"/>
          <w:lang w:eastAsia="es-ES"/>
          <w14:ligatures w14:val="none"/>
        </w:rPr>
        <w:t xml:space="preserve">PLAZOS DE PRUEBAS DE IMPRESIÓN </w:t>
      </w:r>
    </w:p>
    <w:p w14:paraId="2B254E3E" w14:textId="77777777" w:rsidR="00652530" w:rsidRPr="0032796C" w:rsidRDefault="00652530" w:rsidP="00652530">
      <w:pPr>
        <w:spacing w:after="0" w:line="240" w:lineRule="auto"/>
        <w:ind w:left="708" w:right="-1"/>
        <w:jc w:val="both"/>
        <w:rPr>
          <w:rFonts w:ascii="Tw Cen MT" w:eastAsia="Times New Roman" w:hAnsi="Tw Cen MT" w:cs="Arial"/>
          <w:kern w:val="0"/>
          <w:sz w:val="22"/>
          <w:szCs w:val="22"/>
          <w:lang w:eastAsia="es-ES"/>
          <w14:ligatures w14:val="none"/>
        </w:rPr>
      </w:pPr>
    </w:p>
    <w:p w14:paraId="51377305" w14:textId="77777777" w:rsidR="00652530" w:rsidRPr="0032796C" w:rsidRDefault="00652530" w:rsidP="00652530">
      <w:pPr>
        <w:spacing w:after="0" w:line="240" w:lineRule="auto"/>
        <w:ind w:left="708" w:right="-1"/>
        <w:jc w:val="both"/>
        <w:rPr>
          <w:rFonts w:ascii="Tw Cen MT" w:eastAsia="Times New Roman" w:hAnsi="Tw Cen MT" w:cs="Arial"/>
          <w:kern w:val="0"/>
          <w:sz w:val="22"/>
          <w:szCs w:val="22"/>
          <w:lang w:eastAsia="es-ES"/>
          <w14:ligatures w14:val="none"/>
        </w:rPr>
      </w:pPr>
      <w:r w:rsidRPr="0032796C">
        <w:rPr>
          <w:rFonts w:ascii="Tw Cen MT" w:eastAsia="Times New Roman" w:hAnsi="Tw Cen MT" w:cs="Arial"/>
          <w:kern w:val="0"/>
          <w:sz w:val="22"/>
          <w:szCs w:val="22"/>
          <w:lang w:eastAsia="es-ES"/>
          <w14:ligatures w14:val="none"/>
        </w:rPr>
        <w:t xml:space="preserve">El Contratista deberá presentar a la Contraparte Técnica, dentro de los </w:t>
      </w:r>
      <w:r w:rsidRPr="0032796C">
        <w:rPr>
          <w:rFonts w:ascii="Tw Cen MT" w:eastAsia="Times New Roman" w:hAnsi="Tw Cen MT" w:cs="Arial"/>
          <w:b/>
          <w:bCs/>
          <w:kern w:val="0"/>
          <w:sz w:val="22"/>
          <w:szCs w:val="22"/>
          <w:lang w:eastAsia="es-ES"/>
          <w14:ligatures w14:val="none"/>
        </w:rPr>
        <w:t>dos (2)</w:t>
      </w:r>
      <w:r w:rsidRPr="0032796C">
        <w:rPr>
          <w:rFonts w:ascii="Tw Cen MT" w:eastAsia="Times New Roman" w:hAnsi="Tw Cen MT" w:cs="Arial"/>
          <w:kern w:val="0"/>
          <w:sz w:val="22"/>
          <w:szCs w:val="22"/>
          <w:lang w:eastAsia="es-ES"/>
          <w14:ligatures w14:val="none"/>
        </w:rPr>
        <w:t xml:space="preserve"> días hábiles siguientes a la recepción de los insumos señalados en la letra A, las pruebas de impresión blanco/negro y color, según corresponda, a fin de obtener el visto bueno para iniciar el proceso de impresión.</w:t>
      </w:r>
    </w:p>
    <w:p w14:paraId="57446021" w14:textId="77777777" w:rsidR="00652530" w:rsidRDefault="00652530" w:rsidP="00652530"/>
    <w:p w14:paraId="165BD2B6" w14:textId="77777777" w:rsidR="00CF13BE" w:rsidRPr="00085097" w:rsidRDefault="00CF13BE" w:rsidP="00CF13BE">
      <w:pPr>
        <w:numPr>
          <w:ilvl w:val="0"/>
          <w:numId w:val="4"/>
        </w:numPr>
        <w:spacing w:after="0" w:line="240" w:lineRule="auto"/>
        <w:jc w:val="both"/>
        <w:rPr>
          <w:rFonts w:ascii="Tw Cen MT" w:hAnsi="Tw Cen MT" w:cs="Arial"/>
          <w:b/>
          <w:caps/>
          <w:sz w:val="22"/>
          <w:szCs w:val="22"/>
        </w:rPr>
      </w:pPr>
      <w:r w:rsidRPr="00085097">
        <w:rPr>
          <w:rFonts w:ascii="Tw Cen MT" w:hAnsi="Tw Cen MT" w:cs="Arial"/>
          <w:b/>
          <w:caps/>
          <w:sz w:val="22"/>
          <w:szCs w:val="22"/>
        </w:rPr>
        <w:t>PLAZO DE ENTREGA DE LOS IMPRESOS REQUERIDOS</w:t>
      </w:r>
    </w:p>
    <w:p w14:paraId="5BAF4085" w14:textId="77777777" w:rsidR="00CF13BE" w:rsidRPr="00085097" w:rsidRDefault="00CF13BE" w:rsidP="00CF13BE">
      <w:pPr>
        <w:ind w:left="708" w:right="-1"/>
        <w:jc w:val="both"/>
        <w:rPr>
          <w:rFonts w:ascii="Tw Cen MT" w:hAnsi="Tw Cen MT" w:cs="Arial"/>
          <w:sz w:val="22"/>
          <w:szCs w:val="22"/>
        </w:rPr>
      </w:pPr>
    </w:p>
    <w:p w14:paraId="6D4B1531" w14:textId="77777777" w:rsidR="00CF13BE" w:rsidRPr="00085097" w:rsidRDefault="00CF13BE" w:rsidP="00CF13BE">
      <w:pPr>
        <w:ind w:left="708" w:right="-1"/>
        <w:jc w:val="both"/>
        <w:rPr>
          <w:rFonts w:ascii="Tw Cen MT" w:hAnsi="Tw Cen MT" w:cs="Arial"/>
          <w:sz w:val="22"/>
          <w:szCs w:val="22"/>
        </w:rPr>
      </w:pPr>
      <w:r w:rsidRPr="00085097">
        <w:rPr>
          <w:rFonts w:ascii="Tw Cen MT" w:hAnsi="Tw Cen MT" w:cs="Arial"/>
          <w:sz w:val="22"/>
          <w:szCs w:val="22"/>
        </w:rPr>
        <w:t xml:space="preserve">Los bienes deberán ser entregados en su totalidad en un plazo no superior a </w:t>
      </w:r>
      <w:r w:rsidRPr="00085097">
        <w:rPr>
          <w:rFonts w:ascii="Tw Cen MT" w:hAnsi="Tw Cen MT" w:cs="Arial"/>
          <w:b/>
          <w:bCs/>
          <w:sz w:val="22"/>
          <w:szCs w:val="22"/>
        </w:rPr>
        <w:t>seis</w:t>
      </w:r>
      <w:r w:rsidRPr="00085097">
        <w:rPr>
          <w:rFonts w:ascii="Tw Cen MT" w:hAnsi="Tw Cen MT" w:cs="Arial"/>
          <w:sz w:val="22"/>
          <w:szCs w:val="22"/>
        </w:rPr>
        <w:t xml:space="preserve"> (</w:t>
      </w:r>
      <w:r w:rsidRPr="00085097">
        <w:rPr>
          <w:rFonts w:ascii="Tw Cen MT" w:hAnsi="Tw Cen MT" w:cs="Arial"/>
          <w:b/>
          <w:bCs/>
          <w:sz w:val="22"/>
          <w:szCs w:val="22"/>
        </w:rPr>
        <w:t>6)</w:t>
      </w:r>
      <w:r w:rsidRPr="00085097">
        <w:rPr>
          <w:rFonts w:ascii="Tw Cen MT" w:hAnsi="Tw Cen MT" w:cs="Arial"/>
          <w:sz w:val="22"/>
          <w:szCs w:val="22"/>
        </w:rPr>
        <w:t xml:space="preserve"> días hábiles desde el </w:t>
      </w:r>
      <w:proofErr w:type="spellStart"/>
      <w:r w:rsidRPr="00085097">
        <w:rPr>
          <w:rFonts w:ascii="Tw Cen MT" w:hAnsi="Tw Cen MT" w:cs="Arial"/>
          <w:sz w:val="22"/>
          <w:szCs w:val="22"/>
        </w:rPr>
        <w:t>V°B°</w:t>
      </w:r>
      <w:proofErr w:type="spellEnd"/>
      <w:r w:rsidRPr="00085097">
        <w:rPr>
          <w:rFonts w:ascii="Tw Cen MT" w:hAnsi="Tw Cen MT" w:cs="Arial"/>
          <w:sz w:val="22"/>
          <w:szCs w:val="22"/>
        </w:rPr>
        <w:t xml:space="preserve"> por parte de la Contraparte Técnica de las pruebas de impresión.</w:t>
      </w:r>
    </w:p>
    <w:p w14:paraId="7478E1B3" w14:textId="77777777" w:rsidR="00CF13BE" w:rsidRDefault="00CF13BE" w:rsidP="00CF13BE">
      <w:pPr>
        <w:ind w:left="284" w:hanging="284"/>
        <w:jc w:val="both"/>
        <w:rPr>
          <w:rFonts w:ascii="Tw Cen MT" w:hAnsi="Tw Cen MT" w:cs="Arial"/>
          <w:bCs/>
          <w:sz w:val="22"/>
          <w:szCs w:val="22"/>
        </w:rPr>
      </w:pPr>
      <w:bookmarkStart w:id="0" w:name="_Toc518478472"/>
    </w:p>
    <w:p w14:paraId="5C777541" w14:textId="77777777" w:rsidR="00CF13BE" w:rsidRPr="007D2EE3" w:rsidRDefault="00CF13BE" w:rsidP="00CF13BE">
      <w:pPr>
        <w:numPr>
          <w:ilvl w:val="0"/>
          <w:numId w:val="4"/>
        </w:numPr>
        <w:spacing w:after="0" w:line="240" w:lineRule="auto"/>
        <w:jc w:val="both"/>
        <w:rPr>
          <w:rFonts w:ascii="Tw Cen MT" w:hAnsi="Tw Cen MT" w:cs="Arial"/>
          <w:b/>
          <w:caps/>
          <w:sz w:val="22"/>
          <w:szCs w:val="22"/>
        </w:rPr>
      </w:pPr>
      <w:r w:rsidRPr="007D2EE3">
        <w:rPr>
          <w:rFonts w:ascii="Tw Cen MT" w:hAnsi="Tw Cen MT" w:cs="Arial"/>
          <w:b/>
          <w:caps/>
          <w:sz w:val="22"/>
          <w:szCs w:val="22"/>
        </w:rPr>
        <w:t>LUGAR DE ENTREGA DE LOS IMPRESOS REQUERIDOS</w:t>
      </w:r>
    </w:p>
    <w:p w14:paraId="6DDA27BC" w14:textId="77777777" w:rsidR="00CF13BE" w:rsidRPr="007D2EE3" w:rsidRDefault="00CF13BE" w:rsidP="00CF13BE">
      <w:pPr>
        <w:jc w:val="both"/>
        <w:rPr>
          <w:rFonts w:ascii="Tw Cen MT" w:hAnsi="Tw Cen MT" w:cs="Arial"/>
          <w:b/>
          <w:caps/>
          <w:sz w:val="22"/>
          <w:szCs w:val="22"/>
        </w:rPr>
      </w:pPr>
    </w:p>
    <w:p w14:paraId="6533516E" w14:textId="77777777" w:rsidR="00CF13BE" w:rsidRPr="0024643F" w:rsidRDefault="00CF13BE" w:rsidP="00CF13BE">
      <w:pPr>
        <w:ind w:left="731"/>
        <w:jc w:val="both"/>
        <w:rPr>
          <w:rFonts w:ascii="Tw Cen MT" w:hAnsi="Tw Cen MT" w:cs="Arial"/>
          <w:b/>
          <w:caps/>
          <w:sz w:val="22"/>
          <w:szCs w:val="22"/>
        </w:rPr>
      </w:pPr>
      <w:r w:rsidRPr="007D2EE3">
        <w:rPr>
          <w:rFonts w:ascii="Tw Cen MT" w:hAnsi="Tw Cen MT" w:cs="Arial"/>
          <w:noProof/>
          <w:sz w:val="22"/>
          <w:szCs w:val="22"/>
          <w:lang w:eastAsia="es-CL"/>
        </w:rPr>
        <w:t>Los cuadernos deberán ser entregados en la siguiente dirección:</w:t>
      </w:r>
      <w:r>
        <w:rPr>
          <w:rFonts w:ascii="Tw Cen MT" w:hAnsi="Tw Cen MT" w:cs="Arial"/>
          <w:noProof/>
          <w:sz w:val="22"/>
          <w:szCs w:val="22"/>
          <w:lang w:eastAsia="es-CL"/>
        </w:rPr>
        <w:t xml:space="preserve"> </w:t>
      </w:r>
      <w:r>
        <w:rPr>
          <w:rFonts w:ascii="Tw Cen MT" w:hAnsi="Tw Cen MT"/>
          <w:sz w:val="22"/>
          <w:szCs w:val="22"/>
        </w:rPr>
        <w:t xml:space="preserve">Puerto Santiago N°259, comuna de Pudahuel, Bodega B12. Contacto: Isaac San Martín, correo electrónico </w:t>
      </w:r>
      <w:hyperlink r:id="rId5" w:history="1">
        <w:r w:rsidRPr="00073E1F">
          <w:rPr>
            <w:rStyle w:val="Hipervnculo"/>
            <w:rFonts w:ascii="Tw Cen MT" w:hAnsi="Tw Cen MT"/>
            <w:sz w:val="22"/>
            <w:szCs w:val="22"/>
          </w:rPr>
          <w:t>Isaac.sanmartin@sils.group</w:t>
        </w:r>
      </w:hyperlink>
    </w:p>
    <w:p w14:paraId="7CC7C5CB" w14:textId="77777777" w:rsidR="00CF13BE" w:rsidRPr="00085097" w:rsidRDefault="00CF13BE" w:rsidP="00CF13BE">
      <w:pPr>
        <w:ind w:left="284" w:hanging="284"/>
        <w:jc w:val="both"/>
        <w:rPr>
          <w:rFonts w:ascii="Tw Cen MT" w:hAnsi="Tw Cen MT" w:cs="Arial"/>
          <w:bCs/>
          <w:sz w:val="22"/>
          <w:szCs w:val="22"/>
        </w:rPr>
      </w:pPr>
    </w:p>
    <w:p w14:paraId="16FBFEF9" w14:textId="77777777" w:rsidR="00CF13BE" w:rsidRPr="00085097" w:rsidRDefault="00CF13BE" w:rsidP="00CF13BE">
      <w:pPr>
        <w:pStyle w:val="Prrafodelista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w Cen MT" w:hAnsi="Tw Cen MT" w:cs="Arial"/>
          <w:b/>
          <w:sz w:val="22"/>
          <w:szCs w:val="22"/>
        </w:rPr>
      </w:pPr>
      <w:r w:rsidRPr="00085097">
        <w:rPr>
          <w:rFonts w:ascii="Tw Cen MT" w:hAnsi="Tw Cen MT" w:cs="Arial"/>
          <w:b/>
          <w:sz w:val="22"/>
          <w:szCs w:val="22"/>
        </w:rPr>
        <w:t xml:space="preserve">VIGENCIA DE LA CONTRATACIÓN </w:t>
      </w:r>
    </w:p>
    <w:p w14:paraId="5C71649B" w14:textId="77777777" w:rsidR="00CF13BE" w:rsidRPr="00085097" w:rsidRDefault="00CF13BE" w:rsidP="00CF13BE">
      <w:pPr>
        <w:ind w:left="284"/>
        <w:jc w:val="both"/>
        <w:rPr>
          <w:rFonts w:ascii="Tw Cen MT" w:hAnsi="Tw Cen MT" w:cs="Arial"/>
          <w:b/>
          <w:sz w:val="22"/>
          <w:szCs w:val="22"/>
        </w:rPr>
      </w:pPr>
    </w:p>
    <w:p w14:paraId="052D7976" w14:textId="77777777" w:rsidR="00CF13BE" w:rsidRPr="00085097" w:rsidRDefault="00CF13BE" w:rsidP="00CF13BE">
      <w:pPr>
        <w:pStyle w:val="xxmsolistparagraph"/>
        <w:ind w:left="0"/>
        <w:jc w:val="both"/>
        <w:rPr>
          <w:rFonts w:ascii="Tw Cen MT" w:eastAsia="Times New Roman" w:hAnsi="Tw Cen MT" w:cs="Arial"/>
        </w:rPr>
      </w:pPr>
      <w:r w:rsidRPr="00085097">
        <w:rPr>
          <w:rFonts w:ascii="Tw Cen MT" w:eastAsia="Times New Roman" w:hAnsi="Tw Cen MT" w:cs="Arial"/>
        </w:rPr>
        <w:t xml:space="preserve">La presente contratación </w:t>
      </w:r>
      <w:proofErr w:type="gramStart"/>
      <w:r w:rsidRPr="00085097">
        <w:rPr>
          <w:rFonts w:ascii="Tw Cen MT" w:eastAsia="Times New Roman" w:hAnsi="Tw Cen MT" w:cs="Arial"/>
        </w:rPr>
        <w:t>entrará en vigencia</w:t>
      </w:r>
      <w:proofErr w:type="gramEnd"/>
      <w:r w:rsidRPr="00085097">
        <w:rPr>
          <w:rFonts w:ascii="Tw Cen MT" w:eastAsia="Times New Roman" w:hAnsi="Tw Cen MT" w:cs="Arial"/>
        </w:rPr>
        <w:t xml:space="preserve"> a partir de la fecha de emisión de la respectiva orden de compra y se extenderá hasta que se consuma el valor total de la Orden de Compra o entre en vigencia un nuevo contrato para la prestación de los servicios, lo que ocurra primero.</w:t>
      </w:r>
    </w:p>
    <w:bookmarkEnd w:id="0"/>
    <w:p w14:paraId="3C994D9A" w14:textId="77777777" w:rsidR="00CF13BE" w:rsidRPr="00085097" w:rsidRDefault="00CF13BE" w:rsidP="00CF13BE">
      <w:pPr>
        <w:ind w:left="708" w:right="-1"/>
        <w:jc w:val="both"/>
        <w:rPr>
          <w:rFonts w:ascii="Tw Cen MT" w:hAnsi="Tw Cen MT" w:cs="Arial"/>
          <w:sz w:val="22"/>
          <w:szCs w:val="22"/>
        </w:rPr>
      </w:pPr>
    </w:p>
    <w:p w14:paraId="6042ED74" w14:textId="77777777" w:rsidR="00CF13BE" w:rsidRPr="00085097" w:rsidRDefault="00CF13BE" w:rsidP="00CF13BE">
      <w:pPr>
        <w:pStyle w:val="Prrafodelista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w Cen MT" w:hAnsi="Tw Cen MT" w:cs="Arial"/>
          <w:b/>
          <w:sz w:val="22"/>
          <w:szCs w:val="22"/>
        </w:rPr>
      </w:pPr>
      <w:r w:rsidRPr="00085097">
        <w:rPr>
          <w:rFonts w:ascii="Tw Cen MT" w:hAnsi="Tw Cen MT" w:cs="Arial"/>
          <w:b/>
          <w:sz w:val="22"/>
          <w:szCs w:val="22"/>
        </w:rPr>
        <w:t>CONDICIONES DE USO DE LA GARANTÍA TÉCNICA.</w:t>
      </w:r>
    </w:p>
    <w:p w14:paraId="029C532F" w14:textId="77777777" w:rsidR="00CF13BE" w:rsidRPr="00085097" w:rsidRDefault="00CF13BE" w:rsidP="00CF13BE">
      <w:pPr>
        <w:ind w:left="708" w:right="-1"/>
        <w:jc w:val="both"/>
        <w:rPr>
          <w:rFonts w:ascii="Tw Cen MT" w:hAnsi="Tw Cen MT" w:cs="Arial"/>
          <w:b/>
          <w:bCs/>
          <w:sz w:val="22"/>
          <w:szCs w:val="22"/>
        </w:rPr>
      </w:pPr>
    </w:p>
    <w:p w14:paraId="422FF5F6" w14:textId="77777777" w:rsidR="00CF13BE" w:rsidRDefault="00CF13BE" w:rsidP="00CF13BE">
      <w:pPr>
        <w:ind w:right="-1"/>
        <w:jc w:val="both"/>
        <w:rPr>
          <w:rFonts w:ascii="Tw Cen MT" w:hAnsi="Tw Cen MT" w:cs="Arial"/>
          <w:sz w:val="22"/>
          <w:szCs w:val="22"/>
        </w:rPr>
      </w:pPr>
      <w:r w:rsidRPr="00085097">
        <w:rPr>
          <w:rFonts w:ascii="Tw Cen MT" w:hAnsi="Tw Cen MT" w:cs="Arial"/>
          <w:sz w:val="22"/>
          <w:szCs w:val="22"/>
        </w:rPr>
        <w:t xml:space="preserve">El contratista deberá reponer el servicio, enmendar los errores del servicio o </w:t>
      </w:r>
      <w:r w:rsidRPr="00085097">
        <w:rPr>
          <w:rFonts w:ascii="Tw Cen MT" w:hAnsi="Tw Cen MT" w:cs="Arial"/>
          <w:b/>
          <w:sz w:val="22"/>
          <w:szCs w:val="22"/>
        </w:rPr>
        <w:t>subsanar problemas ocasionados como consecuencia de la ejecución de los</w:t>
      </w:r>
      <w:r w:rsidRPr="00085097">
        <w:rPr>
          <w:rFonts w:ascii="Tw Cen MT" w:hAnsi="Tw Cen MT" w:cs="Arial"/>
          <w:sz w:val="22"/>
          <w:szCs w:val="22"/>
        </w:rPr>
        <w:t xml:space="preserve"> servicios dentro del plazo de 3 días hábiles contados desde la notificación por parte del administrador de la contratación.</w:t>
      </w:r>
    </w:p>
    <w:p w14:paraId="36C36051" w14:textId="77777777" w:rsidR="003375B1" w:rsidRDefault="003375B1" w:rsidP="00CF13BE">
      <w:pPr>
        <w:ind w:right="-1"/>
        <w:jc w:val="both"/>
        <w:rPr>
          <w:rFonts w:ascii="Tw Cen MT" w:hAnsi="Tw Cen MT" w:cs="Arial"/>
          <w:sz w:val="22"/>
          <w:szCs w:val="22"/>
        </w:rPr>
      </w:pPr>
    </w:p>
    <w:p w14:paraId="0CAD6D54" w14:textId="77777777" w:rsidR="003375B1" w:rsidRPr="00085097" w:rsidRDefault="003375B1" w:rsidP="003375B1">
      <w:pPr>
        <w:pStyle w:val="Prrafodelista"/>
        <w:numPr>
          <w:ilvl w:val="0"/>
          <w:numId w:val="5"/>
        </w:numPr>
        <w:spacing w:after="0" w:line="240" w:lineRule="auto"/>
        <w:contextualSpacing w:val="0"/>
        <w:jc w:val="both"/>
        <w:rPr>
          <w:rFonts w:ascii="Tw Cen MT" w:hAnsi="Tw Cen MT" w:cs="Arial"/>
          <w:b/>
          <w:sz w:val="22"/>
          <w:szCs w:val="22"/>
        </w:rPr>
      </w:pPr>
      <w:r w:rsidRPr="00085097">
        <w:rPr>
          <w:rFonts w:ascii="Tw Cen MT" w:hAnsi="Tw Cen MT" w:cs="Arial"/>
          <w:b/>
          <w:sz w:val="22"/>
          <w:szCs w:val="22"/>
        </w:rPr>
        <w:t>OBLIGACIÓN DE DEFENSA, INDEMNIZACIÓN O CONTINUIDAD EN CASO DE INFRACCIÓN A LOS DERECHOS DE PROPIEDAD INTELECTUAL O INDUSTRIAL.</w:t>
      </w:r>
    </w:p>
    <w:p w14:paraId="7447E9A5" w14:textId="77777777" w:rsidR="003375B1" w:rsidRPr="00085097" w:rsidRDefault="003375B1" w:rsidP="003375B1">
      <w:pPr>
        <w:pStyle w:val="Cuerpo"/>
        <w:widowControl w:val="0"/>
        <w:tabs>
          <w:tab w:val="left" w:pos="567"/>
        </w:tabs>
        <w:jc w:val="both"/>
        <w:rPr>
          <w:rFonts w:ascii="Tw Cen MT" w:hAnsi="Tw Cen MT" w:cs="Arial"/>
          <w:b/>
          <w:color w:val="auto"/>
          <w:sz w:val="22"/>
          <w:szCs w:val="22"/>
          <w:lang w:val="es-ES_tradnl"/>
        </w:rPr>
      </w:pPr>
    </w:p>
    <w:p w14:paraId="05DB4675" w14:textId="77777777" w:rsidR="003375B1" w:rsidRPr="00085097" w:rsidRDefault="003375B1" w:rsidP="003375B1">
      <w:pPr>
        <w:jc w:val="both"/>
        <w:rPr>
          <w:rFonts w:ascii="Tw Cen MT" w:hAnsi="Tw Cen MT" w:cs="Arial"/>
          <w:sz w:val="22"/>
          <w:szCs w:val="22"/>
          <w:lang w:val="es-MX"/>
        </w:rPr>
      </w:pPr>
      <w:r w:rsidRPr="00085097">
        <w:rPr>
          <w:rFonts w:ascii="Tw Cen MT" w:hAnsi="Tw Cen MT" w:cs="Arial"/>
          <w:sz w:val="22"/>
          <w:szCs w:val="22"/>
          <w:lang w:val="es-MX"/>
        </w:rPr>
        <w:t xml:space="preserve">El Contratista estará obligado a responder de culpa levísima. En el evento de que el Contratista infrinja los derechos de propiedad intelectual o industrial la </w:t>
      </w:r>
      <w:r>
        <w:rPr>
          <w:rFonts w:ascii="Tw Cen MT" w:hAnsi="Tw Cen MT" w:cs="Arial"/>
          <w:noProof/>
          <w:sz w:val="22"/>
          <w:szCs w:val="22"/>
          <w:lang w:eastAsia="es-CL"/>
        </w:rPr>
        <w:t xml:space="preserve">Secretaría Regional Ministerial de </w:t>
      </w:r>
      <w:r>
        <w:rPr>
          <w:rFonts w:ascii="Tw Cen MT" w:hAnsi="Tw Cen MT" w:cs="Arial"/>
          <w:noProof/>
          <w:sz w:val="22"/>
          <w:szCs w:val="22"/>
          <w:lang w:eastAsia="es-CL"/>
        </w:rPr>
        <w:lastRenderedPageBreak/>
        <w:t>Educación de la Región Metropolitana</w:t>
      </w:r>
      <w:r w:rsidRPr="00085097">
        <w:rPr>
          <w:rFonts w:ascii="Tw Cen MT" w:hAnsi="Tw Cen MT" w:cs="Arial"/>
          <w:sz w:val="22"/>
          <w:szCs w:val="22"/>
          <w:lang w:val="es-MX"/>
        </w:rPr>
        <w:t xml:space="preserve"> podrá recurrir a los tribunales ordinarios de justicia para exigir la correspondiente indemnización de perjuicios.</w:t>
      </w:r>
    </w:p>
    <w:p w14:paraId="482ABAC3" w14:textId="77777777" w:rsidR="003375B1" w:rsidRPr="00085097" w:rsidRDefault="003375B1" w:rsidP="003375B1">
      <w:pPr>
        <w:jc w:val="both"/>
        <w:rPr>
          <w:rFonts w:ascii="Tw Cen MT" w:hAnsi="Tw Cen MT" w:cs="Arial"/>
          <w:bCs/>
          <w:sz w:val="22"/>
          <w:szCs w:val="22"/>
        </w:rPr>
      </w:pPr>
    </w:p>
    <w:p w14:paraId="2A4BB6E3" w14:textId="77777777" w:rsidR="003375B1" w:rsidRPr="00085097" w:rsidRDefault="003375B1" w:rsidP="003375B1">
      <w:pPr>
        <w:numPr>
          <w:ilvl w:val="0"/>
          <w:numId w:val="5"/>
        </w:numPr>
        <w:spacing w:after="0" w:line="240" w:lineRule="auto"/>
        <w:jc w:val="both"/>
        <w:rPr>
          <w:rFonts w:ascii="Tw Cen MT" w:hAnsi="Tw Cen MT" w:cs="Arial"/>
          <w:b/>
          <w:sz w:val="22"/>
          <w:szCs w:val="22"/>
        </w:rPr>
      </w:pPr>
      <w:r w:rsidRPr="00085097">
        <w:rPr>
          <w:rFonts w:ascii="Tw Cen MT" w:hAnsi="Tw Cen MT" w:cs="Arial"/>
          <w:b/>
          <w:sz w:val="22"/>
          <w:szCs w:val="22"/>
        </w:rPr>
        <w:t>SUBCONTRATACIÓN.</w:t>
      </w:r>
    </w:p>
    <w:p w14:paraId="35B3F975" w14:textId="77777777" w:rsidR="003375B1" w:rsidRPr="00085097" w:rsidRDefault="003375B1" w:rsidP="003375B1">
      <w:pPr>
        <w:widowControl w:val="0"/>
        <w:spacing w:before="240"/>
        <w:jc w:val="both"/>
        <w:rPr>
          <w:rFonts w:ascii="Tw Cen MT" w:eastAsia="Arial" w:hAnsi="Tw Cen MT" w:cs="Arial"/>
          <w:color w:val="000000"/>
          <w:sz w:val="22"/>
          <w:szCs w:val="22"/>
        </w:rPr>
      </w:pPr>
      <w:r w:rsidRPr="00085097">
        <w:rPr>
          <w:rFonts w:ascii="Tw Cen MT" w:hAnsi="Tw Cen MT" w:cs="Arial"/>
          <w:sz w:val="22"/>
          <w:szCs w:val="22"/>
        </w:rPr>
        <w:t>Se prohíbe la subcontratación para la ejecución de este servicio.</w:t>
      </w:r>
    </w:p>
    <w:p w14:paraId="5475D2EC" w14:textId="77777777" w:rsidR="003375B1" w:rsidRPr="00085097" w:rsidRDefault="003375B1" w:rsidP="003375B1">
      <w:pPr>
        <w:jc w:val="both"/>
        <w:rPr>
          <w:rFonts w:ascii="Tw Cen MT" w:hAnsi="Tw Cen MT" w:cs="Arial"/>
          <w:noProof/>
          <w:sz w:val="22"/>
          <w:szCs w:val="22"/>
          <w:lang w:eastAsia="es-CL"/>
        </w:rPr>
      </w:pPr>
    </w:p>
    <w:p w14:paraId="47298445" w14:textId="77777777" w:rsidR="003375B1" w:rsidRPr="00085097" w:rsidRDefault="003375B1" w:rsidP="003375B1">
      <w:pPr>
        <w:numPr>
          <w:ilvl w:val="0"/>
          <w:numId w:val="5"/>
        </w:numPr>
        <w:spacing w:after="0" w:line="240" w:lineRule="auto"/>
        <w:jc w:val="both"/>
        <w:rPr>
          <w:rFonts w:ascii="Tw Cen MT" w:hAnsi="Tw Cen MT" w:cs="Arial"/>
          <w:b/>
          <w:sz w:val="22"/>
          <w:szCs w:val="22"/>
        </w:rPr>
      </w:pPr>
      <w:r w:rsidRPr="00085097">
        <w:rPr>
          <w:rFonts w:ascii="Tw Cen MT" w:hAnsi="Tw Cen MT" w:cs="Arial"/>
          <w:b/>
          <w:sz w:val="22"/>
          <w:szCs w:val="22"/>
        </w:rPr>
        <w:t>PROPIEDAD DE LOS PRODUCTOS.</w:t>
      </w:r>
    </w:p>
    <w:p w14:paraId="1EC4316C" w14:textId="77777777" w:rsidR="003375B1" w:rsidRPr="00085097" w:rsidRDefault="003375B1" w:rsidP="003375B1">
      <w:pPr>
        <w:spacing w:before="240"/>
        <w:jc w:val="both"/>
        <w:rPr>
          <w:rFonts w:ascii="Tw Cen MT" w:hAnsi="Tw Cen MT" w:cs="Arial"/>
          <w:sz w:val="22"/>
          <w:szCs w:val="22"/>
          <w:lang w:val="es-MX"/>
        </w:rPr>
      </w:pPr>
      <w:r w:rsidRPr="00085097">
        <w:rPr>
          <w:rFonts w:ascii="Tw Cen MT" w:hAnsi="Tw Cen MT" w:cs="Arial"/>
          <w:sz w:val="22"/>
          <w:szCs w:val="22"/>
          <w:lang w:val="es-MX"/>
        </w:rPr>
        <w:t>El Contratista declarará ser titular único y exclusivo de la totalidad de los derechos necesarios para suscribir y ejecutar la respectiva contratación.</w:t>
      </w:r>
    </w:p>
    <w:p w14:paraId="67A8B45B" w14:textId="77777777" w:rsidR="003375B1" w:rsidRDefault="003375B1" w:rsidP="003375B1">
      <w:pPr>
        <w:jc w:val="both"/>
        <w:rPr>
          <w:rFonts w:ascii="Tw Cen MT" w:hAnsi="Tw Cen MT" w:cs="Arial"/>
          <w:sz w:val="22"/>
          <w:szCs w:val="22"/>
          <w:lang w:val="es-MX"/>
        </w:rPr>
      </w:pPr>
    </w:p>
    <w:p w14:paraId="4E1BE2C5" w14:textId="77777777" w:rsidR="003375B1" w:rsidRPr="00085097" w:rsidRDefault="003375B1" w:rsidP="003375B1">
      <w:pPr>
        <w:jc w:val="both"/>
        <w:rPr>
          <w:rFonts w:ascii="Tw Cen MT" w:hAnsi="Tw Cen MT" w:cs="Arial"/>
          <w:sz w:val="22"/>
          <w:szCs w:val="22"/>
          <w:lang w:val="es-MX"/>
        </w:rPr>
      </w:pPr>
      <w:r w:rsidRPr="00085097">
        <w:rPr>
          <w:rFonts w:ascii="Tw Cen MT" w:hAnsi="Tw Cen MT" w:cs="Arial"/>
          <w:sz w:val="22"/>
          <w:szCs w:val="22"/>
          <w:lang w:val="es-MX"/>
        </w:rPr>
        <w:t>El Contratista será responsable si se infringe cualquier tipo de patente, marca registrada o derechos de propiedad industrial o intelectual, y la ley sobre delitos informáticos. El Contratista deberá encontrarse siempre facultado para la entrega de los servicios requeridos propuestos y contratados.</w:t>
      </w:r>
    </w:p>
    <w:p w14:paraId="1ED785FF" w14:textId="77777777" w:rsidR="003375B1" w:rsidRPr="00085097" w:rsidRDefault="003375B1" w:rsidP="003375B1">
      <w:pPr>
        <w:jc w:val="both"/>
        <w:rPr>
          <w:rFonts w:ascii="Tw Cen MT" w:hAnsi="Tw Cen MT" w:cs="Arial"/>
          <w:sz w:val="22"/>
          <w:szCs w:val="22"/>
          <w:lang w:val="es-MX"/>
        </w:rPr>
      </w:pPr>
    </w:p>
    <w:p w14:paraId="4D3C46BA" w14:textId="77777777" w:rsidR="003375B1" w:rsidRPr="00085097" w:rsidRDefault="003375B1" w:rsidP="003375B1">
      <w:pPr>
        <w:jc w:val="both"/>
        <w:rPr>
          <w:rFonts w:ascii="Tw Cen MT" w:hAnsi="Tw Cen MT" w:cs="Arial"/>
          <w:sz w:val="22"/>
          <w:szCs w:val="22"/>
          <w:lang w:val="es-MX"/>
        </w:rPr>
      </w:pPr>
      <w:r w:rsidRPr="00085097">
        <w:rPr>
          <w:rFonts w:ascii="Tw Cen MT" w:hAnsi="Tw Cen MT" w:cs="Arial"/>
          <w:sz w:val="22"/>
          <w:szCs w:val="22"/>
          <w:lang w:val="es-MX"/>
        </w:rPr>
        <w:t xml:space="preserve">El Contratista podrá </w:t>
      </w:r>
      <w:proofErr w:type="gramStart"/>
      <w:r w:rsidRPr="00085097">
        <w:rPr>
          <w:rFonts w:ascii="Tw Cen MT" w:hAnsi="Tw Cen MT" w:cs="Arial"/>
          <w:sz w:val="22"/>
          <w:szCs w:val="22"/>
          <w:lang w:val="es-MX"/>
        </w:rPr>
        <w:t>hacer mención de</w:t>
      </w:r>
      <w:proofErr w:type="gramEnd"/>
      <w:r w:rsidRPr="00085097">
        <w:rPr>
          <w:rFonts w:ascii="Tw Cen MT" w:hAnsi="Tw Cen MT" w:cs="Arial"/>
          <w:sz w:val="22"/>
          <w:szCs w:val="22"/>
          <w:lang w:val="es-MX"/>
        </w:rPr>
        <w:t xml:space="preserve"> las acciones desarrolladas con ocasión de la respectiva contratación, en su difusión y presentaciones técnicas.</w:t>
      </w:r>
    </w:p>
    <w:p w14:paraId="04F6D747" w14:textId="77777777" w:rsidR="003375B1" w:rsidRPr="00085097" w:rsidRDefault="003375B1" w:rsidP="00CF13BE">
      <w:pPr>
        <w:ind w:right="-1"/>
        <w:jc w:val="both"/>
        <w:rPr>
          <w:rFonts w:ascii="Tw Cen MT" w:hAnsi="Tw Cen MT" w:cs="Arial"/>
          <w:sz w:val="22"/>
          <w:szCs w:val="22"/>
        </w:rPr>
      </w:pPr>
    </w:p>
    <w:p w14:paraId="3D978C93" w14:textId="77777777" w:rsidR="00321602" w:rsidRPr="0032796C" w:rsidRDefault="00321602" w:rsidP="00AC2210">
      <w:pPr>
        <w:spacing w:after="0" w:line="240" w:lineRule="auto"/>
        <w:ind w:left="708" w:right="-1"/>
        <w:jc w:val="both"/>
        <w:rPr>
          <w:rFonts w:ascii="Tw Cen MT" w:eastAsia="Times New Roman" w:hAnsi="Tw Cen MT" w:cs="Arial"/>
          <w:kern w:val="0"/>
          <w:sz w:val="22"/>
          <w:szCs w:val="22"/>
          <w:lang w:eastAsia="es-ES"/>
          <w14:ligatures w14:val="none"/>
        </w:rPr>
      </w:pPr>
    </w:p>
    <w:p w14:paraId="30078FA0" w14:textId="77777777" w:rsidR="00AC2210" w:rsidRPr="0032796C" w:rsidRDefault="00AC2210" w:rsidP="00AC2210">
      <w:pPr>
        <w:spacing w:after="0" w:line="240" w:lineRule="auto"/>
        <w:rPr>
          <w:rFonts w:ascii="Tw Cen MT" w:eastAsia="Times New Roman" w:hAnsi="Tw Cen MT" w:cs="Arial"/>
          <w:b/>
          <w:caps/>
          <w:kern w:val="0"/>
          <w:sz w:val="22"/>
          <w:szCs w:val="22"/>
          <w:lang w:eastAsia="es-ES"/>
          <w14:ligatures w14:val="none"/>
        </w:rPr>
      </w:pPr>
      <w:r w:rsidRPr="0032796C">
        <w:rPr>
          <w:rFonts w:ascii="Tw Cen MT" w:eastAsia="Times New Roman" w:hAnsi="Tw Cen MT" w:cs="Arial"/>
          <w:b/>
          <w:caps/>
          <w:kern w:val="0"/>
          <w:sz w:val="22"/>
          <w:szCs w:val="22"/>
          <w:lang w:eastAsia="es-ES"/>
          <w14:ligatures w14:val="none"/>
        </w:rPr>
        <w:br w:type="page"/>
      </w:r>
    </w:p>
    <w:p w14:paraId="49FEA5F3" w14:textId="77777777" w:rsidR="00AC2210" w:rsidRDefault="00AC2210"/>
    <w:sectPr w:rsidR="00AC22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A334A"/>
    <w:multiLevelType w:val="hybridMultilevel"/>
    <w:tmpl w:val="09EE75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A5678"/>
    <w:multiLevelType w:val="hybridMultilevel"/>
    <w:tmpl w:val="09EE752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C2F20"/>
    <w:multiLevelType w:val="hybridMultilevel"/>
    <w:tmpl w:val="3AE61AD8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2713443"/>
    <w:multiLevelType w:val="hybridMultilevel"/>
    <w:tmpl w:val="4F5837FC"/>
    <w:lvl w:ilvl="0" w:tplc="340A0019">
      <w:start w:val="1"/>
      <w:numFmt w:val="lowerLetter"/>
      <w:lvlText w:val="%1."/>
      <w:lvlJc w:val="left"/>
      <w:pPr>
        <w:ind w:left="2160" w:hanging="360"/>
      </w:pPr>
    </w:lvl>
    <w:lvl w:ilvl="1" w:tplc="340A0019" w:tentative="1">
      <w:start w:val="1"/>
      <w:numFmt w:val="lowerLetter"/>
      <w:lvlText w:val="%2."/>
      <w:lvlJc w:val="left"/>
      <w:pPr>
        <w:ind w:left="2880" w:hanging="360"/>
      </w:pPr>
    </w:lvl>
    <w:lvl w:ilvl="2" w:tplc="340A001B" w:tentative="1">
      <w:start w:val="1"/>
      <w:numFmt w:val="lowerRoman"/>
      <w:lvlText w:val="%3."/>
      <w:lvlJc w:val="right"/>
      <w:pPr>
        <w:ind w:left="3600" w:hanging="180"/>
      </w:pPr>
    </w:lvl>
    <w:lvl w:ilvl="3" w:tplc="340A000F" w:tentative="1">
      <w:start w:val="1"/>
      <w:numFmt w:val="decimal"/>
      <w:lvlText w:val="%4."/>
      <w:lvlJc w:val="left"/>
      <w:pPr>
        <w:ind w:left="4320" w:hanging="360"/>
      </w:pPr>
    </w:lvl>
    <w:lvl w:ilvl="4" w:tplc="340A0019" w:tentative="1">
      <w:start w:val="1"/>
      <w:numFmt w:val="lowerLetter"/>
      <w:lvlText w:val="%5."/>
      <w:lvlJc w:val="left"/>
      <w:pPr>
        <w:ind w:left="5040" w:hanging="360"/>
      </w:pPr>
    </w:lvl>
    <w:lvl w:ilvl="5" w:tplc="340A001B" w:tentative="1">
      <w:start w:val="1"/>
      <w:numFmt w:val="lowerRoman"/>
      <w:lvlText w:val="%6."/>
      <w:lvlJc w:val="right"/>
      <w:pPr>
        <w:ind w:left="5760" w:hanging="180"/>
      </w:pPr>
    </w:lvl>
    <w:lvl w:ilvl="6" w:tplc="340A000F" w:tentative="1">
      <w:start w:val="1"/>
      <w:numFmt w:val="decimal"/>
      <w:lvlText w:val="%7."/>
      <w:lvlJc w:val="left"/>
      <w:pPr>
        <w:ind w:left="6480" w:hanging="360"/>
      </w:pPr>
    </w:lvl>
    <w:lvl w:ilvl="7" w:tplc="340A0019" w:tentative="1">
      <w:start w:val="1"/>
      <w:numFmt w:val="lowerLetter"/>
      <w:lvlText w:val="%8."/>
      <w:lvlJc w:val="left"/>
      <w:pPr>
        <w:ind w:left="7200" w:hanging="360"/>
      </w:pPr>
    </w:lvl>
    <w:lvl w:ilvl="8" w:tplc="3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7F0F286C"/>
    <w:multiLevelType w:val="hybridMultilevel"/>
    <w:tmpl w:val="034A9D32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32471355">
    <w:abstractNumId w:val="1"/>
  </w:num>
  <w:num w:numId="2" w16cid:durableId="670958648">
    <w:abstractNumId w:val="4"/>
  </w:num>
  <w:num w:numId="3" w16cid:durableId="251354827">
    <w:abstractNumId w:val="2"/>
  </w:num>
  <w:num w:numId="4" w16cid:durableId="1612081775">
    <w:abstractNumId w:val="3"/>
  </w:num>
  <w:num w:numId="5" w16cid:durableId="126576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10"/>
    <w:rsid w:val="00021F43"/>
    <w:rsid w:val="00321602"/>
    <w:rsid w:val="003375B1"/>
    <w:rsid w:val="004C39EB"/>
    <w:rsid w:val="00652530"/>
    <w:rsid w:val="006E171D"/>
    <w:rsid w:val="00AC2210"/>
    <w:rsid w:val="00CF13BE"/>
    <w:rsid w:val="00D7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EE845"/>
  <w15:chartTrackingRefBased/>
  <w15:docId w15:val="{44C0A01D-86AE-4444-96A5-BC5AC25C9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10"/>
  </w:style>
  <w:style w:type="paragraph" w:styleId="Ttulo1">
    <w:name w:val="heading 1"/>
    <w:basedOn w:val="Normal"/>
    <w:next w:val="Normal"/>
    <w:link w:val="Ttulo1Car"/>
    <w:uiPriority w:val="9"/>
    <w:qFormat/>
    <w:rsid w:val="00AC2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2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2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2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2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22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22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22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22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22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22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2210"/>
    <w:rPr>
      <w:i/>
      <w:iCs/>
      <w:color w:val="404040" w:themeColor="text1" w:themeTint="BF"/>
    </w:rPr>
  </w:style>
  <w:style w:type="paragraph" w:styleId="Prrafodelista">
    <w:name w:val="List Paragraph"/>
    <w:aliases w:val="DINFO_Materia,Párrafo,Título Tablas y Figuras,Heading 2_sj,List Paragraph,1_List Paragraph,Cuadrícula mediana 1 - Énfasis 21,Lista vistosa - Énfasis 11,Lista de nivel 1,Bullet Points,Liste Paragraf,Párrafo de titulo 3,Sub Titulo Paper"/>
    <w:basedOn w:val="Normal"/>
    <w:link w:val="PrrafodelistaCar"/>
    <w:uiPriority w:val="34"/>
    <w:qFormat/>
    <w:rsid w:val="00AC22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22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2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22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221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rsid w:val="00CF13BE"/>
    <w:rPr>
      <w:color w:val="0000FF"/>
      <w:u w:val="single"/>
    </w:rPr>
  </w:style>
  <w:style w:type="character" w:customStyle="1" w:styleId="PrrafodelistaCar">
    <w:name w:val="Párrafo de lista Car"/>
    <w:aliases w:val="DINFO_Materia Car,Párrafo Car,Título Tablas y Figuras Car,Heading 2_sj Car,List Paragraph Car,1_List Paragraph Car,Cuadrícula mediana 1 - Énfasis 21 Car,Lista vistosa - Énfasis 11 Car,Lista de nivel 1 Car,Bullet Points Car"/>
    <w:link w:val="Prrafodelista"/>
    <w:uiPriority w:val="34"/>
    <w:rsid w:val="00CF13BE"/>
  </w:style>
  <w:style w:type="paragraph" w:customStyle="1" w:styleId="xxmsolistparagraph">
    <w:name w:val="x_xmsolistparagraph"/>
    <w:basedOn w:val="Normal"/>
    <w:rsid w:val="00CF13BE"/>
    <w:pPr>
      <w:spacing w:after="0" w:line="240" w:lineRule="auto"/>
      <w:ind w:left="720"/>
    </w:pPr>
    <w:rPr>
      <w:rFonts w:ascii="Calibri" w:hAnsi="Calibri" w:cs="Calibri"/>
      <w:kern w:val="0"/>
      <w:sz w:val="22"/>
      <w:szCs w:val="22"/>
      <w:lang w:eastAsia="es-CL"/>
      <w14:ligatures w14:val="none"/>
    </w:rPr>
  </w:style>
  <w:style w:type="paragraph" w:customStyle="1" w:styleId="Cuerpo">
    <w:name w:val="Cuerpo"/>
    <w:rsid w:val="003375B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kern w:val="0"/>
      <w:u w:color="000000"/>
      <w:bdr w:val="nil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saac.sanmartin@sils.grou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Pena Vasquez</dc:creator>
  <cp:keywords/>
  <dc:description/>
  <cp:lastModifiedBy>Patricia Pena Vasquez</cp:lastModifiedBy>
  <cp:revision>2</cp:revision>
  <dcterms:created xsi:type="dcterms:W3CDTF">2026-06-26T20:24:00Z</dcterms:created>
  <dcterms:modified xsi:type="dcterms:W3CDTF">2026-06-26T20:24:00Z</dcterms:modified>
</cp:coreProperties>
</file>