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D06" w:rsidRDefault="00722D0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2D06" w:rsidRDefault="00AF2E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BASES TÉCNICAS</w:t>
      </w:r>
    </w:p>
    <w:p w:rsidR="00722D06" w:rsidRDefault="00AF2E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ADQUISICIÓN DE RECONOCIMIENTOS A DOCENTES Y ASISTENTES DE LA EDUCACIÓN DE LAS ESCUELAS MUNICIPALES DE HUECHURABA</w:t>
      </w:r>
    </w:p>
    <w:p w:rsidR="00722D06" w:rsidRDefault="00722D0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2D06" w:rsidRDefault="00AF2E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Los establecimientos educacionales dependientes de la Municipalidad de Huechuraba, en el marco de las acciones orientadas al reconocimiento y valoración de la labor profesional de sus funcionarios, contemplan la adquisición de artículos destinados a recono</w:t>
      </w:r>
      <w:r>
        <w:rPr>
          <w:rFonts w:ascii="Times New Roman" w:eastAsia="Times New Roman" w:hAnsi="Times New Roman" w:cs="Times New Roman"/>
        </w:rPr>
        <w:t>cer a docentes y asistentes de la educación con motivo de la conmemoración del “Día del Profesor” y el “Día del Asistente de la Educación”.</w:t>
      </w:r>
    </w:p>
    <w:p w:rsidR="00722D06" w:rsidRDefault="00AF2E3E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Estos reconocimientos tienen como finalidad expresar el aprecio y valoración institucional hacia quienes desempeñan </w:t>
      </w:r>
      <w:r>
        <w:rPr>
          <w:rFonts w:ascii="Times New Roman" w:eastAsia="Times New Roman" w:hAnsi="Times New Roman" w:cs="Times New Roman"/>
        </w:rPr>
        <w:t>una labor fundamental en el funcionamiento y desarrollo de las comunidades educativas, destacando su compromiso, dedicación, responsabilidad y profesionalismo.</w:t>
      </w:r>
    </w:p>
    <w:p w:rsidR="00722D06" w:rsidRDefault="00AF2E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REQUISITOS GENERALES</w:t>
      </w:r>
    </w:p>
    <w:p w:rsidR="00722D06" w:rsidRDefault="00AF2E3E">
      <w:pPr>
        <w:spacing w:before="280" w:after="28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oferente tiene la obligación de familiarizarse completamente con toda la</w:t>
      </w:r>
      <w:r>
        <w:rPr>
          <w:rFonts w:ascii="Times New Roman" w:eastAsia="Times New Roman" w:hAnsi="Times New Roman" w:cs="Times New Roman"/>
        </w:rPr>
        <w:t xml:space="preserve"> información relevante, y debe abordar y comunicar de manera oportuna cualquier duda o inquietud que pueda surgir durante el proceso de oferta. Se recomienda encarecidamente que se respeten los plazos de entrega de los productos solicitados, ya que cualqui</w:t>
      </w:r>
      <w:r>
        <w:rPr>
          <w:rFonts w:ascii="Times New Roman" w:eastAsia="Times New Roman" w:hAnsi="Times New Roman" w:cs="Times New Roman"/>
        </w:rPr>
        <w:t>er demora se considerará como incumplimiento por parte del oferente.</w:t>
      </w:r>
    </w:p>
    <w:p w:rsidR="00722D06" w:rsidRDefault="00AF2E3E">
      <w:pPr>
        <w:spacing w:before="280" w:after="28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proveedor seleccionado será responsable de asegurar la entrega de los productos según lo especificado, en condiciones óptimas y completas. Además, es responsabilidad del proveedor gest</w:t>
      </w:r>
      <w:r>
        <w:rPr>
          <w:rFonts w:ascii="Times New Roman" w:eastAsia="Times New Roman" w:hAnsi="Times New Roman" w:cs="Times New Roman"/>
        </w:rPr>
        <w:t>ionar el transporte de los recursos materiales requeridos y cubrir los costos asociados.</w:t>
      </w:r>
    </w:p>
    <w:p w:rsidR="00722D06" w:rsidRDefault="00AF2E3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 caso de que los productos entregados presenten problemas de calidad, embalaje defectuoso o no coincidan con lo solicitado, el proveedor deberá reemplazarlos dentro de un período de 5 días hábiles.</w:t>
      </w:r>
    </w:p>
    <w:p w:rsidR="00722D06" w:rsidRDefault="00AF2E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FINANCIAMIENTO DEL PROYECTO</w:t>
      </w:r>
    </w:p>
    <w:p w:rsidR="00722D06" w:rsidRDefault="00AF2E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entrega de estos premios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reconocimientos forma parte de las acciones comprometidas en el Plan de Mejoramiento Educativo (PME) de cada establecimiento, financiadas con recursos SEP, presupuesto máximo disponible: pesos (valor impuestos incluidos).</w:t>
      </w: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4"/>
        <w:gridCol w:w="1818"/>
        <w:gridCol w:w="4046"/>
      </w:tblGrid>
      <w:tr w:rsidR="00722D06">
        <w:trPr>
          <w:trHeight w:val="593"/>
        </w:trPr>
        <w:tc>
          <w:tcPr>
            <w:tcW w:w="2964" w:type="dxa"/>
          </w:tcPr>
          <w:p w:rsidR="00722D06" w:rsidRDefault="00AF2E3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NOMBRE DEL ESTABLECIMIENTO </w:t>
            </w:r>
          </w:p>
        </w:tc>
        <w:tc>
          <w:tcPr>
            <w:tcW w:w="1818" w:type="dxa"/>
          </w:tcPr>
          <w:p w:rsidR="00722D06" w:rsidRDefault="00AF2E3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PRESUPUESTO</w:t>
            </w:r>
          </w:p>
        </w:tc>
        <w:tc>
          <w:tcPr>
            <w:tcW w:w="4046" w:type="dxa"/>
          </w:tcPr>
          <w:p w:rsidR="00722D06" w:rsidRDefault="00AF2E3E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ACCIÓN ASOCIADA PME </w:t>
            </w:r>
          </w:p>
        </w:tc>
      </w:tr>
      <w:tr w:rsidR="00722D06">
        <w:trPr>
          <w:trHeight w:val="610"/>
        </w:trPr>
        <w:tc>
          <w:tcPr>
            <w:tcW w:w="2964" w:type="dxa"/>
          </w:tcPr>
          <w:p w:rsidR="00722D06" w:rsidRDefault="00AF2E3E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Escuela Adelaida la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Fetra</w:t>
            </w:r>
            <w:proofErr w:type="spellEnd"/>
          </w:p>
        </w:tc>
        <w:tc>
          <w:tcPr>
            <w:tcW w:w="1818" w:type="dxa"/>
          </w:tcPr>
          <w:p w:rsidR="00722D06" w:rsidRDefault="00AF2E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$ 1.950.000</w:t>
            </w:r>
          </w:p>
        </w:tc>
        <w:tc>
          <w:tcPr>
            <w:tcW w:w="4046" w:type="dxa"/>
          </w:tcPr>
          <w:p w:rsidR="00722D06" w:rsidRDefault="00AF2E3E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Reconocimiento a la labor profesional </w:t>
            </w:r>
          </w:p>
        </w:tc>
      </w:tr>
      <w:tr w:rsidR="00722D06">
        <w:trPr>
          <w:trHeight w:val="610"/>
        </w:trPr>
        <w:tc>
          <w:tcPr>
            <w:tcW w:w="2964" w:type="dxa"/>
          </w:tcPr>
          <w:p w:rsidR="00722D06" w:rsidRDefault="00AF2E3E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Escuela Santa Victoria de Huechuraba</w:t>
            </w:r>
          </w:p>
        </w:tc>
        <w:tc>
          <w:tcPr>
            <w:tcW w:w="1818" w:type="dxa"/>
          </w:tcPr>
          <w:p w:rsidR="00722D06" w:rsidRDefault="00AF2E3E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$1.000.000</w:t>
            </w:r>
          </w:p>
        </w:tc>
        <w:tc>
          <w:tcPr>
            <w:tcW w:w="4046" w:type="dxa"/>
          </w:tcPr>
          <w:p w:rsidR="00722D06" w:rsidRDefault="00AF2E3E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Bienestar </w:t>
            </w:r>
          </w:p>
        </w:tc>
      </w:tr>
    </w:tbl>
    <w:p w:rsidR="00722D06" w:rsidRDefault="00722D0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8025BB" w:rsidRDefault="008025B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722D06" w:rsidRDefault="00AF2E3E">
      <w:pPr>
        <w:numPr>
          <w:ilvl w:val="0"/>
          <w:numId w:val="2"/>
        </w:numPr>
        <w:spacing w:before="24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PRODUCTOS REQUERIDOS:</w:t>
      </w:r>
    </w:p>
    <w:p w:rsidR="00722D06" w:rsidRDefault="00AF2E3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ESCUELA ADELAIDA LA FETRA</w:t>
      </w:r>
    </w:p>
    <w:p w:rsidR="00722D06" w:rsidRDefault="00AF2E3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RECONOCIMIENTO A DOCENTES Y AA.EE  2026.</w:t>
      </w:r>
    </w:p>
    <w:tbl>
      <w:tblPr>
        <w:tblStyle w:val="af3"/>
        <w:tblW w:w="879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910"/>
        <w:gridCol w:w="945"/>
        <w:gridCol w:w="4935"/>
      </w:tblGrid>
      <w:tr w:rsidR="00722D06" w:rsidTr="00722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:rsidR="00722D06" w:rsidRDefault="00AF2E3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IMAGEN REFERENCIAL</w:t>
            </w:r>
          </w:p>
        </w:tc>
        <w:tc>
          <w:tcPr>
            <w:tcW w:w="945" w:type="dxa"/>
          </w:tcPr>
          <w:p w:rsidR="00722D06" w:rsidRDefault="00AF2E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CANT</w:t>
            </w:r>
          </w:p>
        </w:tc>
        <w:tc>
          <w:tcPr>
            <w:tcW w:w="4935" w:type="dxa"/>
          </w:tcPr>
          <w:p w:rsidR="00722D06" w:rsidRDefault="00AF2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 DEL PRODUCTO</w:t>
            </w:r>
          </w:p>
        </w:tc>
      </w:tr>
      <w:tr w:rsidR="00722D06" w:rsidTr="00722D06">
        <w:trPr>
          <w:trHeight w:val="21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0" w:type="dxa"/>
          </w:tcPr>
          <w:p w:rsidR="00722D06" w:rsidRDefault="00AF2E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1618907" cy="2670505"/>
                  <wp:effectExtent l="0" t="0" r="0" b="0"/>
                  <wp:docPr id="8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907" cy="26705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drawing>
                <wp:anchor distT="114300" distB="11430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3276600</wp:posOffset>
                  </wp:positionV>
                  <wp:extent cx="1714500" cy="1460500"/>
                  <wp:effectExtent l="0" t="0" r="0" b="0"/>
                  <wp:wrapNone/>
                  <wp:docPr id="9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6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45" w:type="dxa"/>
            <w:vAlign w:val="center"/>
          </w:tcPr>
          <w:p w:rsidR="00722D06" w:rsidRDefault="00AF2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4935" w:type="dxa"/>
          </w:tcPr>
          <w:p w:rsidR="00722D06" w:rsidRDefault="00AF2E3E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BOTELLA TÉRMICA EQUIVALENTE A MARCA BUFFER</w:t>
            </w:r>
          </w:p>
          <w:p w:rsidR="00722D06" w:rsidRDefault="00722D06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highlight w:val="white"/>
              </w:rPr>
            </w:pPr>
          </w:p>
          <w:p w:rsidR="00722D06" w:rsidRDefault="00AF2E3E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Botella con 1 tapa + bombilla Buffer</w:t>
            </w:r>
          </w:p>
          <w:p w:rsidR="00722D06" w:rsidRDefault="00AF2E3E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Color negro </w:t>
            </w:r>
          </w:p>
          <w:p w:rsidR="00722D06" w:rsidRDefault="00AF2E3E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Capacidad: 1,2 Litros</w:t>
            </w:r>
          </w:p>
          <w:p w:rsidR="00722D06" w:rsidRDefault="00AF2E3E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Libres de BPA</w:t>
            </w:r>
          </w:p>
          <w:p w:rsidR="00722D06" w:rsidRDefault="00AF2E3E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Para bebidas frías y calientes</w:t>
            </w:r>
          </w:p>
          <w:p w:rsidR="00722D06" w:rsidRDefault="00AF2E3E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Apto para el posavasos del auto.</w:t>
            </w:r>
          </w:p>
          <w:p w:rsidR="00722D06" w:rsidRDefault="00AF2E3E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Con asa</w:t>
            </w:r>
          </w:p>
          <w:p w:rsidR="00722D06" w:rsidRDefault="00AF2E3E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Material bombilla: plástico duro</w:t>
            </w:r>
          </w:p>
          <w:p w:rsidR="00722D06" w:rsidRDefault="00AF2E3E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Material Interior: Acero 100% </w:t>
            </w:r>
            <w:proofErr w:type="gramStart"/>
            <w:r>
              <w:rPr>
                <w:sz w:val="24"/>
                <w:szCs w:val="24"/>
              </w:rPr>
              <w:t>inoxidable  QUE</w:t>
            </w:r>
            <w:proofErr w:type="gramEnd"/>
            <w:r>
              <w:rPr>
                <w:sz w:val="24"/>
                <w:szCs w:val="24"/>
              </w:rPr>
              <w:t xml:space="preserve"> VIENE EN LA CAJA</w:t>
            </w:r>
          </w:p>
          <w:p w:rsidR="00722D06" w:rsidRDefault="00AF2E3E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- 1 Botella térmica equivalente a marca Buffer de 1200 ml</w:t>
            </w:r>
          </w:p>
          <w:p w:rsidR="00722D06" w:rsidRDefault="00AF2E3E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- 1 tapa doble salida</w:t>
            </w:r>
          </w:p>
          <w:p w:rsidR="00722D06" w:rsidRDefault="00AF2E3E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bombilla plástico duro </w:t>
            </w:r>
          </w:p>
          <w:p w:rsidR="00722D06" w:rsidRDefault="00722D06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="00722D06" w:rsidRDefault="00AF2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color w:val="333333"/>
                <w:sz w:val="24"/>
                <w:szCs w:val="24"/>
              </w:rPr>
              <w:t xml:space="preserve">Bolsa de papel </w:t>
            </w:r>
            <w:proofErr w:type="spellStart"/>
            <w:r>
              <w:rPr>
                <w:b/>
                <w:bCs/>
                <w:color w:val="333333"/>
                <w:sz w:val="24"/>
                <w:szCs w:val="24"/>
              </w:rPr>
              <w:t>kraft</w:t>
            </w:r>
            <w:proofErr w:type="spellEnd"/>
            <w:r>
              <w:rPr>
                <w:b/>
                <w:bCs/>
                <w:color w:val="333333"/>
                <w:sz w:val="24"/>
                <w:szCs w:val="24"/>
              </w:rPr>
              <w:t>:</w:t>
            </w:r>
            <w:r>
              <w:rPr>
                <w:color w:val="333333"/>
                <w:sz w:val="24"/>
                <w:szCs w:val="24"/>
              </w:rPr>
              <w:t xml:space="preserve"> material reciclable y reutilizable, de aproximadamente 20 x 26 x 12 cm, con asas de papel. Sin personalización.</w:t>
            </w:r>
            <w:r>
              <w:rPr>
                <w:sz w:val="24"/>
                <w:szCs w:val="24"/>
              </w:rPr>
              <w:t xml:space="preserve"> </w:t>
            </w:r>
          </w:p>
          <w:p w:rsidR="00722D06" w:rsidRDefault="00722D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:rsidR="00722D06" w:rsidRDefault="00AF2E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33333"/>
                <w:sz w:val="24"/>
                <w:szCs w:val="24"/>
              </w:rPr>
            </w:pPr>
            <w:r>
              <w:rPr>
                <w:b/>
                <w:bCs/>
                <w:color w:val="333333"/>
                <w:sz w:val="24"/>
                <w:szCs w:val="24"/>
              </w:rPr>
              <w:t xml:space="preserve">El vaso debe incluir impresión </w:t>
            </w:r>
            <w:r>
              <w:rPr>
                <w:b/>
                <w:bCs/>
                <w:color w:val="1F2124"/>
                <w:sz w:val="24"/>
                <w:szCs w:val="24"/>
              </w:rPr>
              <w:t>DTF UV</w:t>
            </w:r>
            <w:r>
              <w:rPr>
                <w:b/>
                <w:bCs/>
                <w:color w:val="333333"/>
                <w:sz w:val="24"/>
                <w:szCs w:val="24"/>
              </w:rPr>
              <w:t xml:space="preserve"> personalizada a color en una cara.</w:t>
            </w:r>
          </w:p>
          <w:p w:rsidR="00722D06" w:rsidRDefault="00AF2E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/>
                <w:bCs/>
                <w:color w:val="333333"/>
                <w:sz w:val="24"/>
                <w:szCs w:val="24"/>
              </w:rPr>
              <w:t xml:space="preserve">nombre del funcionario y logo institucional </w:t>
            </w:r>
          </w:p>
          <w:p w:rsidR="00722D06" w:rsidRDefault="00AF2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(imagen del estampado del logo) </w:t>
            </w:r>
          </w:p>
          <w:p w:rsidR="00722D06" w:rsidRDefault="00722D06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highlight w:val="white"/>
              </w:rPr>
            </w:pPr>
          </w:p>
          <w:p w:rsidR="00722D06" w:rsidRDefault="00AF2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inline distT="114300" distB="114300" distL="114300" distR="114300">
                  <wp:extent cx="1319357" cy="1451293"/>
                  <wp:effectExtent l="0" t="0" r="0" b="0"/>
                  <wp:docPr id="9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357" cy="14512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2D06" w:rsidRDefault="00722D06"/>
    <w:p w:rsidR="008025BB" w:rsidRDefault="008025BB"/>
    <w:p w:rsidR="00722D06" w:rsidRDefault="00AF2E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ESCUELA SANTA VICTORIA DE HUECHURABA</w:t>
      </w:r>
    </w:p>
    <w:p w:rsidR="00722D06" w:rsidRDefault="00AF2E3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PRODUCTO 1 </w:t>
      </w:r>
    </w:p>
    <w:sdt>
      <w:sdtPr>
        <w:tag w:val="goog_rdk_0"/>
        <w:id w:val="913646058"/>
        <w:lock w:val="contentLocked"/>
      </w:sdtPr>
      <w:sdtEndPr>
        <w:rPr>
          <w:b w:val="0"/>
          <w:bCs w:val="0"/>
        </w:rPr>
      </w:sdtEndPr>
      <w:sdtContent>
        <w:tbl>
          <w:tblPr>
            <w:tblStyle w:val="af4"/>
            <w:tblW w:w="9285" w:type="dxa"/>
            <w:tblInd w:w="-495" w:type="dxa"/>
            <w:tbl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  <w:insideH w:val="single" w:sz="4" w:space="0" w:color="999999"/>
              <w:insideV w:val="single" w:sz="4" w:space="0" w:color="999999"/>
            </w:tblBorders>
            <w:tblLayout w:type="fixed"/>
            <w:tblLook w:val="04A0" w:firstRow="1" w:lastRow="0" w:firstColumn="1" w:lastColumn="0" w:noHBand="0" w:noVBand="1"/>
          </w:tblPr>
          <w:tblGrid>
            <w:gridCol w:w="4440"/>
            <w:gridCol w:w="1005"/>
            <w:gridCol w:w="3840"/>
          </w:tblGrid>
          <w:tr w:rsidR="00722D06" w:rsidTr="00722D06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35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440" w:type="dxa"/>
              </w:tcPr>
              <w:p w:rsidR="00722D06" w:rsidRDefault="00AF2E3E">
                <w:pPr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IMAGEN REFERENCIAL</w:t>
                </w:r>
              </w:p>
            </w:tc>
            <w:tc>
              <w:tcPr>
                <w:tcW w:w="1005" w:type="dxa"/>
              </w:tcPr>
              <w:p w:rsidR="00722D06" w:rsidRDefault="00AF2E3E">
                <w:pPr>
                  <w:jc w:val="center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CANT</w:t>
                </w:r>
              </w:p>
            </w:tc>
            <w:tc>
              <w:tcPr>
                <w:tcW w:w="3840" w:type="dxa"/>
              </w:tcPr>
              <w:p w:rsidR="00722D06" w:rsidRDefault="00AF2E3E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DESCRIPCIÓN DEL PRODUCTO</w:t>
                </w:r>
              </w:p>
            </w:tc>
          </w:tr>
          <w:tr w:rsidR="00722D06" w:rsidTr="00722D06">
            <w:trPr>
              <w:trHeight w:val="217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440" w:type="dxa"/>
              </w:tcPr>
              <w:p w:rsidR="00722D06" w:rsidRDefault="00AF2E3E">
                <w:pP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sz w:val="24"/>
                    <w:szCs w:val="24"/>
                    <w:lang w:val="en-US"/>
                  </w:rPr>
                  <w:drawing>
                    <wp:inline distT="114300" distB="114300" distL="114300" distR="114300">
                      <wp:extent cx="2356485" cy="2379475"/>
                      <wp:effectExtent l="0" t="0" r="0" b="0"/>
                      <wp:docPr id="91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56485" cy="23794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722D06" w:rsidRDefault="00722D06">
                <w:pP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:rsidR="00722D06" w:rsidRDefault="00722D06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:rsidR="00722D06" w:rsidRDefault="00AF2E3E">
                <w:pP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sz w:val="24"/>
                    <w:szCs w:val="24"/>
                    <w:lang w:val="en-US"/>
                  </w:rPr>
                  <w:drawing>
                    <wp:inline distT="114300" distB="114300" distL="114300" distR="114300">
                      <wp:extent cx="1926122" cy="1989534"/>
                      <wp:effectExtent l="0" t="0" r="0" b="0"/>
                      <wp:docPr id="90" name="image6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26122" cy="1989534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722D06" w:rsidRDefault="00722D06">
                <w:pP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005" w:type="dxa"/>
                <w:vAlign w:val="center"/>
              </w:tcPr>
              <w:p w:rsidR="00722D06" w:rsidRDefault="00AF2E3E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72</w:t>
                </w:r>
              </w:p>
            </w:tc>
            <w:tc>
              <w:tcPr>
                <w:tcW w:w="3840" w:type="dxa"/>
              </w:tcPr>
              <w:p w:rsidR="00722D06" w:rsidRDefault="00AF2E3E">
                <w:pPr>
                  <w:spacing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b/>
                    <w:bCs/>
                    <w:color w:val="33333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333333"/>
                  </w:rPr>
                  <w:t>TAZA MIKA MUG BLANCA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color w:val="333333"/>
                    <w:sz w:val="24"/>
                    <w:szCs w:val="24"/>
                  </w:rPr>
                  <w:t xml:space="preserve"> </w:t>
                </w:r>
              </w:p>
              <w:p w:rsidR="00722D06" w:rsidRDefault="00722D06">
                <w:pPr>
                  <w:spacing w:after="16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  <w:p w:rsidR="00722D06" w:rsidRDefault="00AF2E3E">
                <w:pPr>
                  <w:spacing w:after="16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Taza Mika Mug Blanca de 11,8 x 9,3 x 11,5 cm, tazón de cerámica gres, base de corcho rígido y tapa plástica a presión color negro</w:t>
                </w:r>
              </w:p>
              <w:p w:rsidR="00722D06" w:rsidRDefault="00AF2E3E">
                <w:pPr>
                  <w:spacing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b/>
                    <w:bCs/>
                    <w:color w:val="33333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333333"/>
                    <w:sz w:val="24"/>
                    <w:szCs w:val="24"/>
                  </w:rPr>
                  <w:t xml:space="preserve">La taza debe incluir impresión </w:t>
                </w:r>
                <w:r>
                  <w:rPr>
                    <w:rFonts w:ascii="Roboto" w:eastAsia="Roboto" w:hAnsi="Roboto" w:cs="Roboto"/>
                    <w:b/>
                    <w:bCs/>
                    <w:color w:val="1F2124"/>
                    <w:sz w:val="21"/>
                    <w:szCs w:val="21"/>
                  </w:rPr>
                  <w:t>DTF UV</w:t>
                </w:r>
                <w:r>
                  <w:rPr>
                    <w:rFonts w:ascii="Times New Roman" w:eastAsia="Times New Roman" w:hAnsi="Times New Roman" w:cs="Times New Roman"/>
                    <w:b/>
                    <w:bCs/>
                    <w:color w:val="333333"/>
                    <w:sz w:val="24"/>
                    <w:szCs w:val="24"/>
                  </w:rPr>
                  <w:t xml:space="preserve"> personalizada a color en una cara.</w:t>
                </w:r>
              </w:p>
              <w:p w:rsidR="00722D06" w:rsidRDefault="00AF2E3E">
                <w:pPr>
                  <w:spacing w:line="276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b/>
                    <w:bCs/>
                    <w:color w:val="333333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color w:val="333333"/>
                    <w:sz w:val="24"/>
                    <w:szCs w:val="24"/>
                  </w:rPr>
                  <w:t xml:space="preserve">nombre del funcionario y logo institucional </w:t>
                </w:r>
              </w:p>
              <w:p w:rsidR="00722D06" w:rsidRDefault="00722D0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</w:rPr>
                </w:pPr>
              </w:p>
              <w:p w:rsidR="00722D06" w:rsidRDefault="00AF2E3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(imagen del estampado del logo) </w:t>
                </w:r>
              </w:p>
              <w:p w:rsidR="00722D06" w:rsidRDefault="00722D06">
                <w:pPr>
                  <w:ind w:right="2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highlight w:val="white"/>
                  </w:rPr>
                </w:pPr>
              </w:p>
              <w:p w:rsidR="00722D06" w:rsidRDefault="00AF2E3E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Times New Roman" w:eastAsia="Times New Roman" w:hAnsi="Times New Roman" w:cs="Times New Roman"/>
                    <w:highlight w:val="white"/>
                  </w:rPr>
                </w:pPr>
                <w:r>
                  <w:rPr>
                    <w:rFonts w:ascii="Times New Roman" w:eastAsia="Times New Roman" w:hAnsi="Times New Roman" w:cs="Times New Roman"/>
                    <w:noProof/>
                    <w:highlight w:val="white"/>
                    <w:lang w:val="en-US"/>
                  </w:rPr>
                  <w:drawing>
                    <wp:inline distT="114300" distB="114300" distL="114300" distR="114300">
                      <wp:extent cx="1017270" cy="1100653"/>
                      <wp:effectExtent l="0" t="0" r="0" b="0"/>
                      <wp:docPr id="97" name="image8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7270" cy="1100653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</w:sdtContent>
    </w:sdt>
    <w:p w:rsidR="00722D06" w:rsidRDefault="00722D0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22D06" w:rsidRDefault="00722D0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22D06" w:rsidRDefault="00722D0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22D06" w:rsidRDefault="00722D0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22D06" w:rsidRDefault="00722D0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22D06" w:rsidRDefault="00722D0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22D06" w:rsidRDefault="00722D0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22D06" w:rsidRDefault="00722D0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22D06" w:rsidRDefault="00722D0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22D06" w:rsidRDefault="00AF2E3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PRODUCTO 2</w:t>
      </w:r>
    </w:p>
    <w:tbl>
      <w:tblPr>
        <w:tblStyle w:val="af5"/>
        <w:tblW w:w="9870" w:type="dxa"/>
        <w:tblInd w:w="-49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440"/>
        <w:gridCol w:w="1005"/>
        <w:gridCol w:w="4425"/>
      </w:tblGrid>
      <w:tr w:rsidR="00722D06" w:rsidTr="00722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0" w:type="dxa"/>
          </w:tcPr>
          <w:p w:rsidR="00722D06" w:rsidRDefault="00AF2E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IMAGEN REFERENCIAL</w:t>
            </w:r>
          </w:p>
        </w:tc>
        <w:tc>
          <w:tcPr>
            <w:tcW w:w="1005" w:type="dxa"/>
          </w:tcPr>
          <w:p w:rsidR="00722D06" w:rsidRDefault="00AF2E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CANT</w:t>
            </w:r>
          </w:p>
        </w:tc>
        <w:tc>
          <w:tcPr>
            <w:tcW w:w="4425" w:type="dxa"/>
          </w:tcPr>
          <w:p w:rsidR="00722D06" w:rsidRDefault="00AF2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DESCRIPCIÓN DEL PRODUCTO</w:t>
            </w:r>
          </w:p>
        </w:tc>
      </w:tr>
      <w:tr w:rsidR="00722D06" w:rsidTr="00722D06">
        <w:trPr>
          <w:trHeight w:val="21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0" w:type="dxa"/>
          </w:tcPr>
          <w:p w:rsidR="00722D06" w:rsidRDefault="00AF2E3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2647950" cy="3418630"/>
                  <wp:effectExtent l="0" t="0" r="0" b="0"/>
                  <wp:docPr id="9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34186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22D06" w:rsidRDefault="00722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22D06" w:rsidRDefault="00AF2E3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990600" cy="2457944"/>
                  <wp:effectExtent l="0" t="0" r="0" b="0"/>
                  <wp:docPr id="9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45794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5" w:type="dxa"/>
            <w:vAlign w:val="center"/>
          </w:tcPr>
          <w:p w:rsidR="00722D06" w:rsidRDefault="00AF2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4425" w:type="dxa"/>
          </w:tcPr>
          <w:p w:rsidR="00722D06" w:rsidRDefault="00AF2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KIT REGALOS INVIERNO 4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722D06" w:rsidRDefault="00AF2E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El presente corresponderá a un Kit de Regalo de Invierno Personalizado, compuesto por:</w:t>
            </w:r>
          </w:p>
          <w:p w:rsidR="00722D06" w:rsidRDefault="00AF2E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>*Termo Potter de 500 ml: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doble pared con aislamiento al vacío, fabricado en acero inoxidable, acabado mate, con capacidad de mantener bebidas calientes hasta 6 horas y frías hasta 12 horas.</w:t>
            </w: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 xml:space="preserve"> Incluye impresión personalizada a color en una cara.</w:t>
            </w:r>
          </w:p>
          <w:p w:rsidR="00722D06" w:rsidRDefault="00722D0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333333"/>
                <w:sz w:val="16"/>
                <w:szCs w:val="16"/>
              </w:rPr>
            </w:pPr>
          </w:p>
          <w:p w:rsidR="00722D06" w:rsidRDefault="00AF2E3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 xml:space="preserve">*Frasco de café instantáneo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>Beanies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de 50 g: sabor a elección,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Amaretto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Almond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Cherry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Chocolate, Chocolate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brownie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Cookies &amp;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Cream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Creamy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Caramel,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Chocolate,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Irish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Coffee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Mint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Chocolate,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Nutty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Hazelnut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Orange Chocolate,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Sweet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Connamon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Very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Vainilla y White Chocolate sujeto a di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sponibilidad de stock. Sin personalización.</w:t>
            </w:r>
          </w:p>
          <w:p w:rsidR="00722D06" w:rsidRDefault="00AF2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</w:rPr>
              <w:t xml:space="preserve">*Bolsa de papel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333333"/>
              </w:rPr>
              <w:t>kraft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333333"/>
              </w:rPr>
              <w:t>: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 material reciclable y reutilizable, de aproximadamente 20 x 26 x 12 cm, con asas de papel. Sin personalización.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722D06" w:rsidRDefault="00722D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22D06" w:rsidRDefault="00AF2E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 xml:space="preserve">El termo debe incluir impresión </w:t>
            </w:r>
            <w:r>
              <w:rPr>
                <w:rFonts w:ascii="Roboto" w:eastAsia="Roboto" w:hAnsi="Roboto" w:cs="Roboto"/>
                <w:b/>
                <w:bCs/>
                <w:color w:val="1F2124"/>
                <w:sz w:val="21"/>
                <w:szCs w:val="21"/>
              </w:rPr>
              <w:t>DTF UV</w:t>
            </w: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 xml:space="preserve"> personalizada a color en una cara.</w:t>
            </w:r>
          </w:p>
          <w:p w:rsidR="00722D06" w:rsidRDefault="00AF2E3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 xml:space="preserve">ombre del funcionario y logo institucional </w:t>
            </w:r>
          </w:p>
          <w:p w:rsidR="00722D06" w:rsidRDefault="00722D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22D06" w:rsidRDefault="00AF2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(imagen del estampado del logo)</w:t>
            </w:r>
            <w:r>
              <w:rPr>
                <w:sz w:val="24"/>
                <w:szCs w:val="24"/>
              </w:rPr>
              <w:t xml:space="preserve"> </w:t>
            </w:r>
          </w:p>
          <w:p w:rsidR="00722D06" w:rsidRDefault="00722D06">
            <w:pPr>
              <w:ind w:right="2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:rsidR="00722D06" w:rsidRDefault="00AF2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highlight w:val="white"/>
                <w:lang w:val="en-US"/>
              </w:rPr>
              <w:drawing>
                <wp:inline distT="114300" distB="114300" distL="114300" distR="114300">
                  <wp:extent cx="913448" cy="990280"/>
                  <wp:effectExtent l="0" t="0" r="0" b="0"/>
                  <wp:docPr id="9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448" cy="9902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2D06" w:rsidRDefault="00722D0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22D06" w:rsidRDefault="00AF2E3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LISTADO DE FUNCIONARIOS ESC. STA. VICTORIA DE HUECHURABA</w:t>
      </w:r>
    </w:p>
    <w:tbl>
      <w:tblPr>
        <w:tblStyle w:val="af6"/>
        <w:tblW w:w="88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1"/>
        <w:gridCol w:w="2609"/>
        <w:gridCol w:w="417"/>
        <w:gridCol w:w="2564"/>
        <w:gridCol w:w="551"/>
        <w:gridCol w:w="2176"/>
      </w:tblGrid>
      <w:tr w:rsidR="00722D06">
        <w:trPr>
          <w:trHeight w:val="450"/>
        </w:trPr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26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20" w:type="dxa"/>
              <w:bottom w:w="10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4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25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5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21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NOMBRE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PATRICIO ACUÑA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CAROLINA QUINTEROS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49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JAVIERA GUTIÉRREZ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DAPHNE ALARCÓN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MARJORIE REYES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DENNISSE GUTIÉRREZ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PAULINA ARTEAGA  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LUIS ROJAS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MACARENA HERNÁNDEZ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DANIELA BRIONES 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VIVIANA SALINAS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52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JOSEFINA HURTADO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STEFANY CARRASCO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VANIA SANHUEZA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53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PATRICIA IBARRA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CATALINA CASTRO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JENNIFER SILVA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54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MARÍA JOSÉ MELLA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MATÍAS CERDA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MARÍA PAZ VALDÉS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55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VIVIANA MILLANAO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VÍCTOR COLOMA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LUIS VALENZUELA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56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SEBASTIÁN NAVARRETE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VALERÍA DELGADO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ERIC VILLARROEL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57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CRISTÓBAL NÚÑEZ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CAROLINA DÍAZ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MARÍA JOSÉ ARAVENA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58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DAVID PINILLA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ROSSANA DÍAZ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CAROLINA ARAYA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59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VALESKA PINTO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MARIELA DÍAZ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MARÍA JOSÉ ASTUDILLO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60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SEBASTIÁN PIZARRO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CONSUELO ECHEVERRÍA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ROSA ÁLAMOS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ALEX PIZARRO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CARMEN GÁLVEZ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38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DANIELA BURGOS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62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GLORIA RAMOS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SUSANA INFANTE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DANIELA CABEZAS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63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LUZ RAMOS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BELÉN LEAL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40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PAULINA CARIAGA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64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MACARENA SAUMANN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ALEJANDRO LEMUS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ELSA CASTRO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65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MYRIAM SAYES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STEPHANIE LETELIER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42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SARA CÁCERES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66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BERNARDA SEGURA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GREGORY MEDINA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43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WALTER CORNEJO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67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LORENA VALDIVIA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LIKAN MILLANAO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44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SOLEDAD CORTÉS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68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SOL VARAS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21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ANDREA MUÑOZ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CARLA DELGADO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69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CINDY VENEGAS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STEFANY NAVARRETE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46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YESSENIA DÍAZ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70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JIMENA VICUÑA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DANIELA PAREDES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47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EDITH DONOSO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71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MAGDALENA RODRÍGUEZ</w:t>
            </w:r>
          </w:p>
        </w:tc>
      </w:tr>
      <w:tr w:rsidR="00722D06">
        <w:trPr>
          <w:trHeight w:val="390"/>
        </w:trPr>
        <w:tc>
          <w:tcPr>
            <w:tcW w:w="52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MARLENE PARRA</w:t>
            </w:r>
          </w:p>
        </w:tc>
        <w:tc>
          <w:tcPr>
            <w:tcW w:w="4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48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KATHERINE ESPINOZA</w:t>
            </w:r>
          </w:p>
        </w:tc>
        <w:tc>
          <w:tcPr>
            <w:tcW w:w="5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72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22D06" w:rsidRDefault="00AF2E3E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KARINA CONTRERAS</w:t>
            </w:r>
          </w:p>
        </w:tc>
      </w:tr>
    </w:tbl>
    <w:p w:rsidR="00722D06" w:rsidRDefault="00722D0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22D06" w:rsidRDefault="00AF2E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DEL CONTRATO</w:t>
      </w:r>
    </w:p>
    <w:p w:rsidR="00722D06" w:rsidRDefault="00AF2E3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No requiere contrato puesto que los productos solicitados serán cancelados en una sola cuota, posterior a la recepción del total de estos.</w:t>
      </w:r>
    </w:p>
    <w:p w:rsidR="00722D06" w:rsidRDefault="00AF2E3E">
      <w:pPr>
        <w:numPr>
          <w:ilvl w:val="0"/>
          <w:numId w:val="1"/>
        </w:numPr>
        <w:spacing w:before="160"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</w:rPr>
        <w:t>INADMISIBILIDAD DE LA OFERTA, SEGÚN SE INDICA:</w:t>
      </w:r>
    </w:p>
    <w:p w:rsidR="00722D06" w:rsidRDefault="00AF2E3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Presente una oferta que supere el monto máximo disponible (impuestos incluidos).</w:t>
      </w:r>
    </w:p>
    <w:p w:rsidR="00722D06" w:rsidRDefault="00AF2E3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Cuando no oferte la totalidad de los productos o servicio solicitados.</w:t>
      </w:r>
    </w:p>
    <w:p w:rsidR="00722D06" w:rsidRDefault="00AF2E3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Cuando no especifique el detalle, precio unitario y total de los productos o servicios ofertados (adjunt</w:t>
      </w:r>
      <w:r>
        <w:rPr>
          <w:rFonts w:ascii="Times New Roman" w:eastAsia="Times New Roman" w:hAnsi="Times New Roman" w:cs="Times New Roman"/>
        </w:rPr>
        <w:t>ar cotización).</w:t>
      </w:r>
    </w:p>
    <w:p w:rsidR="00722D06" w:rsidRDefault="00AF2E3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Cuando supere el plazo de entrega. </w:t>
      </w:r>
    </w:p>
    <w:p w:rsidR="00722D06" w:rsidRDefault="00722D0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722D06" w:rsidRDefault="00AF2E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ALCANCE DEL SERVICIO</w:t>
      </w:r>
    </w:p>
    <w:p w:rsidR="00722D06" w:rsidRDefault="00722D06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722D06" w:rsidRDefault="00AF2E3E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 oferente debe contar con PRODUCTOS garantizados, de buena calidad y en buen estado.</w:t>
      </w:r>
    </w:p>
    <w:p w:rsidR="00722D06" w:rsidRDefault="00AF2E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DESPACHO</w:t>
      </w:r>
    </w:p>
    <w:p w:rsidR="00722D06" w:rsidRDefault="00722D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722D06" w:rsidRDefault="00AF2E3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El producto debe ser entregado en perfectas condiciones y completamente sellado en las instalaciones </w:t>
      </w:r>
      <w:r>
        <w:rPr>
          <w:rFonts w:ascii="Times New Roman" w:eastAsia="Times New Roman" w:hAnsi="Times New Roman" w:cs="Times New Roman"/>
        </w:rPr>
        <w:t xml:space="preserve">según el cuadro de despecho. </w:t>
      </w:r>
      <w:r>
        <w:rPr>
          <w:rFonts w:ascii="Times New Roman" w:eastAsia="Times New Roman" w:hAnsi="Times New Roman" w:cs="Times New Roman"/>
          <w:color w:val="000000"/>
        </w:rPr>
        <w:t>La entrega debe realizarse dentro del horario de lunes a jueves de 08:00 a 16:30 horas y viernes de 08:00 a 13:00 horas.</w:t>
      </w:r>
    </w:p>
    <w:p w:rsidR="00722D06" w:rsidRDefault="00722D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722D06" w:rsidRDefault="00AF2E3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Es c</w:t>
      </w:r>
      <w:r>
        <w:rPr>
          <w:rFonts w:ascii="Times New Roman" w:eastAsia="Times New Roman" w:hAnsi="Times New Roman" w:cs="Times New Roman"/>
          <w:color w:val="000000"/>
        </w:rPr>
        <w:t>rucial que el embalaje esté completamente sellado, y no se aceptarán cajas que presenten abolladuras o hayan sido afectadas en su forma natural, así como cualquier indicio de derrames de líquidos u otras anomalías que no sean habituales.</w:t>
      </w:r>
    </w:p>
    <w:p w:rsidR="00722D06" w:rsidRDefault="00722D0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sdt>
      <w:sdtPr>
        <w:tag w:val="goog_rdk_1"/>
        <w:id w:val="2071515299"/>
        <w:lock w:val="contentLocked"/>
      </w:sdtPr>
      <w:sdtEndPr/>
      <w:sdtContent>
        <w:tbl>
          <w:tblPr>
            <w:tblStyle w:val="af7"/>
            <w:tblW w:w="8838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209"/>
            <w:gridCol w:w="2209"/>
            <w:gridCol w:w="2210"/>
            <w:gridCol w:w="2210"/>
          </w:tblGrid>
          <w:tr w:rsidR="00722D06">
            <w:tc>
              <w:tcPr>
                <w:tcW w:w="22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22D06" w:rsidRDefault="00AF2E3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Escuela</w:t>
                </w:r>
              </w:p>
            </w:tc>
            <w:tc>
              <w:tcPr>
                <w:tcW w:w="22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22D06" w:rsidRDefault="00AF2E3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Dirección</w:t>
                </w:r>
                <w:r>
                  <w:rPr>
                    <w:rFonts w:ascii="Times New Roman" w:eastAsia="Times New Roman" w:hAnsi="Times New Roman" w:cs="Times New Roman"/>
                  </w:rPr>
                  <w:t xml:space="preserve"> </w:t>
                </w:r>
              </w:p>
            </w:tc>
            <w:tc>
              <w:tcPr>
                <w:tcW w:w="22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22D06" w:rsidRDefault="00AF2E3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Contacto</w:t>
                </w:r>
              </w:p>
            </w:tc>
            <w:tc>
              <w:tcPr>
                <w:tcW w:w="22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22D06" w:rsidRDefault="00AF2E3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Mail</w:t>
                </w:r>
              </w:p>
            </w:tc>
          </w:tr>
          <w:tr w:rsidR="00722D06">
            <w:tc>
              <w:tcPr>
                <w:tcW w:w="22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22D06" w:rsidRDefault="00AF2E3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Escuela Adelaida la Fetra </w:t>
                </w:r>
              </w:p>
            </w:tc>
            <w:tc>
              <w:tcPr>
                <w:tcW w:w="22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22D06" w:rsidRDefault="00AF2E3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Los Cerezos 606, Huechuraba</w:t>
                </w:r>
              </w:p>
            </w:tc>
            <w:tc>
              <w:tcPr>
                <w:tcW w:w="22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22D06" w:rsidRDefault="00AF2E3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Ximena Vásquez </w:t>
                </w:r>
              </w:p>
            </w:tc>
            <w:tc>
              <w:tcPr>
                <w:tcW w:w="22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22D06" w:rsidRDefault="00AF2E3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 xml:space="preserve">adm.lafetra@eduhuechuraba.cl </w:t>
                </w:r>
              </w:p>
            </w:tc>
          </w:tr>
          <w:tr w:rsidR="00722D06">
            <w:tc>
              <w:tcPr>
                <w:tcW w:w="22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22D06" w:rsidRDefault="00AF2E3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Esc. Sta. Victoria de huechuraba</w:t>
                </w:r>
              </w:p>
            </w:tc>
            <w:tc>
              <w:tcPr>
                <w:tcW w:w="22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22D06" w:rsidRDefault="00AF2E3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Carlos Aguirre Luco 989</w:t>
                </w:r>
              </w:p>
            </w:tc>
            <w:tc>
              <w:tcPr>
                <w:tcW w:w="22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22D06" w:rsidRDefault="00AF2E3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María José Astudillo S.</w:t>
                </w:r>
              </w:p>
            </w:tc>
            <w:tc>
              <w:tcPr>
                <w:tcW w:w="22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722D06" w:rsidRDefault="00AF2E3E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</w:rPr>
                </w:pPr>
                <w:r>
                  <w:rPr>
                    <w:rFonts w:ascii="Times New Roman" w:eastAsia="Times New Roman" w:hAnsi="Times New Roman" w:cs="Times New Roman"/>
                  </w:rPr>
                  <w:t>adm.santavictoria@eduhuechuraba.cl</w:t>
                </w:r>
              </w:p>
            </w:tc>
          </w:tr>
        </w:tbl>
      </w:sdtContent>
    </w:sdt>
    <w:p w:rsidR="00722D06" w:rsidRDefault="00722D0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8025BB" w:rsidRDefault="008025B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8025BB" w:rsidRDefault="008025B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8025BB" w:rsidRDefault="008025B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722D06" w:rsidRDefault="00AF2E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PLAZOS DE ENTREGA</w:t>
      </w:r>
    </w:p>
    <w:p w:rsidR="00722D06" w:rsidRDefault="00722D06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722D06" w:rsidRPr="008025BB" w:rsidRDefault="00AF2E3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 plazo de entrega será de 5 días corridos desde la aceptación de la Orden de Compra a través del portal de Mercado Público.</w:t>
      </w:r>
    </w:p>
    <w:p w:rsidR="00722D06" w:rsidRDefault="00722D0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722D06" w:rsidRDefault="00AF2E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MULTAS</w:t>
      </w:r>
    </w:p>
    <w:p w:rsidR="00722D06" w:rsidRDefault="00722D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722D06" w:rsidRDefault="00AF2E3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Se aplicarán las siguientes multas al adjudicado, en las siguientes situaciones y valores correspondientes</w:t>
      </w:r>
    </w:p>
    <w:p w:rsidR="00722D06" w:rsidRDefault="00722D06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f8"/>
        <w:tblW w:w="783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829"/>
        <w:gridCol w:w="1007"/>
      </w:tblGrid>
      <w:tr w:rsidR="00722D06">
        <w:tc>
          <w:tcPr>
            <w:tcW w:w="6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D06" w:rsidRDefault="00AF2E3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MULTAS</w:t>
            </w:r>
          </w:p>
        </w:tc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D06" w:rsidRDefault="00AF2E3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MONTO</w:t>
            </w:r>
          </w:p>
        </w:tc>
      </w:tr>
      <w:tr w:rsidR="00722D06">
        <w:tc>
          <w:tcPr>
            <w:tcW w:w="6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D06" w:rsidRDefault="00AF2E3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Por atraso de 1 (un) día en la entrega de los productos*</w:t>
            </w:r>
          </w:p>
        </w:tc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D06" w:rsidRDefault="00AF2E3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UTM</w:t>
            </w:r>
          </w:p>
        </w:tc>
      </w:tr>
      <w:tr w:rsidR="00722D06">
        <w:tc>
          <w:tcPr>
            <w:tcW w:w="6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D06" w:rsidRDefault="00AF2E3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 entrega la totalidad de los productos en la fecha indicada en estas Bases</w:t>
            </w:r>
          </w:p>
        </w:tc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D06" w:rsidRDefault="00AF2E3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 UTM </w:t>
            </w:r>
          </w:p>
        </w:tc>
      </w:tr>
    </w:tbl>
    <w:p w:rsidR="00722D06" w:rsidRDefault="00722D06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722D06" w:rsidRDefault="00AF2E3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*Por cada día de atraso adicional se cobrará una multa de 1 (una) UTM.</w:t>
      </w:r>
    </w:p>
    <w:p w:rsidR="00722D06" w:rsidRDefault="00722D0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722D06" w:rsidRDefault="00AF2E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 valor de la UTM a considera</w:t>
      </w:r>
      <w:r w:rsidR="008025BB">
        <w:rPr>
          <w:rFonts w:ascii="Times New Roman" w:eastAsia="Times New Roman" w:hAnsi="Times New Roman" w:cs="Times New Roman"/>
          <w:color w:val="000000"/>
        </w:rPr>
        <w:t>r será el correspondiente al mes</w:t>
      </w:r>
      <w:r>
        <w:rPr>
          <w:rFonts w:ascii="Times New Roman" w:eastAsia="Times New Roman" w:hAnsi="Times New Roman" w:cs="Times New Roman"/>
          <w:color w:val="000000"/>
        </w:rPr>
        <w:t xml:space="preserve"> de la fecha de facturación del pago del Material adquirido.</w:t>
      </w:r>
    </w:p>
    <w:p w:rsidR="00722D06" w:rsidRDefault="00AF2E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Al aplicar una multa, ésta será</w:t>
      </w:r>
      <w:r w:rsidR="008025BB">
        <w:rPr>
          <w:rFonts w:ascii="Times New Roman" w:eastAsia="Times New Roman" w:hAnsi="Times New Roman" w:cs="Times New Roman"/>
          <w:color w:val="000000"/>
        </w:rPr>
        <w:t xml:space="preserve"> notificada al adjudicado por la Jefa</w:t>
      </w:r>
      <w:r>
        <w:rPr>
          <w:rFonts w:ascii="Times New Roman" w:eastAsia="Times New Roman" w:hAnsi="Times New Roman" w:cs="Times New Roman"/>
          <w:color w:val="000000"/>
        </w:rPr>
        <w:t xml:space="preserve"> Departamento de Educación.</w:t>
      </w:r>
    </w:p>
    <w:p w:rsidR="00722D06" w:rsidRDefault="00722D0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722D06" w:rsidRDefault="00AF2E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 proveedor podrá hacer sus descargos de</w:t>
      </w:r>
      <w:r>
        <w:rPr>
          <w:rFonts w:ascii="Times New Roman" w:eastAsia="Times New Roman" w:hAnsi="Times New Roman" w:cs="Times New Roman"/>
          <w:color w:val="000000"/>
        </w:rPr>
        <w:t xml:space="preserve">ntro de un plazo de tres días hábiles contados desde la </w:t>
      </w:r>
      <w:r w:rsidR="008025BB">
        <w:rPr>
          <w:rFonts w:ascii="Times New Roman" w:eastAsia="Times New Roman" w:hAnsi="Times New Roman" w:cs="Times New Roman"/>
          <w:color w:val="000000"/>
        </w:rPr>
        <w:t>fecha de notificación, siendo la Jefa</w:t>
      </w:r>
      <w:r>
        <w:rPr>
          <w:rFonts w:ascii="Times New Roman" w:eastAsia="Times New Roman" w:hAnsi="Times New Roman" w:cs="Times New Roman"/>
          <w:color w:val="000000"/>
        </w:rPr>
        <w:t xml:space="preserve"> de Educación quien resuelva en una primera instancia. </w:t>
      </w:r>
    </w:p>
    <w:p w:rsidR="00722D06" w:rsidRDefault="00722D0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722D06" w:rsidRDefault="00AF2E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 proveedor adjudicado podrá apelar en una segunda instancia a una Comisión formada por el Administrador Municipal, el Di</w:t>
      </w:r>
      <w:r w:rsidR="008025BB">
        <w:rPr>
          <w:rFonts w:ascii="Times New Roman" w:eastAsia="Times New Roman" w:hAnsi="Times New Roman" w:cs="Times New Roman"/>
          <w:color w:val="000000"/>
        </w:rPr>
        <w:t>rector de Asesoría Jurídica y la Jefa</w:t>
      </w:r>
      <w:r>
        <w:rPr>
          <w:rFonts w:ascii="Times New Roman" w:eastAsia="Times New Roman" w:hAnsi="Times New Roman" w:cs="Times New Roman"/>
          <w:color w:val="000000"/>
        </w:rPr>
        <w:t xml:space="preserve"> de Educación. La decisión de esta comisión, será la última instancia de apelación presentada por</w:t>
      </w:r>
      <w:r>
        <w:rPr>
          <w:rFonts w:ascii="Times New Roman" w:eastAsia="Times New Roman" w:hAnsi="Times New Roman" w:cs="Times New Roman"/>
          <w:color w:val="000000"/>
        </w:rPr>
        <w:t xml:space="preserve"> el proveedor.</w:t>
      </w:r>
    </w:p>
    <w:p w:rsidR="00722D06" w:rsidRDefault="00AF2E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Las multas que se cursasen deberán ser pagadas previamente como requisito para gestionar el Estado de Pago correspondiente.</w:t>
      </w:r>
    </w:p>
    <w:p w:rsidR="00722D06" w:rsidRDefault="00722D06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722D06" w:rsidRDefault="00AF2E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PAGO</w:t>
      </w:r>
    </w:p>
    <w:p w:rsidR="00722D06" w:rsidRDefault="00722D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722D06" w:rsidRDefault="00AF2E3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El pago se realizará contra factura una vez recibida la totalidad de los productos solicitados. </w:t>
      </w:r>
    </w:p>
    <w:p w:rsidR="00722D06" w:rsidRDefault="00722D06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722D06" w:rsidRDefault="00AF2E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FACTURACIÓN </w:t>
      </w:r>
    </w:p>
    <w:p w:rsidR="00722D06" w:rsidRDefault="00722D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722D06" w:rsidRDefault="00AF2E3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</w:rPr>
        <w:t>La facturación se realizará una vez ejecutados todos los servicios, además, se emitirá un certificado de fiel cumplimiento, el que acompañará la factura, remitiendo estos antecedentes a la unidad que corresponda para su tramitación y pago.</w:t>
      </w:r>
    </w:p>
    <w:p w:rsidR="00722D06" w:rsidRDefault="00AF2E3E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La facturación</w:t>
      </w:r>
      <w:r>
        <w:rPr>
          <w:rFonts w:ascii="Times New Roman" w:eastAsia="Times New Roman" w:hAnsi="Times New Roman" w:cs="Times New Roman"/>
        </w:rPr>
        <w:t xml:space="preserve"> debe hacerse a nombre de la Municipalidad de Huechuraba, debiendo señalar los siguientes datos:</w:t>
      </w:r>
    </w:p>
    <w:p w:rsidR="00722D06" w:rsidRDefault="00AF2E3E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MUNICIPALIDAD DE HUECHURABA</w:t>
      </w:r>
    </w:p>
    <w:p w:rsidR="00722D06" w:rsidRDefault="00AF2E3E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R.U.T. N° 69.255.400-0</w:t>
      </w:r>
    </w:p>
    <w:p w:rsidR="00722D06" w:rsidRDefault="00AF2E3E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CALLE PREMIO NOBEL N° 5555</w:t>
      </w:r>
    </w:p>
    <w:p w:rsidR="00722D06" w:rsidRDefault="00AF2E3E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(El valor deberá incluir impuestos. Si los hubiere)</w:t>
      </w:r>
    </w:p>
    <w:p w:rsidR="00722D06" w:rsidRDefault="00AF2E3E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La municipalidad se reserva el derecho de observar la factura en el plazo máximo establecido en la Ley N° 19.983.</w:t>
      </w:r>
    </w:p>
    <w:p w:rsidR="00722D06" w:rsidRDefault="00722D06"/>
    <w:p w:rsidR="00722D06" w:rsidRDefault="00722D06">
      <w:bookmarkStart w:id="0" w:name="_heading=h.cb2ca4tj6hmc" w:colFirst="0" w:colLast="0"/>
      <w:bookmarkEnd w:id="0"/>
    </w:p>
    <w:p w:rsidR="00722D06" w:rsidRDefault="00AF2E3E">
      <w:pPr>
        <w:tabs>
          <w:tab w:val="left" w:pos="6112"/>
        </w:tabs>
        <w:jc w:val="right"/>
      </w:pPr>
      <w:r>
        <w:t xml:space="preserve">Huechuraba, </w:t>
      </w:r>
      <w:bookmarkStart w:id="1" w:name="_GoBack"/>
      <w:bookmarkEnd w:id="1"/>
      <w:r>
        <w:t>septiembre 2026</w:t>
      </w:r>
    </w:p>
    <w:p w:rsidR="00722D06" w:rsidRDefault="00722D06">
      <w:pPr>
        <w:tabs>
          <w:tab w:val="left" w:pos="6112"/>
        </w:tabs>
        <w:jc w:val="right"/>
      </w:pPr>
    </w:p>
    <w:p w:rsidR="00722D06" w:rsidRDefault="00722D06">
      <w:pPr>
        <w:tabs>
          <w:tab w:val="left" w:pos="6112"/>
        </w:tabs>
        <w:jc w:val="right"/>
      </w:pPr>
    </w:p>
    <w:p w:rsidR="00722D06" w:rsidRDefault="00722D06">
      <w:pPr>
        <w:tabs>
          <w:tab w:val="left" w:pos="6112"/>
        </w:tabs>
        <w:jc w:val="right"/>
      </w:pPr>
    </w:p>
    <w:sectPr w:rsidR="00722D06">
      <w:headerReference w:type="default" r:id="rId16"/>
      <w:footerReference w:type="default" r:id="rId1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2E3E" w:rsidRDefault="00AF2E3E">
      <w:pPr>
        <w:spacing w:after="0" w:line="240" w:lineRule="auto"/>
      </w:pPr>
      <w:r>
        <w:separator/>
      </w:r>
    </w:p>
  </w:endnote>
  <w:endnote w:type="continuationSeparator" w:id="0">
    <w:p w:rsidR="00AF2E3E" w:rsidRDefault="00AF2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  <w:embedRegular r:id="rId1" w:fontKey="{8D506911-0867-4F2D-9C35-45D6E1A4E6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C32D923-EC2A-4A76-9009-EA706676E7C2}"/>
    <w:embedBold r:id="rId3" w:fontKey="{82F68C7D-B551-4E36-8996-E780AAE0C2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A448BB9-0BED-4B3E-BFF0-7274B330724C}"/>
  </w:font>
  <w:font w:name="Roboto">
    <w:charset w:val="00"/>
    <w:family w:val="auto"/>
    <w:pitch w:val="default"/>
    <w:embedBold r:id="rId5" w:fontKey="{BB1701C2-3747-4C4E-9B4E-AE96D632B7F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6A78A8C7-9F77-478E-AD0B-B7A8C4791C5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2D06" w:rsidRDefault="00722D0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2E3E" w:rsidRDefault="00AF2E3E">
      <w:pPr>
        <w:spacing w:after="0" w:line="240" w:lineRule="auto"/>
      </w:pPr>
      <w:r>
        <w:separator/>
      </w:r>
    </w:p>
  </w:footnote>
  <w:footnote w:type="continuationSeparator" w:id="0">
    <w:p w:rsidR="00AF2E3E" w:rsidRDefault="00AF2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2D06" w:rsidRDefault="00AF2E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>
          <wp:extent cx="951288" cy="854558"/>
          <wp:effectExtent l="0" t="0" r="0" b="0"/>
          <wp:docPr id="94" name="image7.png" descr="C:\Users\personal04\Downloads\logo_huechuraba_formatos_4 (1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C:\Users\personal04\Downloads\logo_huechuraba_formatos_4 (1).png"/>
                  <pic:cNvPicPr preferRelativeResize="0"/>
                </pic:nvPicPr>
                <pic:blipFill>
                  <a:blip r:embed="rId1"/>
                  <a:srcRect l="26464" t="16627" r="29191" b="18898"/>
                  <a:stretch>
                    <a:fillRect/>
                  </a:stretch>
                </pic:blipFill>
                <pic:spPr>
                  <a:xfrm>
                    <a:off x="0" y="0"/>
                    <a:ext cx="951288" cy="8545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D622D"/>
    <w:multiLevelType w:val="multilevel"/>
    <w:tmpl w:val="27F6933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41A4B"/>
    <w:multiLevelType w:val="multilevel"/>
    <w:tmpl w:val="CA4098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207D3C"/>
    <w:multiLevelType w:val="multilevel"/>
    <w:tmpl w:val="794CE97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1605F"/>
    <w:multiLevelType w:val="multilevel"/>
    <w:tmpl w:val="E3609B9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D06"/>
    <w:rsid w:val="00722D06"/>
    <w:rsid w:val="008025BB"/>
    <w:rsid w:val="00AF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15EF"/>
  <w15:docId w15:val="{89172703-5431-445E-BBA4-55250710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CF2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CF2E70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818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1806"/>
  </w:style>
  <w:style w:type="paragraph" w:styleId="Piedepgina">
    <w:name w:val="footer"/>
    <w:basedOn w:val="Normal"/>
    <w:link w:val="PiedepginaCar"/>
    <w:uiPriority w:val="99"/>
    <w:unhideWhenUsed/>
    <w:rsid w:val="00D818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1806"/>
  </w:style>
  <w:style w:type="paragraph" w:styleId="Prrafodelista">
    <w:name w:val="List Paragraph"/>
    <w:basedOn w:val="Normal"/>
    <w:uiPriority w:val="34"/>
    <w:qFormat/>
    <w:rsid w:val="00D81806"/>
    <w:pPr>
      <w:ind w:left="720"/>
      <w:contextualSpacing/>
    </w:pPr>
  </w:style>
  <w:style w:type="table" w:styleId="Tabladecuadrcula1clara">
    <w:name w:val="Grid Table 1 Light"/>
    <w:basedOn w:val="Tablanormal"/>
    <w:uiPriority w:val="46"/>
    <w:rsid w:val="00D8180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D818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1clara1">
    <w:name w:val="Tabla de cuadrícula 1 clara1"/>
    <w:basedOn w:val="Tablanormal"/>
    <w:next w:val="Tabladecuadrcula1clara"/>
    <w:uiPriority w:val="46"/>
    <w:rsid w:val="009D22B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YVQdRDmlRxnjyqCMvHUwnTVGiA==">CgMxLjAaHwoBMBIaChgICVIUChJ0YWJsZS5tYW5yeWp5Z3YyYmYaHwoBMRIaChgICVIUChJ0YWJsZS5tZnhyYTdocGg2ZWgyDmguY2IyY2E0dGo2aG1jOAByITFlV3RiNXdMb2JtVEFqOGQ2M2Y3b01xdnZtNTBSa1IzLQ==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Jose Astudillo</dc:creator>
  <cp:lastModifiedBy>Karina González Santiago</cp:lastModifiedBy>
  <cp:revision>2</cp:revision>
  <dcterms:created xsi:type="dcterms:W3CDTF">2026-09-24T12:56:00Z</dcterms:created>
  <dcterms:modified xsi:type="dcterms:W3CDTF">2026-09-24T12:56:00Z</dcterms:modified>
</cp:coreProperties>
</file>