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CC9" w14:textId="5154C51F" w:rsidR="0033186F" w:rsidRPr="0033186F" w:rsidRDefault="0033186F" w:rsidP="0033186F">
      <w:pPr>
        <w:jc w:val="center"/>
        <w:rPr>
          <w:rFonts w:ascii="Arial" w:hAnsi="Arial" w:cs="Arial"/>
          <w:b/>
          <w:bCs/>
        </w:rPr>
      </w:pPr>
      <w:r w:rsidRPr="0033186F">
        <w:rPr>
          <w:rFonts w:ascii="Arial" w:hAnsi="Arial" w:cs="Arial"/>
          <w:b/>
          <w:bCs/>
        </w:rPr>
        <w:t>TÉRMINOS DE REFERENCIA COMPRA ÁGIL</w:t>
      </w:r>
    </w:p>
    <w:p w14:paraId="35E28651" w14:textId="77777777" w:rsidR="0033186F" w:rsidRPr="00AA37E0" w:rsidRDefault="0033186F" w:rsidP="0033186F">
      <w:pPr>
        <w:jc w:val="both"/>
        <w:rPr>
          <w:rFonts w:ascii="Arial" w:hAnsi="Arial" w:cs="Arial"/>
          <w:sz w:val="20"/>
          <w:szCs w:val="20"/>
        </w:rPr>
      </w:pPr>
      <w:r w:rsidRPr="00AA37E0">
        <w:rPr>
          <w:rFonts w:ascii="Arial" w:hAnsi="Arial" w:cs="Arial"/>
          <w:sz w:val="20"/>
          <w:szCs w:val="20"/>
        </w:rPr>
        <w:t>Señor(a) Oferente:</w:t>
      </w:r>
    </w:p>
    <w:p w14:paraId="0486D79D" w14:textId="2205665A" w:rsidR="0033186F" w:rsidRDefault="0033186F" w:rsidP="00F30A5E">
      <w:pPr>
        <w:jc w:val="both"/>
        <w:rPr>
          <w:rFonts w:ascii="Arial" w:hAnsi="Arial" w:cs="Arial"/>
          <w:sz w:val="20"/>
          <w:szCs w:val="20"/>
        </w:rPr>
      </w:pPr>
      <w:r w:rsidRPr="00AA37E0">
        <w:rPr>
          <w:rFonts w:ascii="Arial" w:hAnsi="Arial" w:cs="Arial"/>
          <w:sz w:val="20"/>
          <w:szCs w:val="20"/>
        </w:rPr>
        <w:t xml:space="preserve">El Hospital Dr. Hernán Henríquez Aravena requiere la adquisición de </w:t>
      </w:r>
      <w:r w:rsidR="00DF5C1C">
        <w:rPr>
          <w:rFonts w:ascii="Arial" w:hAnsi="Arial" w:cs="Arial"/>
          <w:b/>
          <w:bCs/>
          <w:sz w:val="20"/>
          <w:szCs w:val="20"/>
        </w:rPr>
        <w:t>MEDALLA METALICA COLOR ORO CON LOGO PERSONALIZADO</w:t>
      </w:r>
      <w:r w:rsidR="00740C80">
        <w:rPr>
          <w:rFonts w:ascii="Arial" w:hAnsi="Arial" w:cs="Arial"/>
          <w:b/>
          <w:bCs/>
          <w:sz w:val="20"/>
          <w:szCs w:val="20"/>
        </w:rPr>
        <w:t>,</w:t>
      </w:r>
      <w:r w:rsidR="006C2C0A">
        <w:rPr>
          <w:rFonts w:ascii="Arial" w:hAnsi="Arial" w:cs="Arial"/>
          <w:b/>
          <w:bCs/>
          <w:sz w:val="20"/>
          <w:szCs w:val="20"/>
        </w:rPr>
        <w:t xml:space="preserve"> PROYECTO MEL AÑO 2026</w:t>
      </w:r>
      <w:r w:rsidR="00F13329" w:rsidRPr="00BD5B5B">
        <w:rPr>
          <w:rFonts w:ascii="Arial" w:hAnsi="Arial" w:cs="Arial"/>
          <w:b/>
          <w:bCs/>
          <w:sz w:val="20"/>
          <w:szCs w:val="20"/>
        </w:rPr>
        <w:t>.</w:t>
      </w:r>
      <w:r w:rsidRPr="00AA37E0">
        <w:rPr>
          <w:rFonts w:ascii="Arial" w:hAnsi="Arial" w:cs="Arial"/>
          <w:sz w:val="20"/>
          <w:szCs w:val="20"/>
        </w:rPr>
        <w:t xml:space="preserve"> La contratación se efectuará mediante Compra Ágil conforme a la Ley N°19.886 y el Decreto N°661/2024.</w:t>
      </w:r>
    </w:p>
    <w:p w14:paraId="257349DB" w14:textId="286458EA" w:rsidR="00DF5C1C" w:rsidRDefault="00DF5C1C" w:rsidP="00F30A5E">
      <w:pPr>
        <w:jc w:val="both"/>
        <w:rPr>
          <w:rFonts w:ascii="Arial" w:hAnsi="Arial" w:cs="Arial"/>
          <w:sz w:val="20"/>
          <w:szCs w:val="20"/>
        </w:rPr>
      </w:pPr>
      <w:r>
        <w:rPr>
          <w:noProof/>
        </w:rPr>
        <w:drawing>
          <wp:inline distT="0" distB="0" distL="0" distR="0" wp14:anchorId="71512BC9" wp14:editId="7B8E051D">
            <wp:extent cx="2581275" cy="2676525"/>
            <wp:effectExtent l="9525" t="0" r="0" b="0"/>
            <wp:docPr id="2129413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13762" name=""/>
                    <pic:cNvPicPr/>
                  </pic:nvPicPr>
                  <pic:blipFill>
                    <a:blip r:embed="rId5"/>
                    <a:stretch>
                      <a:fillRect/>
                    </a:stretch>
                  </pic:blipFill>
                  <pic:spPr>
                    <a:xfrm rot="16200000">
                      <a:off x="0" y="0"/>
                      <a:ext cx="2581275" cy="2676525"/>
                    </a:xfrm>
                    <a:prstGeom prst="rect">
                      <a:avLst/>
                    </a:prstGeom>
                  </pic:spPr>
                </pic:pic>
              </a:graphicData>
            </a:graphic>
          </wp:inline>
        </w:drawing>
      </w:r>
      <w:r>
        <w:rPr>
          <w:noProof/>
        </w:rPr>
        <w:drawing>
          <wp:inline distT="0" distB="0" distL="0" distR="0" wp14:anchorId="2CB3C1F4" wp14:editId="07248948">
            <wp:extent cx="2619375" cy="2571750"/>
            <wp:effectExtent l="0" t="0" r="9525" b="0"/>
            <wp:docPr id="1931835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35222" name=""/>
                    <pic:cNvPicPr/>
                  </pic:nvPicPr>
                  <pic:blipFill>
                    <a:blip r:embed="rId6"/>
                    <a:stretch>
                      <a:fillRect/>
                    </a:stretch>
                  </pic:blipFill>
                  <pic:spPr>
                    <a:xfrm>
                      <a:off x="0" y="0"/>
                      <a:ext cx="2619375" cy="2571750"/>
                    </a:xfrm>
                    <a:prstGeom prst="rect">
                      <a:avLst/>
                    </a:prstGeom>
                  </pic:spPr>
                </pic:pic>
              </a:graphicData>
            </a:graphic>
          </wp:inline>
        </w:drawing>
      </w:r>
    </w:p>
    <w:p w14:paraId="70FC8326" w14:textId="01BEC8F5" w:rsidR="00DF5C1C" w:rsidRPr="00DF5C1C" w:rsidRDefault="00DF5C1C" w:rsidP="00DF5C1C">
      <w:pPr>
        <w:jc w:val="both"/>
        <w:rPr>
          <w:rFonts w:ascii="Arial" w:hAnsi="Arial" w:cs="Arial"/>
          <w:b/>
          <w:bCs/>
          <w:sz w:val="20"/>
          <w:szCs w:val="20"/>
        </w:rPr>
      </w:pPr>
      <w:r w:rsidRPr="00DF5C1C">
        <w:rPr>
          <w:rFonts w:ascii="Arial" w:hAnsi="Arial" w:cs="Arial"/>
          <w:b/>
          <w:bCs/>
          <w:sz w:val="20"/>
          <w:szCs w:val="20"/>
        </w:rPr>
        <w:t>ESPECIFICACIONES DE LA MEDALLA:</w:t>
      </w:r>
    </w:p>
    <w:p w14:paraId="22403753" w14:textId="77777777" w:rsidR="00DF5C1C" w:rsidRPr="00DF5C1C" w:rsidRDefault="00DF5C1C" w:rsidP="00DF5C1C">
      <w:pPr>
        <w:numPr>
          <w:ilvl w:val="0"/>
          <w:numId w:val="7"/>
        </w:numPr>
        <w:jc w:val="both"/>
        <w:rPr>
          <w:rFonts w:ascii="Arial" w:hAnsi="Arial" w:cs="Arial"/>
          <w:b/>
          <w:bCs/>
          <w:sz w:val="20"/>
          <w:szCs w:val="20"/>
        </w:rPr>
      </w:pPr>
      <w:r w:rsidRPr="00DF5C1C">
        <w:rPr>
          <w:rFonts w:ascii="Arial" w:hAnsi="Arial" w:cs="Arial"/>
          <w:b/>
          <w:bCs/>
          <w:sz w:val="20"/>
          <w:szCs w:val="20"/>
        </w:rPr>
        <w:t>Color: </w:t>
      </w:r>
      <w:r w:rsidRPr="00DF5C1C">
        <w:rPr>
          <w:rFonts w:ascii="Arial" w:hAnsi="Arial" w:cs="Arial"/>
          <w:sz w:val="20"/>
          <w:szCs w:val="20"/>
        </w:rPr>
        <w:t>Oro (imagen adjunta).</w:t>
      </w:r>
    </w:p>
    <w:p w14:paraId="149741FF" w14:textId="77777777" w:rsidR="00DF5C1C" w:rsidRPr="00DF5C1C" w:rsidRDefault="00DF5C1C" w:rsidP="00DF5C1C">
      <w:pPr>
        <w:numPr>
          <w:ilvl w:val="0"/>
          <w:numId w:val="7"/>
        </w:numPr>
        <w:jc w:val="both"/>
        <w:rPr>
          <w:rFonts w:ascii="Arial" w:hAnsi="Arial" w:cs="Arial"/>
          <w:b/>
          <w:bCs/>
          <w:sz w:val="20"/>
          <w:szCs w:val="20"/>
        </w:rPr>
      </w:pPr>
      <w:r w:rsidRPr="00DF5C1C">
        <w:rPr>
          <w:rFonts w:ascii="Arial" w:hAnsi="Arial" w:cs="Arial"/>
          <w:b/>
          <w:bCs/>
          <w:sz w:val="20"/>
          <w:szCs w:val="20"/>
        </w:rPr>
        <w:t>Medida: </w:t>
      </w:r>
      <w:r w:rsidRPr="00DF5C1C">
        <w:rPr>
          <w:rFonts w:ascii="Arial" w:hAnsi="Arial" w:cs="Arial"/>
          <w:sz w:val="20"/>
          <w:szCs w:val="20"/>
        </w:rPr>
        <w:t>5 cm de diámetro.</w:t>
      </w:r>
    </w:p>
    <w:p w14:paraId="09CB9B1F" w14:textId="77777777" w:rsidR="00DF5C1C" w:rsidRPr="00DF5C1C" w:rsidRDefault="00DF5C1C" w:rsidP="00DF5C1C">
      <w:pPr>
        <w:numPr>
          <w:ilvl w:val="0"/>
          <w:numId w:val="7"/>
        </w:numPr>
        <w:jc w:val="both"/>
        <w:rPr>
          <w:rFonts w:ascii="Arial" w:hAnsi="Arial" w:cs="Arial"/>
          <w:b/>
          <w:bCs/>
          <w:sz w:val="20"/>
          <w:szCs w:val="20"/>
        </w:rPr>
      </w:pPr>
      <w:r w:rsidRPr="00DF5C1C">
        <w:rPr>
          <w:rFonts w:ascii="Arial" w:hAnsi="Arial" w:cs="Arial"/>
          <w:b/>
          <w:bCs/>
          <w:sz w:val="20"/>
          <w:szCs w:val="20"/>
        </w:rPr>
        <w:t>Anverso: </w:t>
      </w:r>
      <w:r w:rsidRPr="00DF5C1C">
        <w:rPr>
          <w:rFonts w:ascii="Arial" w:hAnsi="Arial" w:cs="Arial"/>
          <w:sz w:val="20"/>
          <w:szCs w:val="20"/>
        </w:rPr>
        <w:t>Logo sublimado del Deportivo Femenino (imagen adjunta).</w:t>
      </w:r>
    </w:p>
    <w:p w14:paraId="2C757C74" w14:textId="092F57C1" w:rsidR="00DF5C1C" w:rsidRPr="00DF5C1C" w:rsidRDefault="00DF5C1C" w:rsidP="00DF5C1C">
      <w:pPr>
        <w:numPr>
          <w:ilvl w:val="0"/>
          <w:numId w:val="7"/>
        </w:numPr>
        <w:jc w:val="both"/>
        <w:rPr>
          <w:rFonts w:ascii="Arial" w:hAnsi="Arial" w:cs="Arial"/>
          <w:sz w:val="20"/>
          <w:szCs w:val="20"/>
        </w:rPr>
      </w:pPr>
      <w:r w:rsidRPr="00DF5C1C">
        <w:rPr>
          <w:rFonts w:ascii="Arial" w:hAnsi="Arial" w:cs="Arial"/>
          <w:b/>
          <w:bCs/>
          <w:sz w:val="20"/>
          <w:szCs w:val="20"/>
        </w:rPr>
        <w:t>Reverso: Texto grabado</w:t>
      </w:r>
      <w:r w:rsidRPr="00DF5C1C">
        <w:rPr>
          <w:rFonts w:ascii="Arial" w:hAnsi="Arial" w:cs="Arial"/>
          <w:sz w:val="20"/>
          <w:szCs w:val="20"/>
        </w:rPr>
        <w:t>:" 1ª Corrida Familiar HHHA 2026 "</w:t>
      </w:r>
    </w:p>
    <w:p w14:paraId="5D00A501" w14:textId="09F8801F" w:rsidR="0033186F" w:rsidRPr="00AA37E0" w:rsidRDefault="0033186F" w:rsidP="00AA37E0">
      <w:pPr>
        <w:jc w:val="both"/>
        <w:rPr>
          <w:rFonts w:ascii="Arial" w:hAnsi="Arial" w:cs="Arial"/>
          <w:b/>
          <w:bCs/>
          <w:sz w:val="20"/>
          <w:szCs w:val="20"/>
          <w:u w:val="single"/>
        </w:rPr>
      </w:pPr>
      <w:r w:rsidRPr="00AA37E0">
        <w:rPr>
          <w:rFonts w:ascii="Arial" w:hAnsi="Arial" w:cs="Arial"/>
          <w:b/>
          <w:bCs/>
          <w:sz w:val="20"/>
          <w:szCs w:val="20"/>
          <w:u w:val="single"/>
        </w:rPr>
        <w:t>CONDICIONES ADMINISTRATIVAS</w:t>
      </w:r>
    </w:p>
    <w:p w14:paraId="77E9608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deberá adjuntar su cotización, ficha técnica e imágenes del producto ofertado como requisito de admisibilidad.</w:t>
      </w:r>
    </w:p>
    <w:p w14:paraId="4F28470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refrigeradores y frigobares ofertados deberán contar obligatoriamente con certificación (Sello) SEC vigente.</w:t>
      </w:r>
    </w:p>
    <w:p w14:paraId="573A7FE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precio ofertado deberá incluir IVA, flete y cualquier otro costo asociado. No se aceptarán cobros adicionales por despacho.</w:t>
      </w:r>
    </w:p>
    <w:p w14:paraId="7A48E9D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Indicar el plazo de entrega en días corridos, contado desde la aceptación de la Orden de Compra.</w:t>
      </w:r>
    </w:p>
    <w:p w14:paraId="5A40277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Informar el plazo de garantía del producto y el servicio técnico disponible, cuando corresponda.</w:t>
      </w:r>
    </w:p>
    <w:p w14:paraId="6A37B16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proveedores deberán encontrarse hábiles en el Registro de Proveedores del Estado al momento de la adjudicación.</w:t>
      </w:r>
    </w:p>
    <w:p w14:paraId="759E0287"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En caso de no contar con stock disponible, deberá indicarse la fecha estimada de disponibilidad.</w:t>
      </w:r>
    </w:p>
    <w:p w14:paraId="49D3D8C6"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adjudicado deberá presentar declaración jurada, cuando corresponda, acreditando su habilidad para contratar con organismos del Estado.</w:t>
      </w:r>
    </w:p>
    <w:p w14:paraId="5F2FF4C7" w14:textId="5548823B"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lastRenderedPageBreak/>
        <w:t xml:space="preserve">Las consultas deberán dirigirse al correo electrónico </w:t>
      </w:r>
      <w:r w:rsidRPr="00AA37E0">
        <w:rPr>
          <w:rFonts w:ascii="Arial" w:hAnsi="Arial" w:cs="Arial"/>
          <w:b/>
          <w:bCs/>
          <w:sz w:val="20"/>
          <w:szCs w:val="20"/>
        </w:rPr>
        <w:t>maria.brevisb@redsalud.gob.cl</w:t>
      </w:r>
    </w:p>
    <w:p w14:paraId="342FDD3D" w14:textId="4DCE4FC2"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La adjudicación recaerá en la oferta que cumpla íntegramente con las especificaciones técnicas y resulte más conveniente para el Hospital, considerando cumplimiento técnico, precio, garantía y plazo de entrega.</w:t>
      </w:r>
    </w:p>
    <w:p w14:paraId="2529B97C" w14:textId="77777777" w:rsidR="0033186F" w:rsidRPr="00AA37E0" w:rsidRDefault="0033186F" w:rsidP="00AA37E0">
      <w:pPr>
        <w:pStyle w:val="Prrafodelista"/>
        <w:ind w:hanging="720"/>
        <w:jc w:val="both"/>
        <w:rPr>
          <w:rFonts w:ascii="Arial" w:hAnsi="Arial" w:cs="Arial"/>
          <w:b/>
          <w:bCs/>
          <w:sz w:val="20"/>
          <w:szCs w:val="20"/>
          <w:u w:val="single"/>
        </w:rPr>
      </w:pPr>
    </w:p>
    <w:p w14:paraId="7E2A6E57" w14:textId="77777777" w:rsidR="0033186F" w:rsidRPr="00AA37E0" w:rsidRDefault="0033186F" w:rsidP="00AA37E0">
      <w:pPr>
        <w:pStyle w:val="Prrafodelista"/>
        <w:ind w:left="567"/>
        <w:jc w:val="both"/>
        <w:rPr>
          <w:rFonts w:ascii="Arial" w:hAnsi="Arial" w:cs="Arial"/>
          <w:sz w:val="20"/>
          <w:szCs w:val="20"/>
        </w:rPr>
      </w:pPr>
    </w:p>
    <w:p w14:paraId="0DE5B824" w14:textId="712CC0A6" w:rsidR="0033186F" w:rsidRPr="00AA37E0" w:rsidRDefault="0033186F" w:rsidP="00AA37E0">
      <w:pPr>
        <w:pStyle w:val="Prrafodelista"/>
        <w:ind w:left="567" w:hanging="567"/>
        <w:jc w:val="both"/>
        <w:rPr>
          <w:rFonts w:ascii="Arial" w:hAnsi="Arial" w:cs="Arial"/>
          <w:b/>
          <w:bCs/>
          <w:sz w:val="20"/>
          <w:szCs w:val="20"/>
          <w:u w:val="single"/>
        </w:rPr>
      </w:pPr>
      <w:r w:rsidRPr="00AA37E0">
        <w:rPr>
          <w:rFonts w:ascii="Arial" w:hAnsi="Arial" w:cs="Arial"/>
          <w:b/>
          <w:bCs/>
          <w:sz w:val="20"/>
          <w:szCs w:val="20"/>
          <w:u w:val="single"/>
        </w:rPr>
        <w:t>FACTURACIÓN Y PAGO</w:t>
      </w:r>
    </w:p>
    <w:p w14:paraId="799D7C78" w14:textId="77777777" w:rsidR="0033186F" w:rsidRPr="00AA37E0" w:rsidRDefault="0033186F" w:rsidP="00AA37E0">
      <w:pPr>
        <w:pStyle w:val="Prrafodelista"/>
        <w:ind w:left="567"/>
        <w:jc w:val="both"/>
        <w:rPr>
          <w:rFonts w:ascii="Arial" w:hAnsi="Arial" w:cs="Arial"/>
          <w:sz w:val="20"/>
          <w:szCs w:val="20"/>
        </w:rPr>
      </w:pPr>
    </w:p>
    <w:p w14:paraId="7A06C94D" w14:textId="77777777" w:rsidR="008A651D"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 xml:space="preserve">La factura deberá emitirse una vez recepcionados conforme los bienes y emitida la Orden de Compra. La factura electrónica deberá enviarse a </w:t>
      </w:r>
      <w:r w:rsidRPr="00AA37E0">
        <w:rPr>
          <w:rFonts w:ascii="Arial" w:hAnsi="Arial" w:cs="Arial"/>
          <w:b/>
          <w:bCs/>
          <w:sz w:val="20"/>
          <w:szCs w:val="20"/>
        </w:rPr>
        <w:t>dipresrecepcion@custodium.com</w:t>
      </w:r>
      <w:r w:rsidRPr="00AA37E0">
        <w:rPr>
          <w:rFonts w:ascii="Arial" w:hAnsi="Arial" w:cs="Arial"/>
          <w:sz w:val="20"/>
          <w:szCs w:val="20"/>
        </w:rPr>
        <w:t xml:space="preserve"> con copia a </w:t>
      </w:r>
      <w:r w:rsidRPr="00AA37E0">
        <w:rPr>
          <w:rFonts w:ascii="Arial" w:hAnsi="Arial" w:cs="Arial"/>
          <w:b/>
          <w:bCs/>
          <w:sz w:val="20"/>
          <w:szCs w:val="20"/>
        </w:rPr>
        <w:t>daniela.montes@redsalud.gob.cl</w:t>
      </w:r>
      <w:r w:rsidRPr="00AA37E0">
        <w:rPr>
          <w:rFonts w:ascii="Arial" w:hAnsi="Arial" w:cs="Arial"/>
          <w:sz w:val="20"/>
          <w:szCs w:val="20"/>
        </w:rPr>
        <w:t xml:space="preserve"> y </w:t>
      </w:r>
      <w:r w:rsidRPr="00AA37E0">
        <w:rPr>
          <w:rFonts w:ascii="Arial" w:hAnsi="Arial" w:cs="Arial"/>
          <w:b/>
          <w:bCs/>
          <w:sz w:val="20"/>
          <w:szCs w:val="20"/>
        </w:rPr>
        <w:t>maria.brevisb@redsalud.gob.cl</w:t>
      </w:r>
      <w:r w:rsidRPr="00AA37E0">
        <w:rPr>
          <w:rFonts w:ascii="Arial" w:hAnsi="Arial" w:cs="Arial"/>
          <w:sz w:val="20"/>
          <w:szCs w:val="20"/>
        </w:rPr>
        <w:t xml:space="preserve"> </w:t>
      </w:r>
    </w:p>
    <w:p w14:paraId="541BE122" w14:textId="4DA625D9" w:rsidR="0033186F"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El pago se realizará mediante transferencia electrónica conforme a la Ley de Presupuestos vigente para 2026 (Ley N°21.796) y la normativa aplicable, dentro del plazo legal contado desde la aceptación de la factura.</w:t>
      </w:r>
    </w:p>
    <w:p w14:paraId="6E501D87" w14:textId="77777777" w:rsidR="00AA37E0" w:rsidRPr="00AA37E0" w:rsidRDefault="00AA37E0" w:rsidP="00AA37E0">
      <w:pPr>
        <w:pStyle w:val="Prrafodelista"/>
        <w:ind w:left="0"/>
        <w:jc w:val="both"/>
        <w:rPr>
          <w:rFonts w:ascii="Arial" w:hAnsi="Arial" w:cs="Arial"/>
          <w:sz w:val="20"/>
          <w:szCs w:val="20"/>
        </w:rPr>
      </w:pPr>
    </w:p>
    <w:p w14:paraId="1423C017" w14:textId="148999BF" w:rsidR="00AA37E0" w:rsidRPr="00AA37E0" w:rsidRDefault="00AA37E0" w:rsidP="00AA37E0">
      <w:pPr>
        <w:pStyle w:val="Prrafodelista"/>
        <w:ind w:left="0"/>
        <w:jc w:val="both"/>
        <w:rPr>
          <w:rFonts w:ascii="Arial" w:hAnsi="Arial" w:cs="Arial"/>
          <w:sz w:val="20"/>
          <w:szCs w:val="20"/>
        </w:rPr>
      </w:pPr>
      <w:r w:rsidRPr="00AA37E0">
        <w:rPr>
          <w:rFonts w:ascii="Arial" w:hAnsi="Arial" w:cs="Arial"/>
          <w:b/>
          <w:bCs/>
          <w:sz w:val="20"/>
          <w:szCs w:val="20"/>
          <w:u w:val="single"/>
        </w:rPr>
        <w:t>Importante:</w:t>
      </w:r>
      <w:r w:rsidRPr="00AA37E0">
        <w:rPr>
          <w:rFonts w:ascii="Arial" w:hAnsi="Arial" w:cs="Arial"/>
          <w:sz w:val="20"/>
          <w:szCs w:val="20"/>
        </w:rPr>
        <w:t xml:space="preserve"> Si la factura se presenta sin el número de OC entonces dicha factura no será aceptada por el Hospital.</w:t>
      </w:r>
    </w:p>
    <w:p w14:paraId="7A6043AD" w14:textId="77777777" w:rsidR="00AA37E0" w:rsidRPr="00AA37E0" w:rsidRDefault="00AA37E0" w:rsidP="00AA37E0">
      <w:pPr>
        <w:pStyle w:val="Prrafodelista"/>
        <w:ind w:left="0"/>
        <w:jc w:val="both"/>
        <w:rPr>
          <w:rFonts w:ascii="Arial" w:hAnsi="Arial" w:cs="Arial"/>
          <w:sz w:val="20"/>
          <w:szCs w:val="20"/>
        </w:rPr>
      </w:pPr>
    </w:p>
    <w:p w14:paraId="61728F3B" w14:textId="45F748F5"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proveedor, a través de los presentes Términos de Referencia, toma conocimiento de lo establecido en el </w:t>
      </w:r>
      <w:r w:rsidRPr="00AA37E0">
        <w:rPr>
          <w:rFonts w:ascii="Arial" w:hAnsi="Arial" w:cs="Arial"/>
          <w:b/>
          <w:bCs/>
          <w:sz w:val="20"/>
          <w:szCs w:val="20"/>
        </w:rPr>
        <w:t xml:space="preserve">artículo 8 de la Ley </w:t>
      </w:r>
      <w:proofErr w:type="spellStart"/>
      <w:r w:rsidRPr="00AA37E0">
        <w:rPr>
          <w:rFonts w:ascii="Arial" w:hAnsi="Arial" w:cs="Arial"/>
          <w:b/>
          <w:bCs/>
          <w:sz w:val="20"/>
          <w:szCs w:val="20"/>
        </w:rPr>
        <w:t>N.°</w:t>
      </w:r>
      <w:proofErr w:type="spellEnd"/>
      <w:r w:rsidRPr="00AA37E0">
        <w:rPr>
          <w:rFonts w:ascii="Arial" w:hAnsi="Arial" w:cs="Arial"/>
          <w:b/>
          <w:bCs/>
          <w:sz w:val="20"/>
          <w:szCs w:val="20"/>
        </w:rPr>
        <w:t xml:space="preserve"> 21.796</w:t>
      </w:r>
      <w:r w:rsidRPr="00AA37E0">
        <w:rPr>
          <w:rFonts w:ascii="Arial" w:hAnsi="Arial" w:cs="Arial"/>
          <w:sz w:val="20"/>
          <w:szCs w:val="20"/>
        </w:rPr>
        <w:t xml:space="preserve">, de Presupuestos del Sector Público correspondiente al </w:t>
      </w:r>
      <w:r w:rsidRPr="00AA37E0">
        <w:rPr>
          <w:rFonts w:ascii="Arial" w:hAnsi="Arial" w:cs="Arial"/>
          <w:b/>
          <w:bCs/>
          <w:sz w:val="20"/>
          <w:szCs w:val="20"/>
        </w:rPr>
        <w:t>año 2026</w:t>
      </w:r>
      <w:r w:rsidRPr="00AA37E0">
        <w:rPr>
          <w:rFonts w:ascii="Arial" w:hAnsi="Arial" w:cs="Arial"/>
          <w:sz w:val="20"/>
          <w:szCs w:val="20"/>
        </w:rPr>
        <w:t>, respecto de la modalidad de pago, el cual dispone que todos los pagos a proveedores de bienes y servicios que realicen los órganos de la Administración del Estado deberán efectuarse mediante transferencia electrónica de fondos. Para estos efectos, el proveedor deberá proporcionar la información bancaria necesaria y actualizada como parte del proceso de contratación, a fin de permitir la correcta materialización del pago, conforme a la normativa vigente.</w:t>
      </w:r>
    </w:p>
    <w:p w14:paraId="0DB5F577" w14:textId="77777777" w:rsidR="00AA37E0" w:rsidRPr="00AA37E0" w:rsidRDefault="00AA37E0" w:rsidP="00AA37E0">
      <w:pPr>
        <w:pStyle w:val="Prrafodelista"/>
        <w:ind w:left="0"/>
        <w:jc w:val="both"/>
        <w:rPr>
          <w:rFonts w:ascii="Arial" w:hAnsi="Arial" w:cs="Arial"/>
          <w:sz w:val="20"/>
          <w:szCs w:val="20"/>
        </w:rPr>
      </w:pPr>
    </w:p>
    <w:p w14:paraId="1BEBDDF8" w14:textId="054F7F2E"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pago de la factura se efectuará mediante transferencia electrónica de fondos por parte del Hospital Dr. Hernán Henríquez Aravena, de conformidad con la normativa legal vigente, la disponibilidad presupuestaria y lo dispuesto en la </w:t>
      </w:r>
      <w:r w:rsidRPr="00AA37E0">
        <w:rPr>
          <w:rFonts w:ascii="Arial" w:hAnsi="Arial" w:cs="Arial"/>
          <w:b/>
          <w:bCs/>
          <w:sz w:val="20"/>
          <w:szCs w:val="20"/>
        </w:rPr>
        <w:t xml:space="preserve">Ley </w:t>
      </w:r>
      <w:proofErr w:type="spellStart"/>
      <w:r w:rsidRPr="00AA37E0">
        <w:rPr>
          <w:rFonts w:ascii="Arial" w:hAnsi="Arial" w:cs="Arial"/>
          <w:b/>
          <w:bCs/>
          <w:sz w:val="20"/>
          <w:szCs w:val="20"/>
        </w:rPr>
        <w:t>N.°</w:t>
      </w:r>
      <w:proofErr w:type="spellEnd"/>
      <w:r w:rsidRPr="00AA37E0">
        <w:rPr>
          <w:rFonts w:ascii="Arial" w:hAnsi="Arial" w:cs="Arial"/>
          <w:b/>
          <w:bCs/>
          <w:sz w:val="20"/>
          <w:szCs w:val="20"/>
        </w:rPr>
        <w:t xml:space="preserve"> 21.796</w:t>
      </w:r>
      <w:r w:rsidRPr="00AA37E0">
        <w:rPr>
          <w:rFonts w:ascii="Arial" w:hAnsi="Arial" w:cs="Arial"/>
          <w:sz w:val="20"/>
          <w:szCs w:val="20"/>
        </w:rPr>
        <w:t>, de Presupuestos del Sector Público correspondiente al año 2026. El pago se realizará dentro del plazo legal vigente, el que no podrá exceder de treinta (30) días corridos, contados desde la fecha de aceptación de la respectiva factura.</w:t>
      </w:r>
    </w:p>
    <w:p w14:paraId="7474AEB0" w14:textId="77777777" w:rsidR="00AA37E0" w:rsidRPr="00AA37E0" w:rsidRDefault="00AA37E0" w:rsidP="00AA37E0">
      <w:pPr>
        <w:pStyle w:val="Prrafodelista"/>
        <w:jc w:val="both"/>
        <w:rPr>
          <w:rFonts w:ascii="Arial" w:hAnsi="Arial" w:cs="Arial"/>
          <w:sz w:val="20"/>
          <w:szCs w:val="20"/>
        </w:rPr>
      </w:pPr>
    </w:p>
    <w:p w14:paraId="5FE4E682" w14:textId="42AF3C60" w:rsidR="008A651D"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Por ello, el proveedor deberá informar siempre, en sus cotizaciones, los datos bancarios actualizados para que así, el ejecutivo de compra encargado del proceso, cuente con todos los antecedentes que permitan efectuar la adquisición sin inconvenientes administrativos.</w:t>
      </w:r>
    </w:p>
    <w:p w14:paraId="3A50875C" w14:textId="77777777" w:rsidR="00AA37E0" w:rsidRPr="00AA37E0" w:rsidRDefault="00AA37E0" w:rsidP="00AA37E0">
      <w:pPr>
        <w:pStyle w:val="Prrafodelista"/>
        <w:ind w:left="0"/>
        <w:jc w:val="both"/>
        <w:rPr>
          <w:rFonts w:ascii="Arial" w:hAnsi="Arial" w:cs="Arial"/>
          <w:sz w:val="20"/>
          <w:szCs w:val="20"/>
        </w:rPr>
      </w:pPr>
    </w:p>
    <w:p w14:paraId="1E8B555E" w14:textId="3D93B59D" w:rsidR="008A651D" w:rsidRPr="00AA37E0" w:rsidRDefault="008A651D" w:rsidP="00AA37E0">
      <w:pPr>
        <w:pStyle w:val="Prrafodelista"/>
        <w:ind w:left="0"/>
        <w:jc w:val="both"/>
        <w:rPr>
          <w:rFonts w:ascii="Arial" w:hAnsi="Arial" w:cs="Arial"/>
          <w:b/>
          <w:bCs/>
          <w:sz w:val="20"/>
          <w:szCs w:val="20"/>
          <w:u w:val="single"/>
        </w:rPr>
      </w:pPr>
      <w:r w:rsidRPr="00AA37E0">
        <w:rPr>
          <w:rFonts w:ascii="Arial" w:hAnsi="Arial" w:cs="Arial"/>
          <w:b/>
          <w:bCs/>
          <w:sz w:val="20"/>
          <w:szCs w:val="20"/>
          <w:u w:val="single"/>
        </w:rPr>
        <w:t>CONDICIONES DE ENTREGA</w:t>
      </w:r>
    </w:p>
    <w:p w14:paraId="20A897CF" w14:textId="77777777" w:rsidR="008A651D" w:rsidRPr="00AA37E0" w:rsidRDefault="008A651D" w:rsidP="00AA37E0">
      <w:pPr>
        <w:pStyle w:val="Prrafodelista"/>
        <w:ind w:left="0"/>
        <w:jc w:val="both"/>
        <w:rPr>
          <w:rFonts w:ascii="Arial" w:hAnsi="Arial" w:cs="Arial"/>
          <w:sz w:val="20"/>
          <w:szCs w:val="20"/>
        </w:rPr>
      </w:pPr>
    </w:p>
    <w:p w14:paraId="4CF7AECA" w14:textId="086740A7" w:rsidR="008A651D" w:rsidRPr="00AA37E0" w:rsidRDefault="008A651D" w:rsidP="00AA37E0">
      <w:pPr>
        <w:pStyle w:val="Prrafodelista"/>
        <w:ind w:left="0"/>
        <w:jc w:val="both"/>
        <w:rPr>
          <w:rFonts w:ascii="Arial" w:hAnsi="Arial" w:cs="Arial"/>
          <w:sz w:val="20"/>
          <w:szCs w:val="20"/>
        </w:rPr>
      </w:pPr>
      <w:r w:rsidRPr="00AA37E0">
        <w:rPr>
          <w:rFonts w:ascii="Arial" w:hAnsi="Arial" w:cs="Arial"/>
          <w:sz w:val="20"/>
          <w:szCs w:val="20"/>
        </w:rPr>
        <w:t>Los productos deberán ser nuevos y entregados con flete pagado en la Bodega de Equipamiento del Hospital Dr. Hernán Henríquez Aravena, ubicada en Manuel Montt N.º 115, Temuco. El proveedor deberá considerar el transporte y todo el personal, equipos, implementos e insumos necesarios para efectuar la descarga y entrega de la mercadería en el lugar indicado, sin costo adicional para el Hospital. No se dispondrá de personal ni de equipos institucionales para apoyar las labores de descarga. El Hospital podrá rechazar aquellos productos que no cumplan con las especificaciones técnicas, debiendo el proveedor reemplazarlos sin costo adicional.</w:t>
      </w:r>
    </w:p>
    <w:p w14:paraId="6E11DF8E" w14:textId="77777777" w:rsidR="008A651D" w:rsidRPr="00AA37E0" w:rsidRDefault="008A651D" w:rsidP="00AA37E0">
      <w:pPr>
        <w:pStyle w:val="Prrafodelista"/>
        <w:ind w:left="0"/>
        <w:jc w:val="both"/>
        <w:rPr>
          <w:rFonts w:ascii="Arial" w:hAnsi="Arial" w:cs="Arial"/>
          <w:sz w:val="20"/>
          <w:szCs w:val="20"/>
        </w:rPr>
      </w:pPr>
    </w:p>
    <w:p w14:paraId="750E0D8C" w14:textId="77777777" w:rsidR="008A651D" w:rsidRPr="00AA37E0" w:rsidRDefault="008A651D" w:rsidP="00AA37E0">
      <w:pPr>
        <w:autoSpaceDE w:val="0"/>
        <w:autoSpaceDN w:val="0"/>
        <w:jc w:val="both"/>
        <w:rPr>
          <w:rFonts w:ascii="Arial" w:hAnsi="Arial" w:cs="Arial"/>
          <w:sz w:val="20"/>
          <w:szCs w:val="20"/>
        </w:rPr>
      </w:pPr>
      <w:r w:rsidRPr="00AA37E0">
        <w:rPr>
          <w:rFonts w:ascii="Arial" w:hAnsi="Arial" w:cs="Arial"/>
          <w:sz w:val="20"/>
          <w:szCs w:val="20"/>
        </w:rPr>
        <w:lastRenderedPageBreak/>
        <w:t>“</w:t>
      </w:r>
      <w:r w:rsidRPr="00AA37E0">
        <w:rPr>
          <w:rFonts w:ascii="Arial" w:hAnsi="Arial" w:cs="Arial"/>
          <w:b/>
          <w:bCs/>
          <w:i/>
          <w:iCs/>
          <w:sz w:val="20"/>
          <w:szCs w:val="20"/>
        </w:rPr>
        <w:t>No se aceptará ningún tipo de condiciones comerciales distintas a las establecidas en los presentes Términos de Referencia. Las ofertas que presenten cualquier tipo de documento con condiciones que modifiquen los presentes términos de referencia, será desestimada</w:t>
      </w:r>
      <w:r w:rsidRPr="00AA37E0">
        <w:rPr>
          <w:rFonts w:ascii="Arial" w:hAnsi="Arial" w:cs="Arial"/>
          <w:sz w:val="20"/>
          <w:szCs w:val="20"/>
        </w:rPr>
        <w:t>”.</w:t>
      </w:r>
    </w:p>
    <w:p w14:paraId="66B97D70" w14:textId="77777777" w:rsidR="008A651D" w:rsidRPr="00AA37E0" w:rsidRDefault="008A651D" w:rsidP="008A651D">
      <w:pPr>
        <w:pStyle w:val="Prrafodelista"/>
        <w:ind w:left="0"/>
        <w:jc w:val="both"/>
        <w:rPr>
          <w:rFonts w:ascii="Arial" w:hAnsi="Arial" w:cs="Arial"/>
          <w:sz w:val="20"/>
          <w:szCs w:val="20"/>
        </w:rPr>
      </w:pPr>
    </w:p>
    <w:p w14:paraId="7DA02DDB" w14:textId="77777777" w:rsidR="008A651D" w:rsidRPr="00AA37E0" w:rsidRDefault="008A651D" w:rsidP="008A651D">
      <w:pPr>
        <w:pStyle w:val="Prrafodelista"/>
        <w:ind w:left="0"/>
        <w:jc w:val="both"/>
        <w:rPr>
          <w:rFonts w:ascii="Arial" w:hAnsi="Arial" w:cs="Arial"/>
          <w:sz w:val="20"/>
          <w:szCs w:val="20"/>
        </w:rPr>
      </w:pPr>
    </w:p>
    <w:p w14:paraId="1F61DA22" w14:textId="77777777" w:rsidR="008A651D" w:rsidRDefault="008A651D" w:rsidP="008A651D">
      <w:pPr>
        <w:pStyle w:val="Prrafodelista"/>
        <w:ind w:left="0"/>
        <w:jc w:val="both"/>
      </w:pPr>
    </w:p>
    <w:p w14:paraId="1E998806" w14:textId="77777777" w:rsidR="008A651D" w:rsidRPr="0033186F" w:rsidRDefault="008A651D" w:rsidP="008A651D">
      <w:pPr>
        <w:pStyle w:val="Prrafodelista"/>
        <w:ind w:left="0"/>
        <w:jc w:val="both"/>
      </w:pPr>
    </w:p>
    <w:sectPr w:rsidR="008A651D" w:rsidRPr="003318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B51C3"/>
    <w:multiLevelType w:val="multilevel"/>
    <w:tmpl w:val="DDD0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13856"/>
    <w:multiLevelType w:val="hybridMultilevel"/>
    <w:tmpl w:val="E48EE0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8B139A2"/>
    <w:multiLevelType w:val="hybridMultilevel"/>
    <w:tmpl w:val="89BEDB6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478619E9"/>
    <w:multiLevelType w:val="multilevel"/>
    <w:tmpl w:val="59E4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E49D6"/>
    <w:multiLevelType w:val="hybridMultilevel"/>
    <w:tmpl w:val="C08AE31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 w15:restartNumberingAfterBreak="0">
    <w:nsid w:val="748D0F44"/>
    <w:multiLevelType w:val="multilevel"/>
    <w:tmpl w:val="9B16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976DD2"/>
    <w:multiLevelType w:val="hybridMultilevel"/>
    <w:tmpl w:val="822422B0"/>
    <w:lvl w:ilvl="0" w:tplc="3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92260380">
    <w:abstractNumId w:val="1"/>
  </w:num>
  <w:num w:numId="2" w16cid:durableId="1559584789">
    <w:abstractNumId w:val="6"/>
  </w:num>
  <w:num w:numId="3" w16cid:durableId="1282881890">
    <w:abstractNumId w:val="2"/>
  </w:num>
  <w:num w:numId="4" w16cid:durableId="147282160">
    <w:abstractNumId w:val="4"/>
  </w:num>
  <w:num w:numId="5" w16cid:durableId="1434134348">
    <w:abstractNumId w:val="5"/>
  </w:num>
  <w:num w:numId="6" w16cid:durableId="1989357608">
    <w:abstractNumId w:val="3"/>
  </w:num>
  <w:num w:numId="7" w16cid:durableId="1011645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6F"/>
    <w:rsid w:val="0007277F"/>
    <w:rsid w:val="00121FFD"/>
    <w:rsid w:val="001E3B33"/>
    <w:rsid w:val="002D2060"/>
    <w:rsid w:val="00301163"/>
    <w:rsid w:val="0030290D"/>
    <w:rsid w:val="0033186F"/>
    <w:rsid w:val="003572FF"/>
    <w:rsid w:val="00366D63"/>
    <w:rsid w:val="00374B02"/>
    <w:rsid w:val="003E3E39"/>
    <w:rsid w:val="004C43A4"/>
    <w:rsid w:val="00647028"/>
    <w:rsid w:val="006C2C0A"/>
    <w:rsid w:val="00740C80"/>
    <w:rsid w:val="00860CE6"/>
    <w:rsid w:val="008A651D"/>
    <w:rsid w:val="00A66EB4"/>
    <w:rsid w:val="00AA37E0"/>
    <w:rsid w:val="00AE10F2"/>
    <w:rsid w:val="00B2593B"/>
    <w:rsid w:val="00BA3C67"/>
    <w:rsid w:val="00BD5B5B"/>
    <w:rsid w:val="00BE169D"/>
    <w:rsid w:val="00C055DD"/>
    <w:rsid w:val="00C51575"/>
    <w:rsid w:val="00D65824"/>
    <w:rsid w:val="00DF5C1C"/>
    <w:rsid w:val="00E075C3"/>
    <w:rsid w:val="00E135CE"/>
    <w:rsid w:val="00E3345C"/>
    <w:rsid w:val="00E808C1"/>
    <w:rsid w:val="00EA4A0C"/>
    <w:rsid w:val="00EC7AC8"/>
    <w:rsid w:val="00F13329"/>
    <w:rsid w:val="00F30A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7B24"/>
  <w15:chartTrackingRefBased/>
  <w15:docId w15:val="{14181C39-52AE-4D85-9E43-BD59C46E0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1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1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18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18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18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18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8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8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8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8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18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18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18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18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18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8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8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86F"/>
    <w:rPr>
      <w:rFonts w:eastAsiaTheme="majorEastAsia" w:cstheme="majorBidi"/>
      <w:color w:val="272727" w:themeColor="text1" w:themeTint="D8"/>
    </w:rPr>
  </w:style>
  <w:style w:type="paragraph" w:styleId="Ttulo">
    <w:name w:val="Title"/>
    <w:basedOn w:val="Normal"/>
    <w:next w:val="Normal"/>
    <w:link w:val="TtuloCar"/>
    <w:uiPriority w:val="10"/>
    <w:qFormat/>
    <w:rsid w:val="00331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8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8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8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86F"/>
    <w:pPr>
      <w:spacing w:before="160"/>
      <w:jc w:val="center"/>
    </w:pPr>
    <w:rPr>
      <w:i/>
      <w:iCs/>
      <w:color w:val="404040" w:themeColor="text1" w:themeTint="BF"/>
    </w:rPr>
  </w:style>
  <w:style w:type="character" w:customStyle="1" w:styleId="CitaCar">
    <w:name w:val="Cita Car"/>
    <w:basedOn w:val="Fuentedeprrafopredeter"/>
    <w:link w:val="Cita"/>
    <w:uiPriority w:val="29"/>
    <w:rsid w:val="0033186F"/>
    <w:rPr>
      <w:i/>
      <w:iCs/>
      <w:color w:val="404040" w:themeColor="text1" w:themeTint="BF"/>
    </w:rPr>
  </w:style>
  <w:style w:type="paragraph" w:styleId="Prrafodelista">
    <w:name w:val="List Paragraph"/>
    <w:basedOn w:val="Normal"/>
    <w:uiPriority w:val="34"/>
    <w:qFormat/>
    <w:rsid w:val="0033186F"/>
    <w:pPr>
      <w:ind w:left="720"/>
      <w:contextualSpacing/>
    </w:pPr>
  </w:style>
  <w:style w:type="character" w:styleId="nfasisintenso">
    <w:name w:val="Intense Emphasis"/>
    <w:basedOn w:val="Fuentedeprrafopredeter"/>
    <w:uiPriority w:val="21"/>
    <w:qFormat/>
    <w:rsid w:val="0033186F"/>
    <w:rPr>
      <w:i/>
      <w:iCs/>
      <w:color w:val="2F5496" w:themeColor="accent1" w:themeShade="BF"/>
    </w:rPr>
  </w:style>
  <w:style w:type="paragraph" w:styleId="Citadestacada">
    <w:name w:val="Intense Quote"/>
    <w:basedOn w:val="Normal"/>
    <w:next w:val="Normal"/>
    <w:link w:val="CitadestacadaCar"/>
    <w:uiPriority w:val="30"/>
    <w:qFormat/>
    <w:rsid w:val="00331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186F"/>
    <w:rPr>
      <w:i/>
      <w:iCs/>
      <w:color w:val="2F5496" w:themeColor="accent1" w:themeShade="BF"/>
    </w:rPr>
  </w:style>
  <w:style w:type="character" w:styleId="Referenciaintensa">
    <w:name w:val="Intense Reference"/>
    <w:basedOn w:val="Fuentedeprrafopredeter"/>
    <w:uiPriority w:val="32"/>
    <w:qFormat/>
    <w:rsid w:val="003318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724</Words>
  <Characters>3987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Daniela Brevis Bustos</dc:creator>
  <cp:keywords/>
  <dc:description/>
  <cp:lastModifiedBy>Maria Daniela Brevis Bustos</cp:lastModifiedBy>
  <cp:revision>21</cp:revision>
  <dcterms:created xsi:type="dcterms:W3CDTF">2026-07-11T13:55:00Z</dcterms:created>
  <dcterms:modified xsi:type="dcterms:W3CDTF">2026-07-17T19:11:00Z</dcterms:modified>
</cp:coreProperties>
</file>