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pPr w:leftFromText="141" w:rightFromText="141" w:vertAnchor="text" w:horzAnchor="page" w:tblpX="2278" w:tblpY="-7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</w:tblGrid>
      <w:tr w:rsidR="00714BBA" w:rsidRPr="00BE3BFF" w14:paraId="1418882F" w14:textId="77777777" w:rsidTr="008D7739">
        <w:trPr>
          <w:trHeight w:val="156"/>
        </w:trPr>
        <w:tc>
          <w:tcPr>
            <w:tcW w:w="5211" w:type="dxa"/>
          </w:tcPr>
          <w:p w14:paraId="0C468C96" w14:textId="140B37BD" w:rsidR="00714BBA" w:rsidRPr="00BE3BFF" w:rsidRDefault="00714BBA" w:rsidP="008D7739">
            <w:pPr>
              <w:rPr>
                <w:rFonts w:eastAsia="Belleza"/>
                <w:b/>
                <w:smallCaps/>
                <w:sz w:val="14"/>
                <w:szCs w:val="14"/>
              </w:rPr>
            </w:pPr>
          </w:p>
          <w:p w14:paraId="098C1968" w14:textId="77777777" w:rsidR="00714BBA" w:rsidRPr="00BE3BFF" w:rsidRDefault="00714BBA" w:rsidP="008D7739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  <w:r w:rsidRPr="00BE3BFF">
              <w:rPr>
                <w:rFonts w:eastAsia="Belleza"/>
                <w:smallCaps/>
                <w:sz w:val="16"/>
                <w:szCs w:val="16"/>
              </w:rPr>
              <w:t>Sub Dirección Administrativa</w:t>
            </w:r>
          </w:p>
          <w:p w14:paraId="5213188F" w14:textId="41A1FBAB" w:rsidR="00101048" w:rsidRPr="00101048" w:rsidRDefault="00101048" w:rsidP="008D7739">
            <w:pPr>
              <w:spacing w:line="276" w:lineRule="auto"/>
              <w:rPr>
                <w:rFonts w:eastAsia="Belleza"/>
                <w:bCs/>
                <w:smallCaps/>
                <w:sz w:val="16"/>
                <w:szCs w:val="16"/>
              </w:rPr>
            </w:pPr>
            <w:r w:rsidRPr="00101048">
              <w:rPr>
                <w:rFonts w:eastAsia="Belleza"/>
                <w:bCs/>
                <w:smallCaps/>
                <w:sz w:val="16"/>
                <w:szCs w:val="16"/>
              </w:rPr>
              <w:t>Hospital Clínico Regional Guillermo Grant Benavente</w:t>
            </w:r>
          </w:p>
          <w:p w14:paraId="5EB7661F" w14:textId="3FAFB081" w:rsidR="00714BBA" w:rsidRPr="00BE3BFF" w:rsidRDefault="00714BBA" w:rsidP="008D7739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  <w:r w:rsidRPr="00BE3BFF">
              <w:rPr>
                <w:rFonts w:eastAsia="Belleza"/>
                <w:smallCaps/>
                <w:sz w:val="16"/>
                <w:szCs w:val="16"/>
              </w:rPr>
              <w:t>Centro Responsabilidad Operaciones</w:t>
            </w:r>
          </w:p>
          <w:p w14:paraId="6C83B736" w14:textId="4E23008D" w:rsidR="00714BBA" w:rsidRPr="005A7CF1" w:rsidRDefault="0025279F" w:rsidP="008D7739">
            <w:pPr>
              <w:spacing w:line="276" w:lineRule="auto"/>
              <w:rPr>
                <w:rFonts w:eastAsia="Belleza"/>
                <w:smallCaps/>
                <w:sz w:val="16"/>
                <w:szCs w:val="16"/>
                <w:lang w:val="pt-PT"/>
              </w:rPr>
            </w:pPr>
            <w:r w:rsidRPr="00BE3BFF">
              <w:rPr>
                <w:rFonts w:eastAsia="Belleza"/>
                <w:smallCaps/>
                <w:sz w:val="16"/>
                <w:szCs w:val="16"/>
                <w:lang w:val="pt-PT"/>
              </w:rPr>
              <w:t>Departamento</w:t>
            </w:r>
            <w:r w:rsidR="00714BBA" w:rsidRPr="00BE3BFF">
              <w:rPr>
                <w:rFonts w:eastAsia="Belleza"/>
                <w:smallCaps/>
                <w:sz w:val="16"/>
                <w:szCs w:val="16"/>
                <w:lang w:val="pt-PT"/>
              </w:rPr>
              <w:t xml:space="preserve"> de Equipamiento Médico e Ingeniería Hospitalaria</w:t>
            </w:r>
          </w:p>
        </w:tc>
      </w:tr>
    </w:tbl>
    <w:p w14:paraId="10BD05CA" w14:textId="0D66106D" w:rsidR="008C6035" w:rsidRPr="00BE3BFF" w:rsidRDefault="008D7739" w:rsidP="00EC0039">
      <w:pPr>
        <w:jc w:val="right"/>
        <w:rPr>
          <w:rFonts w:eastAsia="Belleza"/>
          <w:b/>
          <w:smallCaps/>
          <w:noProof/>
        </w:rPr>
      </w:pPr>
      <w:r w:rsidRPr="00BE3BFF">
        <w:rPr>
          <w:rFonts w:eastAsia="Belleza"/>
          <w:b/>
          <w:smallCaps/>
          <w:noProof/>
        </w:rPr>
        <w:drawing>
          <wp:anchor distT="0" distB="0" distL="114300" distR="114300" simplePos="0" relativeHeight="251659264" behindDoc="1" locked="0" layoutInCell="1" allowOverlap="1" wp14:anchorId="5CCA77A2" wp14:editId="70E2B434">
            <wp:simplePos x="0" y="0"/>
            <wp:positionH relativeFrom="column">
              <wp:posOffset>-4084320</wp:posOffset>
            </wp:positionH>
            <wp:positionV relativeFrom="paragraph">
              <wp:posOffset>-394970</wp:posOffset>
            </wp:positionV>
            <wp:extent cx="692226" cy="609362"/>
            <wp:effectExtent l="0" t="0" r="0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26" cy="609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4BBA" w:rsidRPr="00BE3BFF">
        <w:rPr>
          <w:rFonts w:eastAsia="Belleza"/>
          <w:b/>
          <w:smallCaps/>
          <w:noProof/>
        </w:rPr>
        <w:t xml:space="preserve"> </w:t>
      </w:r>
    </w:p>
    <w:p w14:paraId="46C8C60A" w14:textId="600DB8F0" w:rsidR="00101048" w:rsidRDefault="008D7739" w:rsidP="008D7739">
      <w:pPr>
        <w:ind w:right="-943"/>
        <w:jc w:val="right"/>
        <w:rPr>
          <w:rFonts w:eastAsia="Belleza"/>
          <w:b/>
          <w:smallCaps/>
        </w:rPr>
      </w:pPr>
      <w:r>
        <w:rPr>
          <w:rFonts w:eastAsia="Belleza"/>
          <w:b/>
          <w:smallCaps/>
        </w:rPr>
        <w:t xml:space="preserve">     </w:t>
      </w:r>
      <w:r w:rsidR="00872253" w:rsidRPr="00BE3BFF">
        <w:rPr>
          <w:rFonts w:eastAsia="Belleza"/>
          <w:b/>
          <w:smallCaps/>
        </w:rPr>
        <w:t>Fecha</w:t>
      </w:r>
      <w:r w:rsidR="00DB3E43" w:rsidRPr="00BE3BFF">
        <w:rPr>
          <w:rFonts w:eastAsia="Belleza"/>
          <w:b/>
          <w:smallCaps/>
        </w:rPr>
        <w:t>:</w:t>
      </w:r>
      <w:r w:rsidR="00FC69C2" w:rsidRPr="00BE3BFF">
        <w:rPr>
          <w:rFonts w:eastAsia="Belleza"/>
          <w:b/>
          <w:smallCaps/>
        </w:rPr>
        <w:t xml:space="preserve"> </w:t>
      </w:r>
      <w:r w:rsidR="00871BFA">
        <w:rPr>
          <w:rFonts w:eastAsia="Belleza"/>
          <w:b/>
          <w:smallCaps/>
        </w:rPr>
        <w:t>02</w:t>
      </w:r>
      <w:r w:rsidR="004E6ADE" w:rsidRPr="00BE3BFF">
        <w:rPr>
          <w:rFonts w:eastAsia="Belleza"/>
          <w:b/>
          <w:smallCaps/>
        </w:rPr>
        <w:t xml:space="preserve"> de </w:t>
      </w:r>
      <w:r w:rsidR="00402F0A">
        <w:rPr>
          <w:rFonts w:eastAsia="Belleza"/>
          <w:b/>
          <w:smallCaps/>
        </w:rPr>
        <w:t>ju</w:t>
      </w:r>
      <w:r w:rsidR="00871BFA">
        <w:rPr>
          <w:rFonts w:eastAsia="Belleza"/>
          <w:b/>
          <w:smallCaps/>
        </w:rPr>
        <w:t>l</w:t>
      </w:r>
      <w:r w:rsidR="00402F0A">
        <w:rPr>
          <w:rFonts w:eastAsia="Belleza"/>
          <w:b/>
          <w:smallCaps/>
        </w:rPr>
        <w:t>io</w:t>
      </w:r>
      <w:r w:rsidR="004E6ADE" w:rsidRPr="00BE3BFF">
        <w:rPr>
          <w:rFonts w:eastAsia="Belleza"/>
          <w:b/>
          <w:smallCaps/>
        </w:rPr>
        <w:t xml:space="preserve"> 202</w:t>
      </w:r>
      <w:r>
        <w:rPr>
          <w:rFonts w:eastAsia="Belleza"/>
          <w:b/>
          <w:smallCaps/>
        </w:rPr>
        <w:t>6</w:t>
      </w:r>
    </w:p>
    <w:p w14:paraId="626416CC" w14:textId="1F624680" w:rsidR="00DB3E43" w:rsidRPr="00101048" w:rsidRDefault="00872253" w:rsidP="00101048">
      <w:pPr>
        <w:jc w:val="center"/>
        <w:rPr>
          <w:rFonts w:eastAsia="Belleza"/>
          <w:b/>
          <w:smallCaps/>
        </w:rPr>
      </w:pPr>
      <w:r w:rsidRPr="00BE3BFF">
        <w:rPr>
          <w:rFonts w:eastAsia="Belleza"/>
          <w:b/>
          <w:smallCaps/>
          <w:sz w:val="24"/>
          <w:szCs w:val="24"/>
        </w:rPr>
        <w:t>Términos de R</w:t>
      </w:r>
      <w:r w:rsidR="00513A72" w:rsidRPr="00BE3BFF">
        <w:rPr>
          <w:rFonts w:eastAsia="Belleza"/>
          <w:b/>
          <w:smallCaps/>
          <w:sz w:val="24"/>
          <w:szCs w:val="24"/>
        </w:rPr>
        <w:t>eferencia</w:t>
      </w:r>
    </w:p>
    <w:p w14:paraId="34CB83F3" w14:textId="020E47AB" w:rsidR="00872253" w:rsidRDefault="008F5F2D" w:rsidP="00EF5060">
      <w:pPr>
        <w:jc w:val="center"/>
        <w:rPr>
          <w:rFonts w:eastAsia="Belleza"/>
          <w:b/>
          <w:smallCaps/>
          <w:sz w:val="24"/>
          <w:szCs w:val="24"/>
        </w:rPr>
      </w:pPr>
      <w:sdt>
        <w:sdtPr>
          <w:rPr>
            <w:rFonts w:eastAsia="Belleza"/>
            <w:b/>
            <w:smallCaps/>
            <w:sz w:val="24"/>
            <w:szCs w:val="24"/>
          </w:rPr>
          <w:id w:val="-2104334244"/>
          <w:lock w:val="sdtLocked"/>
          <w:placeholder>
            <w:docPart w:val="DefaultPlaceholder_1081868575"/>
          </w:placeholder>
          <w:dropDownList>
            <w:listItem w:value="Elija un elemento."/>
            <w:listItem w:displayText="Equipos Médicos Criticos" w:value="Equipos Médicos Criticos"/>
            <w:listItem w:displayText="Equipos Médicos Relevantes" w:value="Equipos Médicos Relevantes"/>
            <w:listItem w:displayText="Equipos Médicos de Apoyo" w:value="Equipos Médicos de Apoyo"/>
          </w:dropDownList>
        </w:sdtPr>
        <w:sdtEndPr/>
        <w:sdtContent>
          <w:r w:rsidR="00C44EF2">
            <w:rPr>
              <w:rFonts w:eastAsia="Belleza"/>
              <w:b/>
              <w:smallCaps/>
              <w:sz w:val="24"/>
              <w:szCs w:val="24"/>
            </w:rPr>
            <w:t>Equipos Médicos de Apoyo</w:t>
          </w:r>
        </w:sdtContent>
      </w:sdt>
      <w:r w:rsidR="00513A72" w:rsidRPr="00BE3BFF">
        <w:rPr>
          <w:rFonts w:eastAsia="Belleza"/>
          <w:b/>
          <w:smallCaps/>
          <w:sz w:val="24"/>
          <w:szCs w:val="24"/>
        </w:rPr>
        <w:t xml:space="preserve"> </w:t>
      </w:r>
    </w:p>
    <w:tbl>
      <w:tblPr>
        <w:tblStyle w:val="a"/>
        <w:tblW w:w="10786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3"/>
        <w:gridCol w:w="8983"/>
      </w:tblGrid>
      <w:tr w:rsidR="0087684A" w:rsidRPr="00BE3BFF" w14:paraId="0DEA8021" w14:textId="77777777" w:rsidTr="0071358C">
        <w:trPr>
          <w:trHeight w:val="20"/>
          <w:jc w:val="center"/>
        </w:trPr>
        <w:tc>
          <w:tcPr>
            <w:tcW w:w="18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1ABBA" w14:textId="77777777" w:rsidR="0087684A" w:rsidRPr="00BE3BFF" w:rsidRDefault="00B8170B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BE3BFF">
              <w:rPr>
                <w:rFonts w:eastAsia="Belleza"/>
                <w:b/>
                <w:smallCaps/>
                <w:sz w:val="20"/>
                <w:szCs w:val="20"/>
              </w:rPr>
              <w:t>Objetivos</w:t>
            </w:r>
          </w:p>
        </w:tc>
        <w:tc>
          <w:tcPr>
            <w:tcW w:w="8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5DBB4" w14:textId="4A407632" w:rsidR="000C0196" w:rsidRPr="00BE3BFF" w:rsidRDefault="00960420" w:rsidP="000A12B7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86"/>
              <w:jc w:val="both"/>
              <w:rPr>
                <w:rFonts w:eastAsia="Belleza"/>
                <w:u w:val="single"/>
              </w:rPr>
            </w:pPr>
            <w:r>
              <w:rPr>
                <w:rFonts w:eastAsia="Belleza"/>
                <w:b/>
                <w:u w:val="single"/>
              </w:rPr>
              <w:t xml:space="preserve">Compra de repuestos para </w:t>
            </w:r>
            <w:r w:rsidR="008718C5">
              <w:rPr>
                <w:rFonts w:eastAsia="Belleza"/>
                <w:b/>
                <w:u w:val="single"/>
              </w:rPr>
              <w:t xml:space="preserve">equipos </w:t>
            </w:r>
            <w:r w:rsidR="00635F9D">
              <w:rPr>
                <w:rFonts w:eastAsia="Belleza"/>
                <w:b/>
                <w:u w:val="single"/>
              </w:rPr>
              <w:t>de Anatomia Patologica</w:t>
            </w:r>
          </w:p>
        </w:tc>
      </w:tr>
      <w:tr w:rsidR="00F223E6" w:rsidRPr="00BE3BFF" w14:paraId="739E1396" w14:textId="77777777" w:rsidTr="0071358C">
        <w:trPr>
          <w:trHeight w:val="301"/>
          <w:jc w:val="center"/>
        </w:trPr>
        <w:tc>
          <w:tcPr>
            <w:tcW w:w="18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22FA7" w14:textId="1F1A58FD" w:rsidR="00F223E6" w:rsidRPr="00BE3BFF" w:rsidRDefault="00343DF1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BE3BFF">
              <w:rPr>
                <w:rFonts w:eastAsia="Belleza"/>
                <w:b/>
                <w:smallCaps/>
                <w:sz w:val="20"/>
                <w:szCs w:val="20"/>
              </w:rPr>
              <w:t>Descripción ítem presupuestario</w:t>
            </w:r>
          </w:p>
        </w:tc>
        <w:tc>
          <w:tcPr>
            <w:tcW w:w="8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B0651" w14:textId="28F4B07A" w:rsidR="00593E11" w:rsidRPr="005A7CF1" w:rsidRDefault="008F5F2D" w:rsidP="000A12B7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86"/>
              <w:jc w:val="both"/>
              <w:rPr>
                <w:rFonts w:eastAsia="Belleza"/>
                <w:b/>
                <w:u w:val="single"/>
              </w:rPr>
            </w:pPr>
            <w:sdt>
              <w:sdtPr>
                <w:rPr>
                  <w:rFonts w:eastAsia="Belleza"/>
                  <w:b/>
                  <w:u w:val="single"/>
                </w:rPr>
                <w:tag w:val="Item presupuestario"/>
                <w:id w:val="667678666"/>
                <w:placeholder>
                  <w:docPart w:val="71F847423F8E4FCC835792189E10EFC7"/>
                </w:placeholder>
                <w:dropDownList>
                  <w:listItem w:value="Elija un elemento."/>
                  <w:listItem w:displayText="Mantenimiento preventivo Equipos Médicos" w:value="Mantenimiento preventivo Equipos Médicos"/>
                  <w:listItem w:displayText="Mantenimiento correctivo Equipos Médicos" w:value="Mantenimiento correctivo Equipos Médicos"/>
                  <w:listItem w:displayText="Repuestos" w:value="Repuestos"/>
                  <w:listItem w:displayText="Mantenimiento preventivo Equipos Médicos y Mantenimiento correctivo Equipos Médicos" w:value="Mantenimiento preventivo Equipos Médicos y Mantenimiento correctivo Equipos Médicos"/>
                  <w:listItem w:displayText="Mantenimiento preventivo Equipos Médicos y repuestos" w:value="Mantenimiento preventivo Equipos Médicos y repuestos"/>
                  <w:listItem w:displayText="Mantenimiento correctivo Equipos Médicos y repuestos" w:value="Mantenimiento correctivo Equipos Médicos y repuestos"/>
                  <w:listItem w:displayText="Mantenimiento preventivo Equipos Médicos, Mantenimiento Correctivo Equipos Médicos y Repuestos" w:value="Mantenimiento preventivo Equipos Médicos, Mantenimiento Correctivo Equipos Médicos y Repuestos"/>
                </w:dropDownList>
              </w:sdtPr>
              <w:sdtEndPr/>
              <w:sdtContent>
                <w:r w:rsidR="00960420">
                  <w:rPr>
                    <w:rFonts w:eastAsia="Belleza"/>
                    <w:b/>
                    <w:u w:val="single"/>
                  </w:rPr>
                  <w:t>Repuestos</w:t>
                </w:r>
              </w:sdtContent>
            </w:sdt>
          </w:p>
        </w:tc>
      </w:tr>
      <w:tr w:rsidR="004E067C" w:rsidRPr="00BE3BFF" w14:paraId="4367DFB0" w14:textId="77777777" w:rsidTr="00B12C9A">
        <w:trPr>
          <w:trHeight w:val="15"/>
          <w:jc w:val="center"/>
        </w:trPr>
        <w:tc>
          <w:tcPr>
            <w:tcW w:w="18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24A3F" w14:textId="77777777" w:rsidR="004E067C" w:rsidRPr="00BE3BFF" w:rsidRDefault="004E067C" w:rsidP="003D79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BE3BFF">
              <w:rPr>
                <w:rFonts w:eastAsia="Belleza"/>
                <w:b/>
                <w:smallCaps/>
                <w:sz w:val="20"/>
                <w:szCs w:val="20"/>
              </w:rPr>
              <w:t>Especificaciones</w:t>
            </w:r>
          </w:p>
        </w:tc>
        <w:tc>
          <w:tcPr>
            <w:tcW w:w="8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AA1A7" w14:textId="096371A5" w:rsidR="007A3513" w:rsidRPr="00635F9D" w:rsidRDefault="00960420" w:rsidP="000A12B7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86"/>
              <w:jc w:val="both"/>
              <w:rPr>
                <w:rFonts w:eastAsia="Belleza"/>
              </w:rPr>
            </w:pPr>
            <w:r w:rsidRPr="00E361A0">
              <w:rPr>
                <w:rFonts w:eastAsia="Belleza"/>
              </w:rPr>
              <w:t xml:space="preserve">La </w:t>
            </w:r>
            <w:r w:rsidRPr="000A12B7">
              <w:rPr>
                <w:rFonts w:eastAsia="Belleza"/>
                <w:bCs/>
              </w:rPr>
              <w:t>compra</w:t>
            </w:r>
            <w:r w:rsidRPr="00E361A0">
              <w:rPr>
                <w:rFonts w:eastAsia="Belleza"/>
              </w:rPr>
              <w:t xml:space="preserve"> </w:t>
            </w:r>
            <w:r w:rsidR="001D4A91" w:rsidRPr="00E361A0">
              <w:rPr>
                <w:rFonts w:eastAsia="Belleza"/>
              </w:rPr>
              <w:t>está asociad</w:t>
            </w:r>
            <w:r w:rsidRPr="00E361A0">
              <w:rPr>
                <w:rFonts w:eastAsia="Belleza"/>
              </w:rPr>
              <w:t>a</w:t>
            </w:r>
            <w:r w:rsidR="001D4A91" w:rsidRPr="00E361A0">
              <w:rPr>
                <w:rFonts w:eastAsia="Belleza"/>
              </w:rPr>
              <w:t xml:space="preserve"> a</w:t>
            </w:r>
            <w:r w:rsidR="00635F9D">
              <w:rPr>
                <w:rFonts w:eastAsia="Belleza"/>
              </w:rPr>
              <w:t xml:space="preserve">l </w:t>
            </w:r>
            <w:r w:rsidR="00DE3FCA" w:rsidRPr="00E361A0">
              <w:rPr>
                <w:rFonts w:eastAsia="Belleza"/>
              </w:rPr>
              <w:t>siguiente</w:t>
            </w:r>
            <w:r w:rsidR="00A55D11" w:rsidRPr="00E361A0">
              <w:rPr>
                <w:rFonts w:eastAsia="Belleza"/>
              </w:rPr>
              <w:t>:</w:t>
            </w:r>
          </w:p>
          <w:tbl>
            <w:tblPr>
              <w:tblpPr w:leftFromText="141" w:rightFromText="141" w:vertAnchor="text" w:horzAnchor="margin" w:tblpY="108"/>
              <w:tblOverlap w:val="never"/>
              <w:tblW w:w="84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47"/>
              <w:gridCol w:w="1701"/>
              <w:gridCol w:w="1559"/>
              <w:gridCol w:w="1480"/>
              <w:gridCol w:w="1161"/>
            </w:tblGrid>
            <w:tr w:rsidR="00B26583" w:rsidRPr="00E361A0" w14:paraId="2B7DE3DA" w14:textId="77777777" w:rsidTr="008718C5">
              <w:trPr>
                <w:trHeight w:val="6"/>
              </w:trPr>
              <w:tc>
                <w:tcPr>
                  <w:tcW w:w="2547" w:type="dxa"/>
                  <w:shd w:val="clear" w:color="000000" w:fill="FFFF00"/>
                  <w:vAlign w:val="center"/>
                </w:tcPr>
                <w:p w14:paraId="3B3874C4" w14:textId="77777777" w:rsidR="00B26583" w:rsidRPr="001B4002" w:rsidRDefault="00B26583" w:rsidP="00871575">
                  <w:pPr>
                    <w:overflowPunct w:val="0"/>
                    <w:autoSpaceDE w:val="0"/>
                    <w:autoSpaceDN w:val="0"/>
                    <w:adjustRightInd w:val="0"/>
                    <w:ind w:left="-142" w:right="-142"/>
                    <w:jc w:val="center"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b/>
                      <w:bCs/>
                      <w:color w:val="000000"/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1701" w:type="dxa"/>
                  <w:shd w:val="clear" w:color="000000" w:fill="FFFF00"/>
                  <w:vAlign w:val="center"/>
                  <w:hideMark/>
                </w:tcPr>
                <w:p w14:paraId="7FE45F96" w14:textId="77777777" w:rsidR="00B26583" w:rsidRPr="001B4002" w:rsidRDefault="00B26583" w:rsidP="00871575">
                  <w:pPr>
                    <w:overflowPunct w:val="0"/>
                    <w:autoSpaceDE w:val="0"/>
                    <w:autoSpaceDN w:val="0"/>
                    <w:adjustRightInd w:val="0"/>
                    <w:ind w:left="-142" w:right="-142"/>
                    <w:jc w:val="center"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b/>
                      <w:bCs/>
                      <w:color w:val="000000"/>
                      <w:sz w:val="20"/>
                      <w:szCs w:val="20"/>
                    </w:rPr>
                    <w:t>Marca</w:t>
                  </w:r>
                </w:p>
              </w:tc>
              <w:tc>
                <w:tcPr>
                  <w:tcW w:w="1559" w:type="dxa"/>
                  <w:shd w:val="clear" w:color="000000" w:fill="FFFF00"/>
                  <w:vAlign w:val="center"/>
                  <w:hideMark/>
                </w:tcPr>
                <w:p w14:paraId="7733FC45" w14:textId="77777777" w:rsidR="00B26583" w:rsidRPr="001B4002" w:rsidRDefault="00B26583" w:rsidP="00871575">
                  <w:pPr>
                    <w:overflowPunct w:val="0"/>
                    <w:autoSpaceDE w:val="0"/>
                    <w:autoSpaceDN w:val="0"/>
                    <w:adjustRightInd w:val="0"/>
                    <w:ind w:left="-142" w:right="-142"/>
                    <w:jc w:val="center"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b/>
                      <w:bCs/>
                      <w:color w:val="000000"/>
                      <w:sz w:val="20"/>
                      <w:szCs w:val="20"/>
                    </w:rPr>
                    <w:t>Modelo</w:t>
                  </w:r>
                </w:p>
              </w:tc>
              <w:tc>
                <w:tcPr>
                  <w:tcW w:w="1480" w:type="dxa"/>
                  <w:shd w:val="clear" w:color="000000" w:fill="FFFF00"/>
                  <w:vAlign w:val="center"/>
                  <w:hideMark/>
                </w:tcPr>
                <w:p w14:paraId="2061C9CC" w14:textId="77777777" w:rsidR="00B26583" w:rsidRPr="001B4002" w:rsidRDefault="00B26583" w:rsidP="00871575">
                  <w:pPr>
                    <w:overflowPunct w:val="0"/>
                    <w:autoSpaceDE w:val="0"/>
                    <w:autoSpaceDN w:val="0"/>
                    <w:adjustRightInd w:val="0"/>
                    <w:ind w:left="-142" w:right="-142"/>
                    <w:jc w:val="center"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b/>
                      <w:bCs/>
                      <w:color w:val="000000"/>
                      <w:sz w:val="20"/>
                      <w:szCs w:val="20"/>
                    </w:rPr>
                    <w:t>Serie</w:t>
                  </w:r>
                </w:p>
              </w:tc>
              <w:tc>
                <w:tcPr>
                  <w:tcW w:w="1161" w:type="dxa"/>
                  <w:shd w:val="clear" w:color="000000" w:fill="FFFF00"/>
                  <w:vAlign w:val="center"/>
                </w:tcPr>
                <w:p w14:paraId="62874BC8" w14:textId="77777777" w:rsidR="00B26583" w:rsidRPr="001B4002" w:rsidRDefault="00B26583" w:rsidP="00871575">
                  <w:pPr>
                    <w:overflowPunct w:val="0"/>
                    <w:autoSpaceDE w:val="0"/>
                    <w:autoSpaceDN w:val="0"/>
                    <w:adjustRightInd w:val="0"/>
                    <w:ind w:left="-142" w:right="-142"/>
                    <w:jc w:val="center"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b/>
                      <w:bCs/>
                      <w:color w:val="000000"/>
                      <w:sz w:val="20"/>
                      <w:szCs w:val="20"/>
                    </w:rPr>
                    <w:t>Inventario</w:t>
                  </w:r>
                </w:p>
              </w:tc>
            </w:tr>
            <w:tr w:rsidR="00907032" w:rsidRPr="00E361A0" w14:paraId="596D37C6" w14:textId="77777777" w:rsidTr="008718C5">
              <w:trPr>
                <w:trHeight w:val="286"/>
              </w:trPr>
              <w:tc>
                <w:tcPr>
                  <w:tcW w:w="2547" w:type="dxa"/>
                  <w:vAlign w:val="center"/>
                </w:tcPr>
                <w:p w14:paraId="179AE2F0" w14:textId="5303C5FD" w:rsidR="00907032" w:rsidRPr="001B4002" w:rsidRDefault="00907032" w:rsidP="00907032">
                  <w:pPr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bCs/>
                      <w:color w:val="000000"/>
                      <w:sz w:val="20"/>
                      <w:szCs w:val="20"/>
                    </w:rPr>
                    <w:t>Procesador de tejido</w:t>
                  </w:r>
                </w:p>
              </w:tc>
              <w:tc>
                <w:tcPr>
                  <w:tcW w:w="1701" w:type="dxa"/>
                  <w:noWrap/>
                  <w:vAlign w:val="center"/>
                </w:tcPr>
                <w:p w14:paraId="2C00C244" w14:textId="14DE6EED" w:rsidR="00907032" w:rsidRPr="001B4002" w:rsidRDefault="00907032" w:rsidP="00907032">
                  <w:pPr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color w:val="000000"/>
                      <w:kern w:val="2"/>
                      <w:sz w:val="20"/>
                      <w:szCs w:val="20"/>
                      <w:lang w:eastAsia="en-US"/>
                      <w14:ligatures w14:val="standardContextual"/>
                    </w:rPr>
                    <w:t>Thermo Cientific</w:t>
                  </w:r>
                </w:p>
              </w:tc>
              <w:tc>
                <w:tcPr>
                  <w:tcW w:w="1559" w:type="dxa"/>
                  <w:noWrap/>
                  <w:vAlign w:val="center"/>
                </w:tcPr>
                <w:p w14:paraId="37A93BDA" w14:textId="34524062" w:rsidR="00907032" w:rsidRPr="001B4002" w:rsidRDefault="00907032" w:rsidP="00907032">
                  <w:pPr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color w:val="000000"/>
                      <w:kern w:val="2"/>
                      <w:sz w:val="20"/>
                      <w:szCs w:val="20"/>
                      <w:lang w:eastAsia="en-US"/>
                      <w14:ligatures w14:val="standardContextual"/>
                    </w:rPr>
                    <w:t>Excelsior ES</w:t>
                  </w:r>
                </w:p>
              </w:tc>
              <w:tc>
                <w:tcPr>
                  <w:tcW w:w="1480" w:type="dxa"/>
                  <w:noWrap/>
                  <w:vAlign w:val="center"/>
                </w:tcPr>
                <w:p w14:paraId="7269DC6E" w14:textId="527CB19D" w:rsidR="00907032" w:rsidRPr="001B4002" w:rsidRDefault="00907032" w:rsidP="00907032">
                  <w:pPr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color w:val="000000"/>
                      <w:kern w:val="2"/>
                      <w:sz w:val="20"/>
                      <w:szCs w:val="20"/>
                      <w:lang w:eastAsia="en-US"/>
                      <w14:ligatures w14:val="standardContextual"/>
                    </w:rPr>
                    <w:t>EX41671205</w:t>
                  </w:r>
                </w:p>
              </w:tc>
              <w:tc>
                <w:tcPr>
                  <w:tcW w:w="1161" w:type="dxa"/>
                  <w:vAlign w:val="center"/>
                </w:tcPr>
                <w:p w14:paraId="623A57AD" w14:textId="29C49313" w:rsidR="00907032" w:rsidRPr="001B4002" w:rsidRDefault="001B4002" w:rsidP="00907032">
                  <w:pPr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bCs/>
                      <w:color w:val="000000"/>
                      <w:sz w:val="20"/>
                      <w:szCs w:val="20"/>
                    </w:rPr>
                    <w:t>2-40213</w:t>
                  </w:r>
                </w:p>
              </w:tc>
            </w:tr>
            <w:tr w:rsidR="00EC61DD" w:rsidRPr="00E361A0" w14:paraId="394C2567" w14:textId="77777777" w:rsidTr="008718C5">
              <w:trPr>
                <w:trHeight w:val="5"/>
              </w:trPr>
              <w:tc>
                <w:tcPr>
                  <w:tcW w:w="2547" w:type="dxa"/>
                  <w:vAlign w:val="center"/>
                </w:tcPr>
                <w:p w14:paraId="563688FD" w14:textId="0C88B6B8" w:rsidR="00EC61DD" w:rsidRPr="001B4002" w:rsidRDefault="00EC61DD" w:rsidP="00EC61DD">
                  <w:pPr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bCs/>
                      <w:color w:val="000000"/>
                      <w:sz w:val="20"/>
                      <w:szCs w:val="20"/>
                    </w:rPr>
                    <w:t>Estación de Macroscopia</w:t>
                  </w:r>
                </w:p>
              </w:tc>
              <w:tc>
                <w:tcPr>
                  <w:tcW w:w="1701" w:type="dxa"/>
                  <w:noWrap/>
                  <w:vAlign w:val="center"/>
                </w:tcPr>
                <w:p w14:paraId="05322D8D" w14:textId="6B944D47" w:rsidR="00EC61DD" w:rsidRPr="001B4002" w:rsidRDefault="00EC61DD" w:rsidP="00EC61DD">
                  <w:pPr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1B4002">
                    <w:rPr>
                      <w:color w:val="000000"/>
                      <w:kern w:val="2"/>
                      <w:sz w:val="20"/>
                      <w:szCs w:val="20"/>
                      <w:lang w:eastAsia="en-US"/>
                      <w14:ligatures w14:val="standardContextual"/>
                    </w:rPr>
                    <w:t>Mortech</w:t>
                  </w:r>
                  <w:proofErr w:type="spellEnd"/>
                </w:p>
              </w:tc>
              <w:tc>
                <w:tcPr>
                  <w:tcW w:w="1559" w:type="dxa"/>
                  <w:noWrap/>
                  <w:vAlign w:val="center"/>
                </w:tcPr>
                <w:p w14:paraId="710A3351" w14:textId="551C126B" w:rsidR="00EC61DD" w:rsidRPr="001B4002" w:rsidRDefault="00EC61DD" w:rsidP="00EC61DD">
                  <w:pPr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color w:val="000000"/>
                      <w:kern w:val="2"/>
                      <w:sz w:val="20"/>
                      <w:szCs w:val="20"/>
                      <w:lang w:eastAsia="en-US"/>
                      <w14:ligatures w14:val="standardContextual"/>
                    </w:rPr>
                    <w:t>GL</w:t>
                  </w:r>
                  <w:r w:rsidR="005C2C79">
                    <w:rPr>
                      <w:color w:val="000000"/>
                      <w:kern w:val="2"/>
                      <w:sz w:val="20"/>
                      <w:szCs w:val="20"/>
                      <w:lang w:eastAsia="en-US"/>
                      <w14:ligatures w14:val="standardContextual"/>
                    </w:rPr>
                    <w:t>-</w:t>
                  </w:r>
                  <w:r w:rsidRPr="001B4002">
                    <w:rPr>
                      <w:color w:val="000000"/>
                      <w:kern w:val="2"/>
                      <w:sz w:val="20"/>
                      <w:szCs w:val="20"/>
                      <w:lang w:eastAsia="en-US"/>
                      <w14:ligatures w14:val="standardContextual"/>
                    </w:rPr>
                    <w:t>110</w:t>
                  </w:r>
                </w:p>
              </w:tc>
              <w:tc>
                <w:tcPr>
                  <w:tcW w:w="1480" w:type="dxa"/>
                  <w:noWrap/>
                  <w:vAlign w:val="center"/>
                </w:tcPr>
                <w:p w14:paraId="2F5F9400" w14:textId="5AEBC3E7" w:rsidR="00EC61DD" w:rsidRPr="001B4002" w:rsidRDefault="00EC61DD" w:rsidP="00EC61DD">
                  <w:pPr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color w:val="000000"/>
                      <w:kern w:val="2"/>
                      <w:sz w:val="20"/>
                      <w:szCs w:val="20"/>
                      <w:lang w:eastAsia="en-US"/>
                      <w14:ligatures w14:val="standardContextual"/>
                    </w:rPr>
                    <w:t>7511</w:t>
                  </w:r>
                </w:p>
              </w:tc>
              <w:tc>
                <w:tcPr>
                  <w:tcW w:w="1161" w:type="dxa"/>
                  <w:vAlign w:val="center"/>
                </w:tcPr>
                <w:p w14:paraId="00BD9B4C" w14:textId="21C75115" w:rsidR="00EC61DD" w:rsidRPr="001B4002" w:rsidRDefault="00EC61DD" w:rsidP="00EC61DD">
                  <w:pPr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color w:val="000000"/>
                      <w:kern w:val="2"/>
                      <w:sz w:val="20"/>
                      <w:szCs w:val="20"/>
                      <w:lang w:eastAsia="en-US"/>
                      <w14:ligatures w14:val="standardContextual"/>
                    </w:rPr>
                    <w:t>2-50226</w:t>
                  </w:r>
                </w:p>
              </w:tc>
            </w:tr>
            <w:tr w:rsidR="00EC61DD" w:rsidRPr="00E361A0" w14:paraId="7346635A" w14:textId="77777777" w:rsidTr="008718C5">
              <w:trPr>
                <w:trHeight w:val="5"/>
              </w:trPr>
              <w:tc>
                <w:tcPr>
                  <w:tcW w:w="2547" w:type="dxa"/>
                  <w:vAlign w:val="center"/>
                </w:tcPr>
                <w:p w14:paraId="286ABD80" w14:textId="3CECDF44" w:rsidR="00EC61DD" w:rsidRPr="001B4002" w:rsidRDefault="00EC61DD" w:rsidP="00EC61DD">
                  <w:pPr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bCs/>
                      <w:color w:val="000000"/>
                      <w:sz w:val="20"/>
                      <w:szCs w:val="20"/>
                    </w:rPr>
                    <w:t>Estación de Macroscopia</w:t>
                  </w:r>
                </w:p>
              </w:tc>
              <w:tc>
                <w:tcPr>
                  <w:tcW w:w="1701" w:type="dxa"/>
                  <w:noWrap/>
                  <w:vAlign w:val="center"/>
                </w:tcPr>
                <w:p w14:paraId="21F4B217" w14:textId="767E5623" w:rsidR="00EC61DD" w:rsidRPr="001B4002" w:rsidRDefault="00EC61DD" w:rsidP="00EC61DD">
                  <w:pPr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1B4002">
                    <w:rPr>
                      <w:color w:val="000000"/>
                      <w:kern w:val="2"/>
                      <w:sz w:val="20"/>
                      <w:szCs w:val="20"/>
                      <w:lang w:eastAsia="en-US"/>
                      <w14:ligatures w14:val="standardContextual"/>
                    </w:rPr>
                    <w:t>Mortech</w:t>
                  </w:r>
                  <w:proofErr w:type="spellEnd"/>
                </w:p>
              </w:tc>
              <w:tc>
                <w:tcPr>
                  <w:tcW w:w="1559" w:type="dxa"/>
                  <w:noWrap/>
                  <w:vAlign w:val="center"/>
                </w:tcPr>
                <w:p w14:paraId="4360E6FC" w14:textId="7B01DD66" w:rsidR="00EC61DD" w:rsidRPr="001B4002" w:rsidRDefault="00EC61DD" w:rsidP="00EC61DD">
                  <w:pPr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color w:val="000000"/>
                      <w:kern w:val="2"/>
                      <w:sz w:val="20"/>
                      <w:szCs w:val="20"/>
                      <w:lang w:eastAsia="en-US"/>
                      <w14:ligatures w14:val="standardContextual"/>
                    </w:rPr>
                    <w:t>GL-105</w:t>
                  </w:r>
                </w:p>
              </w:tc>
              <w:tc>
                <w:tcPr>
                  <w:tcW w:w="1480" w:type="dxa"/>
                  <w:noWrap/>
                  <w:vAlign w:val="center"/>
                </w:tcPr>
                <w:p w14:paraId="778A2816" w14:textId="1CBD0BAD" w:rsidR="00EC61DD" w:rsidRPr="001B4002" w:rsidRDefault="00EC61DD" w:rsidP="00EC61DD">
                  <w:pPr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color w:val="000000"/>
                      <w:kern w:val="2"/>
                      <w:sz w:val="20"/>
                      <w:szCs w:val="20"/>
                      <w:lang w:eastAsia="en-US"/>
                      <w14:ligatures w14:val="standardContextual"/>
                    </w:rPr>
                    <w:t>5113</w:t>
                  </w:r>
                </w:p>
              </w:tc>
              <w:tc>
                <w:tcPr>
                  <w:tcW w:w="1161" w:type="dxa"/>
                  <w:vAlign w:val="center"/>
                </w:tcPr>
                <w:p w14:paraId="0A30CC55" w14:textId="1B75BD86" w:rsidR="00EC61DD" w:rsidRPr="001B4002" w:rsidRDefault="00EC61DD" w:rsidP="00EC61DD">
                  <w:pPr>
                    <w:jc w:val="center"/>
                    <w:rPr>
                      <w:bCs/>
                      <w:color w:val="000000"/>
                      <w:sz w:val="20"/>
                      <w:szCs w:val="20"/>
                    </w:rPr>
                  </w:pPr>
                  <w:r w:rsidRPr="001B4002">
                    <w:rPr>
                      <w:color w:val="000000"/>
                      <w:kern w:val="2"/>
                      <w:sz w:val="20"/>
                      <w:szCs w:val="20"/>
                      <w:lang w:eastAsia="en-US"/>
                      <w14:ligatures w14:val="standardContextual"/>
                    </w:rPr>
                    <w:t>2-30342</w:t>
                  </w:r>
                </w:p>
              </w:tc>
            </w:tr>
          </w:tbl>
          <w:p w14:paraId="209BD6BB" w14:textId="77777777" w:rsidR="006876E5" w:rsidRPr="00C711F9" w:rsidRDefault="006876E5" w:rsidP="006876E5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>Los</w:t>
            </w:r>
            <w:r w:rsidRPr="00C711F9">
              <w:rPr>
                <w:rFonts w:eastAsia="Belleza"/>
              </w:rPr>
              <w:t xml:space="preserve"> repuesto</w:t>
            </w:r>
            <w:r>
              <w:rPr>
                <w:rFonts w:eastAsia="Belleza"/>
              </w:rPr>
              <w:t>s</w:t>
            </w:r>
            <w:r w:rsidRPr="00C711F9">
              <w:rPr>
                <w:rFonts w:eastAsia="Belleza"/>
              </w:rPr>
              <w:t xml:space="preserve"> requerido</w:t>
            </w:r>
            <w:r>
              <w:rPr>
                <w:rFonts w:eastAsia="Belleza"/>
              </w:rPr>
              <w:t>s</w:t>
            </w:r>
            <w:r w:rsidRPr="00C711F9">
              <w:rPr>
                <w:rFonts w:eastAsia="Belleza"/>
              </w:rPr>
              <w:t xml:space="preserve"> </w:t>
            </w:r>
            <w:r>
              <w:rPr>
                <w:rFonts w:eastAsia="Belleza"/>
              </w:rPr>
              <w:t>son los</w:t>
            </w:r>
            <w:r w:rsidRPr="00C711F9">
              <w:rPr>
                <w:rFonts w:eastAsia="Belleza"/>
              </w:rPr>
              <w:t xml:space="preserve"> siguiente</w:t>
            </w:r>
            <w:r>
              <w:rPr>
                <w:rFonts w:eastAsia="Belleza"/>
              </w:rPr>
              <w:t>s</w:t>
            </w:r>
            <w:r w:rsidRPr="00C711F9">
              <w:rPr>
                <w:rFonts w:eastAsia="Belleza"/>
              </w:rPr>
              <w:t>:</w:t>
            </w:r>
          </w:p>
          <w:p w14:paraId="60791808" w14:textId="77777777" w:rsidR="006876E5" w:rsidRDefault="006876E5" w:rsidP="00A55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6441"/>
            </w:tblGrid>
            <w:tr w:rsidR="000F16EF" w:rsidRPr="00A637C3" w14:paraId="5BAD9922" w14:textId="77777777" w:rsidTr="00A637C3">
              <w:tc>
                <w:tcPr>
                  <w:tcW w:w="2054" w:type="dxa"/>
                  <w:shd w:val="clear" w:color="auto" w:fill="FFFF00"/>
                </w:tcPr>
                <w:p w14:paraId="456C1223" w14:textId="77777777" w:rsidR="000F16EF" w:rsidRPr="00A637C3" w:rsidRDefault="000F16EF" w:rsidP="000F16EF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A637C3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Repuesto</w:t>
                  </w:r>
                </w:p>
              </w:tc>
              <w:tc>
                <w:tcPr>
                  <w:tcW w:w="6441" w:type="dxa"/>
                  <w:shd w:val="clear" w:color="auto" w:fill="FFFF00"/>
                </w:tcPr>
                <w:p w14:paraId="5E00B1B0" w14:textId="77777777" w:rsidR="000F16EF" w:rsidRPr="00A637C3" w:rsidRDefault="000F16EF" w:rsidP="000F16EF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A637C3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Especificaciones técnicas:</w:t>
                  </w:r>
                </w:p>
              </w:tc>
            </w:tr>
            <w:tr w:rsidR="00B00291" w:rsidRPr="00A637C3" w14:paraId="44FB5C0C" w14:textId="77777777" w:rsidTr="00A637C3">
              <w:tc>
                <w:tcPr>
                  <w:tcW w:w="2054" w:type="dxa"/>
                  <w:vAlign w:val="center"/>
                </w:tcPr>
                <w:p w14:paraId="6870A155" w14:textId="389EF3ED" w:rsidR="00B00291" w:rsidRPr="00A637C3" w:rsidRDefault="00B00291" w:rsidP="00B00291">
                  <w:pPr>
                    <w:widowControl w:val="0"/>
                    <w:jc w:val="center"/>
                    <w:rPr>
                      <w:rFonts w:eastAsia="Belleza"/>
                      <w:sz w:val="18"/>
                      <w:szCs w:val="18"/>
                    </w:rPr>
                  </w:pPr>
                  <w:r w:rsidRPr="00A637C3">
                    <w:rPr>
                      <w:bCs/>
                      <w:color w:val="000000"/>
                      <w:sz w:val="18"/>
                      <w:szCs w:val="18"/>
                    </w:rPr>
                    <w:t>Conectores de sistemas para Excelsior ES</w:t>
                  </w:r>
                </w:p>
              </w:tc>
              <w:tc>
                <w:tcPr>
                  <w:tcW w:w="6441" w:type="dxa"/>
                  <w:vAlign w:val="center"/>
                </w:tcPr>
                <w:p w14:paraId="72FED504" w14:textId="00CC3DD7" w:rsidR="00A637C3" w:rsidRPr="00A637C3" w:rsidRDefault="00CA14E6" w:rsidP="00A637C3">
                  <w:pPr>
                    <w:pStyle w:val="Prrafodelista"/>
                    <w:numPr>
                      <w:ilvl w:val="0"/>
                      <w:numId w:val="20"/>
                    </w:numPr>
                    <w:ind w:left="175" w:hanging="141"/>
                    <w:rPr>
                      <w:rFonts w:eastAsia="Times New Roman"/>
                      <w:color w:val="000000"/>
                      <w:sz w:val="18"/>
                      <w:szCs w:val="18"/>
                    </w:rPr>
                  </w:pPr>
                  <w:r w:rsidRPr="00CA14E6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A</w:t>
                  </w:r>
                  <w:r w:rsidR="00A637C3" w:rsidRPr="00CA14E6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coplamiento</w:t>
                  </w:r>
                  <w:r w:rsidR="00A637C3" w:rsidRPr="00CA14E6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: Generalmente se utilizan conectores de conexión rápida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 w:rsidR="00A637C3" w:rsidRPr="00A637C3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de grado industrial, diseñados para sistemas de succión/vacío.</w:t>
                  </w:r>
                </w:p>
                <w:p w14:paraId="353EF6C3" w14:textId="411C2EE9" w:rsidR="00A637C3" w:rsidRPr="00A637C3" w:rsidRDefault="00A637C3" w:rsidP="00A637C3">
                  <w:pPr>
                    <w:pStyle w:val="Prrafodelista"/>
                    <w:numPr>
                      <w:ilvl w:val="0"/>
                      <w:numId w:val="20"/>
                    </w:numPr>
                    <w:ind w:left="175" w:hanging="141"/>
                    <w:rPr>
                      <w:rFonts w:eastAsia="Times New Roman"/>
                      <w:color w:val="000000"/>
                      <w:sz w:val="18"/>
                      <w:szCs w:val="18"/>
                    </w:rPr>
                  </w:pPr>
                  <w:r w:rsidRPr="00A637C3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Material:</w:t>
                  </w:r>
                  <w:r w:rsidRPr="00A637C3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 Deben ser de </w:t>
                  </w:r>
                  <w:r w:rsidRPr="00CA14E6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polipropileno de alta densidad (HDPE) o </w:t>
                  </w:r>
                  <w:proofErr w:type="spellStart"/>
                  <w:r w:rsidRPr="00CA14E6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fluoropolímeros</w:t>
                  </w:r>
                  <w:proofErr w:type="spellEnd"/>
                  <w:r w:rsidRPr="00CA14E6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 (como PTFE/Teflón), materiales que ofrecen</w:t>
                  </w:r>
                  <w:r w:rsidRPr="00A637C3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 resistencia química superior frente a solventes agresivos.</w:t>
                  </w:r>
                </w:p>
                <w:p w14:paraId="4B8D5781" w14:textId="263DD993" w:rsidR="00A637C3" w:rsidRPr="00A637C3" w:rsidRDefault="00A637C3" w:rsidP="00A637C3">
                  <w:pPr>
                    <w:pStyle w:val="Prrafodelista"/>
                    <w:numPr>
                      <w:ilvl w:val="0"/>
                      <w:numId w:val="20"/>
                    </w:numPr>
                    <w:ind w:left="175" w:hanging="141"/>
                    <w:rPr>
                      <w:rFonts w:eastAsia="Times New Roman"/>
                      <w:color w:val="000000"/>
                      <w:sz w:val="18"/>
                      <w:szCs w:val="18"/>
                    </w:rPr>
                  </w:pPr>
                  <w:r w:rsidRPr="00A637C3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Sellado:</w:t>
                  </w:r>
                  <w:r w:rsidRPr="00A637C3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 Utilizan juntas tóricas </w:t>
                  </w:r>
                  <w:r w:rsidRPr="00CA14E6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(O-</w:t>
                  </w:r>
                  <w:proofErr w:type="spellStart"/>
                  <w:r w:rsidRPr="00CA14E6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rings</w:t>
                  </w:r>
                  <w:proofErr w:type="spellEnd"/>
                  <w:r w:rsidRPr="00CA14E6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)</w:t>
                  </w:r>
                  <w:r w:rsidRPr="00A637C3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 necesarias para asegurar la estanqueidad y evitar fugas de vapores inflamables al ambiente.</w:t>
                  </w:r>
                </w:p>
                <w:p w14:paraId="044422E5" w14:textId="2129DDF5" w:rsidR="00B00291" w:rsidRPr="00CA14E6" w:rsidRDefault="00A637C3" w:rsidP="00CA14E6">
                  <w:pPr>
                    <w:pStyle w:val="Prrafodelista"/>
                    <w:numPr>
                      <w:ilvl w:val="0"/>
                      <w:numId w:val="20"/>
                    </w:numPr>
                    <w:ind w:left="175" w:hanging="141"/>
                    <w:rPr>
                      <w:rFonts w:eastAsia="Times New Roman"/>
                      <w:color w:val="000000"/>
                      <w:sz w:val="18"/>
                      <w:szCs w:val="18"/>
                    </w:rPr>
                  </w:pPr>
                  <w:r w:rsidRPr="00A637C3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Consideración:</w:t>
                  </w:r>
                  <w:r w:rsidRPr="00A637C3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 Deben ser compatibles con el sistema de "puente" del equipo para evitar la formación de bolsas de aire en la línea de succión.</w:t>
                  </w:r>
                </w:p>
              </w:tc>
            </w:tr>
            <w:tr w:rsidR="00B00291" w:rsidRPr="00A637C3" w14:paraId="02B00E7F" w14:textId="77777777" w:rsidTr="00A637C3">
              <w:tc>
                <w:tcPr>
                  <w:tcW w:w="2054" w:type="dxa"/>
                  <w:vAlign w:val="center"/>
                </w:tcPr>
                <w:p w14:paraId="4E90F212" w14:textId="45009594" w:rsidR="00B00291" w:rsidRPr="00A637C3" w:rsidRDefault="00B00291" w:rsidP="00B00291">
                  <w:pPr>
                    <w:widowControl w:val="0"/>
                    <w:jc w:val="center"/>
                    <w:rPr>
                      <w:rFonts w:eastAsia="Belleza"/>
                      <w:sz w:val="18"/>
                      <w:szCs w:val="18"/>
                    </w:rPr>
                  </w:pPr>
                  <w:r w:rsidRPr="00A637C3">
                    <w:rPr>
                      <w:bCs/>
                      <w:color w:val="000000"/>
                      <w:sz w:val="18"/>
                      <w:szCs w:val="18"/>
                    </w:rPr>
                    <w:t xml:space="preserve">Líneas de flujo (tubing) para Excelsior ES </w:t>
                  </w:r>
                </w:p>
              </w:tc>
              <w:tc>
                <w:tcPr>
                  <w:tcW w:w="6441" w:type="dxa"/>
                  <w:vAlign w:val="center"/>
                </w:tcPr>
                <w:p w14:paraId="7F71CDFB" w14:textId="57CC4948" w:rsidR="00872D12" w:rsidRPr="00872D12" w:rsidRDefault="00872D12" w:rsidP="00872D12">
                  <w:pPr>
                    <w:pStyle w:val="Prrafodelista"/>
                    <w:numPr>
                      <w:ilvl w:val="0"/>
                      <w:numId w:val="20"/>
                    </w:numPr>
                    <w:ind w:left="175" w:hanging="141"/>
                    <w:rPr>
                      <w:rFonts w:eastAsia="Times New Roman"/>
                      <w:color w:val="000000"/>
                      <w:sz w:val="18"/>
                      <w:szCs w:val="18"/>
                    </w:rPr>
                  </w:pPr>
                  <w:r w:rsidRPr="00872D12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Material</w:t>
                  </w:r>
                  <w:r w:rsidRPr="00872D12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: Se recomienda el uso de mangueras de </w:t>
                  </w:r>
                  <w:proofErr w:type="spellStart"/>
                  <w:r w:rsidRPr="00872D12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Tygon</w:t>
                  </w:r>
                  <w:proofErr w:type="spellEnd"/>
                  <w:r w:rsidRPr="00872D12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 (serie química o de combustible) o PTFE. El </w:t>
                  </w:r>
                  <w:proofErr w:type="spellStart"/>
                  <w:r w:rsidRPr="00872D12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Tygon</w:t>
                  </w:r>
                  <w:proofErr w:type="spellEnd"/>
                  <w:r w:rsidRPr="00872D12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 es altamente flexible y resistente a la fatiga mecánica por el uso continuo de bombas peristálticas o de presión.</w:t>
                  </w:r>
                </w:p>
                <w:p w14:paraId="4BF81809" w14:textId="1DB05BAB" w:rsidR="00872D12" w:rsidRPr="00872D12" w:rsidRDefault="00872D12" w:rsidP="00872D12">
                  <w:pPr>
                    <w:pStyle w:val="Prrafodelista"/>
                    <w:numPr>
                      <w:ilvl w:val="0"/>
                      <w:numId w:val="20"/>
                    </w:numPr>
                    <w:ind w:left="175" w:hanging="141"/>
                    <w:rPr>
                      <w:rFonts w:eastAsia="Times New Roman"/>
                      <w:color w:val="000000"/>
                      <w:sz w:val="18"/>
                      <w:szCs w:val="18"/>
                    </w:rPr>
                  </w:pPr>
                  <w:r w:rsidRPr="00872D12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Resistencia térmica</w:t>
                  </w:r>
                  <w:r w:rsidRPr="00872D12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:</w:t>
                  </w:r>
                  <w:r w:rsidR="00B12C9A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 Las</w:t>
                  </w:r>
                  <w:r w:rsidRPr="00872D12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 líneas deben soportar temperaturas de operación constantes entre 45 °C y 65 °C (para el paso de parafina)</w:t>
                  </w:r>
                  <w:r w:rsidR="00B12C9A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.</w:t>
                  </w:r>
                </w:p>
                <w:p w14:paraId="07BEE2DF" w14:textId="58C3990A" w:rsidR="00872D12" w:rsidRPr="00872D12" w:rsidRDefault="00872D12" w:rsidP="00872D12">
                  <w:pPr>
                    <w:pStyle w:val="Prrafodelista"/>
                    <w:numPr>
                      <w:ilvl w:val="0"/>
                      <w:numId w:val="20"/>
                    </w:numPr>
                    <w:ind w:left="175" w:hanging="141"/>
                    <w:rPr>
                      <w:rFonts w:eastAsia="Times New Roman"/>
                      <w:color w:val="000000"/>
                      <w:sz w:val="18"/>
                      <w:szCs w:val="18"/>
                    </w:rPr>
                  </w:pPr>
                  <w:r w:rsidRPr="00872D12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Diámetro y Calibre:</w:t>
                  </w:r>
                  <w:r w:rsidRPr="00872D12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 Deben tener un espesor de pared (calibre) suficiente para soportar la presión del sistema sin colapsar y ser compatibles con los diámetros internos estándar de las conexiones del equipo (1/8" a 1/4").</w:t>
                  </w:r>
                </w:p>
                <w:p w14:paraId="29A38EF5" w14:textId="4FB0CA22" w:rsidR="00B00291" w:rsidRPr="00872D12" w:rsidRDefault="00872D12" w:rsidP="00872D12">
                  <w:pPr>
                    <w:pStyle w:val="Prrafodelista"/>
                    <w:numPr>
                      <w:ilvl w:val="0"/>
                      <w:numId w:val="20"/>
                    </w:numPr>
                    <w:ind w:left="175" w:hanging="141"/>
                    <w:rPr>
                      <w:rFonts w:eastAsia="Times New Roman"/>
                      <w:color w:val="000000"/>
                      <w:sz w:val="18"/>
                      <w:szCs w:val="18"/>
                    </w:rPr>
                  </w:pPr>
                  <w:r w:rsidRPr="00872D12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Propiedades</w:t>
                  </w:r>
                  <w:r w:rsidRPr="00872D12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: Deben ser transparentes o semitransparentes para permitir la inspección visual de posibles obstrucciones o sediment</w:t>
                  </w:r>
                  <w:r w:rsidR="00FF0E87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os</w:t>
                  </w:r>
                  <w:r w:rsidRPr="00872D12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.</w:t>
                  </w:r>
                </w:p>
              </w:tc>
            </w:tr>
            <w:tr w:rsidR="00B00291" w:rsidRPr="00A637C3" w14:paraId="07FF466F" w14:textId="77777777" w:rsidTr="00A637C3">
              <w:tc>
                <w:tcPr>
                  <w:tcW w:w="2054" w:type="dxa"/>
                  <w:vAlign w:val="center"/>
                </w:tcPr>
                <w:p w14:paraId="0D56399E" w14:textId="4277175F" w:rsidR="00B00291" w:rsidRPr="00A637C3" w:rsidRDefault="00B00291" w:rsidP="00B00291">
                  <w:pPr>
                    <w:widowControl w:val="0"/>
                    <w:jc w:val="center"/>
                    <w:rPr>
                      <w:rFonts w:eastAsia="Belleza"/>
                      <w:sz w:val="18"/>
                      <w:szCs w:val="18"/>
                    </w:rPr>
                  </w:pPr>
                  <w:r w:rsidRPr="00A637C3">
                    <w:rPr>
                      <w:bCs/>
                      <w:color w:val="000000"/>
                      <w:sz w:val="18"/>
                      <w:szCs w:val="18"/>
                    </w:rPr>
                    <w:t xml:space="preserve">Ampolleta de iluminación compatible con equipo </w:t>
                  </w:r>
                  <w:proofErr w:type="spellStart"/>
                  <w:r w:rsidRPr="00A637C3">
                    <w:rPr>
                      <w:bCs/>
                      <w:color w:val="000000"/>
                      <w:sz w:val="18"/>
                      <w:szCs w:val="18"/>
                    </w:rPr>
                    <w:t>Mortech</w:t>
                  </w:r>
                  <w:proofErr w:type="spellEnd"/>
                  <w:r w:rsidRPr="00A637C3">
                    <w:rPr>
                      <w:bCs/>
                      <w:color w:val="000000"/>
                      <w:sz w:val="18"/>
                      <w:szCs w:val="18"/>
                    </w:rPr>
                    <w:t xml:space="preserve"> GL110</w:t>
                  </w:r>
                </w:p>
              </w:tc>
              <w:tc>
                <w:tcPr>
                  <w:tcW w:w="6441" w:type="dxa"/>
                  <w:vAlign w:val="center"/>
                </w:tcPr>
                <w:p w14:paraId="47E54340" w14:textId="1DF593D8" w:rsidR="003764C9" w:rsidRPr="003764C9" w:rsidRDefault="003764C9" w:rsidP="003764C9">
                  <w:pPr>
                    <w:pStyle w:val="Prrafodelista"/>
                    <w:numPr>
                      <w:ilvl w:val="0"/>
                      <w:numId w:val="20"/>
                    </w:numPr>
                    <w:ind w:left="175" w:hanging="141"/>
                    <w:rPr>
                      <w:rFonts w:eastAsia="Times New Roman"/>
                      <w:color w:val="000000"/>
                      <w:sz w:val="18"/>
                      <w:szCs w:val="18"/>
                    </w:rPr>
                  </w:pPr>
                  <w:r w:rsidRPr="003764C9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Temperatura de color</w:t>
                  </w:r>
                  <w:r w:rsidRPr="003764C9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: Se recomienda un rango de 4000K a 5000K (Luz día), lo cual es estándar para patología, asegurando que los colores de las muestras de tejido se vean de forma natural.</w:t>
                  </w:r>
                </w:p>
                <w:p w14:paraId="4151CEC2" w14:textId="4C476B91" w:rsidR="003764C9" w:rsidRPr="003764C9" w:rsidRDefault="003764C9" w:rsidP="003764C9">
                  <w:pPr>
                    <w:pStyle w:val="Prrafodelista"/>
                    <w:numPr>
                      <w:ilvl w:val="0"/>
                      <w:numId w:val="20"/>
                    </w:numPr>
                    <w:ind w:left="175" w:hanging="141"/>
                    <w:rPr>
                      <w:rFonts w:eastAsia="Times New Roman"/>
                      <w:color w:val="000000"/>
                      <w:sz w:val="18"/>
                      <w:szCs w:val="18"/>
                    </w:rPr>
                  </w:pPr>
                  <w:r w:rsidRPr="003764C9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Índice de Rese Cromática (CRI):</w:t>
                  </w:r>
                  <w:r w:rsidRPr="003764C9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 Debe ser superior a 80 (preferiblemente 90+) para garantizar una identificación precisa de estructuras y patologías.</w:t>
                  </w:r>
                </w:p>
                <w:p w14:paraId="3FED2708" w14:textId="62222F71" w:rsidR="00B00291" w:rsidRPr="003764C9" w:rsidRDefault="003764C9" w:rsidP="003764C9">
                  <w:pPr>
                    <w:pStyle w:val="Prrafodelista"/>
                    <w:numPr>
                      <w:ilvl w:val="0"/>
                      <w:numId w:val="20"/>
                    </w:numPr>
                    <w:ind w:left="175" w:hanging="141"/>
                    <w:rPr>
                      <w:rFonts w:eastAsia="Times New Roman"/>
                      <w:color w:val="000000"/>
                      <w:sz w:val="18"/>
                      <w:szCs w:val="18"/>
                    </w:rPr>
                  </w:pPr>
                  <w:r w:rsidRPr="003764C9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Protección</w:t>
                  </w:r>
                  <w:r w:rsidRPr="003764C9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: Al estar en un ambiente con vapores (formol, xileno), la bombilla debe tener sello estanco o estar dentro de una luminaria sellada</w:t>
                  </w:r>
                  <w:r w:rsidR="00B12C9A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.</w:t>
                  </w:r>
                </w:p>
              </w:tc>
            </w:tr>
            <w:tr w:rsidR="00B00291" w:rsidRPr="00A637C3" w14:paraId="4A6496E3" w14:textId="77777777" w:rsidTr="00A637C3">
              <w:tc>
                <w:tcPr>
                  <w:tcW w:w="2054" w:type="dxa"/>
                  <w:vAlign w:val="center"/>
                </w:tcPr>
                <w:p w14:paraId="761D02EB" w14:textId="6DC871B9" w:rsidR="00B00291" w:rsidRPr="00A637C3" w:rsidRDefault="00B00291" w:rsidP="00B00291">
                  <w:pPr>
                    <w:widowControl w:val="0"/>
                    <w:jc w:val="center"/>
                    <w:rPr>
                      <w:rFonts w:eastAsia="Belleza"/>
                      <w:sz w:val="18"/>
                      <w:szCs w:val="18"/>
                    </w:rPr>
                  </w:pPr>
                  <w:r w:rsidRPr="00A637C3">
                    <w:rPr>
                      <w:bCs/>
                      <w:color w:val="000000"/>
                      <w:sz w:val="18"/>
                      <w:szCs w:val="18"/>
                    </w:rPr>
                    <w:t xml:space="preserve">Tubo de iluminación compatible con equipo </w:t>
                  </w:r>
                  <w:proofErr w:type="spellStart"/>
                  <w:r w:rsidRPr="00A637C3">
                    <w:rPr>
                      <w:bCs/>
                      <w:color w:val="000000"/>
                      <w:sz w:val="18"/>
                      <w:szCs w:val="18"/>
                    </w:rPr>
                    <w:t>Mortech</w:t>
                  </w:r>
                  <w:proofErr w:type="spellEnd"/>
                  <w:r w:rsidRPr="00A637C3">
                    <w:rPr>
                      <w:bCs/>
                      <w:color w:val="000000"/>
                      <w:sz w:val="18"/>
                      <w:szCs w:val="18"/>
                    </w:rPr>
                    <w:t xml:space="preserve"> GL105</w:t>
                  </w:r>
                </w:p>
              </w:tc>
              <w:tc>
                <w:tcPr>
                  <w:tcW w:w="6441" w:type="dxa"/>
                  <w:vAlign w:val="center"/>
                </w:tcPr>
                <w:p w14:paraId="52BA3F51" w14:textId="77777777" w:rsidR="00F77EB3" w:rsidRPr="00F77EB3" w:rsidRDefault="00F77EB3" w:rsidP="00F77EB3">
                  <w:pPr>
                    <w:pStyle w:val="Prrafodelista"/>
                    <w:numPr>
                      <w:ilvl w:val="0"/>
                      <w:numId w:val="20"/>
                    </w:numPr>
                    <w:ind w:left="175" w:hanging="141"/>
                    <w:rPr>
                      <w:rFonts w:eastAsia="Times New Roman"/>
                      <w:color w:val="000000"/>
                      <w:sz w:val="18"/>
                      <w:szCs w:val="18"/>
                    </w:rPr>
                  </w:pPr>
                  <w:r w:rsidRPr="00F77EB3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Formato de tubo:</w:t>
                  </w:r>
                  <w:r w:rsidRPr="00F77EB3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 Generalmente utilizan tubos lineales tipo T8 (26 mm de diámetro) o T12. Es fundamental verificar la longitud (comúnmente de 48 pulgadas o 122 cm, dependiendo del tamaño de la mesa).</w:t>
                  </w:r>
                </w:p>
                <w:p w14:paraId="4E1BF612" w14:textId="77777777" w:rsidR="00F77EB3" w:rsidRPr="00F77EB3" w:rsidRDefault="00F77EB3" w:rsidP="00F77EB3">
                  <w:pPr>
                    <w:pStyle w:val="Prrafodelista"/>
                    <w:numPr>
                      <w:ilvl w:val="0"/>
                      <w:numId w:val="20"/>
                    </w:numPr>
                    <w:ind w:left="175" w:hanging="141"/>
                    <w:rPr>
                      <w:rFonts w:eastAsia="Times New Roman"/>
                      <w:color w:val="000000"/>
                      <w:sz w:val="18"/>
                      <w:szCs w:val="18"/>
                    </w:rPr>
                  </w:pPr>
                  <w:r w:rsidRPr="00F77EB3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Base</w:t>
                  </w:r>
                  <w:r w:rsidRPr="00F77EB3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: Utilizan conectores tipo G13 (</w:t>
                  </w:r>
                  <w:proofErr w:type="spellStart"/>
                  <w:r w:rsidRPr="00F77EB3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bipin</w:t>
                  </w:r>
                  <w:proofErr w:type="spellEnd"/>
                  <w:r w:rsidRPr="00F77EB3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), que es el estándar para estos tubos de iluminación comercial y de laboratorio.</w:t>
                  </w:r>
                </w:p>
                <w:p w14:paraId="21BBDCBE" w14:textId="6669D99C" w:rsidR="00F77EB3" w:rsidRPr="00F77EB3" w:rsidRDefault="00F77EB3" w:rsidP="00F77EB3">
                  <w:pPr>
                    <w:pStyle w:val="Prrafodelista"/>
                    <w:numPr>
                      <w:ilvl w:val="0"/>
                      <w:numId w:val="20"/>
                    </w:numPr>
                    <w:ind w:left="175" w:hanging="141"/>
                    <w:rPr>
                      <w:rFonts w:eastAsia="Times New Roman"/>
                      <w:color w:val="000000"/>
                      <w:sz w:val="18"/>
                      <w:szCs w:val="18"/>
                    </w:rPr>
                  </w:pPr>
                  <w:r w:rsidRPr="00F77EB3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Potencia</w:t>
                  </w:r>
                  <w:r w:rsidRPr="00F77EB3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: Depende de la longitud del tubo, oscila entre los 17W y 32W.</w:t>
                  </w:r>
                </w:p>
                <w:p w14:paraId="5205FA6A" w14:textId="140FAC8B" w:rsidR="00B00291" w:rsidRPr="00F77EB3" w:rsidRDefault="00F77EB3" w:rsidP="00F77EB3">
                  <w:pPr>
                    <w:pStyle w:val="Prrafodelista"/>
                    <w:numPr>
                      <w:ilvl w:val="0"/>
                      <w:numId w:val="20"/>
                    </w:numPr>
                    <w:ind w:left="175" w:hanging="141"/>
                    <w:rPr>
                      <w:rFonts w:eastAsia="Times New Roman"/>
                      <w:color w:val="000000"/>
                      <w:sz w:val="18"/>
                      <w:szCs w:val="18"/>
                    </w:rPr>
                  </w:pPr>
                  <w:r w:rsidRPr="00C82E3F">
                    <w:rPr>
                      <w:rFonts w:eastAsia="Times New Roman"/>
                      <w:b/>
                      <w:bCs/>
                      <w:color w:val="000000"/>
                      <w:sz w:val="18"/>
                      <w:szCs w:val="18"/>
                    </w:rPr>
                    <w:t>Especificaciones de luz:</w:t>
                  </w:r>
                  <w:r w:rsidR="00C82E3F">
                    <w:rPr>
                      <w:rFonts w:eastAsia="Times New Roman"/>
                      <w:color w:val="000000"/>
                      <w:sz w:val="18"/>
                      <w:szCs w:val="18"/>
                    </w:rPr>
                    <w:t xml:space="preserve"> T</w:t>
                  </w:r>
                  <w:r w:rsidRPr="00F77EB3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ubos de "Espectro Completo" o "</w:t>
                  </w:r>
                  <w:proofErr w:type="spellStart"/>
                  <w:r w:rsidRPr="00F77EB3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Daylight</w:t>
                  </w:r>
                  <w:proofErr w:type="spellEnd"/>
                  <w:r w:rsidRPr="00F77EB3">
                    <w:rPr>
                      <w:rFonts w:eastAsia="Times New Roman"/>
                      <w:color w:val="000000"/>
                      <w:sz w:val="18"/>
                      <w:szCs w:val="18"/>
                    </w:rPr>
                    <w:t>" (5000K) para evitar la alteración de la percepción visual durante la disección.</w:t>
                  </w:r>
                </w:p>
              </w:tc>
            </w:tr>
          </w:tbl>
          <w:p w14:paraId="6325FD00" w14:textId="02BE9DC6" w:rsidR="00F64CCD" w:rsidRPr="00E361A0" w:rsidRDefault="00F64CCD" w:rsidP="00A55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</w:p>
        </w:tc>
      </w:tr>
      <w:tr w:rsidR="004E067C" w:rsidRPr="00BE3BFF" w14:paraId="1D7F15EE" w14:textId="77777777" w:rsidTr="0071358C">
        <w:trPr>
          <w:trHeight w:val="442"/>
          <w:jc w:val="center"/>
        </w:trPr>
        <w:tc>
          <w:tcPr>
            <w:tcW w:w="18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547D8" w14:textId="77777777" w:rsidR="004E067C" w:rsidRPr="00BE3BFF" w:rsidRDefault="004E067C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BE3BFF">
              <w:rPr>
                <w:rFonts w:eastAsia="Belleza"/>
                <w:b/>
                <w:smallCaps/>
                <w:sz w:val="20"/>
                <w:szCs w:val="20"/>
              </w:rPr>
              <w:lastRenderedPageBreak/>
              <w:t>Consideraciones</w:t>
            </w:r>
          </w:p>
        </w:tc>
        <w:tc>
          <w:tcPr>
            <w:tcW w:w="8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E864D" w14:textId="0521448B" w:rsidR="007B3550" w:rsidRPr="00BE3BFF" w:rsidRDefault="00960420" w:rsidP="007B3550">
            <w:pPr>
              <w:pStyle w:val="Prrafodelista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Belleza"/>
              </w:rPr>
            </w:pPr>
            <w:r>
              <w:rPr>
                <w:rFonts w:eastAsia="Belleza"/>
              </w:rPr>
              <w:t>Compra única</w:t>
            </w:r>
          </w:p>
          <w:p w14:paraId="59AEA14A" w14:textId="33551600" w:rsidR="00960420" w:rsidRPr="00BE3BFF" w:rsidRDefault="00960420" w:rsidP="00960420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>Repuestos nuevos</w:t>
            </w:r>
            <w:r w:rsidR="008D5D6D">
              <w:rPr>
                <w:rFonts w:eastAsia="Belleza"/>
              </w:rPr>
              <w:t xml:space="preserve"> </w:t>
            </w:r>
            <w:r w:rsidR="00C25799">
              <w:rPr>
                <w:rFonts w:eastAsia="Belleza"/>
              </w:rPr>
              <w:t xml:space="preserve">y compatibles </w:t>
            </w:r>
            <w:r w:rsidR="00B12C9A">
              <w:rPr>
                <w:rFonts w:eastAsia="Belleza"/>
              </w:rPr>
              <w:t>con equipos señalados.</w:t>
            </w:r>
          </w:p>
          <w:p w14:paraId="29A452E3" w14:textId="2ED4B20E" w:rsidR="007A3513" w:rsidRDefault="007A3513" w:rsidP="007B3550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>Se requieren repuestos para reparaciones de equipos</w:t>
            </w:r>
            <w:r w:rsidR="00D96C79">
              <w:rPr>
                <w:rFonts w:eastAsia="Belleza"/>
              </w:rPr>
              <w:t xml:space="preserve"> </w:t>
            </w:r>
            <w:r w:rsidR="00B12C9A">
              <w:rPr>
                <w:rFonts w:eastAsia="Belleza"/>
              </w:rPr>
              <w:t xml:space="preserve">de apoyo diagnóstico necesarios </w:t>
            </w:r>
            <w:r w:rsidR="00756FF5">
              <w:rPr>
                <w:rFonts w:eastAsia="Belleza"/>
              </w:rPr>
              <w:t>para análisis de muestras entre las cuales se encuentran comprometidos patologías GES.</w:t>
            </w:r>
          </w:p>
          <w:p w14:paraId="30F305C9" w14:textId="6EEE80FA" w:rsidR="0030161B" w:rsidRDefault="0030161B" w:rsidP="0030161B">
            <w:pPr>
              <w:pStyle w:val="Prrafodelista"/>
              <w:widowControl w:val="0"/>
              <w:numPr>
                <w:ilvl w:val="0"/>
                <w:numId w:val="10"/>
              </w:numPr>
              <w:shd w:val="clear" w:color="auto" w:fill="FFFFFF" w:themeFill="background1"/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 xml:space="preserve">Se solicita, efectuar </w:t>
            </w:r>
            <w:r w:rsidRPr="00300B23">
              <w:rPr>
                <w:rFonts w:eastAsia="Belleza"/>
                <w:b/>
                <w:bCs/>
              </w:rPr>
              <w:t>compra ágil</w:t>
            </w:r>
            <w:r>
              <w:rPr>
                <w:rFonts w:eastAsia="Belleza"/>
              </w:rPr>
              <w:t xml:space="preserve"> con los siguientes requisitos para los postulantes:</w:t>
            </w:r>
          </w:p>
          <w:p w14:paraId="7631B7A6" w14:textId="77777777" w:rsidR="0030161B" w:rsidRPr="006461D1" w:rsidRDefault="0030161B" w:rsidP="0030161B">
            <w:pPr>
              <w:pStyle w:val="Prrafodelista"/>
              <w:widowControl w:val="0"/>
              <w:numPr>
                <w:ilvl w:val="1"/>
                <w:numId w:val="40"/>
              </w:numPr>
              <w:spacing w:line="240" w:lineRule="auto"/>
              <w:ind w:left="1122" w:hanging="284"/>
              <w:jc w:val="both"/>
              <w:rPr>
                <w:rFonts w:eastAsia="Belleza"/>
              </w:rPr>
            </w:pPr>
            <w:r w:rsidRPr="006461D1">
              <w:rPr>
                <w:rFonts w:eastAsia="Belleza"/>
              </w:rPr>
              <w:t>Solicitar cotización</w:t>
            </w:r>
          </w:p>
          <w:p w14:paraId="6D4F7D19" w14:textId="613AE92F" w:rsidR="0030161B" w:rsidRPr="00993DBA" w:rsidRDefault="0030161B" w:rsidP="00993DBA">
            <w:pPr>
              <w:pStyle w:val="Prrafodelista"/>
              <w:widowControl w:val="0"/>
              <w:numPr>
                <w:ilvl w:val="1"/>
                <w:numId w:val="40"/>
              </w:numPr>
              <w:spacing w:line="240" w:lineRule="auto"/>
              <w:ind w:left="1122" w:hanging="284"/>
              <w:jc w:val="both"/>
              <w:rPr>
                <w:rFonts w:eastAsia="Belleza"/>
              </w:rPr>
            </w:pPr>
            <w:r w:rsidRPr="006461D1">
              <w:rPr>
                <w:rFonts w:eastAsia="Belleza"/>
              </w:rPr>
              <w:t xml:space="preserve">Indicar </w:t>
            </w:r>
            <w:r w:rsidR="003653FD">
              <w:rPr>
                <w:rFonts w:eastAsia="Belleza"/>
              </w:rPr>
              <w:t>tiempo</w:t>
            </w:r>
            <w:r w:rsidRPr="006461D1">
              <w:rPr>
                <w:rFonts w:eastAsia="Belleza"/>
              </w:rPr>
              <w:t xml:space="preserve"> de entrega</w:t>
            </w:r>
          </w:p>
        </w:tc>
      </w:tr>
      <w:tr w:rsidR="004E067C" w:rsidRPr="00BE3BFF" w14:paraId="15D11F22" w14:textId="77777777" w:rsidTr="0071358C">
        <w:trPr>
          <w:trHeight w:val="298"/>
          <w:jc w:val="center"/>
        </w:trPr>
        <w:tc>
          <w:tcPr>
            <w:tcW w:w="18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90A07" w14:textId="77777777" w:rsidR="004E067C" w:rsidRPr="00BE3BFF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BE3BFF">
              <w:rPr>
                <w:rFonts w:eastAsia="Belleza"/>
                <w:b/>
                <w:smallCaps/>
                <w:sz w:val="20"/>
                <w:szCs w:val="20"/>
              </w:rPr>
              <w:t>Centro de Costo</w:t>
            </w:r>
          </w:p>
        </w:tc>
        <w:tc>
          <w:tcPr>
            <w:tcW w:w="8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27BB8" w14:textId="224EB52D" w:rsidR="006A08EA" w:rsidRPr="00BE3BFF" w:rsidRDefault="00C25799" w:rsidP="0041423D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>
              <w:rPr>
                <w:rFonts w:eastAsia="Belleza"/>
              </w:rPr>
              <w:t xml:space="preserve">544 - </w:t>
            </w:r>
            <w:r w:rsidRPr="00C25799">
              <w:rPr>
                <w:rFonts w:eastAsia="Belleza"/>
              </w:rPr>
              <w:t>APOYO ANATOMIA PATOLOGICA</w:t>
            </w:r>
          </w:p>
        </w:tc>
      </w:tr>
      <w:tr w:rsidR="00A55D11" w:rsidRPr="00BE3BFF" w14:paraId="621E55AB" w14:textId="77777777" w:rsidTr="0071358C">
        <w:trPr>
          <w:trHeight w:val="298"/>
          <w:jc w:val="center"/>
        </w:trPr>
        <w:tc>
          <w:tcPr>
            <w:tcW w:w="18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2A29B" w14:textId="0A094625" w:rsidR="00A55D11" w:rsidRPr="00BE3BFF" w:rsidRDefault="00A55D11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BE3BFF">
              <w:rPr>
                <w:rFonts w:eastAsia="Belleza"/>
                <w:b/>
                <w:smallCaps/>
                <w:sz w:val="20"/>
                <w:szCs w:val="20"/>
              </w:rPr>
              <w:t>Garantía</w:t>
            </w:r>
          </w:p>
        </w:tc>
        <w:tc>
          <w:tcPr>
            <w:tcW w:w="8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4DDD0" w14:textId="191BC957" w:rsidR="00A55D11" w:rsidRPr="00BE3BFF" w:rsidRDefault="00A55D11" w:rsidP="00D631DF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 w:rsidRPr="00BE3BFF">
              <w:rPr>
                <w:rFonts w:eastAsia="Belleza"/>
              </w:rPr>
              <w:t>Mínimo de 3 meses</w:t>
            </w:r>
          </w:p>
        </w:tc>
      </w:tr>
      <w:tr w:rsidR="004E067C" w:rsidRPr="00BE3BFF" w14:paraId="3DD6E759" w14:textId="77777777" w:rsidTr="0071358C">
        <w:trPr>
          <w:trHeight w:val="397"/>
          <w:jc w:val="center"/>
        </w:trPr>
        <w:tc>
          <w:tcPr>
            <w:tcW w:w="18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4144D" w14:textId="77777777" w:rsidR="004E067C" w:rsidRPr="00BE3BFF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BE3BFF">
              <w:rPr>
                <w:rFonts w:eastAsia="Belleza"/>
                <w:b/>
                <w:smallCaps/>
                <w:sz w:val="20"/>
                <w:szCs w:val="20"/>
              </w:rPr>
              <w:t>Despacho</w:t>
            </w:r>
          </w:p>
        </w:tc>
        <w:tc>
          <w:tcPr>
            <w:tcW w:w="8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B833F" w14:textId="06E50352" w:rsidR="004E067C" w:rsidRPr="00BE3BFF" w:rsidRDefault="00495348" w:rsidP="001F61FC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>
              <w:rPr>
                <w:rFonts w:eastAsia="Belleza"/>
              </w:rPr>
              <w:t>Salida inmediata</w:t>
            </w:r>
          </w:p>
        </w:tc>
      </w:tr>
    </w:tbl>
    <w:p w14:paraId="717B2965" w14:textId="77777777" w:rsidR="00ED01E2" w:rsidRDefault="00ED01E2">
      <w:pPr>
        <w:rPr>
          <w:rFonts w:eastAsia="Belleza"/>
          <w:b/>
        </w:rPr>
      </w:pPr>
    </w:p>
    <w:p w14:paraId="27C07B24" w14:textId="77777777" w:rsidR="00990984" w:rsidRDefault="00990984">
      <w:pPr>
        <w:rPr>
          <w:rFonts w:eastAsia="Belleza"/>
          <w:b/>
        </w:rPr>
      </w:pPr>
    </w:p>
    <w:p w14:paraId="0F1A39DD" w14:textId="77777777" w:rsidR="006B730D" w:rsidRDefault="006B730D">
      <w:pPr>
        <w:rPr>
          <w:rFonts w:eastAsia="Belleza"/>
          <w:b/>
        </w:rPr>
      </w:pPr>
    </w:p>
    <w:p w14:paraId="107D83AA" w14:textId="77777777" w:rsidR="00402F0A" w:rsidRPr="00BE3BFF" w:rsidRDefault="00402F0A">
      <w:pPr>
        <w:rPr>
          <w:rFonts w:eastAsia="Belleza"/>
          <w:b/>
        </w:rPr>
      </w:pPr>
    </w:p>
    <w:p w14:paraId="18E42ECD" w14:textId="77777777" w:rsidR="00EE3334" w:rsidRPr="00BE3BFF" w:rsidRDefault="00EE3334" w:rsidP="00CF66A0">
      <w:pPr>
        <w:rPr>
          <w:rFonts w:eastAsia="Belleza"/>
          <w:b/>
        </w:rPr>
      </w:pPr>
      <w:bookmarkStart w:id="0" w:name="_GoBack"/>
      <w:bookmarkEnd w:id="0"/>
    </w:p>
    <w:sectPr w:rsidR="00EE3334" w:rsidRPr="00BE3BFF" w:rsidSect="00B12C9A">
      <w:footerReference w:type="default" r:id="rId8"/>
      <w:pgSz w:w="12240" w:h="15840" w:code="1"/>
      <w:pgMar w:top="1418" w:right="1417" w:bottom="993" w:left="1701" w:header="720" w:footer="119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BB7F33" w14:textId="77777777" w:rsidR="008F5F2D" w:rsidRDefault="008F5F2D" w:rsidP="008E2E1E">
      <w:pPr>
        <w:spacing w:line="240" w:lineRule="auto"/>
      </w:pPr>
      <w:r>
        <w:separator/>
      </w:r>
    </w:p>
  </w:endnote>
  <w:endnote w:type="continuationSeparator" w:id="0">
    <w:p w14:paraId="21D08C23" w14:textId="77777777" w:rsidR="008F5F2D" w:rsidRDefault="008F5F2D" w:rsidP="008E2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9986566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036E294" w14:textId="2DA4E37F" w:rsidR="002F748A" w:rsidRDefault="002F748A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697557" w14:textId="32911FA5" w:rsidR="002F748A" w:rsidRPr="002F748A" w:rsidRDefault="002F748A" w:rsidP="002F748A">
    <w:pPr>
      <w:pStyle w:val="Piedepgina"/>
      <w:jc w:val="center"/>
      <w:rPr>
        <w:lang w:val="es-ES"/>
      </w:rPr>
    </w:pPr>
    <w:r>
      <w:rPr>
        <w:lang w:val="es-ES"/>
      </w:rPr>
      <w:t xml:space="preserve">Compra repuesto para </w:t>
    </w:r>
    <w:r w:rsidR="00D95FBE">
      <w:rPr>
        <w:lang w:val="es-ES"/>
      </w:rPr>
      <w:t>equipos de Anatomía Patologica</w:t>
    </w:r>
  </w:p>
  <w:p w14:paraId="350CB2CE" w14:textId="7186D851" w:rsidR="002F748A" w:rsidRPr="002F748A" w:rsidRDefault="002F748A" w:rsidP="002F74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DB7FD1" w14:textId="77777777" w:rsidR="008F5F2D" w:rsidRDefault="008F5F2D" w:rsidP="008E2E1E">
      <w:pPr>
        <w:spacing w:line="240" w:lineRule="auto"/>
      </w:pPr>
      <w:r>
        <w:separator/>
      </w:r>
    </w:p>
  </w:footnote>
  <w:footnote w:type="continuationSeparator" w:id="0">
    <w:p w14:paraId="55429C7D" w14:textId="77777777" w:rsidR="008F5F2D" w:rsidRDefault="008F5F2D" w:rsidP="008E2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42E3E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2F264E"/>
    <w:multiLevelType w:val="multilevel"/>
    <w:tmpl w:val="658AE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A74A81"/>
    <w:multiLevelType w:val="hybridMultilevel"/>
    <w:tmpl w:val="18FCC5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179F1"/>
    <w:multiLevelType w:val="hybridMultilevel"/>
    <w:tmpl w:val="B8505D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1FA4"/>
    <w:multiLevelType w:val="hybridMultilevel"/>
    <w:tmpl w:val="491640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F33CF"/>
    <w:multiLevelType w:val="hybridMultilevel"/>
    <w:tmpl w:val="94809E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D0AF5"/>
    <w:multiLevelType w:val="hybridMultilevel"/>
    <w:tmpl w:val="278CAA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453C9"/>
    <w:multiLevelType w:val="multilevel"/>
    <w:tmpl w:val="0EDE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30F49"/>
    <w:multiLevelType w:val="hybridMultilevel"/>
    <w:tmpl w:val="2D8A705C"/>
    <w:lvl w:ilvl="0" w:tplc="340A0005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9" w15:restartNumberingAfterBreak="0">
    <w:nsid w:val="1BB8127B"/>
    <w:multiLevelType w:val="hybridMultilevel"/>
    <w:tmpl w:val="BA84F518"/>
    <w:lvl w:ilvl="0" w:tplc="340A0003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0" w15:restartNumberingAfterBreak="0">
    <w:nsid w:val="22943104"/>
    <w:multiLevelType w:val="hybridMultilevel"/>
    <w:tmpl w:val="5032FE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B7723"/>
    <w:multiLevelType w:val="hybridMultilevel"/>
    <w:tmpl w:val="D2988EF4"/>
    <w:lvl w:ilvl="0" w:tplc="340A0015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5F60A94"/>
    <w:multiLevelType w:val="multilevel"/>
    <w:tmpl w:val="E7A41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1250EA6"/>
    <w:multiLevelType w:val="hybridMultilevel"/>
    <w:tmpl w:val="B12C96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32ED0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151E3"/>
    <w:multiLevelType w:val="hybridMultilevel"/>
    <w:tmpl w:val="079C43BC"/>
    <w:lvl w:ilvl="0" w:tplc="B0B834E8">
      <w:numFmt w:val="bullet"/>
      <w:lvlText w:val="-"/>
      <w:lvlJc w:val="left"/>
      <w:pPr>
        <w:ind w:left="1305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6" w15:restartNumberingAfterBreak="0">
    <w:nsid w:val="37D2420D"/>
    <w:multiLevelType w:val="hybridMultilevel"/>
    <w:tmpl w:val="CA8CD018"/>
    <w:lvl w:ilvl="0" w:tplc="B322CC9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F06C92"/>
    <w:multiLevelType w:val="hybridMultilevel"/>
    <w:tmpl w:val="0D70F1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34D8E"/>
    <w:multiLevelType w:val="hybridMultilevel"/>
    <w:tmpl w:val="FAC4E106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937A3D"/>
    <w:multiLevelType w:val="hybridMultilevel"/>
    <w:tmpl w:val="6F0A5BFA"/>
    <w:lvl w:ilvl="0" w:tplc="C9541C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E25B60"/>
    <w:multiLevelType w:val="hybridMultilevel"/>
    <w:tmpl w:val="64904E5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72F79"/>
    <w:multiLevelType w:val="hybridMultilevel"/>
    <w:tmpl w:val="C52A61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552D0E"/>
    <w:multiLevelType w:val="hybridMultilevel"/>
    <w:tmpl w:val="1012C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2E0D5F"/>
    <w:multiLevelType w:val="hybridMultilevel"/>
    <w:tmpl w:val="B0AC34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C52CB"/>
    <w:multiLevelType w:val="hybridMultilevel"/>
    <w:tmpl w:val="E8163798"/>
    <w:lvl w:ilvl="0" w:tplc="383A5D66">
      <w:start w:val="3"/>
      <w:numFmt w:val="bullet"/>
      <w:lvlText w:val="-"/>
      <w:lvlJc w:val="left"/>
      <w:pPr>
        <w:ind w:left="1080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CED4C3C"/>
    <w:multiLevelType w:val="hybridMultilevel"/>
    <w:tmpl w:val="739A7FF4"/>
    <w:lvl w:ilvl="0" w:tplc="3CD6551C">
      <w:numFmt w:val="bullet"/>
      <w:lvlText w:val="-"/>
      <w:lvlJc w:val="left"/>
      <w:pPr>
        <w:ind w:left="1080" w:hanging="360"/>
      </w:pPr>
      <w:rPr>
        <w:rFonts w:ascii="Belleza" w:eastAsia="Belleza" w:hAnsi="Belleza" w:cs="Belleza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B71183"/>
    <w:multiLevelType w:val="multilevel"/>
    <w:tmpl w:val="04987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E564AD3"/>
    <w:multiLevelType w:val="hybridMultilevel"/>
    <w:tmpl w:val="6722050C"/>
    <w:lvl w:ilvl="0" w:tplc="3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784F8D"/>
    <w:multiLevelType w:val="hybridMultilevel"/>
    <w:tmpl w:val="B67C4D9C"/>
    <w:lvl w:ilvl="0" w:tplc="340A0005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9" w15:restartNumberingAfterBreak="0">
    <w:nsid w:val="600C089D"/>
    <w:multiLevelType w:val="hybridMultilevel"/>
    <w:tmpl w:val="4D505D26"/>
    <w:lvl w:ilvl="0" w:tplc="340A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30" w15:restartNumberingAfterBreak="0">
    <w:nsid w:val="62C1594B"/>
    <w:multiLevelType w:val="hybridMultilevel"/>
    <w:tmpl w:val="705ABF3E"/>
    <w:lvl w:ilvl="0" w:tplc="340A0003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1" w15:restartNumberingAfterBreak="0">
    <w:nsid w:val="63C26553"/>
    <w:multiLevelType w:val="hybridMultilevel"/>
    <w:tmpl w:val="BA7238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F45EA6"/>
    <w:multiLevelType w:val="hybridMultilevel"/>
    <w:tmpl w:val="B70A8EA4"/>
    <w:lvl w:ilvl="0" w:tplc="2684F7CA">
      <w:numFmt w:val="bullet"/>
      <w:lvlText w:val=""/>
      <w:lvlJc w:val="left"/>
      <w:pPr>
        <w:ind w:left="720" w:hanging="360"/>
      </w:pPr>
      <w:rPr>
        <w:rFonts w:ascii="Symbol" w:eastAsia="Belleza" w:hAnsi="Symbol" w:cs="Bellez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D04FC8"/>
    <w:multiLevelType w:val="hybridMultilevel"/>
    <w:tmpl w:val="C03C3C92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FE4072"/>
    <w:multiLevelType w:val="hybridMultilevel"/>
    <w:tmpl w:val="B930E314"/>
    <w:lvl w:ilvl="0" w:tplc="340A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5" w15:restartNumberingAfterBreak="0">
    <w:nsid w:val="703D3390"/>
    <w:multiLevelType w:val="hybridMultilevel"/>
    <w:tmpl w:val="B26672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C0165"/>
    <w:multiLevelType w:val="hybridMultilevel"/>
    <w:tmpl w:val="6AAE18E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154C7D"/>
    <w:multiLevelType w:val="hybridMultilevel"/>
    <w:tmpl w:val="45F89EFA"/>
    <w:lvl w:ilvl="0" w:tplc="340A0005">
      <w:start w:val="1"/>
      <w:numFmt w:val="bullet"/>
      <w:lvlText w:val=""/>
      <w:lvlJc w:val="left"/>
      <w:pPr>
        <w:ind w:left="124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8" w15:restartNumberingAfterBreak="0">
    <w:nsid w:val="74937E1A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932B3"/>
    <w:multiLevelType w:val="hybridMultilevel"/>
    <w:tmpl w:val="921CB8A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1"/>
  </w:num>
  <w:num w:numId="3">
    <w:abstractNumId w:val="26"/>
  </w:num>
  <w:num w:numId="4">
    <w:abstractNumId w:val="32"/>
  </w:num>
  <w:num w:numId="5">
    <w:abstractNumId w:val="25"/>
  </w:num>
  <w:num w:numId="6">
    <w:abstractNumId w:val="10"/>
  </w:num>
  <w:num w:numId="7">
    <w:abstractNumId w:val="22"/>
  </w:num>
  <w:num w:numId="8">
    <w:abstractNumId w:val="34"/>
  </w:num>
  <w:num w:numId="9">
    <w:abstractNumId w:val="6"/>
  </w:num>
  <w:num w:numId="10">
    <w:abstractNumId w:val="23"/>
  </w:num>
  <w:num w:numId="11">
    <w:abstractNumId w:val="3"/>
  </w:num>
  <w:num w:numId="12">
    <w:abstractNumId w:val="15"/>
  </w:num>
  <w:num w:numId="13">
    <w:abstractNumId w:val="8"/>
  </w:num>
  <w:num w:numId="14">
    <w:abstractNumId w:val="28"/>
  </w:num>
  <w:num w:numId="15">
    <w:abstractNumId w:val="20"/>
  </w:num>
  <w:num w:numId="16">
    <w:abstractNumId w:val="38"/>
  </w:num>
  <w:num w:numId="17">
    <w:abstractNumId w:val="37"/>
  </w:num>
  <w:num w:numId="18">
    <w:abstractNumId w:val="24"/>
  </w:num>
  <w:num w:numId="19">
    <w:abstractNumId w:val="27"/>
  </w:num>
  <w:num w:numId="20">
    <w:abstractNumId w:val="4"/>
  </w:num>
  <w:num w:numId="21">
    <w:abstractNumId w:val="11"/>
  </w:num>
  <w:num w:numId="22">
    <w:abstractNumId w:val="39"/>
  </w:num>
  <w:num w:numId="23">
    <w:abstractNumId w:val="18"/>
  </w:num>
  <w:num w:numId="24">
    <w:abstractNumId w:val="17"/>
  </w:num>
  <w:num w:numId="25">
    <w:abstractNumId w:val="14"/>
  </w:num>
  <w:num w:numId="26">
    <w:abstractNumId w:val="9"/>
  </w:num>
  <w:num w:numId="27">
    <w:abstractNumId w:val="29"/>
  </w:num>
  <w:num w:numId="28">
    <w:abstractNumId w:val="30"/>
  </w:num>
  <w:num w:numId="29">
    <w:abstractNumId w:val="16"/>
  </w:num>
  <w:num w:numId="30">
    <w:abstractNumId w:val="19"/>
  </w:num>
  <w:num w:numId="31">
    <w:abstractNumId w:val="4"/>
  </w:num>
  <w:num w:numId="32">
    <w:abstractNumId w:val="33"/>
  </w:num>
  <w:num w:numId="33">
    <w:abstractNumId w:val="36"/>
  </w:num>
  <w:num w:numId="34">
    <w:abstractNumId w:val="2"/>
  </w:num>
  <w:num w:numId="35">
    <w:abstractNumId w:val="5"/>
  </w:num>
  <w:num w:numId="36">
    <w:abstractNumId w:val="35"/>
  </w:num>
  <w:num w:numId="37">
    <w:abstractNumId w:val="13"/>
  </w:num>
  <w:num w:numId="38">
    <w:abstractNumId w:val="31"/>
  </w:num>
  <w:num w:numId="39">
    <w:abstractNumId w:val="21"/>
  </w:num>
  <w:num w:numId="40">
    <w:abstractNumId w:val="0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DCD"/>
    <w:rsid w:val="000013CD"/>
    <w:rsid w:val="00002C82"/>
    <w:rsid w:val="00002EA2"/>
    <w:rsid w:val="00016FBC"/>
    <w:rsid w:val="0002797B"/>
    <w:rsid w:val="00036631"/>
    <w:rsid w:val="0005507E"/>
    <w:rsid w:val="00063271"/>
    <w:rsid w:val="000705AC"/>
    <w:rsid w:val="00083652"/>
    <w:rsid w:val="0009716C"/>
    <w:rsid w:val="000A12B7"/>
    <w:rsid w:val="000A1DCC"/>
    <w:rsid w:val="000A678E"/>
    <w:rsid w:val="000B28D4"/>
    <w:rsid w:val="000B449E"/>
    <w:rsid w:val="000B4F89"/>
    <w:rsid w:val="000C0196"/>
    <w:rsid w:val="000C1407"/>
    <w:rsid w:val="000C2E60"/>
    <w:rsid w:val="000C4B70"/>
    <w:rsid w:val="000C69C4"/>
    <w:rsid w:val="000E11B1"/>
    <w:rsid w:val="000F16EF"/>
    <w:rsid w:val="000F4F4E"/>
    <w:rsid w:val="000F6D95"/>
    <w:rsid w:val="00101048"/>
    <w:rsid w:val="0010167D"/>
    <w:rsid w:val="00102827"/>
    <w:rsid w:val="00105B07"/>
    <w:rsid w:val="0012187E"/>
    <w:rsid w:val="00121F38"/>
    <w:rsid w:val="00130E68"/>
    <w:rsid w:val="00133744"/>
    <w:rsid w:val="00136C49"/>
    <w:rsid w:val="00137261"/>
    <w:rsid w:val="00141234"/>
    <w:rsid w:val="00142260"/>
    <w:rsid w:val="00144670"/>
    <w:rsid w:val="00145DA2"/>
    <w:rsid w:val="00156C60"/>
    <w:rsid w:val="00157D53"/>
    <w:rsid w:val="00165E95"/>
    <w:rsid w:val="00172C3D"/>
    <w:rsid w:val="00176B60"/>
    <w:rsid w:val="0019118D"/>
    <w:rsid w:val="001974E6"/>
    <w:rsid w:val="001A3438"/>
    <w:rsid w:val="001B4002"/>
    <w:rsid w:val="001B44C6"/>
    <w:rsid w:val="001B686F"/>
    <w:rsid w:val="001C15D6"/>
    <w:rsid w:val="001C432A"/>
    <w:rsid w:val="001C7DF0"/>
    <w:rsid w:val="001D4A91"/>
    <w:rsid w:val="001D76CC"/>
    <w:rsid w:val="001E0D66"/>
    <w:rsid w:val="001E3AB6"/>
    <w:rsid w:val="001F39F6"/>
    <w:rsid w:val="001F61A6"/>
    <w:rsid w:val="001F61FC"/>
    <w:rsid w:val="001F71E6"/>
    <w:rsid w:val="00212948"/>
    <w:rsid w:val="00214C52"/>
    <w:rsid w:val="002158EA"/>
    <w:rsid w:val="00216B9F"/>
    <w:rsid w:val="002200EF"/>
    <w:rsid w:val="002218A2"/>
    <w:rsid w:val="00222CCB"/>
    <w:rsid w:val="0023199A"/>
    <w:rsid w:val="00233AD7"/>
    <w:rsid w:val="002373C2"/>
    <w:rsid w:val="00241339"/>
    <w:rsid w:val="00242520"/>
    <w:rsid w:val="0025279F"/>
    <w:rsid w:val="002620BD"/>
    <w:rsid w:val="002630C1"/>
    <w:rsid w:val="00267192"/>
    <w:rsid w:val="0027131D"/>
    <w:rsid w:val="00273D37"/>
    <w:rsid w:val="00274098"/>
    <w:rsid w:val="002769D8"/>
    <w:rsid w:val="00276FC0"/>
    <w:rsid w:val="0027707D"/>
    <w:rsid w:val="0028241D"/>
    <w:rsid w:val="002930B3"/>
    <w:rsid w:val="00295652"/>
    <w:rsid w:val="002C2D2D"/>
    <w:rsid w:val="002C41AF"/>
    <w:rsid w:val="002D0F05"/>
    <w:rsid w:val="002E3B07"/>
    <w:rsid w:val="002F748A"/>
    <w:rsid w:val="0030161B"/>
    <w:rsid w:val="00305AF0"/>
    <w:rsid w:val="003060D1"/>
    <w:rsid w:val="0031007E"/>
    <w:rsid w:val="0031230C"/>
    <w:rsid w:val="00314E3B"/>
    <w:rsid w:val="00315D8E"/>
    <w:rsid w:val="00321376"/>
    <w:rsid w:val="00330817"/>
    <w:rsid w:val="00343DF1"/>
    <w:rsid w:val="0036498C"/>
    <w:rsid w:val="003653FD"/>
    <w:rsid w:val="00373B06"/>
    <w:rsid w:val="003764C9"/>
    <w:rsid w:val="0037688E"/>
    <w:rsid w:val="003A2868"/>
    <w:rsid w:val="003A2906"/>
    <w:rsid w:val="003B065E"/>
    <w:rsid w:val="003B2EA5"/>
    <w:rsid w:val="003C110C"/>
    <w:rsid w:val="003D1A68"/>
    <w:rsid w:val="003D5066"/>
    <w:rsid w:val="003E2E78"/>
    <w:rsid w:val="003F01AD"/>
    <w:rsid w:val="003F17D3"/>
    <w:rsid w:val="003F4FB4"/>
    <w:rsid w:val="003F76F4"/>
    <w:rsid w:val="00402F0A"/>
    <w:rsid w:val="0041423D"/>
    <w:rsid w:val="004306A1"/>
    <w:rsid w:val="0044418D"/>
    <w:rsid w:val="00451D5E"/>
    <w:rsid w:val="00452090"/>
    <w:rsid w:val="0046598C"/>
    <w:rsid w:val="00465E25"/>
    <w:rsid w:val="00467144"/>
    <w:rsid w:val="00470DBD"/>
    <w:rsid w:val="00483087"/>
    <w:rsid w:val="004834E9"/>
    <w:rsid w:val="00483531"/>
    <w:rsid w:val="00484156"/>
    <w:rsid w:val="00490242"/>
    <w:rsid w:val="00490EC6"/>
    <w:rsid w:val="0049198F"/>
    <w:rsid w:val="0049226F"/>
    <w:rsid w:val="00495348"/>
    <w:rsid w:val="004963CB"/>
    <w:rsid w:val="004A2919"/>
    <w:rsid w:val="004A67CD"/>
    <w:rsid w:val="004B77B7"/>
    <w:rsid w:val="004C473A"/>
    <w:rsid w:val="004E067C"/>
    <w:rsid w:val="004E6ADE"/>
    <w:rsid w:val="004E72CE"/>
    <w:rsid w:val="004F3933"/>
    <w:rsid w:val="004F7628"/>
    <w:rsid w:val="00502480"/>
    <w:rsid w:val="00513A72"/>
    <w:rsid w:val="005254E3"/>
    <w:rsid w:val="005305EC"/>
    <w:rsid w:val="0053140A"/>
    <w:rsid w:val="005423E3"/>
    <w:rsid w:val="00545F17"/>
    <w:rsid w:val="00547A55"/>
    <w:rsid w:val="0055367A"/>
    <w:rsid w:val="00560E8E"/>
    <w:rsid w:val="00566445"/>
    <w:rsid w:val="00575ACF"/>
    <w:rsid w:val="00581CA2"/>
    <w:rsid w:val="00593E11"/>
    <w:rsid w:val="005A5109"/>
    <w:rsid w:val="005A7CF1"/>
    <w:rsid w:val="005C2C79"/>
    <w:rsid w:val="005E7DC7"/>
    <w:rsid w:val="005F3579"/>
    <w:rsid w:val="00600DCD"/>
    <w:rsid w:val="006119E3"/>
    <w:rsid w:val="00612E3D"/>
    <w:rsid w:val="00612F09"/>
    <w:rsid w:val="00616673"/>
    <w:rsid w:val="00625668"/>
    <w:rsid w:val="0062685B"/>
    <w:rsid w:val="0063475F"/>
    <w:rsid w:val="00635F9D"/>
    <w:rsid w:val="00644C66"/>
    <w:rsid w:val="00651008"/>
    <w:rsid w:val="00652ABA"/>
    <w:rsid w:val="00664032"/>
    <w:rsid w:val="006664E8"/>
    <w:rsid w:val="00672821"/>
    <w:rsid w:val="00682D12"/>
    <w:rsid w:val="006876E5"/>
    <w:rsid w:val="006908E5"/>
    <w:rsid w:val="006A08EA"/>
    <w:rsid w:val="006A62EA"/>
    <w:rsid w:val="006B20C9"/>
    <w:rsid w:val="006B697F"/>
    <w:rsid w:val="006B730D"/>
    <w:rsid w:val="006C175C"/>
    <w:rsid w:val="006C42D2"/>
    <w:rsid w:val="006D2848"/>
    <w:rsid w:val="006E6CE8"/>
    <w:rsid w:val="00703925"/>
    <w:rsid w:val="00707A12"/>
    <w:rsid w:val="00712480"/>
    <w:rsid w:val="00712870"/>
    <w:rsid w:val="0071358C"/>
    <w:rsid w:val="00714851"/>
    <w:rsid w:val="00714BBA"/>
    <w:rsid w:val="00723A88"/>
    <w:rsid w:val="00734B2E"/>
    <w:rsid w:val="00744082"/>
    <w:rsid w:val="007450BD"/>
    <w:rsid w:val="00747880"/>
    <w:rsid w:val="00751B48"/>
    <w:rsid w:val="007552DC"/>
    <w:rsid w:val="00756FF5"/>
    <w:rsid w:val="00763A59"/>
    <w:rsid w:val="00763ECB"/>
    <w:rsid w:val="00765903"/>
    <w:rsid w:val="00774D5A"/>
    <w:rsid w:val="00777182"/>
    <w:rsid w:val="007859D3"/>
    <w:rsid w:val="00795BC5"/>
    <w:rsid w:val="00797924"/>
    <w:rsid w:val="007A0497"/>
    <w:rsid w:val="007A3513"/>
    <w:rsid w:val="007A3B88"/>
    <w:rsid w:val="007A61CA"/>
    <w:rsid w:val="007A6831"/>
    <w:rsid w:val="007A7DEF"/>
    <w:rsid w:val="007B0614"/>
    <w:rsid w:val="007B3550"/>
    <w:rsid w:val="007C0187"/>
    <w:rsid w:val="007D0E3D"/>
    <w:rsid w:val="007D16EE"/>
    <w:rsid w:val="007D6A6A"/>
    <w:rsid w:val="007E2D52"/>
    <w:rsid w:val="007E36D7"/>
    <w:rsid w:val="007E5C39"/>
    <w:rsid w:val="0080126D"/>
    <w:rsid w:val="008013D0"/>
    <w:rsid w:val="00814367"/>
    <w:rsid w:val="008155E8"/>
    <w:rsid w:val="00827B87"/>
    <w:rsid w:val="008301F5"/>
    <w:rsid w:val="00832E1E"/>
    <w:rsid w:val="00842615"/>
    <w:rsid w:val="00844EE7"/>
    <w:rsid w:val="00853A11"/>
    <w:rsid w:val="00857E31"/>
    <w:rsid w:val="00871575"/>
    <w:rsid w:val="008718C5"/>
    <w:rsid w:val="00871BFA"/>
    <w:rsid w:val="00872253"/>
    <w:rsid w:val="00872D12"/>
    <w:rsid w:val="0087684A"/>
    <w:rsid w:val="00882E6F"/>
    <w:rsid w:val="00891099"/>
    <w:rsid w:val="00892027"/>
    <w:rsid w:val="00892CE6"/>
    <w:rsid w:val="00894B35"/>
    <w:rsid w:val="008A0F8F"/>
    <w:rsid w:val="008A44AA"/>
    <w:rsid w:val="008A6AC0"/>
    <w:rsid w:val="008B0416"/>
    <w:rsid w:val="008B0D60"/>
    <w:rsid w:val="008B5C64"/>
    <w:rsid w:val="008C5327"/>
    <w:rsid w:val="008C6035"/>
    <w:rsid w:val="008D5D6D"/>
    <w:rsid w:val="008D7739"/>
    <w:rsid w:val="008E2E1E"/>
    <w:rsid w:val="008E4208"/>
    <w:rsid w:val="008F085C"/>
    <w:rsid w:val="008F3973"/>
    <w:rsid w:val="008F4E90"/>
    <w:rsid w:val="008F5F2D"/>
    <w:rsid w:val="00902046"/>
    <w:rsid w:val="00903DE3"/>
    <w:rsid w:val="009042AF"/>
    <w:rsid w:val="00907032"/>
    <w:rsid w:val="00914946"/>
    <w:rsid w:val="0092172E"/>
    <w:rsid w:val="00927D26"/>
    <w:rsid w:val="00943C14"/>
    <w:rsid w:val="00951297"/>
    <w:rsid w:val="00960420"/>
    <w:rsid w:val="00964EC4"/>
    <w:rsid w:val="00985636"/>
    <w:rsid w:val="00990984"/>
    <w:rsid w:val="00993AA5"/>
    <w:rsid w:val="00993DBA"/>
    <w:rsid w:val="009A0C3F"/>
    <w:rsid w:val="009A60C2"/>
    <w:rsid w:val="009B3211"/>
    <w:rsid w:val="009C0D08"/>
    <w:rsid w:val="009C773C"/>
    <w:rsid w:val="009C7FD3"/>
    <w:rsid w:val="009D42B2"/>
    <w:rsid w:val="009D4DBB"/>
    <w:rsid w:val="009E2837"/>
    <w:rsid w:val="009E5392"/>
    <w:rsid w:val="009E5DF5"/>
    <w:rsid w:val="009F1868"/>
    <w:rsid w:val="009F4A83"/>
    <w:rsid w:val="009F799D"/>
    <w:rsid w:val="00A01742"/>
    <w:rsid w:val="00A079A4"/>
    <w:rsid w:val="00A1064A"/>
    <w:rsid w:val="00A12D2F"/>
    <w:rsid w:val="00A173D9"/>
    <w:rsid w:val="00A24C56"/>
    <w:rsid w:val="00A305B7"/>
    <w:rsid w:val="00A44675"/>
    <w:rsid w:val="00A457A5"/>
    <w:rsid w:val="00A47AA6"/>
    <w:rsid w:val="00A536EB"/>
    <w:rsid w:val="00A55D11"/>
    <w:rsid w:val="00A61747"/>
    <w:rsid w:val="00A62C29"/>
    <w:rsid w:val="00A637C3"/>
    <w:rsid w:val="00A665DC"/>
    <w:rsid w:val="00A70ADA"/>
    <w:rsid w:val="00A76E83"/>
    <w:rsid w:val="00A8181A"/>
    <w:rsid w:val="00A975C9"/>
    <w:rsid w:val="00AA4A30"/>
    <w:rsid w:val="00AA68F5"/>
    <w:rsid w:val="00AC22DF"/>
    <w:rsid w:val="00AC5855"/>
    <w:rsid w:val="00AE1647"/>
    <w:rsid w:val="00AF7C43"/>
    <w:rsid w:val="00B00291"/>
    <w:rsid w:val="00B100BA"/>
    <w:rsid w:val="00B12C9A"/>
    <w:rsid w:val="00B23B0C"/>
    <w:rsid w:val="00B26583"/>
    <w:rsid w:val="00B275F6"/>
    <w:rsid w:val="00B41DED"/>
    <w:rsid w:val="00B45A40"/>
    <w:rsid w:val="00B61860"/>
    <w:rsid w:val="00B62DF0"/>
    <w:rsid w:val="00B70074"/>
    <w:rsid w:val="00B757E5"/>
    <w:rsid w:val="00B8170B"/>
    <w:rsid w:val="00B93E43"/>
    <w:rsid w:val="00B96B75"/>
    <w:rsid w:val="00B97970"/>
    <w:rsid w:val="00BA1453"/>
    <w:rsid w:val="00BA147F"/>
    <w:rsid w:val="00BA2957"/>
    <w:rsid w:val="00BA7DCB"/>
    <w:rsid w:val="00BC0805"/>
    <w:rsid w:val="00BC32F0"/>
    <w:rsid w:val="00BC3BAE"/>
    <w:rsid w:val="00BE0DE7"/>
    <w:rsid w:val="00BE3312"/>
    <w:rsid w:val="00BE3BFF"/>
    <w:rsid w:val="00BE6188"/>
    <w:rsid w:val="00BE698D"/>
    <w:rsid w:val="00BF1D8E"/>
    <w:rsid w:val="00C25799"/>
    <w:rsid w:val="00C36ED9"/>
    <w:rsid w:val="00C44EF2"/>
    <w:rsid w:val="00C75F35"/>
    <w:rsid w:val="00C76DE7"/>
    <w:rsid w:val="00C82E3F"/>
    <w:rsid w:val="00C854F9"/>
    <w:rsid w:val="00C953FA"/>
    <w:rsid w:val="00CA09BD"/>
    <w:rsid w:val="00CA14E6"/>
    <w:rsid w:val="00CA2AB3"/>
    <w:rsid w:val="00CA3EAA"/>
    <w:rsid w:val="00CB194A"/>
    <w:rsid w:val="00CC4832"/>
    <w:rsid w:val="00CD359F"/>
    <w:rsid w:val="00CD3A12"/>
    <w:rsid w:val="00CD3B35"/>
    <w:rsid w:val="00CE1B5E"/>
    <w:rsid w:val="00CE590D"/>
    <w:rsid w:val="00CE7098"/>
    <w:rsid w:val="00CF152A"/>
    <w:rsid w:val="00CF232D"/>
    <w:rsid w:val="00CF66A0"/>
    <w:rsid w:val="00D00A68"/>
    <w:rsid w:val="00D048B8"/>
    <w:rsid w:val="00D050BC"/>
    <w:rsid w:val="00D06583"/>
    <w:rsid w:val="00D144A2"/>
    <w:rsid w:val="00D25791"/>
    <w:rsid w:val="00D26E24"/>
    <w:rsid w:val="00D273DB"/>
    <w:rsid w:val="00D34752"/>
    <w:rsid w:val="00D406D1"/>
    <w:rsid w:val="00D44429"/>
    <w:rsid w:val="00D47FF6"/>
    <w:rsid w:val="00D631DF"/>
    <w:rsid w:val="00D66C61"/>
    <w:rsid w:val="00D70030"/>
    <w:rsid w:val="00D73501"/>
    <w:rsid w:val="00D7662C"/>
    <w:rsid w:val="00D77360"/>
    <w:rsid w:val="00D7798D"/>
    <w:rsid w:val="00D95FBE"/>
    <w:rsid w:val="00D96C79"/>
    <w:rsid w:val="00DA1F85"/>
    <w:rsid w:val="00DA3171"/>
    <w:rsid w:val="00DA6E3D"/>
    <w:rsid w:val="00DB3E43"/>
    <w:rsid w:val="00DB40E4"/>
    <w:rsid w:val="00DD1420"/>
    <w:rsid w:val="00DD2AF1"/>
    <w:rsid w:val="00DD2C3C"/>
    <w:rsid w:val="00DE3FCA"/>
    <w:rsid w:val="00DE77F7"/>
    <w:rsid w:val="00DE7E86"/>
    <w:rsid w:val="00DF1C30"/>
    <w:rsid w:val="00DF4BED"/>
    <w:rsid w:val="00DF7E8B"/>
    <w:rsid w:val="00E016DB"/>
    <w:rsid w:val="00E13B13"/>
    <w:rsid w:val="00E13CD4"/>
    <w:rsid w:val="00E164B4"/>
    <w:rsid w:val="00E2194E"/>
    <w:rsid w:val="00E23A69"/>
    <w:rsid w:val="00E27FB2"/>
    <w:rsid w:val="00E35826"/>
    <w:rsid w:val="00E361A0"/>
    <w:rsid w:val="00E45665"/>
    <w:rsid w:val="00E53754"/>
    <w:rsid w:val="00E60D2C"/>
    <w:rsid w:val="00E76C7B"/>
    <w:rsid w:val="00E84317"/>
    <w:rsid w:val="00E84DD4"/>
    <w:rsid w:val="00E857CA"/>
    <w:rsid w:val="00EA098E"/>
    <w:rsid w:val="00EA4773"/>
    <w:rsid w:val="00EA6298"/>
    <w:rsid w:val="00EB63DB"/>
    <w:rsid w:val="00EC0039"/>
    <w:rsid w:val="00EC61DD"/>
    <w:rsid w:val="00ED01E2"/>
    <w:rsid w:val="00ED470C"/>
    <w:rsid w:val="00EE3334"/>
    <w:rsid w:val="00EF030C"/>
    <w:rsid w:val="00EF5060"/>
    <w:rsid w:val="00EF51A6"/>
    <w:rsid w:val="00EF5329"/>
    <w:rsid w:val="00EF6BC0"/>
    <w:rsid w:val="00EF7FEE"/>
    <w:rsid w:val="00F00B64"/>
    <w:rsid w:val="00F04840"/>
    <w:rsid w:val="00F16518"/>
    <w:rsid w:val="00F223E6"/>
    <w:rsid w:val="00F3429D"/>
    <w:rsid w:val="00F34BB8"/>
    <w:rsid w:val="00F35CA6"/>
    <w:rsid w:val="00F431A7"/>
    <w:rsid w:val="00F557AB"/>
    <w:rsid w:val="00F56D9A"/>
    <w:rsid w:val="00F63469"/>
    <w:rsid w:val="00F64CCD"/>
    <w:rsid w:val="00F65462"/>
    <w:rsid w:val="00F71805"/>
    <w:rsid w:val="00F76175"/>
    <w:rsid w:val="00F764AB"/>
    <w:rsid w:val="00F77EB3"/>
    <w:rsid w:val="00F80484"/>
    <w:rsid w:val="00F844B9"/>
    <w:rsid w:val="00F90F72"/>
    <w:rsid w:val="00F965FA"/>
    <w:rsid w:val="00FB39BD"/>
    <w:rsid w:val="00FB3F39"/>
    <w:rsid w:val="00FB6072"/>
    <w:rsid w:val="00FC3847"/>
    <w:rsid w:val="00FC5714"/>
    <w:rsid w:val="00FC69C2"/>
    <w:rsid w:val="00FD01C7"/>
    <w:rsid w:val="00FD2920"/>
    <w:rsid w:val="00FD7FF4"/>
    <w:rsid w:val="00FE0DB9"/>
    <w:rsid w:val="00FF0228"/>
    <w:rsid w:val="00FF0E87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29D31D"/>
  <w15:docId w15:val="{84E5BE9B-B956-480C-B5D5-91809FD86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E1E"/>
  </w:style>
  <w:style w:type="paragraph" w:styleId="Piedepgina">
    <w:name w:val="footer"/>
    <w:basedOn w:val="Normal"/>
    <w:link w:val="Piedepgina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E1E"/>
  </w:style>
  <w:style w:type="character" w:styleId="Textodelmarcadordeposicin">
    <w:name w:val="Placeholder Text"/>
    <w:basedOn w:val="Fuentedeprrafopredeter"/>
    <w:uiPriority w:val="99"/>
    <w:semiHidden/>
    <w:rsid w:val="00B45A4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45A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5A4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33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600DCD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C953FA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DB3E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B3E4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B3E4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3E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3E43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56D9A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343DF1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D631DF"/>
    <w:pPr>
      <w:spacing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0161B"/>
  </w:style>
  <w:style w:type="paragraph" w:styleId="NormalWeb">
    <w:name w:val="Normal (Web)"/>
    <w:basedOn w:val="Normal"/>
    <w:uiPriority w:val="99"/>
    <w:semiHidden/>
    <w:unhideWhenUsed/>
    <w:rsid w:val="00F77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8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%20Minsal\Desktop\Alonso\Plantilla%20Terminos%20de%20Referenci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4FE7F-03D5-4EE9-814E-C40EF12CCB61}"/>
      </w:docPartPr>
      <w:docPartBody>
        <w:p w:rsidR="004A1996" w:rsidRDefault="00FF3344">
          <w:r w:rsidRPr="000E627D">
            <w:rPr>
              <w:rStyle w:val="Textodelmarcadordeposicin"/>
            </w:rPr>
            <w:t>Elija un elemento.</w:t>
          </w:r>
        </w:p>
      </w:docPartBody>
    </w:docPart>
    <w:docPart>
      <w:docPartPr>
        <w:name w:val="71F847423F8E4FCC835792189E10E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B4FE8F-C764-4591-92F9-C73C0B37358F}"/>
      </w:docPartPr>
      <w:docPartBody>
        <w:p w:rsidR="001E5B34" w:rsidRDefault="003701B4" w:rsidP="003701B4">
          <w:pPr>
            <w:pStyle w:val="71F847423F8E4FCC835792189E10EFC71"/>
          </w:pPr>
          <w:r w:rsidRPr="000E627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6F8D"/>
    <w:rsid w:val="000712FB"/>
    <w:rsid w:val="00077F29"/>
    <w:rsid w:val="000925AC"/>
    <w:rsid w:val="000B28D4"/>
    <w:rsid w:val="000C561B"/>
    <w:rsid w:val="000D3E5F"/>
    <w:rsid w:val="000D5E08"/>
    <w:rsid w:val="000F17D7"/>
    <w:rsid w:val="0010167D"/>
    <w:rsid w:val="0010456D"/>
    <w:rsid w:val="00151DD8"/>
    <w:rsid w:val="001D0F52"/>
    <w:rsid w:val="001E58CB"/>
    <w:rsid w:val="001E5B34"/>
    <w:rsid w:val="00246C65"/>
    <w:rsid w:val="00261455"/>
    <w:rsid w:val="002B6B39"/>
    <w:rsid w:val="0031230C"/>
    <w:rsid w:val="003405C8"/>
    <w:rsid w:val="00350879"/>
    <w:rsid w:val="003701B4"/>
    <w:rsid w:val="003B2EA5"/>
    <w:rsid w:val="003D5A64"/>
    <w:rsid w:val="004217D2"/>
    <w:rsid w:val="0044680F"/>
    <w:rsid w:val="00472D13"/>
    <w:rsid w:val="004876C3"/>
    <w:rsid w:val="0049226F"/>
    <w:rsid w:val="004A1996"/>
    <w:rsid w:val="004A2919"/>
    <w:rsid w:val="004E72CE"/>
    <w:rsid w:val="00500802"/>
    <w:rsid w:val="0052748C"/>
    <w:rsid w:val="005A2819"/>
    <w:rsid w:val="005A6F5B"/>
    <w:rsid w:val="005D55A7"/>
    <w:rsid w:val="005F1F64"/>
    <w:rsid w:val="005F3579"/>
    <w:rsid w:val="006070A9"/>
    <w:rsid w:val="00617C4B"/>
    <w:rsid w:val="006463BC"/>
    <w:rsid w:val="00651FB1"/>
    <w:rsid w:val="006636B1"/>
    <w:rsid w:val="00665F9C"/>
    <w:rsid w:val="00686197"/>
    <w:rsid w:val="006908E5"/>
    <w:rsid w:val="0069569E"/>
    <w:rsid w:val="006D34CE"/>
    <w:rsid w:val="0072756B"/>
    <w:rsid w:val="007344E2"/>
    <w:rsid w:val="007450BD"/>
    <w:rsid w:val="00752729"/>
    <w:rsid w:val="00785DBA"/>
    <w:rsid w:val="007917CC"/>
    <w:rsid w:val="007B468F"/>
    <w:rsid w:val="007E405C"/>
    <w:rsid w:val="007F2AEC"/>
    <w:rsid w:val="00824F69"/>
    <w:rsid w:val="00832E1E"/>
    <w:rsid w:val="00844F6A"/>
    <w:rsid w:val="00884AA6"/>
    <w:rsid w:val="008873F9"/>
    <w:rsid w:val="00890532"/>
    <w:rsid w:val="008909D5"/>
    <w:rsid w:val="008923E7"/>
    <w:rsid w:val="008A6AC0"/>
    <w:rsid w:val="00914C97"/>
    <w:rsid w:val="009255A3"/>
    <w:rsid w:val="009265A5"/>
    <w:rsid w:val="00933439"/>
    <w:rsid w:val="009705B3"/>
    <w:rsid w:val="00985636"/>
    <w:rsid w:val="009A33B2"/>
    <w:rsid w:val="009C1653"/>
    <w:rsid w:val="009F1868"/>
    <w:rsid w:val="009F6DE2"/>
    <w:rsid w:val="00A05775"/>
    <w:rsid w:val="00A1154A"/>
    <w:rsid w:val="00A314CC"/>
    <w:rsid w:val="00A70ADA"/>
    <w:rsid w:val="00A8084E"/>
    <w:rsid w:val="00A81259"/>
    <w:rsid w:val="00AA21FE"/>
    <w:rsid w:val="00AE269D"/>
    <w:rsid w:val="00B23B0C"/>
    <w:rsid w:val="00B275F6"/>
    <w:rsid w:val="00B7136F"/>
    <w:rsid w:val="00B76286"/>
    <w:rsid w:val="00BE698D"/>
    <w:rsid w:val="00C01C80"/>
    <w:rsid w:val="00C21A32"/>
    <w:rsid w:val="00C412FE"/>
    <w:rsid w:val="00CB19FE"/>
    <w:rsid w:val="00D144A2"/>
    <w:rsid w:val="00D31EF6"/>
    <w:rsid w:val="00DC149A"/>
    <w:rsid w:val="00DC6F8D"/>
    <w:rsid w:val="00DD2AF1"/>
    <w:rsid w:val="00E05787"/>
    <w:rsid w:val="00E112A5"/>
    <w:rsid w:val="00E3030B"/>
    <w:rsid w:val="00E4605D"/>
    <w:rsid w:val="00E53754"/>
    <w:rsid w:val="00E87C92"/>
    <w:rsid w:val="00EA6298"/>
    <w:rsid w:val="00EB1E04"/>
    <w:rsid w:val="00F469BB"/>
    <w:rsid w:val="00F97FE1"/>
    <w:rsid w:val="00FC4A68"/>
    <w:rsid w:val="00FF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D3E5F"/>
    <w:rPr>
      <w:color w:val="808080"/>
    </w:rPr>
  </w:style>
  <w:style w:type="paragraph" w:customStyle="1" w:styleId="71F847423F8E4FCC835792189E10EFC71">
    <w:name w:val="71F847423F8E4FCC835792189E10EFC71"/>
    <w:rsid w:val="003701B4"/>
    <w:pPr>
      <w:spacing w:after="0" w:line="276" w:lineRule="auto"/>
    </w:pPr>
    <w:rPr>
      <w:rFonts w:ascii="Arial" w:eastAsia="Arial" w:hAnsi="Arial" w:cs="Ari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Terminos de Referencia.dotx</Template>
  <TotalTime>2171</TotalTime>
  <Pages>2</Pages>
  <Words>576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eXit</Company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Minsal</dc:creator>
  <cp:lastModifiedBy>KAREN FUENTES</cp:lastModifiedBy>
  <cp:revision>198</cp:revision>
  <cp:lastPrinted>2026-03-03T14:17:00Z</cp:lastPrinted>
  <dcterms:created xsi:type="dcterms:W3CDTF">2022-04-21T21:04:00Z</dcterms:created>
  <dcterms:modified xsi:type="dcterms:W3CDTF">2026-07-18T13:58:00Z</dcterms:modified>
</cp:coreProperties>
</file>