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352A2" w14:textId="77777777" w:rsidR="00873809" w:rsidRDefault="00600E20" w:rsidP="00EE735E">
      <w:pPr>
        <w:jc w:val="both"/>
        <w:rPr>
          <w:rFonts w:ascii="Arial Black" w:hAnsi="Arial Black" w:cs="Arial"/>
          <w:color w:val="152935"/>
          <w:sz w:val="21"/>
          <w:szCs w:val="21"/>
          <w:shd w:val="clear" w:color="auto" w:fill="FFFFFF"/>
        </w:rPr>
      </w:pPr>
      <w:r w:rsidRPr="00600E20">
        <w:rPr>
          <w:rFonts w:ascii="Times New Roman" w:eastAsia="Times New Roman" w:hAnsi="Times New Roman" w:cs="Times New Roman"/>
          <w:sz w:val="24"/>
          <w:szCs w:val="24"/>
          <w:lang w:eastAsia="es-CL"/>
        </w:rPr>
        <w:br/>
      </w:r>
      <w:r w:rsidR="00873809" w:rsidRPr="00EE735E">
        <w:rPr>
          <w:rFonts w:ascii="Arial Black" w:hAnsi="Arial Black" w:cs="Arial"/>
          <w:color w:val="152935"/>
          <w:sz w:val="21"/>
          <w:szCs w:val="21"/>
          <w:u w:val="single"/>
          <w:shd w:val="clear" w:color="auto" w:fill="FFFFFF"/>
        </w:rPr>
        <w:t>LOS PROVEEDORES PARTICIPANTES DEBERÁN SUBIR SUS OFERTAS EN EL FORMULARIO DE COTIZACIÓN ESTABLECIDO EN LA PLATAFORMA DE MERCADO PÚBLICO. EN CASO DE ADJUNTAR UN ANEXO CON EL DETALLE DE LA COTIZACIÓN, ÉSTE DEBE COINCIDIR CON LA COTIZACIÓN ELECTRÓNICA DE MERCADO PÚBLICO. DE EXISTIR INCONSISTENCIA ENTRE EL FORMATO ELECTRÓNICO Y EL FORMATO ADJUNTO, LA COTIZACIÓN NO SER</w:t>
      </w:r>
      <w:r w:rsidR="00873809">
        <w:rPr>
          <w:rFonts w:ascii="Arial Black" w:hAnsi="Arial Black" w:cs="Arial"/>
          <w:color w:val="152935"/>
          <w:sz w:val="21"/>
          <w:szCs w:val="21"/>
          <w:shd w:val="clear" w:color="auto" w:fill="FFFFFF"/>
        </w:rPr>
        <w:t>Á CONSIDERADA EN LA EVALUACIÓN DE LAS OFERTAS.</w:t>
      </w:r>
    </w:p>
    <w:p w14:paraId="19112C57" w14:textId="77777777" w:rsidR="00873809" w:rsidRDefault="00873809" w:rsidP="00873809">
      <w:pPr>
        <w:jc w:val="both"/>
        <w:rPr>
          <w:rFonts w:ascii="Arial Black" w:hAnsi="Arial Black" w:cs="Arial"/>
          <w:color w:val="152935"/>
          <w:sz w:val="21"/>
          <w:szCs w:val="21"/>
          <w:shd w:val="clear" w:color="auto" w:fill="FFFFFF"/>
        </w:rPr>
      </w:pPr>
      <w:r>
        <w:rPr>
          <w:rFonts w:ascii="Arial Black" w:hAnsi="Arial Black" w:cs="Arial"/>
          <w:color w:val="152935"/>
          <w:sz w:val="21"/>
          <w:szCs w:val="21"/>
          <w:shd w:val="clear" w:color="auto" w:fill="FFFFFF"/>
        </w:rPr>
        <w:t>LOS PROVEEEDORES DEBERÁN OFERTAR POR TODAS LAS LÍNEAS DE PRODUCTOS SOLICITADOS. LAS COTIZACIONES QUE NO CONTEMPLEN LA TOTALIDAD DE LO REQUERIDO, NO SERÁN CONSIDERADOS EN LA EVALUACIÓN DE LAS OFERTAS.</w:t>
      </w:r>
    </w:p>
    <w:p w14:paraId="42DEC25F" w14:textId="77777777" w:rsidR="00873809" w:rsidRDefault="00873809" w:rsidP="00873809">
      <w:pPr>
        <w:jc w:val="both"/>
        <w:rPr>
          <w:rFonts w:ascii="Arial Black" w:hAnsi="Arial Black" w:cs="Arial"/>
          <w:color w:val="152935"/>
          <w:sz w:val="21"/>
          <w:szCs w:val="21"/>
          <w:shd w:val="clear" w:color="auto" w:fill="FFFFFF"/>
        </w:rPr>
      </w:pPr>
      <w:r>
        <w:rPr>
          <w:rFonts w:ascii="Arial Black" w:hAnsi="Arial Black" w:cs="Arial"/>
          <w:color w:val="152935"/>
          <w:sz w:val="21"/>
          <w:szCs w:val="21"/>
          <w:shd w:val="clear" w:color="auto" w:fill="FFFFFF"/>
        </w:rPr>
        <w:t>NO SE ACEPTARAN COTIZACIONES ELECTRÓNICAS POR VALORES DE $1, LOS VALORES DEBEN SER ESTRICTAMENTE LOS COMERCIALES. LAS COTIZACIONES A VALOR DE $1 O INCONSISTENTES AL VALOR COMERCIAL DE LOS PRODUCTOS, NO SERÁN CONSIDERADAS EN LA EVALUACIÓN DE LAS OFERTAS.</w:t>
      </w:r>
    </w:p>
    <w:p w14:paraId="76D39C43" w14:textId="77777777" w:rsidR="00873809" w:rsidRDefault="00873809" w:rsidP="00873809">
      <w:pPr>
        <w:rPr>
          <w:rFonts w:ascii="Trebuchet MS" w:hAnsi="Trebuchet MS"/>
        </w:rPr>
      </w:pPr>
    </w:p>
    <w:p w14:paraId="2F1EA9CE" w14:textId="77777777" w:rsidR="00600E20" w:rsidRPr="00600E20" w:rsidRDefault="00600E20" w:rsidP="00873809">
      <w:pPr>
        <w:spacing w:after="0" w:line="240" w:lineRule="auto"/>
        <w:rPr>
          <w:rFonts w:ascii="Times New Roman" w:eastAsia="Times New Roman" w:hAnsi="Times New Roman" w:cs="Times New Roman"/>
          <w:sz w:val="24"/>
          <w:szCs w:val="24"/>
          <w:lang w:eastAsia="es-CL"/>
        </w:rPr>
      </w:pPr>
    </w:p>
    <w:sectPr w:rsidR="00600E20" w:rsidRPr="00600E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0D"/>
    <w:rsid w:val="0012761C"/>
    <w:rsid w:val="001C160D"/>
    <w:rsid w:val="002E768A"/>
    <w:rsid w:val="00404C83"/>
    <w:rsid w:val="00600E20"/>
    <w:rsid w:val="0061144F"/>
    <w:rsid w:val="00873809"/>
    <w:rsid w:val="00A23AB6"/>
    <w:rsid w:val="00EA0F67"/>
    <w:rsid w:val="00EE735E"/>
    <w:rsid w:val="00F22768"/>
    <w:rsid w:val="00FA1C6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8EA7"/>
  <w15:chartTrackingRefBased/>
  <w15:docId w15:val="{3777E8A1-6DE0-464A-9EFA-87574751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798124">
      <w:bodyDiv w:val="1"/>
      <w:marLeft w:val="0"/>
      <w:marRight w:val="0"/>
      <w:marTop w:val="0"/>
      <w:marBottom w:val="0"/>
      <w:divBdr>
        <w:top w:val="none" w:sz="0" w:space="0" w:color="auto"/>
        <w:left w:val="none" w:sz="0" w:space="0" w:color="auto"/>
        <w:bottom w:val="none" w:sz="0" w:space="0" w:color="auto"/>
        <w:right w:val="none" w:sz="0" w:space="0" w:color="auto"/>
      </w:divBdr>
      <w:divsChild>
        <w:div w:id="1307318411">
          <w:marLeft w:val="0"/>
          <w:marRight w:val="0"/>
          <w:marTop w:val="0"/>
          <w:marBottom w:val="0"/>
          <w:divBdr>
            <w:top w:val="none" w:sz="0" w:space="0" w:color="auto"/>
            <w:left w:val="none" w:sz="0" w:space="0" w:color="auto"/>
            <w:bottom w:val="none" w:sz="0" w:space="0" w:color="auto"/>
            <w:right w:val="none" w:sz="0" w:space="0" w:color="auto"/>
          </w:divBdr>
          <w:divsChild>
            <w:div w:id="79721248">
              <w:marLeft w:val="0"/>
              <w:marRight w:val="0"/>
              <w:marTop w:val="0"/>
              <w:marBottom w:val="0"/>
              <w:divBdr>
                <w:top w:val="none" w:sz="0" w:space="0" w:color="auto"/>
                <w:left w:val="none" w:sz="0" w:space="0" w:color="auto"/>
                <w:bottom w:val="none" w:sz="0" w:space="0" w:color="auto"/>
                <w:right w:val="none" w:sz="0" w:space="0" w:color="auto"/>
              </w:divBdr>
              <w:divsChild>
                <w:div w:id="132273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133</Words>
  <Characters>736</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Mirtha Medina Salazar</dc:creator>
  <cp:keywords/>
  <dc:description/>
  <cp:lastModifiedBy>Mirtha Medina Salazar</cp:lastModifiedBy>
  <cp:revision>6</cp:revision>
  <dcterms:created xsi:type="dcterms:W3CDTF">2022-09-15T16:19:00Z</dcterms:created>
  <dcterms:modified xsi:type="dcterms:W3CDTF">2025-12-11T21:30:00Z</dcterms:modified>
</cp:coreProperties>
</file>