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875544" w14:textId="631B7552" w:rsidR="00F730DF" w:rsidRDefault="00F730DF"/>
    <w:tbl>
      <w:tblPr>
        <w:tblW w:w="116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"/>
        <w:gridCol w:w="3011"/>
        <w:gridCol w:w="168"/>
        <w:gridCol w:w="1182"/>
        <w:gridCol w:w="1191"/>
        <w:gridCol w:w="3028"/>
        <w:gridCol w:w="1823"/>
        <w:gridCol w:w="431"/>
        <w:gridCol w:w="182"/>
        <w:gridCol w:w="378"/>
      </w:tblGrid>
      <w:tr w:rsidR="007C1F33" w:rsidRPr="00044049" w14:paraId="6F6D46D9" w14:textId="77777777" w:rsidTr="00EF6132">
        <w:trPr>
          <w:gridAfter w:val="1"/>
          <w:wAfter w:w="378" w:type="dxa"/>
          <w:trHeight w:val="945"/>
        </w:trPr>
        <w:tc>
          <w:tcPr>
            <w:tcW w:w="3397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vAlign w:val="center"/>
            <w:hideMark/>
          </w:tcPr>
          <w:p w14:paraId="3714576C" w14:textId="2AAC26F0" w:rsidR="007C1F33" w:rsidRPr="00044049" w:rsidRDefault="007C1F33" w:rsidP="007C1F33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noProof/>
                <w:color w:val="000000"/>
                <w:sz w:val="28"/>
                <w:szCs w:val="28"/>
                <w:lang w:eastAsia="es-CL"/>
              </w:rPr>
              <w:drawing>
                <wp:inline distT="0" distB="0" distL="0" distR="0" wp14:anchorId="50DA7F45" wp14:editId="4EFF5FF8">
                  <wp:extent cx="1249680" cy="1097280"/>
                  <wp:effectExtent l="0" t="0" r="7620" b="7620"/>
                  <wp:docPr id="165106348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680" cy="1097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7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E7E6E6" w:themeFill="background2"/>
            <w:vAlign w:val="center"/>
            <w:hideMark/>
          </w:tcPr>
          <w:p w14:paraId="0FFED457" w14:textId="3BF531BE" w:rsidR="007C1F33" w:rsidRDefault="007C1F33" w:rsidP="007C1F33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>TERMINOS TECNICOS DE REFERENCIA</w:t>
            </w:r>
          </w:p>
          <w:p w14:paraId="1A19714D" w14:textId="4204BEDB" w:rsidR="007C1F33" w:rsidRDefault="007C1F33" w:rsidP="007C1F33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>COMPRAS AGILES</w:t>
            </w:r>
          </w:p>
          <w:p w14:paraId="2457CD4F" w14:textId="4B1AAC74" w:rsidR="007C1F33" w:rsidRDefault="007C1F33" w:rsidP="007C1F33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>HOSPITAL DE CALBUCO</w:t>
            </w:r>
          </w:p>
          <w:p w14:paraId="226A9F48" w14:textId="5D1C5E3A" w:rsidR="007C1F33" w:rsidRPr="00044049" w:rsidRDefault="007C1F33" w:rsidP="007C1F33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044049" w:rsidRPr="00044049" w14:paraId="27CE5BAF" w14:textId="77777777" w:rsidTr="000A3AD1">
        <w:trPr>
          <w:gridAfter w:val="2"/>
          <w:wAfter w:w="560" w:type="dxa"/>
          <w:trHeight w:val="420"/>
        </w:trPr>
        <w:tc>
          <w:tcPr>
            <w:tcW w:w="2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E43EDCA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  <w:tc>
          <w:tcPr>
            <w:tcW w:w="30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63B12" w14:textId="77777777" w:rsidR="00044049" w:rsidRPr="00044049" w:rsidRDefault="00044049" w:rsidP="00E547D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4EF77" w14:textId="2E2C0816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37E79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7C46B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71C41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653CC39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</w:tr>
      <w:tr w:rsidR="00044049" w:rsidRPr="00044049" w14:paraId="620EEBB8" w14:textId="77777777" w:rsidTr="000A3AD1">
        <w:trPr>
          <w:gridAfter w:val="2"/>
          <w:wAfter w:w="560" w:type="dxa"/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2A00C29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F5497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CFA93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5AB72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8F30A6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A0A14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7715677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</w:tr>
      <w:tr w:rsidR="00044049" w:rsidRPr="00044049" w14:paraId="6C264960" w14:textId="77777777" w:rsidTr="000A3AD1">
        <w:trPr>
          <w:gridAfter w:val="2"/>
          <w:wAfter w:w="560" w:type="dxa"/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175DF89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  <w:tc>
          <w:tcPr>
            <w:tcW w:w="10834" w:type="dxa"/>
            <w:gridSpan w:val="7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520D87F9" w14:textId="39D36996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 xml:space="preserve">Marcar con "X" la opción </w:t>
            </w:r>
          </w:p>
        </w:tc>
      </w:tr>
      <w:tr w:rsidR="00044049" w:rsidRPr="00044049" w14:paraId="61E07B7F" w14:textId="77777777" w:rsidTr="000A3AD1">
        <w:trPr>
          <w:gridAfter w:val="2"/>
          <w:wAfter w:w="560" w:type="dxa"/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3D9D3A0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985C6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D5C2B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5B06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DC7B2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2D4C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ABA8DD7" w14:textId="77777777" w:rsidR="00044049" w:rsidRPr="00044049" w:rsidRDefault="00044049" w:rsidP="00044049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8B8B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8B8B"/>
                <w:lang w:eastAsia="es-CL"/>
              </w:rPr>
              <w:t> </w:t>
            </w:r>
          </w:p>
        </w:tc>
      </w:tr>
      <w:tr w:rsidR="00044049" w:rsidRPr="00044049" w14:paraId="1E79F65A" w14:textId="77777777" w:rsidTr="000A3AD1">
        <w:trPr>
          <w:gridAfter w:val="2"/>
          <w:wAfter w:w="560" w:type="dxa"/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BEEA3DB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0F7E8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 xml:space="preserve">Bienes 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32FC2" w14:textId="787879B1" w:rsidR="00044049" w:rsidRPr="00044049" w:rsidRDefault="00CB624B" w:rsidP="00CB624B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>x</w:t>
            </w:r>
            <w:r w:rsidR="00044049"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C1353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E1591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 xml:space="preserve">Servicio 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E4148" w14:textId="2E873CD9" w:rsidR="00044049" w:rsidRPr="00E01CA2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BFBFBF"/>
              <w:right w:val="single" w:sz="8" w:space="0" w:color="auto"/>
            </w:tcBorders>
            <w:noWrap/>
            <w:vAlign w:val="center"/>
            <w:hideMark/>
          </w:tcPr>
          <w:p w14:paraId="5B7B2652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 </w:t>
            </w:r>
          </w:p>
        </w:tc>
      </w:tr>
      <w:tr w:rsidR="00044049" w:rsidRPr="00044049" w14:paraId="7B711FF0" w14:textId="77777777" w:rsidTr="000A3AD1">
        <w:trPr>
          <w:gridAfter w:val="2"/>
          <w:wAfter w:w="560" w:type="dxa"/>
          <w:trHeight w:val="600"/>
        </w:trPr>
        <w:tc>
          <w:tcPr>
            <w:tcW w:w="2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7EC9703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30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A3065" w14:textId="052C231C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 xml:space="preserve">Ejecución Inmediata 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F788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F5A63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B5A2A" w14:textId="35F0508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Ejecución en el Tiempo (</w:t>
            </w:r>
            <w:r w:rsidRPr="00044049">
              <w:rPr>
                <w:rFonts w:ascii="Verdana" w:eastAsia="Times New Roman" w:hAnsi="Verdana" w:cs="Calibri"/>
                <w:b/>
                <w:bCs/>
                <w:i/>
                <w:iCs/>
                <w:lang w:eastAsia="es-CL"/>
              </w:rPr>
              <w:t>Indicar periodo</w:t>
            </w: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 xml:space="preserve">)  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EBAB3" w14:textId="77777777" w:rsidR="00044049" w:rsidRPr="00044049" w:rsidRDefault="00044049" w:rsidP="00044049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8B8B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8B8B"/>
                <w:lang w:eastAsia="es-CL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DDD3CC6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 </w:t>
            </w:r>
          </w:p>
        </w:tc>
      </w:tr>
      <w:tr w:rsidR="00044049" w:rsidRPr="00044049" w14:paraId="278E39EB" w14:textId="77777777" w:rsidTr="000A3AD1">
        <w:trPr>
          <w:gridAfter w:val="2"/>
          <w:wAfter w:w="560" w:type="dxa"/>
          <w:trHeight w:val="330"/>
        </w:trPr>
        <w:tc>
          <w:tcPr>
            <w:tcW w:w="2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DE33A3E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E205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B457A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5490A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FD7CD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6C524" w14:textId="77777777" w:rsidR="00044049" w:rsidRPr="00044049" w:rsidRDefault="00044049" w:rsidP="0004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EA5BE9C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 </w:t>
            </w:r>
          </w:p>
        </w:tc>
      </w:tr>
      <w:tr w:rsidR="00044049" w:rsidRPr="00044049" w14:paraId="311E9AB2" w14:textId="77777777" w:rsidTr="000A3AD1">
        <w:trPr>
          <w:gridAfter w:val="2"/>
          <w:wAfter w:w="560" w:type="dxa"/>
          <w:trHeight w:val="191"/>
        </w:trPr>
        <w:tc>
          <w:tcPr>
            <w:tcW w:w="2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650BEA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E845A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84450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1A62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0E297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19765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BE9BDAE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</w:tr>
      <w:tr w:rsidR="00044049" w:rsidRPr="00044049" w14:paraId="65609B4D" w14:textId="77777777" w:rsidTr="000A3AD1">
        <w:trPr>
          <w:gridAfter w:val="2"/>
          <w:wAfter w:w="560" w:type="dxa"/>
          <w:trHeight w:val="330"/>
        </w:trPr>
        <w:tc>
          <w:tcPr>
            <w:tcW w:w="11052" w:type="dxa"/>
            <w:gridSpan w:val="8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002060"/>
            <w:noWrap/>
            <w:vAlign w:val="bottom"/>
            <w:hideMark/>
          </w:tcPr>
          <w:p w14:paraId="7E217A5F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>1.-ADMISIBILIDAD DE LAS OFERTAS</w:t>
            </w:r>
          </w:p>
        </w:tc>
      </w:tr>
      <w:tr w:rsidR="00044049" w:rsidRPr="00044049" w14:paraId="23C31310" w14:textId="77777777" w:rsidTr="000A3AD1">
        <w:trPr>
          <w:gridAfter w:val="2"/>
          <w:wAfter w:w="560" w:type="dxa"/>
          <w:trHeight w:val="390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632BE80" w14:textId="5939C60F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1.1 Proveedor debe encontrarse Hábil al momento de Ofertar</w:t>
            </w:r>
            <w:r w:rsidR="00E01CA2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.</w:t>
            </w:r>
          </w:p>
        </w:tc>
      </w:tr>
      <w:tr w:rsidR="00044049" w:rsidRPr="00044049" w14:paraId="74CE194B" w14:textId="77777777" w:rsidTr="000A3AD1">
        <w:trPr>
          <w:gridAfter w:val="2"/>
          <w:wAfter w:w="560" w:type="dxa"/>
          <w:trHeight w:val="330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DBF0922" w14:textId="7FD6FF80" w:rsidR="00044049" w:rsidRPr="00483846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</w:pPr>
            <w:r w:rsidRPr="00483846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1.2 Proveedor deberá </w:t>
            </w:r>
            <w:r w:rsidR="00E2357A" w:rsidRPr="00483846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>cumplir con la totalidad de las especificaciones técnicas señaladas en el punto Nº3 de estos términos técnicos de referencia.</w:t>
            </w:r>
          </w:p>
        </w:tc>
      </w:tr>
      <w:tr w:rsidR="00044049" w:rsidRPr="00044049" w14:paraId="0D4D050D" w14:textId="77777777" w:rsidTr="000A3AD1">
        <w:trPr>
          <w:gridAfter w:val="2"/>
          <w:wAfter w:w="560" w:type="dxa"/>
          <w:trHeight w:val="360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FAA0EB4" w14:textId="38144E57" w:rsidR="00E2357A" w:rsidRPr="00483846" w:rsidRDefault="00E01CA2" w:rsidP="00044049">
            <w:pPr>
              <w:spacing w:after="0" w:line="240" w:lineRule="auto"/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</w:pPr>
            <w:r w:rsidRPr="00483846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>1.3 Proveedor deberá adjuntar c</w:t>
            </w:r>
            <w:r w:rsidR="00804178" w:rsidRPr="00483846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otización </w:t>
            </w:r>
            <w:r w:rsidR="00E2357A" w:rsidRPr="00483846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en pesos chilenos, señalando plazos de entrega, </w:t>
            </w:r>
            <w:r w:rsidR="00483846" w:rsidRPr="00483846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>especificaciones o ficha técnicas</w:t>
            </w:r>
            <w:r w:rsidR="00D22615" w:rsidRPr="00483846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 en español</w:t>
            </w:r>
            <w:r w:rsidR="00E2357A" w:rsidRPr="00483846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 y con imágenes para facilitar el análisis. </w:t>
            </w:r>
          </w:p>
          <w:p w14:paraId="21AD3813" w14:textId="481B2358" w:rsidR="00E2357A" w:rsidRPr="00483846" w:rsidRDefault="00E2357A" w:rsidP="00044049">
            <w:pPr>
              <w:spacing w:after="0" w:line="240" w:lineRule="auto"/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</w:pPr>
          </w:p>
        </w:tc>
      </w:tr>
      <w:tr w:rsidR="00044049" w:rsidRPr="00044049" w14:paraId="03A06911" w14:textId="77777777" w:rsidTr="000A3AD1">
        <w:trPr>
          <w:gridAfter w:val="2"/>
          <w:wAfter w:w="560" w:type="dxa"/>
          <w:trHeight w:val="300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002060"/>
            <w:noWrap/>
            <w:vAlign w:val="bottom"/>
            <w:hideMark/>
          </w:tcPr>
          <w:p w14:paraId="4E5A9203" w14:textId="72886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>2.- CRITERIOS DE EVALUACI</w:t>
            </w:r>
            <w:r w:rsidR="00E01CA2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>Ó</w:t>
            </w: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 xml:space="preserve">N </w:t>
            </w:r>
          </w:p>
        </w:tc>
      </w:tr>
      <w:tr w:rsidR="00044049" w:rsidRPr="00044049" w14:paraId="4F089D48" w14:textId="77777777" w:rsidTr="000A3AD1">
        <w:trPr>
          <w:gridAfter w:val="2"/>
          <w:wAfter w:w="560" w:type="dxa"/>
          <w:trHeight w:val="255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3BEB5AD6" w14:textId="7E9DD801" w:rsidR="00044049" w:rsidRPr="00E01CA2" w:rsidRDefault="00804178" w:rsidP="00E01CA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Económica.</w:t>
            </w:r>
          </w:p>
        </w:tc>
      </w:tr>
      <w:tr w:rsidR="00044049" w:rsidRPr="00044049" w14:paraId="0200A04E" w14:textId="77777777" w:rsidTr="000A3AD1">
        <w:trPr>
          <w:gridAfter w:val="2"/>
          <w:wAfter w:w="560" w:type="dxa"/>
          <w:trHeight w:val="255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886AF52" w14:textId="095596D2" w:rsidR="00044049" w:rsidRPr="00E01CA2" w:rsidRDefault="00E01CA2" w:rsidP="00E01CA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>Plazo Ejecución.</w:t>
            </w:r>
          </w:p>
        </w:tc>
      </w:tr>
      <w:tr w:rsidR="00044049" w:rsidRPr="00044049" w14:paraId="78608ADE" w14:textId="77777777" w:rsidTr="000A3AD1">
        <w:trPr>
          <w:gridAfter w:val="2"/>
          <w:wAfter w:w="560" w:type="dxa"/>
          <w:trHeight w:val="255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D1276B2" w14:textId="4D2165D1" w:rsidR="00044049" w:rsidRPr="00E01CA2" w:rsidRDefault="00804178" w:rsidP="00E01CA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>Experiencia en el rubro.</w:t>
            </w:r>
          </w:p>
        </w:tc>
      </w:tr>
      <w:tr w:rsidR="00044049" w:rsidRPr="00044049" w14:paraId="153BF38E" w14:textId="77777777" w:rsidTr="000A3AD1">
        <w:trPr>
          <w:gridAfter w:val="2"/>
          <w:wAfter w:w="560" w:type="dxa"/>
          <w:trHeight w:val="255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ABC4F53" w14:textId="59EB3E09" w:rsidR="00044049" w:rsidRPr="00044049" w:rsidRDefault="00E01CA2" w:rsidP="00044049">
            <w:pPr>
              <w:spacing w:after="0" w:line="240" w:lineRule="auto"/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*Orden </w:t>
            </w:r>
            <w:r w:rsidR="006C192A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>de evaluación de carácter descendiente*</w:t>
            </w:r>
          </w:p>
        </w:tc>
      </w:tr>
      <w:tr w:rsidR="00044049" w:rsidRPr="00044049" w14:paraId="4B522024" w14:textId="77777777" w:rsidTr="000A3AD1">
        <w:trPr>
          <w:gridAfter w:val="2"/>
          <w:wAfter w:w="560" w:type="dxa"/>
          <w:trHeight w:val="330"/>
        </w:trPr>
        <w:tc>
          <w:tcPr>
            <w:tcW w:w="11052" w:type="dxa"/>
            <w:gridSpan w:val="8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002060"/>
            <w:noWrap/>
            <w:vAlign w:val="bottom"/>
            <w:hideMark/>
          </w:tcPr>
          <w:p w14:paraId="500783A5" w14:textId="00064726" w:rsidR="00044049" w:rsidRPr="00044049" w:rsidRDefault="00044049" w:rsidP="00D22615">
            <w:pPr>
              <w:spacing w:after="0" w:line="240" w:lineRule="auto"/>
              <w:jc w:val="both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>3.- ESPECIFICACIONES T</w:t>
            </w:r>
            <w:r w:rsidR="00E01CA2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>É</w:t>
            </w: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 xml:space="preserve">CNICAS </w:t>
            </w:r>
          </w:p>
        </w:tc>
      </w:tr>
      <w:tr w:rsidR="00044049" w:rsidRPr="00044049" w14:paraId="4B170F6E" w14:textId="77777777" w:rsidTr="000A3AD1">
        <w:trPr>
          <w:gridAfter w:val="2"/>
          <w:wAfter w:w="560" w:type="dxa"/>
          <w:trHeight w:val="555"/>
        </w:trPr>
        <w:tc>
          <w:tcPr>
            <w:tcW w:w="1105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F617E5B" w14:textId="7BDE3156" w:rsidR="004C0C78" w:rsidRPr="006E0BA4" w:rsidRDefault="00220E4F" w:rsidP="00D22615">
            <w:pPr>
              <w:spacing w:after="0" w:line="240" w:lineRule="auto"/>
              <w:jc w:val="both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6E0BA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Se requiere la compra de</w:t>
            </w:r>
            <w:r w:rsidR="004C0C78" w:rsidRPr="006E0BA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, similar o equivalente técnicamente a, que incluya:</w:t>
            </w:r>
          </w:p>
          <w:p w14:paraId="56979101" w14:textId="671B7678" w:rsidR="002E6A04" w:rsidRDefault="00334865" w:rsidP="00D2261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Roboto" w:hAnsi="Roboto"/>
                <w:color w:val="2E384D"/>
                <w:sz w:val="21"/>
                <w:szCs w:val="21"/>
              </w:rPr>
              <w:t> BAJADA CON EXTRACCION DE HUMO (PNEUMOCLEAR)</w:t>
            </w:r>
          </w:p>
          <w:p w14:paraId="3FDAEDC6" w14:textId="11B03343" w:rsidR="00FF2F75" w:rsidRDefault="00FF2F75" w:rsidP="00A15885">
            <w:pPr>
              <w:pStyle w:val="Prrafodelista"/>
              <w:spacing w:after="0" w:line="240" w:lineRule="auto"/>
              <w:jc w:val="both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</w:t>
            </w:r>
          </w:p>
          <w:p w14:paraId="431C218B" w14:textId="3BDCEDCC" w:rsidR="00A15885" w:rsidRDefault="00FF2F75" w:rsidP="002E6A0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</w:t>
            </w:r>
          </w:p>
          <w:p w14:paraId="139AD4AB" w14:textId="77777777" w:rsidR="00FF2F75" w:rsidRDefault="00FF2F75" w:rsidP="00D2261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</w:t>
            </w:r>
          </w:p>
          <w:p w14:paraId="11AB24EE" w14:textId="77777777" w:rsidR="00FF2F75" w:rsidRDefault="00FF2F75" w:rsidP="00D2261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</w:t>
            </w:r>
          </w:p>
          <w:p w14:paraId="3CDA03BD" w14:textId="77777777" w:rsidR="00FF2F75" w:rsidRDefault="00FF2F75" w:rsidP="00D2261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</w:t>
            </w:r>
          </w:p>
          <w:p w14:paraId="28A7DEB2" w14:textId="6DB46D70" w:rsidR="008044AE" w:rsidRPr="006E0BA4" w:rsidRDefault="008044AE" w:rsidP="00D2261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044049" w:rsidRPr="00044049" w14:paraId="230F5373" w14:textId="77777777" w:rsidTr="000A3AD1">
        <w:trPr>
          <w:trHeight w:val="795"/>
        </w:trPr>
        <w:tc>
          <w:tcPr>
            <w:tcW w:w="1105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EB7D4B7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5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83D94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</w:tr>
      <w:tr w:rsidR="00044049" w:rsidRPr="00044049" w14:paraId="34D0F4EA" w14:textId="77777777" w:rsidTr="000A3AD1">
        <w:trPr>
          <w:trHeight w:val="1991"/>
        </w:trPr>
        <w:tc>
          <w:tcPr>
            <w:tcW w:w="1105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E011FD9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5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F7CB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26E081DB" w14:textId="77777777" w:rsidTr="000A3AD1">
        <w:trPr>
          <w:trHeight w:val="330"/>
        </w:trPr>
        <w:tc>
          <w:tcPr>
            <w:tcW w:w="11052" w:type="dxa"/>
            <w:gridSpan w:val="8"/>
            <w:tcBorders>
              <w:top w:val="single" w:sz="4" w:space="0" w:color="000000"/>
              <w:left w:val="single" w:sz="4" w:space="0" w:color="auto"/>
              <w:bottom w:val="nil"/>
              <w:right w:val="single" w:sz="8" w:space="0" w:color="000000"/>
            </w:tcBorders>
            <w:shd w:val="clear" w:color="auto" w:fill="002060"/>
            <w:noWrap/>
            <w:vAlign w:val="center"/>
            <w:hideMark/>
          </w:tcPr>
          <w:p w14:paraId="064E074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 xml:space="preserve">4.- CAUSALES DE RECHAZO DE OFERTA  </w:t>
            </w:r>
          </w:p>
        </w:tc>
        <w:tc>
          <w:tcPr>
            <w:tcW w:w="560" w:type="dxa"/>
            <w:gridSpan w:val="2"/>
            <w:vAlign w:val="center"/>
            <w:hideMark/>
          </w:tcPr>
          <w:p w14:paraId="7A799F48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59D30359" w14:textId="77777777" w:rsidTr="008044AE">
        <w:trPr>
          <w:trHeight w:val="330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1BF5A0EA" w14:textId="77777777" w:rsidR="00044049" w:rsidRDefault="00044049" w:rsidP="00A4478E">
            <w:pPr>
              <w:tabs>
                <w:tab w:val="left" w:pos="8400"/>
              </w:tabs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4.1 Si en caso el proveedor NO se encuentra Hábil en el registro de proveedores</w:t>
            </w:r>
            <w:r w:rsidR="004C0C78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.</w:t>
            </w:r>
          </w:p>
          <w:p w14:paraId="0DE269FB" w14:textId="77DA5823" w:rsidR="008044AE" w:rsidRPr="00044049" w:rsidRDefault="008044AE" w:rsidP="00A4478E">
            <w:pPr>
              <w:tabs>
                <w:tab w:val="left" w:pos="8400"/>
              </w:tabs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560" w:type="dxa"/>
            <w:gridSpan w:val="2"/>
            <w:vAlign w:val="center"/>
            <w:hideMark/>
          </w:tcPr>
          <w:p w14:paraId="4208773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5D65076B" w14:textId="77777777" w:rsidTr="008044AE">
        <w:trPr>
          <w:trHeight w:val="525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0F346346" w14:textId="2FCEC371" w:rsidR="00FF2F75" w:rsidRPr="00044049" w:rsidRDefault="00044049" w:rsidP="008044A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4.2 Si en caso el proveedor NO cumple con las especificaciones técnicas señaladas en el punto Nº3 de estos términos técnicos de referencia.</w:t>
            </w:r>
          </w:p>
        </w:tc>
        <w:tc>
          <w:tcPr>
            <w:tcW w:w="560" w:type="dxa"/>
            <w:gridSpan w:val="2"/>
            <w:vAlign w:val="center"/>
            <w:hideMark/>
          </w:tcPr>
          <w:p w14:paraId="67D12428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6EBA2AA7" w14:textId="77777777" w:rsidTr="008044AE">
        <w:trPr>
          <w:trHeight w:val="330"/>
        </w:trPr>
        <w:tc>
          <w:tcPr>
            <w:tcW w:w="11052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60D6A236" w14:textId="77777777" w:rsid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4.3 Si en caso las ofertas son generadas a través de empresas que generan ofertas masivas (</w:t>
            </w:r>
            <w:r w:rsidRPr="00044049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es-CL"/>
              </w:rPr>
              <w:t>Inteligencia Artificial</w:t>
            </w: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)</w:t>
            </w:r>
            <w:r w:rsidR="00A4478E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.</w:t>
            </w:r>
          </w:p>
          <w:p w14:paraId="07DA7B80" w14:textId="16E88561" w:rsidR="00FF2F75" w:rsidRPr="00044049" w:rsidRDefault="00FF2F75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560" w:type="dxa"/>
            <w:gridSpan w:val="2"/>
            <w:vAlign w:val="center"/>
            <w:hideMark/>
          </w:tcPr>
          <w:p w14:paraId="63C098FE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5C59455B" w14:textId="77777777" w:rsidTr="008044AE">
        <w:trPr>
          <w:trHeight w:val="550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77033576" w14:textId="12CE4FF1" w:rsidR="00FF2F75" w:rsidRPr="00A4478E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L"/>
              </w:rPr>
              <w:t xml:space="preserve">4.4 </w:t>
            </w:r>
            <w:r w:rsidRPr="00E04AE0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Si</w:t>
            </w:r>
            <w:r w:rsidR="00E04AE0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L"/>
              </w:rPr>
              <w:t xml:space="preserve"> 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las ofertas supera</w:t>
            </w:r>
            <w:r w:rsidR="006E0BA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n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el presupuesto indicado en el portal, con la excepción si la </w:t>
            </w:r>
            <w:r w:rsidR="006D5B0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entidad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cuenta con disponibilidad presupuestaria para aceptar las cotizaciones.</w:t>
            </w:r>
          </w:p>
        </w:tc>
        <w:tc>
          <w:tcPr>
            <w:tcW w:w="560" w:type="dxa"/>
            <w:gridSpan w:val="2"/>
            <w:vAlign w:val="center"/>
            <w:hideMark/>
          </w:tcPr>
          <w:p w14:paraId="3FC5B639" w14:textId="77777777" w:rsid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  <w:p w14:paraId="742D9173" w14:textId="77777777" w:rsidR="008044AE" w:rsidRDefault="008044AE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  <w:p w14:paraId="79C43962" w14:textId="77777777" w:rsidR="008044AE" w:rsidRDefault="008044AE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  <w:p w14:paraId="5126E62E" w14:textId="77777777" w:rsidR="008044AE" w:rsidRPr="00044049" w:rsidRDefault="008044AE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5F52CEE3" w14:textId="77777777" w:rsidTr="000A3AD1">
        <w:trPr>
          <w:trHeight w:val="355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002060"/>
            <w:vAlign w:val="bottom"/>
            <w:hideMark/>
          </w:tcPr>
          <w:p w14:paraId="67C69B4F" w14:textId="4509B7D6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>5.-CONSIDERACIONES</w:t>
            </w:r>
          </w:p>
        </w:tc>
        <w:tc>
          <w:tcPr>
            <w:tcW w:w="560" w:type="dxa"/>
            <w:gridSpan w:val="2"/>
            <w:vAlign w:val="center"/>
            <w:hideMark/>
          </w:tcPr>
          <w:p w14:paraId="49410B14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718EBFE2" w14:textId="77777777" w:rsidTr="00483846">
        <w:trPr>
          <w:trHeight w:val="532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31821F5B" w14:textId="6FF5DB1F" w:rsidR="00044049" w:rsidRPr="00E547DC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</w:pPr>
            <w:r w:rsidRPr="00E547DC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lastRenderedPageBreak/>
              <w:t>Se debe emitir factura posterior a la recepción conforme de los bienes o servicios, y debe ser enviada su formato XML a la casilla de intercambio DIPRESRECEPCION@CUSTODIUM.COM</w:t>
            </w:r>
          </w:p>
        </w:tc>
        <w:tc>
          <w:tcPr>
            <w:tcW w:w="560" w:type="dxa"/>
            <w:gridSpan w:val="2"/>
            <w:vAlign w:val="center"/>
            <w:hideMark/>
          </w:tcPr>
          <w:p w14:paraId="67F9B482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31F71055" w14:textId="77777777" w:rsidTr="000A3AD1">
        <w:trPr>
          <w:trHeight w:val="540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4E62350C" w14:textId="5BBAA368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E547DC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Todas las ofertas correspondientes a las adquisiciones de bienes deben contemplar en su oferta el despacho de los productos. </w:t>
            </w:r>
          </w:p>
        </w:tc>
        <w:tc>
          <w:tcPr>
            <w:tcW w:w="560" w:type="dxa"/>
            <w:gridSpan w:val="2"/>
            <w:vAlign w:val="center"/>
            <w:hideMark/>
          </w:tcPr>
          <w:p w14:paraId="2899DE6F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725D263C" w14:textId="77777777" w:rsidTr="000A3AD1">
        <w:trPr>
          <w:trHeight w:val="299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6E3A55B5" w14:textId="06F02009" w:rsidR="00E547DC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Proveedor deberá indicar </w:t>
            </w:r>
            <w:r w:rsidR="00FF2F75"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Número</w:t>
            </w: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de teléfono de contacto y correo electrónico para efectuar consultas si en caso procede. </w:t>
            </w:r>
          </w:p>
        </w:tc>
        <w:tc>
          <w:tcPr>
            <w:tcW w:w="560" w:type="dxa"/>
            <w:gridSpan w:val="2"/>
            <w:vAlign w:val="center"/>
            <w:hideMark/>
          </w:tcPr>
          <w:p w14:paraId="4EF6EFDF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2690E99B" w14:textId="77777777" w:rsidTr="000A3AD1">
        <w:trPr>
          <w:trHeight w:val="510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7A90BF09" w14:textId="10F2D83F" w:rsidR="00044049" w:rsidRPr="00E547DC" w:rsidRDefault="00E2357A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highlight w:val="yellow"/>
                <w:lang w:eastAsia="es-CL"/>
              </w:rPr>
            </w:pPr>
            <w:r w:rsidRPr="006E0BA4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>No se</w:t>
            </w:r>
            <w:r w:rsidR="00044049" w:rsidRPr="006E0BA4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 </w:t>
            </w:r>
            <w:r w:rsidRPr="006E0BA4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>podrá</w:t>
            </w:r>
            <w:r w:rsidR="00044049" w:rsidRPr="006E0BA4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 aceptar ofertas que superen el presupuesto</w:t>
            </w:r>
            <w:r w:rsidRPr="006E0BA4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 disponible para esta</w:t>
            </w:r>
            <w:r w:rsidR="00044049" w:rsidRPr="006E0BA4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 compra</w:t>
            </w:r>
            <w:r w:rsidR="006D5B04" w:rsidRPr="006E0BA4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560" w:type="dxa"/>
            <w:gridSpan w:val="2"/>
            <w:vAlign w:val="center"/>
            <w:hideMark/>
          </w:tcPr>
          <w:p w14:paraId="1DFDA433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FF2F75" w:rsidRPr="00044049" w14:paraId="47478362" w14:textId="77777777" w:rsidTr="00FF2F75">
        <w:trPr>
          <w:trHeight w:val="288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1F3864" w:themeFill="accent1" w:themeFillShade="80"/>
          </w:tcPr>
          <w:p w14:paraId="5973DD92" w14:textId="6E42B9C9" w:rsidR="00FF2F75" w:rsidRPr="001017A6" w:rsidRDefault="00FF2F75" w:rsidP="00AE2E22">
            <w:pPr>
              <w:spacing w:after="0" w:line="240" w:lineRule="auto"/>
              <w:jc w:val="both"/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</w:pPr>
            <w:r w:rsidRPr="001017A6">
              <w:rPr>
                <w:rFonts w:ascii="Verdana" w:eastAsia="Times New Roman" w:hAnsi="Verdana" w:cs="Calibri"/>
                <w:b/>
                <w:bCs/>
                <w:color w:val="FFFFFF"/>
                <w:sz w:val="18"/>
                <w:szCs w:val="18"/>
                <w:lang w:eastAsia="es-CL"/>
              </w:rPr>
              <w:t>5.-MULTAS</w:t>
            </w:r>
            <w:r w:rsidR="001017A6" w:rsidRPr="001017A6">
              <w:rPr>
                <w:sz w:val="18"/>
                <w:szCs w:val="18"/>
              </w:rPr>
              <w:t xml:space="preserve"> </w:t>
            </w:r>
            <w:r w:rsidR="001017A6" w:rsidRPr="001017A6">
              <w:rPr>
                <w:rFonts w:ascii="Verdana" w:eastAsia="Times New Roman" w:hAnsi="Verdana" w:cs="Calibri"/>
                <w:b/>
                <w:bCs/>
                <w:color w:val="FFFFFF"/>
                <w:sz w:val="18"/>
                <w:szCs w:val="18"/>
                <w:lang w:eastAsia="es-CL"/>
              </w:rPr>
              <w:t>MULTAS, SANCIONES Y PROCEDIMIENTO DE APLICACIÓN</w:t>
            </w:r>
          </w:p>
        </w:tc>
        <w:tc>
          <w:tcPr>
            <w:tcW w:w="560" w:type="dxa"/>
            <w:gridSpan w:val="2"/>
            <w:vAlign w:val="center"/>
          </w:tcPr>
          <w:p w14:paraId="4D080227" w14:textId="77777777" w:rsidR="00FF2F75" w:rsidRPr="00044049" w:rsidRDefault="00FF2F75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FF2F75" w:rsidRPr="001017A6" w14:paraId="3D1F7380" w14:textId="77777777" w:rsidTr="000A3AD1">
        <w:trPr>
          <w:trHeight w:val="510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</w:tcPr>
          <w:p w14:paraId="134E121B" w14:textId="3519502E" w:rsidR="001017A6" w:rsidRPr="001017A6" w:rsidRDefault="001017A6" w:rsidP="001017A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right="207"/>
              <w:jc w:val="both"/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</w:pPr>
            <w:r w:rsidRPr="001017A6"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  <w:t>MULTAS Y SANCIONES</w:t>
            </w:r>
          </w:p>
          <w:p w14:paraId="35479FB5" w14:textId="2BCDDAC2" w:rsidR="001017A6" w:rsidRPr="001017A6" w:rsidRDefault="001017A6" w:rsidP="001017A6">
            <w:pPr>
              <w:pStyle w:val="Prrafodelista"/>
              <w:spacing w:after="0" w:line="240" w:lineRule="auto"/>
              <w:ind w:left="427" w:right="207"/>
              <w:jc w:val="both"/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</w:pPr>
            <w:r w:rsidRPr="001017A6"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  <w:t>Ante incumplimientos contractuales por parte del proveedor adjudicado, la Institución Compradora queda facultada para aplicar las siguientes multas:</w:t>
            </w:r>
          </w:p>
          <w:p w14:paraId="17C6AE5C" w14:textId="77777777" w:rsidR="001017A6" w:rsidRPr="001017A6" w:rsidRDefault="001017A6" w:rsidP="001017A6">
            <w:pPr>
              <w:numPr>
                <w:ilvl w:val="0"/>
                <w:numId w:val="7"/>
              </w:numPr>
              <w:spacing w:after="0" w:line="240" w:lineRule="auto"/>
              <w:ind w:right="207"/>
              <w:jc w:val="both"/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</w:pPr>
            <w:r w:rsidRPr="001017A6"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  <w:t>Atraso en la entrega o prestación:</w:t>
            </w:r>
            <w:r w:rsidRPr="001017A6"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  <w:t xml:space="preserve"> 1% del total de la contratación (IVA incluido) por cada día de retraso (incluye días inhábiles). El tope máximo será de 20 días de retraso.</w:t>
            </w:r>
          </w:p>
          <w:p w14:paraId="3C1BBD77" w14:textId="77777777" w:rsidR="001017A6" w:rsidRPr="001017A6" w:rsidRDefault="001017A6" w:rsidP="001017A6">
            <w:pPr>
              <w:numPr>
                <w:ilvl w:val="0"/>
                <w:numId w:val="7"/>
              </w:numPr>
              <w:spacing w:after="0" w:line="240" w:lineRule="auto"/>
              <w:ind w:right="207"/>
              <w:jc w:val="both"/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</w:pPr>
            <w:r w:rsidRPr="001017A6"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  <w:t>Incumplimiento de especificaciones técnicas:</w:t>
            </w:r>
            <w:r w:rsidRPr="001017A6"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  <w:t xml:space="preserve"> 5% del total de la contratación (IVA incluido) si los productos o servicios no cumplen lo solicitado o lo ofertado. Esto será determinado por la contraparte técnica. El proveedor deberá subsanar las falencias a su propio costo en un plazo máximo de 3 días hábiles desde la notificación del rechazo.</w:t>
            </w:r>
          </w:p>
          <w:p w14:paraId="0F4040FF" w14:textId="77777777" w:rsidR="001017A6" w:rsidRPr="001017A6" w:rsidRDefault="001017A6" w:rsidP="001017A6">
            <w:pPr>
              <w:numPr>
                <w:ilvl w:val="0"/>
                <w:numId w:val="7"/>
              </w:numPr>
              <w:spacing w:after="0" w:line="240" w:lineRule="auto"/>
              <w:ind w:right="207"/>
              <w:jc w:val="both"/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</w:pPr>
            <w:r w:rsidRPr="001017A6"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  <w:t>Atraso en la entrega tras solicitud de corrección:</w:t>
            </w:r>
            <w:r w:rsidRPr="001017A6"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  <w:t xml:space="preserve"> 1% del total de la contratación (IVA incluido) por cada día de retraso (incluye días inhábiles) posterior al vencimiento del plazo de 3 días hábiles otorgado para subsanar. El tope máximo será de 20 días.</w:t>
            </w:r>
          </w:p>
          <w:p w14:paraId="2F0A240B" w14:textId="77777777" w:rsidR="001017A6" w:rsidRPr="001017A6" w:rsidRDefault="001017A6" w:rsidP="001017A6">
            <w:pPr>
              <w:shd w:val="clear" w:color="auto" w:fill="EDEDED" w:themeFill="accent3" w:themeFillTint="33"/>
              <w:spacing w:before="240" w:line="240" w:lineRule="auto"/>
              <w:ind w:left="1626" w:right="2049"/>
              <w:jc w:val="both"/>
              <w:rPr>
                <w:rFonts w:ascii="Verdana" w:eastAsia="Times New Roman" w:hAnsi="Verdana" w:cs="Calibri"/>
                <w:i/>
                <w:iCs/>
                <w:sz w:val="18"/>
                <w:szCs w:val="18"/>
                <w:lang w:val="es-ES" w:eastAsia="es-CL"/>
              </w:rPr>
            </w:pPr>
            <w:r w:rsidRPr="001017A6">
              <w:rPr>
                <w:rFonts w:ascii="Verdana" w:eastAsia="Times New Roman" w:hAnsi="Verdana" w:cs="Calibri"/>
                <w:b/>
                <w:bCs/>
                <w:i/>
                <w:iCs/>
                <w:sz w:val="18"/>
                <w:szCs w:val="18"/>
                <w:lang w:val="es-ES" w:eastAsia="es-CL"/>
              </w:rPr>
              <w:t>Nota de tope máximo:</w:t>
            </w:r>
            <w:r w:rsidRPr="001017A6">
              <w:rPr>
                <w:rFonts w:ascii="Verdana" w:eastAsia="Times New Roman" w:hAnsi="Verdana" w:cs="Calibri"/>
                <w:i/>
                <w:iCs/>
                <w:sz w:val="18"/>
                <w:szCs w:val="18"/>
                <w:lang w:val="es-ES" w:eastAsia="es-CL"/>
              </w:rPr>
              <w:t xml:space="preserve"> La suma acumulada de las multas aplicadas no podrá exceder el 20% del valor total de la contratación (IVA incluido). Si se supera este límite, la Institución Compradora podrá decretar el término anticipado de la contratación.</w:t>
            </w:r>
          </w:p>
          <w:p w14:paraId="556AE012" w14:textId="00230901" w:rsidR="001017A6" w:rsidRPr="001017A6" w:rsidRDefault="001017A6" w:rsidP="001017A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right="207"/>
              <w:jc w:val="both"/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</w:pPr>
            <w:r w:rsidRPr="001017A6"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  <w:t>PROCEDIMIENTO DE APLICACIÓN Y DESCARGOS</w:t>
            </w:r>
          </w:p>
          <w:p w14:paraId="331596AF" w14:textId="13A8FFD2" w:rsidR="001017A6" w:rsidRPr="001017A6" w:rsidRDefault="001017A6" w:rsidP="001017A6">
            <w:pPr>
              <w:pStyle w:val="Prrafodelista"/>
              <w:spacing w:after="0" w:line="240" w:lineRule="auto"/>
              <w:ind w:left="427" w:right="207"/>
              <w:jc w:val="both"/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</w:pPr>
            <w:r w:rsidRPr="001017A6"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  <w:t>La aplicación de cualquier sanción se regirá por las siguientes etapas y plazos preestablecidos:</w:t>
            </w:r>
          </w:p>
          <w:p w14:paraId="5E428580" w14:textId="77777777" w:rsidR="001017A6" w:rsidRPr="001017A6" w:rsidRDefault="001017A6" w:rsidP="001017A6">
            <w:pPr>
              <w:numPr>
                <w:ilvl w:val="0"/>
                <w:numId w:val="8"/>
              </w:numPr>
              <w:spacing w:after="0" w:line="240" w:lineRule="auto"/>
              <w:ind w:right="207"/>
              <w:jc w:val="both"/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</w:pPr>
            <w:r w:rsidRPr="001017A6"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  <w:t>Notificación inicial:</w:t>
            </w:r>
            <w:r w:rsidRPr="001017A6"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  <w:t xml:space="preserve"> Detectada la falta, el organismo comprador notificará inmediatamente al proveedor mediante carta certificada, detallando la infracción y la sanción asociada.</w:t>
            </w:r>
          </w:p>
          <w:p w14:paraId="390855BE" w14:textId="77777777" w:rsidR="001017A6" w:rsidRPr="001017A6" w:rsidRDefault="001017A6" w:rsidP="001017A6">
            <w:pPr>
              <w:numPr>
                <w:ilvl w:val="0"/>
                <w:numId w:val="8"/>
              </w:numPr>
              <w:spacing w:after="0" w:line="240" w:lineRule="auto"/>
              <w:ind w:right="207"/>
              <w:jc w:val="both"/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</w:pPr>
            <w:r w:rsidRPr="001017A6"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  <w:t>Plazo de descargos:</w:t>
            </w:r>
            <w:r w:rsidRPr="001017A6"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  <w:t xml:space="preserve"> El proveedor tendrá un plazo de </w:t>
            </w:r>
            <w:r w:rsidRPr="001017A6"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  <w:t>5 días hábiles</w:t>
            </w:r>
            <w:r w:rsidRPr="001017A6"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  <w:t xml:space="preserve"> contados desde la notificación para presentar formalmente sus descargos por escrito ante el administrador del contrato, adjuntando todos los antecedentes de respaldo.</w:t>
            </w:r>
          </w:p>
          <w:p w14:paraId="0FCE367D" w14:textId="77777777" w:rsidR="001017A6" w:rsidRPr="001017A6" w:rsidRDefault="001017A6" w:rsidP="001017A6">
            <w:pPr>
              <w:numPr>
                <w:ilvl w:val="0"/>
                <w:numId w:val="8"/>
              </w:numPr>
              <w:spacing w:after="0" w:line="240" w:lineRule="auto"/>
              <w:ind w:right="207"/>
              <w:jc w:val="both"/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</w:pPr>
            <w:r w:rsidRPr="001017A6"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  <w:t>Resolución del organismo:</w:t>
            </w:r>
            <w:r w:rsidRPr="001017A6"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  <w:t xml:space="preserve"> Si no se presentan descargos en plazo, se procederá con la aplicación directa de la multa mediante resolución fundada. Si el proveedor presenta descargos, el organismo comprador dispondrá de </w:t>
            </w:r>
            <w:r w:rsidRPr="001017A6"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  <w:t>30 días hábiles</w:t>
            </w:r>
            <w:r w:rsidRPr="001017A6"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  <w:t xml:space="preserve"> para acogerlos o rechazarlos total o parcialmente a través de una resolución fundada, la cual será notificada de forma personal o por carta certificada.</w:t>
            </w:r>
          </w:p>
          <w:p w14:paraId="750D126D" w14:textId="77777777" w:rsidR="001017A6" w:rsidRPr="001017A6" w:rsidRDefault="001017A6" w:rsidP="001017A6">
            <w:pPr>
              <w:spacing w:after="0" w:line="240" w:lineRule="auto"/>
              <w:ind w:left="67" w:right="207"/>
              <w:jc w:val="both"/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</w:pPr>
            <w:r w:rsidRPr="001017A6"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  <w:t>3. RECURSO DE REPOSICIÓN Y PAGO</w:t>
            </w:r>
          </w:p>
          <w:p w14:paraId="1188E892" w14:textId="77777777" w:rsidR="001017A6" w:rsidRPr="001017A6" w:rsidRDefault="001017A6" w:rsidP="001017A6">
            <w:pPr>
              <w:numPr>
                <w:ilvl w:val="0"/>
                <w:numId w:val="9"/>
              </w:numPr>
              <w:spacing w:after="0" w:line="240" w:lineRule="auto"/>
              <w:ind w:right="207"/>
              <w:jc w:val="both"/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</w:pPr>
            <w:r w:rsidRPr="001017A6"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  <w:t>Impugnación:</w:t>
            </w:r>
            <w:r w:rsidRPr="001017A6"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  <w:t xml:space="preserve"> El proveedor podrá interponer un Recurso de Reposición dentro de los </w:t>
            </w:r>
            <w:r w:rsidRPr="001017A6"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  <w:t>5 días hábiles</w:t>
            </w:r>
            <w:r w:rsidRPr="001017A6"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  <w:t xml:space="preserve"> siguientes a la notificación de la resolución que aplica la multa, acompañando todos los antecedentes que justifiquen su solicitud. La institución resolverá este recurso en un plazo máximo de </w:t>
            </w:r>
            <w:r w:rsidRPr="001017A6"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  <w:t>30 días hábiles</w:t>
            </w:r>
            <w:r w:rsidRPr="001017A6"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  <w:t>.</w:t>
            </w:r>
          </w:p>
          <w:p w14:paraId="4C4EDE03" w14:textId="77777777" w:rsidR="001017A6" w:rsidRPr="001017A6" w:rsidRDefault="001017A6" w:rsidP="001017A6">
            <w:pPr>
              <w:numPr>
                <w:ilvl w:val="0"/>
                <w:numId w:val="9"/>
              </w:numPr>
              <w:spacing w:after="0" w:line="240" w:lineRule="auto"/>
              <w:ind w:right="207"/>
              <w:jc w:val="both"/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</w:pPr>
            <w:r w:rsidRPr="001017A6"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  <w:t>Plazo de pago:</w:t>
            </w:r>
            <w:r w:rsidRPr="001017A6"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  <w:t xml:space="preserve"> Una vez notificada la resolución que aplica la multa, el proveedor deberá proceder al pago total del monto en un plazo máximo de </w:t>
            </w:r>
            <w:r w:rsidRPr="001017A6"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  <w:t>10 días hábiles</w:t>
            </w:r>
            <w:r w:rsidRPr="001017A6"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  <w:t>.</w:t>
            </w:r>
          </w:p>
          <w:p w14:paraId="5B62FA10" w14:textId="7F20110C" w:rsidR="001017A6" w:rsidRPr="001017A6" w:rsidRDefault="001017A6" w:rsidP="001017A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right="207"/>
              <w:jc w:val="both"/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</w:pPr>
            <w:r w:rsidRPr="001017A6">
              <w:rPr>
                <w:rFonts w:ascii="Verdana" w:eastAsia="Times New Roman" w:hAnsi="Verdana" w:cs="Calibri"/>
                <w:b/>
                <w:bCs/>
                <w:sz w:val="18"/>
                <w:szCs w:val="18"/>
                <w:lang w:val="es-ES" w:eastAsia="es-CL"/>
              </w:rPr>
              <w:t>CASO FORTUITO O FUERZA MAYOR</w:t>
            </w:r>
          </w:p>
          <w:p w14:paraId="30896A54" w14:textId="58788BA3" w:rsidR="001017A6" w:rsidRPr="001017A6" w:rsidRDefault="001017A6" w:rsidP="001017A6">
            <w:pPr>
              <w:pStyle w:val="Prrafodelista"/>
              <w:spacing w:after="0" w:line="240" w:lineRule="auto"/>
              <w:ind w:left="427" w:right="207"/>
              <w:jc w:val="both"/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</w:pPr>
            <w:r w:rsidRPr="001017A6">
              <w:rPr>
                <w:rFonts w:ascii="Verdana" w:eastAsia="Times New Roman" w:hAnsi="Verdana" w:cs="Calibri"/>
                <w:sz w:val="18"/>
                <w:szCs w:val="18"/>
                <w:lang w:val="es-ES" w:eastAsia="es-CL"/>
              </w:rPr>
              <w:t>No procederá la aplicación de multas si el incumplimiento se debe a un caso fortuito o fuerza mayor, según los artículos 45 y 1547 del Código Civil. Estos hechos deberán ser acreditados documentalmente por el proveedor y serán calificados por la Entidad Licitante en base al estudio de los antecedentes.</w:t>
            </w:r>
          </w:p>
          <w:p w14:paraId="1DDCDFE0" w14:textId="2FB83305" w:rsidR="001017A6" w:rsidRPr="001017A6" w:rsidRDefault="001017A6" w:rsidP="001017A6">
            <w:pPr>
              <w:spacing w:after="0" w:line="240" w:lineRule="auto"/>
              <w:ind w:left="67" w:right="207"/>
              <w:jc w:val="both"/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</w:pPr>
          </w:p>
        </w:tc>
        <w:tc>
          <w:tcPr>
            <w:tcW w:w="560" w:type="dxa"/>
            <w:gridSpan w:val="2"/>
            <w:vAlign w:val="center"/>
          </w:tcPr>
          <w:p w14:paraId="3D8547C7" w14:textId="77777777" w:rsidR="00FF2F75" w:rsidRPr="001017A6" w:rsidRDefault="00FF2F75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CL"/>
              </w:rPr>
            </w:pPr>
          </w:p>
        </w:tc>
      </w:tr>
    </w:tbl>
    <w:p w14:paraId="2F70AEF8" w14:textId="77777777" w:rsidR="00044049" w:rsidRPr="001017A6" w:rsidRDefault="00044049">
      <w:pPr>
        <w:rPr>
          <w:sz w:val="20"/>
          <w:szCs w:val="20"/>
        </w:rPr>
      </w:pPr>
    </w:p>
    <w:sectPr w:rsidR="00044049" w:rsidRPr="001017A6" w:rsidSect="00E547DC">
      <w:pgSz w:w="12240" w:h="15840" w:code="1"/>
      <w:pgMar w:top="426" w:right="61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E4587"/>
    <w:multiLevelType w:val="hybridMultilevel"/>
    <w:tmpl w:val="FD5C74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64CFB"/>
    <w:multiLevelType w:val="multilevel"/>
    <w:tmpl w:val="DD9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C035E"/>
    <w:multiLevelType w:val="hybridMultilevel"/>
    <w:tmpl w:val="DC5E88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5393A"/>
    <w:multiLevelType w:val="hybridMultilevel"/>
    <w:tmpl w:val="567A0AB0"/>
    <w:lvl w:ilvl="0" w:tplc="12DCDE14">
      <w:start w:val="3"/>
      <w:numFmt w:val="bullet"/>
      <w:lvlText w:val="-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32F51"/>
    <w:multiLevelType w:val="hybridMultilevel"/>
    <w:tmpl w:val="A32E9132"/>
    <w:lvl w:ilvl="0" w:tplc="59267778">
      <w:start w:val="1"/>
      <w:numFmt w:val="decimal"/>
      <w:lvlText w:val="%1."/>
      <w:lvlJc w:val="left"/>
      <w:pPr>
        <w:ind w:left="4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7" w:hanging="360"/>
      </w:pPr>
    </w:lvl>
    <w:lvl w:ilvl="2" w:tplc="0C0A001B" w:tentative="1">
      <w:start w:val="1"/>
      <w:numFmt w:val="lowerRoman"/>
      <w:lvlText w:val="%3."/>
      <w:lvlJc w:val="right"/>
      <w:pPr>
        <w:ind w:left="1867" w:hanging="180"/>
      </w:pPr>
    </w:lvl>
    <w:lvl w:ilvl="3" w:tplc="0C0A000F" w:tentative="1">
      <w:start w:val="1"/>
      <w:numFmt w:val="decimal"/>
      <w:lvlText w:val="%4."/>
      <w:lvlJc w:val="left"/>
      <w:pPr>
        <w:ind w:left="2587" w:hanging="360"/>
      </w:pPr>
    </w:lvl>
    <w:lvl w:ilvl="4" w:tplc="0C0A0019" w:tentative="1">
      <w:start w:val="1"/>
      <w:numFmt w:val="lowerLetter"/>
      <w:lvlText w:val="%5."/>
      <w:lvlJc w:val="left"/>
      <w:pPr>
        <w:ind w:left="3307" w:hanging="360"/>
      </w:pPr>
    </w:lvl>
    <w:lvl w:ilvl="5" w:tplc="0C0A001B" w:tentative="1">
      <w:start w:val="1"/>
      <w:numFmt w:val="lowerRoman"/>
      <w:lvlText w:val="%6."/>
      <w:lvlJc w:val="right"/>
      <w:pPr>
        <w:ind w:left="4027" w:hanging="180"/>
      </w:pPr>
    </w:lvl>
    <w:lvl w:ilvl="6" w:tplc="0C0A000F" w:tentative="1">
      <w:start w:val="1"/>
      <w:numFmt w:val="decimal"/>
      <w:lvlText w:val="%7."/>
      <w:lvlJc w:val="left"/>
      <w:pPr>
        <w:ind w:left="4747" w:hanging="360"/>
      </w:pPr>
    </w:lvl>
    <w:lvl w:ilvl="7" w:tplc="0C0A0019" w:tentative="1">
      <w:start w:val="1"/>
      <w:numFmt w:val="lowerLetter"/>
      <w:lvlText w:val="%8."/>
      <w:lvlJc w:val="left"/>
      <w:pPr>
        <w:ind w:left="5467" w:hanging="360"/>
      </w:pPr>
    </w:lvl>
    <w:lvl w:ilvl="8" w:tplc="0C0A001B" w:tentative="1">
      <w:start w:val="1"/>
      <w:numFmt w:val="lowerRoman"/>
      <w:lvlText w:val="%9."/>
      <w:lvlJc w:val="right"/>
      <w:pPr>
        <w:ind w:left="6187" w:hanging="180"/>
      </w:pPr>
    </w:lvl>
  </w:abstractNum>
  <w:abstractNum w:abstractNumId="5" w15:restartNumberingAfterBreak="0">
    <w:nsid w:val="4CFD382B"/>
    <w:multiLevelType w:val="hybridMultilevel"/>
    <w:tmpl w:val="0DFE16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B5645D"/>
    <w:multiLevelType w:val="multilevel"/>
    <w:tmpl w:val="13DA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93BE7"/>
    <w:multiLevelType w:val="hybridMultilevel"/>
    <w:tmpl w:val="AE06AD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C46448"/>
    <w:multiLevelType w:val="multilevel"/>
    <w:tmpl w:val="ED26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E04C3"/>
    <w:multiLevelType w:val="hybridMultilevel"/>
    <w:tmpl w:val="6490549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746420">
    <w:abstractNumId w:val="9"/>
  </w:num>
  <w:num w:numId="2" w16cid:durableId="1581214023">
    <w:abstractNumId w:val="3"/>
  </w:num>
  <w:num w:numId="3" w16cid:durableId="1464230428">
    <w:abstractNumId w:val="2"/>
  </w:num>
  <w:num w:numId="4" w16cid:durableId="1625575137">
    <w:abstractNumId w:val="7"/>
  </w:num>
  <w:num w:numId="5" w16cid:durableId="1903441624">
    <w:abstractNumId w:val="5"/>
  </w:num>
  <w:num w:numId="6" w16cid:durableId="1680886788">
    <w:abstractNumId w:val="0"/>
  </w:num>
  <w:num w:numId="7" w16cid:durableId="375544229">
    <w:abstractNumId w:val="1"/>
  </w:num>
  <w:num w:numId="8" w16cid:durableId="1194264712">
    <w:abstractNumId w:val="6"/>
  </w:num>
  <w:num w:numId="9" w16cid:durableId="1783837078">
    <w:abstractNumId w:val="8"/>
  </w:num>
  <w:num w:numId="10" w16cid:durableId="768891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049"/>
    <w:rsid w:val="00012E4D"/>
    <w:rsid w:val="00044049"/>
    <w:rsid w:val="00066CB6"/>
    <w:rsid w:val="000A351C"/>
    <w:rsid w:val="000A3AD1"/>
    <w:rsid w:val="001017A6"/>
    <w:rsid w:val="0015299B"/>
    <w:rsid w:val="00174F92"/>
    <w:rsid w:val="00220E4F"/>
    <w:rsid w:val="00267DC5"/>
    <w:rsid w:val="002E6A04"/>
    <w:rsid w:val="00334865"/>
    <w:rsid w:val="003F4F52"/>
    <w:rsid w:val="004732DE"/>
    <w:rsid w:val="00483846"/>
    <w:rsid w:val="004C0C78"/>
    <w:rsid w:val="004F5893"/>
    <w:rsid w:val="00531CBB"/>
    <w:rsid w:val="005772EA"/>
    <w:rsid w:val="00594BD7"/>
    <w:rsid w:val="006155FB"/>
    <w:rsid w:val="00631B40"/>
    <w:rsid w:val="006C192A"/>
    <w:rsid w:val="006D5B04"/>
    <w:rsid w:val="006E0BA4"/>
    <w:rsid w:val="00707B86"/>
    <w:rsid w:val="00762455"/>
    <w:rsid w:val="00765C1F"/>
    <w:rsid w:val="007A0F45"/>
    <w:rsid w:val="007B6081"/>
    <w:rsid w:val="007C1F33"/>
    <w:rsid w:val="00804178"/>
    <w:rsid w:val="008044AE"/>
    <w:rsid w:val="009250D9"/>
    <w:rsid w:val="00A15885"/>
    <w:rsid w:val="00A249F1"/>
    <w:rsid w:val="00A4478E"/>
    <w:rsid w:val="00A86436"/>
    <w:rsid w:val="00AE2E22"/>
    <w:rsid w:val="00B655C4"/>
    <w:rsid w:val="00BB55A5"/>
    <w:rsid w:val="00BB77C4"/>
    <w:rsid w:val="00C74368"/>
    <w:rsid w:val="00CB4C93"/>
    <w:rsid w:val="00CB624B"/>
    <w:rsid w:val="00D22615"/>
    <w:rsid w:val="00D8414E"/>
    <w:rsid w:val="00E01CA2"/>
    <w:rsid w:val="00E04AE0"/>
    <w:rsid w:val="00E2357A"/>
    <w:rsid w:val="00E547DC"/>
    <w:rsid w:val="00EF6132"/>
    <w:rsid w:val="00F730DF"/>
    <w:rsid w:val="00FF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9EB0"/>
  <w15:chartTrackingRefBased/>
  <w15:docId w15:val="{6302DE73-54AA-4A01-9383-82587CCD7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707B8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07B8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07B8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07B8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07B8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07B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7B8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01C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1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9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784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krodriguezojeda@gmail.com</dc:creator>
  <cp:keywords/>
  <dc:description/>
  <cp:lastModifiedBy>Romina</cp:lastModifiedBy>
  <cp:revision>2</cp:revision>
  <cp:lastPrinted>2025-12-05T13:15:00Z</cp:lastPrinted>
  <dcterms:created xsi:type="dcterms:W3CDTF">2026-07-13T16:28:00Z</dcterms:created>
  <dcterms:modified xsi:type="dcterms:W3CDTF">2026-07-13T16:28:00Z</dcterms:modified>
</cp:coreProperties>
</file>