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E943" w14:textId="77777777" w:rsidR="00CB5A97" w:rsidRPr="00B2338B" w:rsidRDefault="00CB5A97" w:rsidP="005728D2">
      <w:pPr>
        <w:spacing w:after="0" w:line="240" w:lineRule="auto"/>
        <w:jc w:val="center"/>
        <w:textAlignment w:val="bottom"/>
        <w:rPr>
          <w:rFonts w:ascii="Century Gothic" w:eastAsia="Times New Roman" w:hAnsi="Century Gothic" w:cs="Arial"/>
          <w:b/>
          <w:bCs/>
          <w:color w:val="222222"/>
          <w:kern w:val="0"/>
          <w:sz w:val="24"/>
          <w:szCs w:val="24"/>
          <w:lang w:eastAsia="es-CL"/>
          <w14:ligatures w14:val="none"/>
        </w:rPr>
      </w:pPr>
      <w:r w:rsidRPr="00B2338B">
        <w:rPr>
          <w:rFonts w:ascii="Century Gothic" w:eastAsia="Times New Roman" w:hAnsi="Century Gothic" w:cs="Arial"/>
          <w:b/>
          <w:bCs/>
          <w:color w:val="222222"/>
          <w:kern w:val="0"/>
          <w:sz w:val="24"/>
          <w:szCs w:val="24"/>
          <w:lang w:eastAsia="es-CL"/>
          <w14:ligatures w14:val="none"/>
        </w:rPr>
        <w:t>COMPRA ÁGIL</w:t>
      </w:r>
    </w:p>
    <w:p w14:paraId="3E4AD4BF" w14:textId="5A58421A" w:rsidR="00CB5A97" w:rsidRPr="00B2338B" w:rsidRDefault="00B2338B" w:rsidP="005728D2">
      <w:pPr>
        <w:spacing w:after="0" w:line="240" w:lineRule="auto"/>
        <w:jc w:val="center"/>
        <w:textAlignment w:val="bottom"/>
        <w:rPr>
          <w:rFonts w:ascii="Century Gothic" w:eastAsia="Times New Roman" w:hAnsi="Century Gothic" w:cs="Arial"/>
          <w:b/>
          <w:bCs/>
          <w:color w:val="222222"/>
          <w:kern w:val="0"/>
          <w:sz w:val="24"/>
          <w:szCs w:val="24"/>
          <w:u w:val="single"/>
          <w:lang w:eastAsia="es-CL"/>
          <w14:ligatures w14:val="none"/>
        </w:rPr>
      </w:pPr>
      <w:r w:rsidRPr="00B2338B">
        <w:rPr>
          <w:rFonts w:ascii="Century Gothic" w:eastAsia="Times New Roman" w:hAnsi="Century Gothic" w:cs="Arial"/>
          <w:b/>
          <w:bCs/>
          <w:color w:val="222222"/>
          <w:kern w:val="0"/>
          <w:sz w:val="24"/>
          <w:szCs w:val="24"/>
          <w:u w:val="single"/>
          <w:lang w:eastAsia="es-CL"/>
          <w14:ligatures w14:val="none"/>
        </w:rPr>
        <w:t>ADQUISICIÓN DE SERVICIOS DE ESPECIALISTA EN ENDODONCIA</w:t>
      </w:r>
    </w:p>
    <w:p w14:paraId="36D6C489" w14:textId="77777777" w:rsidR="00B2338B" w:rsidRDefault="00CB5A97" w:rsidP="00CD3D82">
      <w:pPr>
        <w:spacing w:after="0" w:line="276" w:lineRule="auto"/>
        <w:textAlignment w:val="bottom"/>
        <w:rPr>
          <w:rFonts w:ascii="Arial" w:eastAsia="Times New Roman" w:hAnsi="Arial" w:cs="Arial"/>
          <w:color w:val="222222"/>
          <w:kern w:val="0"/>
          <w:sz w:val="24"/>
          <w:szCs w:val="24"/>
          <w:lang w:eastAsia="es-CL"/>
          <w14:ligatures w14:val="none"/>
        </w:rPr>
      </w:pPr>
      <w:r w:rsidRPr="00CB5A97">
        <w:rPr>
          <w:rFonts w:ascii="Arial" w:eastAsia="Times New Roman" w:hAnsi="Arial" w:cs="Arial"/>
          <w:color w:val="222222"/>
          <w:kern w:val="0"/>
          <w:sz w:val="24"/>
          <w:szCs w:val="24"/>
          <w:lang w:eastAsia="es-CL"/>
          <w14:ligatures w14:val="none"/>
        </w:rPr>
        <w:t> </w:t>
      </w:r>
    </w:p>
    <w:p w14:paraId="44A22BF9" w14:textId="77777777" w:rsidR="00B2338B" w:rsidRDefault="00B2338B" w:rsidP="00CD3D82">
      <w:pPr>
        <w:spacing w:after="0" w:line="276" w:lineRule="auto"/>
        <w:textAlignment w:val="bottom"/>
        <w:rPr>
          <w:rFonts w:ascii="Arial" w:eastAsia="Times New Roman" w:hAnsi="Arial" w:cs="Arial"/>
          <w:color w:val="222222"/>
          <w:kern w:val="0"/>
          <w:sz w:val="24"/>
          <w:szCs w:val="24"/>
          <w:lang w:eastAsia="es-CL"/>
          <w14:ligatures w14:val="none"/>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1980"/>
        <w:gridCol w:w="3260"/>
      </w:tblGrid>
      <w:tr w:rsidR="00B2338B" w14:paraId="30C25F3F" w14:textId="77777777" w:rsidTr="00B2338B">
        <w:trPr>
          <w:trHeight w:val="425"/>
          <w:jc w:val="center"/>
        </w:trPr>
        <w:tc>
          <w:tcPr>
            <w:tcW w:w="4111" w:type="dxa"/>
            <w:shd w:val="clear" w:color="auto" w:fill="D1D1D1" w:themeFill="background2" w:themeFillShade="E6"/>
            <w:vAlign w:val="center"/>
          </w:tcPr>
          <w:p w14:paraId="2271F875" w14:textId="77777777" w:rsidR="00B2338B" w:rsidRPr="00B2338B" w:rsidRDefault="00B2338B" w:rsidP="00E559C5">
            <w:pPr>
              <w:tabs>
                <w:tab w:val="left" w:pos="709"/>
              </w:tabs>
              <w:ind w:right="283"/>
              <w:jc w:val="center"/>
              <w:rPr>
                <w:rFonts w:ascii="Century Gothic" w:eastAsia="Century Gothic" w:hAnsi="Century Gothic" w:cs="Century Gothic"/>
                <w:b/>
                <w:bCs/>
                <w:sz w:val="18"/>
                <w:szCs w:val="18"/>
              </w:rPr>
            </w:pPr>
            <w:r w:rsidRPr="00B2338B">
              <w:rPr>
                <w:rFonts w:ascii="Century Gothic" w:eastAsia="Century Gothic" w:hAnsi="Century Gothic" w:cs="Century Gothic"/>
                <w:b/>
                <w:bCs/>
                <w:sz w:val="18"/>
                <w:szCs w:val="18"/>
              </w:rPr>
              <w:t>DETALLE</w:t>
            </w:r>
          </w:p>
        </w:tc>
        <w:tc>
          <w:tcPr>
            <w:tcW w:w="1980" w:type="dxa"/>
            <w:shd w:val="clear" w:color="auto" w:fill="D1D1D1" w:themeFill="background2" w:themeFillShade="E6"/>
            <w:vAlign w:val="center"/>
          </w:tcPr>
          <w:p w14:paraId="095562AB" w14:textId="77777777" w:rsidR="00B2338B" w:rsidRPr="00B2338B" w:rsidRDefault="00B2338B" w:rsidP="00E559C5">
            <w:pPr>
              <w:tabs>
                <w:tab w:val="left" w:pos="709"/>
              </w:tabs>
              <w:ind w:right="283"/>
              <w:jc w:val="center"/>
              <w:rPr>
                <w:rFonts w:ascii="Century Gothic" w:eastAsia="Century Gothic" w:hAnsi="Century Gothic" w:cs="Century Gothic"/>
                <w:b/>
                <w:bCs/>
                <w:sz w:val="18"/>
                <w:szCs w:val="18"/>
              </w:rPr>
            </w:pPr>
            <w:r w:rsidRPr="00B2338B">
              <w:rPr>
                <w:rFonts w:ascii="Century Gothic" w:eastAsia="Century Gothic" w:hAnsi="Century Gothic" w:cs="Century Gothic"/>
                <w:b/>
                <w:bCs/>
                <w:sz w:val="18"/>
                <w:szCs w:val="18"/>
              </w:rPr>
              <w:t>CANTIDAD DE SERVICIOS</w:t>
            </w:r>
          </w:p>
        </w:tc>
        <w:tc>
          <w:tcPr>
            <w:tcW w:w="3260" w:type="dxa"/>
            <w:shd w:val="clear" w:color="auto" w:fill="D1D1D1" w:themeFill="background2" w:themeFillShade="E6"/>
            <w:vAlign w:val="center"/>
          </w:tcPr>
          <w:p w14:paraId="2601DE85" w14:textId="77777777" w:rsidR="00B2338B" w:rsidRPr="00B2338B" w:rsidRDefault="00B2338B" w:rsidP="00E559C5">
            <w:pPr>
              <w:tabs>
                <w:tab w:val="left" w:pos="709"/>
              </w:tabs>
              <w:ind w:right="283"/>
              <w:jc w:val="center"/>
              <w:rPr>
                <w:rFonts w:ascii="Century Gothic" w:eastAsia="Century Gothic" w:hAnsi="Century Gothic" w:cs="Century Gothic"/>
                <w:b/>
                <w:bCs/>
                <w:sz w:val="18"/>
                <w:szCs w:val="18"/>
              </w:rPr>
            </w:pPr>
            <w:r w:rsidRPr="00B2338B">
              <w:rPr>
                <w:rFonts w:ascii="Century Gothic" w:eastAsia="Century Gothic" w:hAnsi="Century Gothic" w:cs="Century Gothic"/>
                <w:b/>
                <w:bCs/>
                <w:sz w:val="18"/>
                <w:szCs w:val="18"/>
              </w:rPr>
              <w:t>PLAZO MÁXIMO DE PUESTA EN MARCHA.</w:t>
            </w:r>
          </w:p>
        </w:tc>
      </w:tr>
      <w:tr w:rsidR="00B2338B" w14:paraId="09F34DA8" w14:textId="77777777" w:rsidTr="00B2338B">
        <w:trPr>
          <w:trHeight w:val="588"/>
          <w:jc w:val="center"/>
        </w:trPr>
        <w:tc>
          <w:tcPr>
            <w:tcW w:w="4111" w:type="dxa"/>
          </w:tcPr>
          <w:p w14:paraId="2BCCBFF1" w14:textId="77777777" w:rsidR="00B2338B" w:rsidRPr="00B2338B" w:rsidRDefault="00B2338B" w:rsidP="00E559C5">
            <w:pPr>
              <w:ind w:right="283"/>
              <w:jc w:val="both"/>
              <w:rPr>
                <w:rFonts w:ascii="Century Gothic" w:eastAsia="Century Gothic" w:hAnsi="Century Gothic" w:cs="Century Gothic"/>
                <w:sz w:val="20"/>
                <w:szCs w:val="20"/>
                <w:highlight w:val="yellow"/>
              </w:rPr>
            </w:pPr>
            <w:r w:rsidRPr="00B2338B">
              <w:rPr>
                <w:rFonts w:ascii="Century Gothic" w:hAnsi="Century Gothic"/>
                <w:sz w:val="20"/>
                <w:szCs w:val="20"/>
              </w:rPr>
              <w:t>ADQUISICIÓN DE SERVICIOS DE ESPECIALISTA EN ENDODONCIA PARA USUARIOS DE LA RED DE ATENCIÓN PRIMARIA DE PUERTO VARAS</w:t>
            </w:r>
          </w:p>
        </w:tc>
        <w:tc>
          <w:tcPr>
            <w:tcW w:w="1980" w:type="dxa"/>
            <w:vAlign w:val="center"/>
          </w:tcPr>
          <w:p w14:paraId="68EC4209" w14:textId="748D08BA" w:rsidR="00B2338B" w:rsidRPr="00B2338B" w:rsidRDefault="00B2338B" w:rsidP="00E559C5">
            <w:pPr>
              <w:tabs>
                <w:tab w:val="left" w:pos="709"/>
              </w:tabs>
              <w:ind w:right="283"/>
              <w:jc w:val="center"/>
              <w:rPr>
                <w:rFonts w:ascii="Century Gothic" w:eastAsia="Century Gothic" w:hAnsi="Century Gothic" w:cs="Century Gothic"/>
                <w:sz w:val="20"/>
                <w:szCs w:val="20"/>
              </w:rPr>
            </w:pPr>
            <w:r w:rsidRPr="00B2338B">
              <w:rPr>
                <w:rFonts w:ascii="Century Gothic" w:eastAsia="Century Gothic" w:hAnsi="Century Gothic" w:cs="Century Gothic"/>
                <w:sz w:val="20"/>
                <w:szCs w:val="20"/>
              </w:rPr>
              <w:t>4</w:t>
            </w:r>
            <w:r w:rsidR="00015B5E">
              <w:rPr>
                <w:rFonts w:ascii="Century Gothic" w:eastAsia="Century Gothic" w:hAnsi="Century Gothic" w:cs="Century Gothic"/>
                <w:sz w:val="20"/>
                <w:szCs w:val="20"/>
              </w:rPr>
              <w:t>9</w:t>
            </w:r>
          </w:p>
        </w:tc>
        <w:tc>
          <w:tcPr>
            <w:tcW w:w="3260" w:type="dxa"/>
            <w:vAlign w:val="center"/>
          </w:tcPr>
          <w:p w14:paraId="1B5AEAED" w14:textId="77777777" w:rsidR="00B2338B" w:rsidRPr="00B2338B" w:rsidRDefault="00B2338B" w:rsidP="00E559C5">
            <w:pPr>
              <w:tabs>
                <w:tab w:val="left" w:pos="709"/>
              </w:tabs>
              <w:ind w:right="283"/>
              <w:jc w:val="center"/>
              <w:rPr>
                <w:rFonts w:ascii="Century Gothic" w:eastAsia="Century Gothic" w:hAnsi="Century Gothic" w:cs="Century Gothic"/>
                <w:sz w:val="20"/>
                <w:szCs w:val="20"/>
              </w:rPr>
            </w:pPr>
            <w:r w:rsidRPr="00B2338B">
              <w:rPr>
                <w:rFonts w:ascii="Century Gothic" w:eastAsia="Century Gothic" w:hAnsi="Century Gothic" w:cs="Century Gothic"/>
                <w:sz w:val="20"/>
                <w:szCs w:val="20"/>
              </w:rPr>
              <w:t>5 DÍAS HÁBILES</w:t>
            </w:r>
          </w:p>
        </w:tc>
      </w:tr>
    </w:tbl>
    <w:p w14:paraId="4E74D1B8" w14:textId="20BE6B57" w:rsidR="00B2338B" w:rsidRDefault="00CB5A97" w:rsidP="00B2338B">
      <w:pPr>
        <w:pStyle w:val="Prrafodelista"/>
        <w:numPr>
          <w:ilvl w:val="0"/>
          <w:numId w:val="3"/>
        </w:num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t xml:space="preserve">Contratación de servicios de </w:t>
      </w:r>
      <w:r w:rsidR="00B2338B" w:rsidRPr="00B2338B">
        <w:rPr>
          <w:rFonts w:ascii="Century Gothic" w:eastAsia="Times New Roman" w:hAnsi="Century Gothic" w:cs="Arial"/>
          <w:color w:val="222222"/>
          <w:kern w:val="0"/>
          <w:sz w:val="20"/>
          <w:szCs w:val="20"/>
          <w:lang w:eastAsia="es-CL"/>
          <w14:ligatures w14:val="none"/>
        </w:rPr>
        <w:t>endodoncia</w:t>
      </w:r>
      <w:r w:rsidRPr="00B2338B">
        <w:rPr>
          <w:rFonts w:ascii="Century Gothic" w:eastAsia="Times New Roman" w:hAnsi="Century Gothic" w:cs="Arial"/>
          <w:color w:val="222222"/>
          <w:kern w:val="0"/>
          <w:sz w:val="20"/>
          <w:szCs w:val="20"/>
          <w:lang w:eastAsia="es-CL"/>
          <w14:ligatures w14:val="none"/>
        </w:rPr>
        <w:t xml:space="preserve"> – </w:t>
      </w:r>
      <w:r w:rsidR="00BF64C2" w:rsidRPr="00B2338B">
        <w:rPr>
          <w:rFonts w:ascii="Century Gothic" w:eastAsia="Times New Roman" w:hAnsi="Century Gothic" w:cs="Arial"/>
          <w:color w:val="222222"/>
          <w:kern w:val="0"/>
          <w:sz w:val="20"/>
          <w:szCs w:val="20"/>
          <w:lang w:eastAsia="es-CL"/>
          <w14:ligatures w14:val="none"/>
        </w:rPr>
        <w:t>4</w:t>
      </w:r>
      <w:r w:rsidR="00015B5E">
        <w:rPr>
          <w:rFonts w:ascii="Century Gothic" w:eastAsia="Times New Roman" w:hAnsi="Century Gothic" w:cs="Arial"/>
          <w:color w:val="222222"/>
          <w:kern w:val="0"/>
          <w:sz w:val="20"/>
          <w:szCs w:val="20"/>
          <w:lang w:eastAsia="es-CL"/>
          <w14:ligatures w14:val="none"/>
        </w:rPr>
        <w:t>9</w:t>
      </w:r>
      <w:r w:rsidRPr="00B2338B">
        <w:rPr>
          <w:rFonts w:ascii="Century Gothic" w:eastAsia="Times New Roman" w:hAnsi="Century Gothic" w:cs="Arial"/>
          <w:color w:val="222222"/>
          <w:kern w:val="0"/>
          <w:sz w:val="20"/>
          <w:szCs w:val="20"/>
          <w:lang w:eastAsia="es-CL"/>
          <w14:ligatures w14:val="none"/>
        </w:rPr>
        <w:t xml:space="preserve"> </w:t>
      </w:r>
      <w:r w:rsidR="00B2338B" w:rsidRPr="00B2338B">
        <w:rPr>
          <w:rFonts w:ascii="Century Gothic" w:eastAsia="Times New Roman" w:hAnsi="Century Gothic" w:cs="Arial"/>
          <w:color w:val="222222"/>
          <w:kern w:val="0"/>
          <w:sz w:val="20"/>
          <w:szCs w:val="20"/>
          <w:lang w:eastAsia="es-CL"/>
          <w14:ligatures w14:val="none"/>
        </w:rPr>
        <w:t xml:space="preserve">procedimientos de endodoncia </w:t>
      </w:r>
      <w:r w:rsidRPr="00B2338B">
        <w:rPr>
          <w:rFonts w:ascii="Century Gothic" w:eastAsia="Times New Roman" w:hAnsi="Century Gothic" w:cs="Arial"/>
          <w:color w:val="222222"/>
          <w:kern w:val="0"/>
          <w:sz w:val="20"/>
          <w:szCs w:val="20"/>
          <w:lang w:eastAsia="es-CL"/>
          <w14:ligatures w14:val="none"/>
        </w:rPr>
        <w:t xml:space="preserve">– Programa </w:t>
      </w:r>
      <w:proofErr w:type="spellStart"/>
      <w:r w:rsidRPr="00B2338B">
        <w:rPr>
          <w:rFonts w:ascii="Century Gothic" w:eastAsia="Times New Roman" w:hAnsi="Century Gothic" w:cs="Arial"/>
          <w:color w:val="222222"/>
          <w:kern w:val="0"/>
          <w:sz w:val="20"/>
          <w:szCs w:val="20"/>
          <w:lang w:eastAsia="es-CL"/>
          <w14:ligatures w14:val="none"/>
        </w:rPr>
        <w:t>Resolutividad</w:t>
      </w:r>
      <w:proofErr w:type="spellEnd"/>
      <w:r w:rsidRPr="00B2338B">
        <w:rPr>
          <w:rFonts w:ascii="Century Gothic" w:eastAsia="Times New Roman" w:hAnsi="Century Gothic" w:cs="Arial"/>
          <w:color w:val="222222"/>
          <w:kern w:val="0"/>
          <w:sz w:val="20"/>
          <w:szCs w:val="20"/>
          <w:lang w:eastAsia="es-CL"/>
          <w14:ligatures w14:val="none"/>
        </w:rPr>
        <w:t xml:space="preserve"> de Especialidades 2026</w:t>
      </w:r>
      <w:r w:rsidRPr="00B2338B">
        <w:rPr>
          <w:rFonts w:ascii="Century Gothic" w:eastAsia="Times New Roman" w:hAnsi="Century Gothic" w:cs="Arial"/>
          <w:color w:val="222222"/>
          <w:kern w:val="0"/>
          <w:sz w:val="20"/>
          <w:szCs w:val="20"/>
          <w:lang w:eastAsia="es-CL"/>
          <w14:ligatures w14:val="none"/>
        </w:rPr>
        <w:br/>
      </w:r>
    </w:p>
    <w:p w14:paraId="3853F4BF" w14:textId="232EC8CF" w:rsidR="00CB5A97" w:rsidRPr="008535A3" w:rsidRDefault="00CB5A97" w:rsidP="008535A3">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8535A3">
        <w:rPr>
          <w:rFonts w:ascii="Century Gothic" w:eastAsia="Times New Roman" w:hAnsi="Century Gothic" w:cs="Arial"/>
          <w:b/>
          <w:bCs/>
          <w:color w:val="222222"/>
          <w:kern w:val="0"/>
          <w:sz w:val="20"/>
          <w:szCs w:val="20"/>
          <w:lang w:eastAsia="es-CL"/>
          <w14:ligatures w14:val="none"/>
        </w:rPr>
        <w:t>1. OBJETO DE LA COMPRA</w:t>
      </w:r>
    </w:p>
    <w:p w14:paraId="61A70CB2" w14:textId="77777777" w:rsidR="00B2338B" w:rsidRPr="00B2338B" w:rsidRDefault="00B2338B" w:rsidP="00B2338B">
      <w:pPr>
        <w:pStyle w:val="Prrafodelista"/>
        <w:spacing w:after="0" w:line="276" w:lineRule="auto"/>
        <w:textAlignment w:val="bottom"/>
        <w:rPr>
          <w:rFonts w:ascii="Century Gothic" w:eastAsia="Times New Roman" w:hAnsi="Century Gothic" w:cs="Arial"/>
          <w:color w:val="222222"/>
          <w:kern w:val="0"/>
          <w:sz w:val="20"/>
          <w:szCs w:val="20"/>
          <w:lang w:eastAsia="es-CL"/>
          <w14:ligatures w14:val="none"/>
        </w:rPr>
      </w:pPr>
    </w:p>
    <w:p w14:paraId="06BF706C" w14:textId="64BC4604" w:rsidR="00BD3DE0" w:rsidRDefault="00CB5A97"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t xml:space="preserve">Contratar servicios odontológicos especializados para diagnóstico, tratamiento y alta de </w:t>
      </w:r>
      <w:r w:rsidR="00BF64C2" w:rsidRPr="00B2338B">
        <w:rPr>
          <w:rFonts w:ascii="Century Gothic" w:eastAsia="Times New Roman" w:hAnsi="Century Gothic" w:cs="Arial"/>
          <w:color w:val="222222"/>
          <w:kern w:val="0"/>
          <w:sz w:val="20"/>
          <w:szCs w:val="20"/>
          <w:lang w:eastAsia="es-CL"/>
          <w14:ligatures w14:val="none"/>
        </w:rPr>
        <w:t>4</w:t>
      </w:r>
      <w:r w:rsidR="00015B5E">
        <w:rPr>
          <w:rFonts w:ascii="Century Gothic" w:eastAsia="Times New Roman" w:hAnsi="Century Gothic" w:cs="Arial"/>
          <w:color w:val="222222"/>
          <w:kern w:val="0"/>
          <w:sz w:val="20"/>
          <w:szCs w:val="20"/>
          <w:lang w:eastAsia="es-CL"/>
          <w14:ligatures w14:val="none"/>
        </w:rPr>
        <w:t>9</w:t>
      </w:r>
      <w:r w:rsidRPr="00B2338B">
        <w:rPr>
          <w:rFonts w:ascii="Century Gothic" w:eastAsia="Times New Roman" w:hAnsi="Century Gothic" w:cs="Arial"/>
          <w:color w:val="222222"/>
          <w:kern w:val="0"/>
          <w:sz w:val="20"/>
          <w:szCs w:val="20"/>
          <w:lang w:eastAsia="es-CL"/>
          <w14:ligatures w14:val="none"/>
        </w:rPr>
        <w:t xml:space="preserve"> pacientes</w:t>
      </w:r>
      <w:r w:rsidR="00B2338B">
        <w:rPr>
          <w:rFonts w:ascii="Century Gothic" w:eastAsia="Times New Roman" w:hAnsi="Century Gothic" w:cs="Arial"/>
          <w:color w:val="222222"/>
          <w:kern w:val="0"/>
          <w:sz w:val="20"/>
          <w:szCs w:val="20"/>
          <w:lang w:eastAsia="es-CL"/>
          <w14:ligatures w14:val="none"/>
        </w:rPr>
        <w:t xml:space="preserve"> que requieren</w:t>
      </w:r>
      <w:r w:rsidRPr="00B2338B">
        <w:rPr>
          <w:rFonts w:ascii="Century Gothic" w:eastAsia="Times New Roman" w:hAnsi="Century Gothic" w:cs="Arial"/>
          <w:color w:val="222222"/>
          <w:kern w:val="0"/>
          <w:sz w:val="20"/>
          <w:szCs w:val="20"/>
          <w:lang w:eastAsia="es-CL"/>
          <w14:ligatures w14:val="none"/>
        </w:rPr>
        <w:t xml:space="preserve"> </w:t>
      </w:r>
      <w:r w:rsidR="00B2338B" w:rsidRPr="00B2338B">
        <w:rPr>
          <w:rFonts w:ascii="Century Gothic" w:eastAsia="Times New Roman" w:hAnsi="Century Gothic" w:cs="Arial"/>
          <w:color w:val="222222"/>
          <w:kern w:val="0"/>
          <w:sz w:val="20"/>
          <w:szCs w:val="20"/>
          <w:lang w:eastAsia="es-CL"/>
          <w14:ligatures w14:val="none"/>
        </w:rPr>
        <w:t>procedimientos de endodoncia</w:t>
      </w:r>
      <w:r w:rsidRPr="00B2338B">
        <w:rPr>
          <w:rFonts w:ascii="Century Gothic" w:eastAsia="Times New Roman" w:hAnsi="Century Gothic" w:cs="Arial"/>
          <w:color w:val="222222"/>
          <w:kern w:val="0"/>
          <w:sz w:val="20"/>
          <w:szCs w:val="20"/>
          <w:lang w:eastAsia="es-CL"/>
          <w14:ligatures w14:val="none"/>
        </w:rPr>
        <w:t xml:space="preserve">, ejecutados exclusivamente por odontólogo especialista en </w:t>
      </w:r>
      <w:r w:rsidR="00B2338B">
        <w:rPr>
          <w:rFonts w:ascii="Century Gothic" w:eastAsia="Times New Roman" w:hAnsi="Century Gothic" w:cs="Arial"/>
          <w:color w:val="222222"/>
          <w:kern w:val="0"/>
          <w:sz w:val="20"/>
          <w:szCs w:val="20"/>
          <w:lang w:eastAsia="es-CL"/>
          <w14:ligatures w14:val="none"/>
        </w:rPr>
        <w:t>Endodoncia</w:t>
      </w:r>
      <w:r w:rsidRPr="00B2338B">
        <w:rPr>
          <w:rFonts w:ascii="Century Gothic" w:eastAsia="Times New Roman" w:hAnsi="Century Gothic" w:cs="Arial"/>
          <w:color w:val="222222"/>
          <w:kern w:val="0"/>
          <w:sz w:val="20"/>
          <w:szCs w:val="20"/>
          <w:lang w:eastAsia="es-CL"/>
          <w14:ligatures w14:val="none"/>
        </w:rPr>
        <w:t xml:space="preserve">, para beneficiarios del Programa </w:t>
      </w:r>
      <w:proofErr w:type="spellStart"/>
      <w:r w:rsidRPr="00B2338B">
        <w:rPr>
          <w:rFonts w:ascii="Century Gothic" w:eastAsia="Times New Roman" w:hAnsi="Century Gothic" w:cs="Arial"/>
          <w:color w:val="222222"/>
          <w:kern w:val="0"/>
          <w:sz w:val="20"/>
          <w:szCs w:val="20"/>
          <w:lang w:eastAsia="es-CL"/>
          <w14:ligatures w14:val="none"/>
        </w:rPr>
        <w:t>Resolutividad</w:t>
      </w:r>
      <w:proofErr w:type="spellEnd"/>
      <w:r w:rsidRPr="00B2338B">
        <w:rPr>
          <w:rFonts w:ascii="Century Gothic" w:eastAsia="Times New Roman" w:hAnsi="Century Gothic" w:cs="Arial"/>
          <w:color w:val="222222"/>
          <w:kern w:val="0"/>
          <w:sz w:val="20"/>
          <w:szCs w:val="20"/>
          <w:lang w:eastAsia="es-CL"/>
          <w14:ligatures w14:val="none"/>
        </w:rPr>
        <w:t xml:space="preserve"> en Atención Primaria del Departamento de Salud Municipal de Puerto Varas.</w:t>
      </w:r>
      <w:r w:rsidRPr="00B2338B">
        <w:rPr>
          <w:rFonts w:ascii="Century Gothic" w:eastAsia="Times New Roman" w:hAnsi="Century Gothic" w:cs="Arial"/>
          <w:color w:val="222222"/>
          <w:kern w:val="0"/>
          <w:sz w:val="20"/>
          <w:szCs w:val="20"/>
          <w:lang w:eastAsia="es-CL"/>
          <w14:ligatures w14:val="none"/>
        </w:rPr>
        <w:br/>
      </w:r>
    </w:p>
    <w:p w14:paraId="13BAEC7E"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r w:rsidRPr="00BD3DE0">
        <w:rPr>
          <w:rFonts w:ascii="Century Gothic" w:eastAsia="Times New Roman" w:hAnsi="Century Gothic" w:cs="Arial"/>
          <w:b/>
          <w:bCs/>
          <w:color w:val="222222"/>
          <w:kern w:val="0"/>
          <w:sz w:val="20"/>
          <w:szCs w:val="20"/>
          <w:lang w:eastAsia="es-CL"/>
          <w14:ligatures w14:val="none"/>
        </w:rPr>
        <w:t>2. ALCANCE DEL SERVICIO</w:t>
      </w:r>
    </w:p>
    <w:p w14:paraId="050F481D" w14:textId="77777777" w:rsid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p>
    <w:p w14:paraId="02300D24" w14:textId="40F51BC1"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Total de altas: 4</w:t>
      </w:r>
      <w:r w:rsidR="00015B5E">
        <w:rPr>
          <w:rFonts w:ascii="Century Gothic" w:eastAsia="Times New Roman" w:hAnsi="Century Gothic" w:cs="Arial"/>
          <w:color w:val="222222"/>
          <w:kern w:val="0"/>
          <w:sz w:val="20"/>
          <w:szCs w:val="20"/>
          <w:lang w:eastAsia="es-CL"/>
          <w14:ligatures w14:val="none"/>
        </w:rPr>
        <w:t>9</w:t>
      </w:r>
      <w:r w:rsidRPr="00BD3DE0">
        <w:rPr>
          <w:rFonts w:ascii="Century Gothic" w:eastAsia="Times New Roman" w:hAnsi="Century Gothic" w:cs="Arial"/>
          <w:color w:val="222222"/>
          <w:kern w:val="0"/>
          <w:sz w:val="20"/>
          <w:szCs w:val="20"/>
          <w:lang w:eastAsia="es-CL"/>
          <w14:ligatures w14:val="none"/>
        </w:rPr>
        <w:t xml:space="preserve"> pacientes.</w:t>
      </w:r>
    </w:p>
    <w:p w14:paraId="364E25B3"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Endodoncia unirradicular.</w:t>
      </w:r>
    </w:p>
    <w:p w14:paraId="6F092176"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 Endodoncia birradicular Piezas con 2 raíces según anatomía real </w:t>
      </w:r>
    </w:p>
    <w:p w14:paraId="4C55991D"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 Endodoncia </w:t>
      </w:r>
      <w:proofErr w:type="spellStart"/>
      <w:r w:rsidRPr="00BD3DE0">
        <w:rPr>
          <w:rFonts w:ascii="Century Gothic" w:eastAsia="Times New Roman" w:hAnsi="Century Gothic" w:cs="Arial"/>
          <w:color w:val="222222"/>
          <w:kern w:val="0"/>
          <w:sz w:val="20"/>
          <w:szCs w:val="20"/>
          <w:lang w:eastAsia="es-CL"/>
          <w14:ligatures w14:val="none"/>
        </w:rPr>
        <w:t>multirradicular</w:t>
      </w:r>
      <w:proofErr w:type="spellEnd"/>
      <w:r w:rsidRPr="00BD3DE0">
        <w:rPr>
          <w:rFonts w:ascii="Century Gothic" w:eastAsia="Times New Roman" w:hAnsi="Century Gothic" w:cs="Arial"/>
          <w:color w:val="222222"/>
          <w:kern w:val="0"/>
          <w:sz w:val="20"/>
          <w:szCs w:val="20"/>
          <w:lang w:eastAsia="es-CL"/>
          <w14:ligatures w14:val="none"/>
        </w:rPr>
        <w:t xml:space="preserve"> Piezas con 3 o más raíces según anatomía real.</w:t>
      </w:r>
    </w:p>
    <w:p w14:paraId="0ADFC115"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Retratamientos</w:t>
      </w:r>
    </w:p>
    <w:p w14:paraId="44FF0A69" w14:textId="1FA3880F"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 Clasificación según hallazgo radiográfico y clínico de cada pieza </w:t>
      </w:r>
    </w:p>
    <w:p w14:paraId="073F3870"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p>
    <w:p w14:paraId="1F64CF72"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r w:rsidRPr="00BD3DE0">
        <w:rPr>
          <w:rFonts w:ascii="Century Gothic" w:eastAsia="Times New Roman" w:hAnsi="Century Gothic" w:cs="Arial"/>
          <w:b/>
          <w:bCs/>
          <w:color w:val="222222"/>
          <w:kern w:val="0"/>
          <w:sz w:val="20"/>
          <w:szCs w:val="20"/>
          <w:lang w:eastAsia="es-CL"/>
          <w14:ligatures w14:val="none"/>
        </w:rPr>
        <w:t>3. REQUISITOS DEL PRESTADOR</w:t>
      </w:r>
    </w:p>
    <w:p w14:paraId="79770913" w14:textId="77777777" w:rsidR="00BD3DE0" w:rsidRP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p>
    <w:p w14:paraId="66A414BD"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3.1 Profesionales ejecutantes: Odontólogo con título de especialista en Endodoncia, otorgado por una universidad chilena y debe contar con registro de especialidad en la Superintendencia de Salud (el cuál debe adjuntar de forma obligatoria, de lo contrario, oferta será declarada como INADMISIBLE)</w:t>
      </w:r>
    </w:p>
    <w:p w14:paraId="3FBC73CC"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3.2 Inscripción vigente: Profesional y/o centro clínico inscrito y habilitado en el Registro Nacional de Prestadores Individuales/Institucionales de la Superintendencia de Salud. Adjuntar certificado.</w:t>
      </w:r>
    </w:p>
    <w:p w14:paraId="3BB32A7B"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3.3 Autorización sanitaria: Box dental con Autorización Sanitaria vigente de la SEREMI de Salud y debe contar con su respectiva Resolución Sanitaria, con ubicación dentro del radio urbano de la comuna de Puerto Varas.</w:t>
      </w:r>
    </w:p>
    <w:p w14:paraId="75CBEA58" w14:textId="77777777" w:rsidR="00BD3DE0" w:rsidRPr="00B2338B"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3.4 Ubicación: El centro clínico o Box de atención debe encontrarse dentro del radio urbano de la ciudad de Puerto Varas.</w:t>
      </w:r>
      <w:r>
        <w:rPr>
          <w:rFonts w:ascii="Century Gothic" w:eastAsia="Times New Roman" w:hAnsi="Century Gothic" w:cs="Arial"/>
          <w:color w:val="222222"/>
          <w:kern w:val="0"/>
          <w:sz w:val="20"/>
          <w:szCs w:val="20"/>
          <w:lang w:eastAsia="es-CL"/>
          <w14:ligatures w14:val="none"/>
        </w:rPr>
        <w:t xml:space="preserve"> </w:t>
      </w:r>
      <w:r w:rsidRPr="00B2338B">
        <w:rPr>
          <w:rFonts w:ascii="Century Gothic" w:eastAsia="Times New Roman" w:hAnsi="Century Gothic" w:cs="Arial"/>
          <w:color w:val="222222"/>
          <w:kern w:val="0"/>
          <w:sz w:val="20"/>
          <w:szCs w:val="20"/>
          <w:lang w:eastAsia="es-CL"/>
          <w14:ligatures w14:val="none"/>
        </w:rPr>
        <w:t>Para acreditarlo, el proveedor deberá indicar la dirección con el respaldo ya sea de Patente Comercial Vigente, como de la Dirección Tributaria otorgada por el Servicio de Impuestos Internos.</w:t>
      </w:r>
    </w:p>
    <w:p w14:paraId="11BC8D07"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r w:rsidRPr="00BD3DE0">
        <w:rPr>
          <w:rFonts w:ascii="Century Gothic" w:eastAsia="Times New Roman" w:hAnsi="Century Gothic" w:cs="Arial"/>
          <w:b/>
          <w:bCs/>
          <w:color w:val="222222"/>
          <w:kern w:val="0"/>
          <w:sz w:val="20"/>
          <w:szCs w:val="20"/>
          <w:lang w:eastAsia="es-CL"/>
          <w14:ligatures w14:val="none"/>
        </w:rPr>
        <w:lastRenderedPageBreak/>
        <w:t>4. CONDICIONES TÉCNICAS DE LA PRESTACIÓN</w:t>
      </w:r>
    </w:p>
    <w:p w14:paraId="097B0084"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p>
    <w:p w14:paraId="4ECF798E"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Derivación: Usuarios atendidos en centros comunales de salud de Puerto Varas que cuenten con SIC (Solicitud de Interconsulta) a Especialidad de Endodoncia.</w:t>
      </w:r>
    </w:p>
    <w:p w14:paraId="08771FDF"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p>
    <w:p w14:paraId="5D0E54F9"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Lugar de atención: Los tratamientos deben ser realizados en clínica privada ubicada en el sector urbano de la ciudad de Puerto Varas. </w:t>
      </w:r>
    </w:p>
    <w:p w14:paraId="09DEBFAF"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p>
    <w:p w14:paraId="416C4D47"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4.1 Protocolo clínico: Cada endodoncia incluye diagnóstico, </w:t>
      </w:r>
      <w:proofErr w:type="spellStart"/>
      <w:r w:rsidRPr="00BD3DE0">
        <w:rPr>
          <w:rFonts w:ascii="Century Gothic" w:eastAsia="Times New Roman" w:hAnsi="Century Gothic" w:cs="Arial"/>
          <w:color w:val="222222"/>
          <w:kern w:val="0"/>
          <w:sz w:val="20"/>
          <w:szCs w:val="20"/>
          <w:lang w:eastAsia="es-CL"/>
          <w14:ligatures w14:val="none"/>
        </w:rPr>
        <w:t>Rx</w:t>
      </w:r>
      <w:proofErr w:type="spellEnd"/>
      <w:r w:rsidRPr="00BD3DE0">
        <w:rPr>
          <w:rFonts w:ascii="Century Gothic" w:eastAsia="Times New Roman" w:hAnsi="Century Gothic" w:cs="Arial"/>
          <w:color w:val="222222"/>
          <w:kern w:val="0"/>
          <w:sz w:val="20"/>
          <w:szCs w:val="20"/>
          <w:lang w:eastAsia="es-CL"/>
          <w14:ligatures w14:val="none"/>
        </w:rPr>
        <w:t xml:space="preserve"> pre y post operatoria, aislamiento absoluto, instrumentación mecanizada o manual, irrigación, obturación con condensación lateral o </w:t>
      </w:r>
      <w:proofErr w:type="spellStart"/>
      <w:r w:rsidRPr="00BD3DE0">
        <w:rPr>
          <w:rFonts w:ascii="Century Gothic" w:eastAsia="Times New Roman" w:hAnsi="Century Gothic" w:cs="Arial"/>
          <w:color w:val="222222"/>
          <w:kern w:val="0"/>
          <w:sz w:val="20"/>
          <w:szCs w:val="20"/>
          <w:lang w:eastAsia="es-CL"/>
          <w14:ligatures w14:val="none"/>
        </w:rPr>
        <w:t>termoplastificada</w:t>
      </w:r>
      <w:proofErr w:type="spellEnd"/>
      <w:r w:rsidRPr="00BD3DE0">
        <w:rPr>
          <w:rFonts w:ascii="Century Gothic" w:eastAsia="Times New Roman" w:hAnsi="Century Gothic" w:cs="Arial"/>
          <w:color w:val="222222"/>
          <w:kern w:val="0"/>
          <w:sz w:val="20"/>
          <w:szCs w:val="20"/>
          <w:lang w:eastAsia="es-CL"/>
          <w14:ligatures w14:val="none"/>
        </w:rPr>
        <w:t>, y sellado coronario provisorio.</w:t>
      </w:r>
    </w:p>
    <w:p w14:paraId="72DD792D"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4.2 Insumos y equipamiento: De cargo del prestador. Debe incluir limas, conos, cemento, radiografías, anestesia, barreras de bioseguridad, motor de endodoncia y localizador apical. Capacidad para tratar conductos accesorios, calcificados o con curvaturas severas.</w:t>
      </w:r>
    </w:p>
    <w:p w14:paraId="357EB221"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4.3 Lugar de atención: En dependencias del adjudicatario dentro de la comuna de Puerto Varas. Indicar dirección en oferta.</w:t>
      </w:r>
    </w:p>
    <w:p w14:paraId="58845C5A"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4.4 Plazo de ejecución y cronograma:</w:t>
      </w:r>
    </w:p>
    <w:p w14:paraId="68D7C3A8"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p>
    <w:p w14:paraId="3879F181" w14:textId="3D69E97A" w:rsidR="00BD3DE0" w:rsidRPr="00BD3DE0" w:rsidRDefault="00BD3DE0" w:rsidP="0037728E">
      <w:pPr>
        <w:spacing w:after="0" w:line="276" w:lineRule="auto"/>
        <w:ind w:left="708"/>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Inicio: Máximo 5 días hábiles desde la orden de compra, previa coordinación con contraparte técnica.</w:t>
      </w:r>
    </w:p>
    <w:p w14:paraId="3932A3CD" w14:textId="44A90FA6" w:rsidR="00BD3DE0" w:rsidRPr="00BD3DE0" w:rsidRDefault="00BD3DE0" w:rsidP="0037728E">
      <w:pPr>
        <w:spacing w:after="0" w:line="276" w:lineRule="auto"/>
        <w:ind w:firstLine="708"/>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Hito obligatorio: 4</w:t>
      </w:r>
      <w:r w:rsidR="00015B5E">
        <w:rPr>
          <w:rFonts w:ascii="Century Gothic" w:eastAsia="Times New Roman" w:hAnsi="Century Gothic" w:cs="Arial"/>
          <w:color w:val="222222"/>
          <w:kern w:val="0"/>
          <w:sz w:val="20"/>
          <w:szCs w:val="20"/>
          <w:lang w:eastAsia="es-CL"/>
          <w14:ligatures w14:val="none"/>
        </w:rPr>
        <w:t>9</w:t>
      </w:r>
      <w:r w:rsidRPr="00BD3DE0">
        <w:rPr>
          <w:rFonts w:ascii="Century Gothic" w:eastAsia="Times New Roman" w:hAnsi="Century Gothic" w:cs="Arial"/>
          <w:color w:val="222222"/>
          <w:kern w:val="0"/>
          <w:sz w:val="20"/>
          <w:szCs w:val="20"/>
          <w:lang w:eastAsia="es-CL"/>
          <w14:ligatures w14:val="none"/>
        </w:rPr>
        <w:t xml:space="preserve"> endodoncias ejecutadas y visadas al </w:t>
      </w:r>
      <w:r w:rsidR="00015B5E" w:rsidRPr="00015B5E">
        <w:rPr>
          <w:rFonts w:ascii="Century Gothic" w:eastAsia="Times New Roman" w:hAnsi="Century Gothic" w:cs="Arial"/>
          <w:color w:val="222222"/>
          <w:kern w:val="0"/>
          <w:sz w:val="20"/>
          <w:szCs w:val="20"/>
          <w:lang w:eastAsia="es-CL"/>
          <w14:ligatures w14:val="none"/>
        </w:rPr>
        <w:t>15 de diciembre de 2026</w:t>
      </w:r>
      <w:r w:rsidRPr="00BD3DE0">
        <w:rPr>
          <w:rFonts w:ascii="Century Gothic" w:eastAsia="Times New Roman" w:hAnsi="Century Gothic" w:cs="Arial"/>
          <w:color w:val="222222"/>
          <w:kern w:val="0"/>
          <w:sz w:val="20"/>
          <w:szCs w:val="20"/>
          <w:lang w:eastAsia="es-CL"/>
          <w14:ligatures w14:val="none"/>
        </w:rPr>
        <w:t>.</w:t>
      </w:r>
    </w:p>
    <w:p w14:paraId="20139570"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p>
    <w:p w14:paraId="0FF22B8E" w14:textId="6F115EEB"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4.5 Se debe citar al paciente al menos a 1 control post obturación. Dejar respaldo</w:t>
      </w:r>
      <w:r>
        <w:rPr>
          <w:rFonts w:ascii="Century Gothic" w:eastAsia="Times New Roman" w:hAnsi="Century Gothic" w:cs="Arial"/>
          <w:color w:val="222222"/>
          <w:kern w:val="0"/>
          <w:sz w:val="20"/>
          <w:szCs w:val="20"/>
          <w:lang w:eastAsia="es-CL"/>
          <w14:ligatures w14:val="none"/>
        </w:rPr>
        <w:t xml:space="preserve"> </w:t>
      </w:r>
      <w:r w:rsidRPr="00BD3DE0">
        <w:rPr>
          <w:rFonts w:ascii="Century Gothic" w:eastAsia="Times New Roman" w:hAnsi="Century Gothic" w:cs="Arial"/>
          <w:color w:val="222222"/>
          <w:kern w:val="0"/>
          <w:sz w:val="20"/>
          <w:szCs w:val="20"/>
          <w:lang w:eastAsia="es-CL"/>
          <w14:ligatures w14:val="none"/>
        </w:rPr>
        <w:t>de citación en ficha clínica y registrar asistencia o inasistencia del usuario al</w:t>
      </w:r>
      <w:r>
        <w:rPr>
          <w:rFonts w:ascii="Century Gothic" w:eastAsia="Times New Roman" w:hAnsi="Century Gothic" w:cs="Arial"/>
          <w:color w:val="222222"/>
          <w:kern w:val="0"/>
          <w:sz w:val="20"/>
          <w:szCs w:val="20"/>
          <w:lang w:eastAsia="es-CL"/>
          <w14:ligatures w14:val="none"/>
        </w:rPr>
        <w:t xml:space="preserve"> </w:t>
      </w:r>
      <w:r w:rsidRPr="00BD3DE0">
        <w:rPr>
          <w:rFonts w:ascii="Century Gothic" w:eastAsia="Times New Roman" w:hAnsi="Century Gothic" w:cs="Arial"/>
          <w:color w:val="222222"/>
          <w:kern w:val="0"/>
          <w:sz w:val="20"/>
          <w:szCs w:val="20"/>
          <w:lang w:eastAsia="es-CL"/>
          <w14:ligatures w14:val="none"/>
        </w:rPr>
        <w:t>control. Si no asiste, no es necesario citar nuevamente.</w:t>
      </w:r>
    </w:p>
    <w:p w14:paraId="587DA4B3" w14:textId="216F8B8A"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4.6 Garantía: 6 meses por fracaso endodóntico atribuible a la técnica. Incluye</w:t>
      </w:r>
      <w:r w:rsidR="008535A3">
        <w:rPr>
          <w:rFonts w:ascii="Century Gothic" w:eastAsia="Times New Roman" w:hAnsi="Century Gothic" w:cs="Arial"/>
          <w:color w:val="222222"/>
          <w:kern w:val="0"/>
          <w:sz w:val="20"/>
          <w:szCs w:val="20"/>
          <w:lang w:eastAsia="es-CL"/>
          <w14:ligatures w14:val="none"/>
        </w:rPr>
        <w:t xml:space="preserve"> r</w:t>
      </w:r>
      <w:r w:rsidRPr="00BD3DE0">
        <w:rPr>
          <w:rFonts w:ascii="Century Gothic" w:eastAsia="Times New Roman" w:hAnsi="Century Gothic" w:cs="Arial"/>
          <w:color w:val="222222"/>
          <w:kern w:val="0"/>
          <w:sz w:val="20"/>
          <w:szCs w:val="20"/>
          <w:lang w:eastAsia="es-CL"/>
          <w14:ligatures w14:val="none"/>
        </w:rPr>
        <w:t>etratamiento sin costo si corresponde.</w:t>
      </w:r>
    </w:p>
    <w:p w14:paraId="6724571E" w14:textId="38836F71"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4.7 Seguimiento: Reporte </w:t>
      </w:r>
      <w:r w:rsidR="008535A3">
        <w:rPr>
          <w:rFonts w:ascii="Century Gothic" w:eastAsia="Times New Roman" w:hAnsi="Century Gothic" w:cs="Arial"/>
          <w:color w:val="222222"/>
          <w:kern w:val="0"/>
          <w:sz w:val="20"/>
          <w:szCs w:val="20"/>
          <w:lang w:eastAsia="es-CL"/>
          <w14:ligatures w14:val="none"/>
        </w:rPr>
        <w:t>final</w:t>
      </w:r>
      <w:r w:rsidRPr="00BD3DE0">
        <w:rPr>
          <w:rFonts w:ascii="Century Gothic" w:eastAsia="Times New Roman" w:hAnsi="Century Gothic" w:cs="Arial"/>
          <w:color w:val="222222"/>
          <w:kern w:val="0"/>
          <w:sz w:val="20"/>
          <w:szCs w:val="20"/>
          <w:lang w:eastAsia="es-CL"/>
          <w14:ligatures w14:val="none"/>
        </w:rPr>
        <w:t xml:space="preserve"> con número de endodoncias, nómina de pacientes</w:t>
      </w:r>
      <w:r w:rsidR="008535A3">
        <w:rPr>
          <w:rFonts w:ascii="Century Gothic" w:eastAsia="Times New Roman" w:hAnsi="Century Gothic" w:cs="Arial"/>
          <w:color w:val="222222"/>
          <w:kern w:val="0"/>
          <w:sz w:val="20"/>
          <w:szCs w:val="20"/>
          <w:lang w:eastAsia="es-CL"/>
          <w14:ligatures w14:val="none"/>
        </w:rPr>
        <w:t>-</w:t>
      </w:r>
    </w:p>
    <w:p w14:paraId="782F0FE8"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4.8 Una vez finalizada la endodoncia, solicitar hora con el paciente a través del</w:t>
      </w:r>
    </w:p>
    <w:p w14:paraId="40823AB5"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código QR de telesalud para la restauración definitiva de la pieza dentaria.</w:t>
      </w:r>
    </w:p>
    <w:p w14:paraId="5F12FC4E"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p>
    <w:p w14:paraId="76663245"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r w:rsidRPr="00BD3DE0">
        <w:rPr>
          <w:rFonts w:ascii="Century Gothic" w:eastAsia="Times New Roman" w:hAnsi="Century Gothic" w:cs="Arial"/>
          <w:b/>
          <w:bCs/>
          <w:color w:val="222222"/>
          <w:kern w:val="0"/>
          <w:sz w:val="20"/>
          <w:szCs w:val="20"/>
          <w:lang w:eastAsia="es-CL"/>
          <w14:ligatures w14:val="none"/>
        </w:rPr>
        <w:t>5. INFORMES Y CONTROL</w:t>
      </w:r>
    </w:p>
    <w:p w14:paraId="49A37D86" w14:textId="77777777" w:rsidR="00BD3DE0" w:rsidRPr="00BD3DE0" w:rsidRDefault="00BD3DE0" w:rsidP="00BD3DE0">
      <w:pPr>
        <w:spacing w:after="0" w:line="276" w:lineRule="auto"/>
        <w:textAlignment w:val="bottom"/>
        <w:rPr>
          <w:rFonts w:ascii="Century Gothic" w:eastAsia="Times New Roman" w:hAnsi="Century Gothic" w:cs="Arial"/>
          <w:b/>
          <w:bCs/>
          <w:color w:val="222222"/>
          <w:kern w:val="0"/>
          <w:sz w:val="20"/>
          <w:szCs w:val="20"/>
          <w:lang w:eastAsia="es-CL"/>
          <w14:ligatures w14:val="none"/>
        </w:rPr>
      </w:pPr>
    </w:p>
    <w:p w14:paraId="20134C48"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5.1 Ficha clínica: Por cada pieza, según formato Anexo 1, con consentimiento informado y </w:t>
      </w:r>
      <w:proofErr w:type="spellStart"/>
      <w:r w:rsidRPr="00BD3DE0">
        <w:rPr>
          <w:rFonts w:ascii="Century Gothic" w:eastAsia="Times New Roman" w:hAnsi="Century Gothic" w:cs="Arial"/>
          <w:color w:val="222222"/>
          <w:kern w:val="0"/>
          <w:sz w:val="20"/>
          <w:szCs w:val="20"/>
          <w:lang w:eastAsia="es-CL"/>
          <w14:ligatures w14:val="none"/>
        </w:rPr>
        <w:t>Rx</w:t>
      </w:r>
      <w:proofErr w:type="spellEnd"/>
      <w:r w:rsidRPr="00BD3DE0">
        <w:rPr>
          <w:rFonts w:ascii="Century Gothic" w:eastAsia="Times New Roman" w:hAnsi="Century Gothic" w:cs="Arial"/>
          <w:color w:val="222222"/>
          <w:kern w:val="0"/>
          <w:sz w:val="20"/>
          <w:szCs w:val="20"/>
          <w:lang w:eastAsia="es-CL"/>
          <w14:ligatures w14:val="none"/>
        </w:rPr>
        <w:t xml:space="preserve"> pre/</w:t>
      </w:r>
      <w:proofErr w:type="spellStart"/>
      <w:r w:rsidRPr="00BD3DE0">
        <w:rPr>
          <w:rFonts w:ascii="Century Gothic" w:eastAsia="Times New Roman" w:hAnsi="Century Gothic" w:cs="Arial"/>
          <w:color w:val="222222"/>
          <w:kern w:val="0"/>
          <w:sz w:val="20"/>
          <w:szCs w:val="20"/>
          <w:lang w:eastAsia="es-CL"/>
          <w14:ligatures w14:val="none"/>
        </w:rPr>
        <w:t>post.tratamiento</w:t>
      </w:r>
      <w:proofErr w:type="spellEnd"/>
      <w:r w:rsidRPr="00BD3DE0">
        <w:rPr>
          <w:rFonts w:ascii="Century Gothic" w:eastAsia="Times New Roman" w:hAnsi="Century Gothic" w:cs="Arial"/>
          <w:color w:val="222222"/>
          <w:kern w:val="0"/>
          <w:sz w:val="20"/>
          <w:szCs w:val="20"/>
          <w:lang w:eastAsia="es-CL"/>
          <w14:ligatures w14:val="none"/>
        </w:rPr>
        <w:t>.</w:t>
      </w:r>
    </w:p>
    <w:p w14:paraId="1F622E64" w14:textId="77777777" w:rsidR="00BD3DE0" w:rsidRP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 xml:space="preserve">5.2 Informe mensual: Nómina según Anexo 2 + carpetas con fichas Word y </w:t>
      </w:r>
      <w:proofErr w:type="spellStart"/>
      <w:r w:rsidRPr="00BD3DE0">
        <w:rPr>
          <w:rFonts w:ascii="Century Gothic" w:eastAsia="Times New Roman" w:hAnsi="Century Gothic" w:cs="Arial"/>
          <w:color w:val="222222"/>
          <w:kern w:val="0"/>
          <w:sz w:val="20"/>
          <w:szCs w:val="20"/>
          <w:lang w:eastAsia="es-CL"/>
          <w14:ligatures w14:val="none"/>
        </w:rPr>
        <w:t>Rx</w:t>
      </w:r>
      <w:proofErr w:type="spellEnd"/>
      <w:r w:rsidRPr="00BD3DE0">
        <w:rPr>
          <w:rFonts w:ascii="Century Gothic" w:eastAsia="Times New Roman" w:hAnsi="Century Gothic" w:cs="Arial"/>
          <w:color w:val="222222"/>
          <w:kern w:val="0"/>
          <w:sz w:val="20"/>
          <w:szCs w:val="20"/>
          <w:lang w:eastAsia="es-CL"/>
          <w14:ligatures w14:val="none"/>
        </w:rPr>
        <w:t xml:space="preserve"> para </w:t>
      </w:r>
      <w:proofErr w:type="spellStart"/>
      <w:r w:rsidRPr="00BD3DE0">
        <w:rPr>
          <w:rFonts w:ascii="Century Gothic" w:eastAsia="Times New Roman" w:hAnsi="Century Gothic" w:cs="Arial"/>
          <w:color w:val="222222"/>
          <w:kern w:val="0"/>
          <w:sz w:val="20"/>
          <w:szCs w:val="20"/>
          <w:lang w:eastAsia="es-CL"/>
          <w14:ligatures w14:val="none"/>
        </w:rPr>
        <w:t>visación</w:t>
      </w:r>
      <w:proofErr w:type="spellEnd"/>
      <w:r w:rsidRPr="00BD3DE0">
        <w:rPr>
          <w:rFonts w:ascii="Century Gothic" w:eastAsia="Times New Roman" w:hAnsi="Century Gothic" w:cs="Arial"/>
          <w:color w:val="222222"/>
          <w:kern w:val="0"/>
          <w:sz w:val="20"/>
          <w:szCs w:val="20"/>
          <w:lang w:eastAsia="es-CL"/>
          <w14:ligatures w14:val="none"/>
        </w:rPr>
        <w:t xml:space="preserve"> y pago.</w:t>
      </w:r>
    </w:p>
    <w:p w14:paraId="613713EE" w14:textId="77777777" w:rsidR="00BD3DE0" w:rsidRDefault="00BD3DE0" w:rsidP="0037728E">
      <w:pPr>
        <w:spacing w:after="0" w:line="276" w:lineRule="auto"/>
        <w:jc w:val="both"/>
        <w:textAlignment w:val="bottom"/>
        <w:rPr>
          <w:rFonts w:ascii="Century Gothic" w:eastAsia="Times New Roman" w:hAnsi="Century Gothic" w:cs="Arial"/>
          <w:color w:val="222222"/>
          <w:kern w:val="0"/>
          <w:sz w:val="20"/>
          <w:szCs w:val="20"/>
          <w:lang w:eastAsia="es-CL"/>
          <w14:ligatures w14:val="none"/>
        </w:rPr>
      </w:pPr>
      <w:r w:rsidRPr="00BD3DE0">
        <w:rPr>
          <w:rFonts w:ascii="Century Gothic" w:eastAsia="Times New Roman" w:hAnsi="Century Gothic" w:cs="Arial"/>
          <w:color w:val="222222"/>
          <w:kern w:val="0"/>
          <w:sz w:val="20"/>
          <w:szCs w:val="20"/>
          <w:lang w:eastAsia="es-CL"/>
          <w14:ligatures w14:val="none"/>
        </w:rPr>
        <w:t>5.3 Auditoría: La contraparte técnica podrá auditar fichas y radiografías aleatoriamente.</w:t>
      </w:r>
    </w:p>
    <w:p w14:paraId="65698ED2" w14:textId="77777777" w:rsidR="00BD3DE0" w:rsidRDefault="00BD3DE0" w:rsidP="00BD3DE0">
      <w:pPr>
        <w:spacing w:after="0" w:line="276" w:lineRule="auto"/>
        <w:textAlignment w:val="bottom"/>
        <w:rPr>
          <w:rFonts w:ascii="Century Gothic" w:eastAsia="Times New Roman" w:hAnsi="Century Gothic" w:cs="Arial"/>
          <w:color w:val="222222"/>
          <w:kern w:val="0"/>
          <w:sz w:val="20"/>
          <w:szCs w:val="20"/>
          <w:lang w:eastAsia="es-CL"/>
          <w14:ligatures w14:val="none"/>
        </w:rPr>
      </w:pPr>
    </w:p>
    <w:p w14:paraId="06F3A985" w14:textId="77777777" w:rsidR="009A53E7" w:rsidRPr="00B2338B" w:rsidRDefault="00CB5A97" w:rsidP="008535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283"/>
        <w:jc w:val="both"/>
        <w:rPr>
          <w:rFonts w:ascii="Century Gothic" w:hAnsi="Century Gothic"/>
          <w:b/>
          <w:sz w:val="20"/>
          <w:szCs w:val="20"/>
        </w:rPr>
      </w:pPr>
      <w:r w:rsidRPr="00B2338B">
        <w:rPr>
          <w:rFonts w:ascii="Century Gothic" w:eastAsia="Times New Roman" w:hAnsi="Century Gothic" w:cs="Arial"/>
          <w:b/>
          <w:bCs/>
          <w:color w:val="222222"/>
          <w:kern w:val="0"/>
          <w:sz w:val="20"/>
          <w:szCs w:val="20"/>
          <w:lang w:eastAsia="es-CL"/>
          <w14:ligatures w14:val="none"/>
        </w:rPr>
        <w:t xml:space="preserve">6. </w:t>
      </w:r>
      <w:r w:rsidR="009A53E7" w:rsidRPr="00B2338B">
        <w:rPr>
          <w:rFonts w:ascii="Century Gothic" w:hAnsi="Century Gothic"/>
          <w:b/>
          <w:sz w:val="20"/>
          <w:szCs w:val="20"/>
        </w:rPr>
        <w:t>CRITERIOS DE EVALUACIÓN</w:t>
      </w:r>
    </w:p>
    <w:p w14:paraId="4CBB0F42" w14:textId="77777777" w:rsidR="009A53E7" w:rsidRPr="00B2338B" w:rsidRDefault="009A53E7" w:rsidP="009A53E7">
      <w:pPr>
        <w:tabs>
          <w:tab w:val="left" w:pos="1134"/>
        </w:tabs>
        <w:ind w:right="283"/>
        <w:jc w:val="both"/>
        <w:rPr>
          <w:rFonts w:ascii="Century Gothic" w:hAnsi="Century Gothic"/>
          <w:b/>
          <w:sz w:val="20"/>
          <w:szCs w:val="20"/>
        </w:rPr>
      </w:pPr>
    </w:p>
    <w:p w14:paraId="3F453CCE" w14:textId="77777777" w:rsidR="009A53E7" w:rsidRPr="00B2338B" w:rsidRDefault="009A53E7" w:rsidP="0037728E">
      <w:pPr>
        <w:ind w:right="283"/>
        <w:jc w:val="both"/>
        <w:rPr>
          <w:rFonts w:ascii="Century Gothic" w:hAnsi="Century Gothic"/>
          <w:sz w:val="20"/>
          <w:szCs w:val="20"/>
        </w:rPr>
      </w:pPr>
      <w:r w:rsidRPr="00B2338B">
        <w:rPr>
          <w:rFonts w:ascii="Century Gothic" w:hAnsi="Century Gothic"/>
          <w:sz w:val="20"/>
          <w:szCs w:val="20"/>
        </w:rPr>
        <w:t>A fin de evaluar las ofertas que se presenten, y cuyas propuestas hayan cumplido con todos los requisitos establecidos, se procederá a utilizar los siguientes criterios:</w:t>
      </w:r>
    </w:p>
    <w:p w14:paraId="497C5B9B" w14:textId="77777777" w:rsidR="008535A3" w:rsidRPr="008535A3" w:rsidRDefault="008535A3" w:rsidP="008535A3">
      <w:pPr>
        <w:numPr>
          <w:ilvl w:val="0"/>
          <w:numId w:val="2"/>
        </w:numPr>
        <w:spacing w:after="0" w:line="240" w:lineRule="auto"/>
        <w:ind w:right="283"/>
        <w:contextualSpacing/>
        <w:jc w:val="both"/>
        <w:rPr>
          <w:rFonts w:ascii="Century Gothic" w:eastAsia="Times New Roman" w:hAnsi="Century Gothic" w:cs="Times New Roman"/>
          <w:kern w:val="0"/>
          <w:sz w:val="20"/>
          <w:szCs w:val="20"/>
          <w:lang w:val="x-none" w:eastAsia="x-none"/>
          <w14:ligatures w14:val="none"/>
        </w:rPr>
      </w:pPr>
      <w:r w:rsidRPr="008535A3">
        <w:rPr>
          <w:rFonts w:ascii="Century Gothic" w:eastAsia="Times New Roman" w:hAnsi="Century Gothic" w:cs="Times New Roman"/>
          <w:b/>
          <w:kern w:val="0"/>
          <w:sz w:val="20"/>
          <w:szCs w:val="20"/>
          <w:lang w:val="x-none" w:eastAsia="x-none"/>
          <w14:ligatures w14:val="none"/>
        </w:rPr>
        <w:t xml:space="preserve">EXPERIENCIA PROFESIONAL DEL ESPECIALISTA </w:t>
      </w:r>
      <w:r w:rsidRPr="008535A3">
        <w:rPr>
          <w:rFonts w:ascii="Century Gothic" w:eastAsia="Times New Roman" w:hAnsi="Century Gothic" w:cs="Times New Roman"/>
          <w:b/>
          <w:color w:val="000000"/>
          <w:kern w:val="0"/>
          <w:sz w:val="20"/>
          <w:szCs w:val="20"/>
          <w:lang w:val="es-ES" w:eastAsia="es-ES"/>
          <w14:ligatures w14:val="none"/>
        </w:rPr>
        <w:t>(PUNTAJE PONDERADO 35%)</w:t>
      </w:r>
    </w:p>
    <w:p w14:paraId="37320EE9" w14:textId="77777777" w:rsidR="008535A3" w:rsidRPr="008535A3" w:rsidRDefault="008535A3" w:rsidP="008535A3">
      <w:pPr>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lastRenderedPageBreak/>
        <w:t xml:space="preserve">El proveedor debe contar con experiencia como especialista, para ello debe </w:t>
      </w:r>
      <w:r w:rsidRPr="008535A3">
        <w:rPr>
          <w:rFonts w:ascii="Century Gothic" w:eastAsia="Times New Roman" w:hAnsi="Century Gothic" w:cs="Times New Roman"/>
          <w:b/>
          <w:kern w:val="0"/>
          <w:sz w:val="20"/>
          <w:szCs w:val="20"/>
          <w:lang w:val="es-ES" w:eastAsia="es-ES"/>
          <w14:ligatures w14:val="none"/>
        </w:rPr>
        <w:t xml:space="preserve">adjuntar </w:t>
      </w:r>
      <w:proofErr w:type="spellStart"/>
      <w:r w:rsidRPr="008535A3">
        <w:rPr>
          <w:rFonts w:ascii="Century Gothic" w:eastAsia="Times New Roman" w:hAnsi="Century Gothic" w:cs="Times New Roman"/>
          <w:b/>
          <w:kern w:val="0"/>
          <w:sz w:val="20"/>
          <w:szCs w:val="20"/>
          <w:lang w:val="es-ES" w:eastAsia="es-ES"/>
          <w14:ligatures w14:val="none"/>
        </w:rPr>
        <w:t>Curriculum</w:t>
      </w:r>
      <w:proofErr w:type="spellEnd"/>
      <w:r w:rsidRPr="008535A3">
        <w:rPr>
          <w:rFonts w:ascii="Century Gothic" w:eastAsia="Times New Roman" w:hAnsi="Century Gothic" w:cs="Times New Roman"/>
          <w:b/>
          <w:kern w:val="0"/>
          <w:sz w:val="20"/>
          <w:szCs w:val="20"/>
          <w:lang w:val="es-ES" w:eastAsia="es-ES"/>
          <w14:ligatures w14:val="none"/>
        </w:rPr>
        <w:t xml:space="preserve"> Vitae y Certificados de Relación contractual o Certificado por prestaciones particulares (adjuntar boleta de honorarios que especifique los servicios) </w:t>
      </w:r>
      <w:r w:rsidRPr="008535A3">
        <w:rPr>
          <w:rFonts w:ascii="Century Gothic" w:eastAsia="Times New Roman" w:hAnsi="Century Gothic" w:cs="Times New Roman"/>
          <w:bCs/>
          <w:kern w:val="0"/>
          <w:sz w:val="20"/>
          <w:szCs w:val="20"/>
          <w:lang w:val="es-ES" w:eastAsia="es-ES"/>
          <w14:ligatures w14:val="none"/>
        </w:rPr>
        <w:t>que acrediten la cantidad de años realizando servicios de especialista, desde la fecha que acredita su registro en la Superintendencia de Salud.</w:t>
      </w:r>
    </w:p>
    <w:p w14:paraId="1672D8FD"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
          <w:kern w:val="0"/>
          <w:sz w:val="20"/>
          <w:szCs w:val="20"/>
          <w:lang w:val="es-ES" w:eastAsia="es-ES"/>
          <w14:ligatures w14:val="none"/>
        </w:rPr>
      </w:pPr>
    </w:p>
    <w:p w14:paraId="4EFB1B4E"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 xml:space="preserve">Se le asignará un puntaje de acuerdo con la siguiente escala: </w:t>
      </w:r>
    </w:p>
    <w:p w14:paraId="12535E6C"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
          <w:kern w:val="0"/>
          <w:sz w:val="20"/>
          <w:szCs w:val="20"/>
          <w:lang w:val="es-ES" w:eastAsia="es-E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4"/>
        <w:gridCol w:w="964"/>
      </w:tblGrid>
      <w:tr w:rsidR="008535A3" w:rsidRPr="008535A3" w14:paraId="526E0FAC" w14:textId="77777777" w:rsidTr="008535A3">
        <w:trPr>
          <w:trHeight w:val="389"/>
          <w:jc w:val="center"/>
        </w:trPr>
        <w:tc>
          <w:tcPr>
            <w:tcW w:w="8003" w:type="dxa"/>
            <w:tcBorders>
              <w:bottom w:val="single" w:sz="4" w:space="0" w:color="auto"/>
            </w:tcBorders>
            <w:shd w:val="clear" w:color="auto" w:fill="DEEAF6"/>
          </w:tcPr>
          <w:p w14:paraId="235A1BF8" w14:textId="77777777" w:rsidR="008535A3" w:rsidRPr="008535A3" w:rsidRDefault="008535A3" w:rsidP="008535A3">
            <w:pPr>
              <w:spacing w:after="0" w:line="240" w:lineRule="auto"/>
              <w:ind w:right="-56"/>
              <w:jc w:val="center"/>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Experiencia del profesional especialista</w:t>
            </w:r>
          </w:p>
        </w:tc>
        <w:tc>
          <w:tcPr>
            <w:tcW w:w="965" w:type="dxa"/>
            <w:tcBorders>
              <w:bottom w:val="single" w:sz="4" w:space="0" w:color="auto"/>
            </w:tcBorders>
            <w:shd w:val="clear" w:color="auto" w:fill="DEEAF6"/>
          </w:tcPr>
          <w:p w14:paraId="52EFBE8D" w14:textId="77777777" w:rsidR="008535A3" w:rsidRPr="008535A3" w:rsidRDefault="008535A3" w:rsidP="008535A3">
            <w:pPr>
              <w:spacing w:after="0" w:line="240" w:lineRule="auto"/>
              <w:ind w:right="-56"/>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bCs/>
                <w:kern w:val="0"/>
                <w:sz w:val="20"/>
                <w:szCs w:val="20"/>
                <w:lang w:val="es-ES" w:eastAsia="es-ES"/>
                <w14:ligatures w14:val="none"/>
              </w:rPr>
              <w:t>Puntaje</w:t>
            </w:r>
          </w:p>
        </w:tc>
      </w:tr>
      <w:tr w:rsidR="008535A3" w:rsidRPr="008535A3" w14:paraId="0678D875" w14:textId="77777777" w:rsidTr="00E559C5">
        <w:trPr>
          <w:trHeight w:val="400"/>
          <w:jc w:val="center"/>
        </w:trPr>
        <w:tc>
          <w:tcPr>
            <w:tcW w:w="8003" w:type="dxa"/>
            <w:tcBorders>
              <w:top w:val="single" w:sz="4" w:space="0" w:color="auto"/>
              <w:left w:val="single" w:sz="4" w:space="0" w:color="auto"/>
              <w:bottom w:val="single" w:sz="4" w:space="0" w:color="auto"/>
              <w:right w:val="single" w:sz="4" w:space="0" w:color="auto"/>
            </w:tcBorders>
            <w:vAlign w:val="center"/>
          </w:tcPr>
          <w:p w14:paraId="635C1B44" w14:textId="77777777" w:rsidR="008535A3" w:rsidRPr="008535A3" w:rsidRDefault="008535A3" w:rsidP="008535A3">
            <w:pPr>
              <w:tabs>
                <w:tab w:val="left" w:pos="-720"/>
                <w:tab w:val="left" w:pos="0"/>
                <w:tab w:val="left" w:pos="709"/>
                <w:tab w:val="left" w:pos="1134"/>
                <w:tab w:val="left" w:pos="1386"/>
                <w:tab w:val="left" w:pos="2160"/>
              </w:tabs>
              <w:suppressAutoHyphens/>
              <w:spacing w:after="0" w:line="276" w:lineRule="auto"/>
              <w:ind w:right="283"/>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que cuente con la mayor cantidad de años de experiencia.</w:t>
            </w:r>
          </w:p>
        </w:tc>
        <w:tc>
          <w:tcPr>
            <w:tcW w:w="965" w:type="dxa"/>
            <w:tcBorders>
              <w:top w:val="single" w:sz="4" w:space="0" w:color="auto"/>
              <w:left w:val="single" w:sz="4" w:space="0" w:color="auto"/>
              <w:bottom w:val="single" w:sz="4" w:space="0" w:color="auto"/>
              <w:right w:val="single" w:sz="4" w:space="0" w:color="auto"/>
            </w:tcBorders>
            <w:vAlign w:val="center"/>
          </w:tcPr>
          <w:p w14:paraId="5F8EDB1D"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100</w:t>
            </w:r>
          </w:p>
        </w:tc>
      </w:tr>
      <w:tr w:rsidR="008535A3" w:rsidRPr="008535A3" w14:paraId="278C80EE" w14:textId="77777777" w:rsidTr="00E559C5">
        <w:trPr>
          <w:trHeight w:val="378"/>
          <w:jc w:val="center"/>
        </w:trPr>
        <w:tc>
          <w:tcPr>
            <w:tcW w:w="8003" w:type="dxa"/>
            <w:vAlign w:val="center"/>
          </w:tcPr>
          <w:p w14:paraId="6514A9B6"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que cuente con la segunda mayor cantidad de años de experiencia.</w:t>
            </w:r>
          </w:p>
        </w:tc>
        <w:tc>
          <w:tcPr>
            <w:tcW w:w="965" w:type="dxa"/>
            <w:vAlign w:val="center"/>
          </w:tcPr>
          <w:p w14:paraId="64BFA792"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75</w:t>
            </w:r>
          </w:p>
        </w:tc>
      </w:tr>
      <w:tr w:rsidR="008535A3" w:rsidRPr="008535A3" w14:paraId="76931A31" w14:textId="77777777" w:rsidTr="00E559C5">
        <w:trPr>
          <w:trHeight w:val="369"/>
          <w:jc w:val="center"/>
        </w:trPr>
        <w:tc>
          <w:tcPr>
            <w:tcW w:w="8003" w:type="dxa"/>
            <w:tcBorders>
              <w:top w:val="single" w:sz="4" w:space="0" w:color="auto"/>
              <w:left w:val="single" w:sz="4" w:space="0" w:color="auto"/>
              <w:bottom w:val="single" w:sz="4" w:space="0" w:color="auto"/>
            </w:tcBorders>
            <w:vAlign w:val="center"/>
          </w:tcPr>
          <w:p w14:paraId="543AEBB9"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que cuente con la tercera mayor cantidad de años de experiencia.</w:t>
            </w:r>
          </w:p>
        </w:tc>
        <w:tc>
          <w:tcPr>
            <w:tcW w:w="965" w:type="dxa"/>
            <w:tcBorders>
              <w:top w:val="single" w:sz="4" w:space="0" w:color="auto"/>
              <w:bottom w:val="single" w:sz="4" w:space="0" w:color="auto"/>
              <w:right w:val="single" w:sz="4" w:space="0" w:color="auto"/>
            </w:tcBorders>
            <w:vAlign w:val="center"/>
          </w:tcPr>
          <w:p w14:paraId="7371FA10"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50</w:t>
            </w:r>
          </w:p>
        </w:tc>
      </w:tr>
      <w:tr w:rsidR="008535A3" w:rsidRPr="008535A3" w14:paraId="53C10CBD" w14:textId="77777777" w:rsidTr="00E559C5">
        <w:trPr>
          <w:trHeight w:val="362"/>
          <w:jc w:val="center"/>
        </w:trPr>
        <w:tc>
          <w:tcPr>
            <w:tcW w:w="8003" w:type="dxa"/>
            <w:tcBorders>
              <w:top w:val="single" w:sz="4" w:space="0" w:color="auto"/>
              <w:left w:val="single" w:sz="4" w:space="0" w:color="auto"/>
              <w:bottom w:val="single" w:sz="4" w:space="0" w:color="auto"/>
            </w:tcBorders>
            <w:vAlign w:val="center"/>
          </w:tcPr>
          <w:p w14:paraId="0460B6AD"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o los oferentes con la cuarta y siguientes cantidades de años de experiencia.</w:t>
            </w:r>
          </w:p>
        </w:tc>
        <w:tc>
          <w:tcPr>
            <w:tcW w:w="965" w:type="dxa"/>
            <w:tcBorders>
              <w:top w:val="single" w:sz="4" w:space="0" w:color="auto"/>
              <w:bottom w:val="single" w:sz="4" w:space="0" w:color="auto"/>
              <w:right w:val="single" w:sz="4" w:space="0" w:color="auto"/>
            </w:tcBorders>
            <w:vAlign w:val="center"/>
          </w:tcPr>
          <w:p w14:paraId="0D4CBB7B"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20</w:t>
            </w:r>
          </w:p>
        </w:tc>
      </w:tr>
    </w:tbl>
    <w:p w14:paraId="30128B33"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
          <w:kern w:val="0"/>
          <w:sz w:val="20"/>
          <w:szCs w:val="20"/>
          <w:lang w:val="es-ES" w:eastAsia="es-ES"/>
          <w14:ligatures w14:val="none"/>
        </w:rPr>
      </w:pPr>
    </w:p>
    <w:p w14:paraId="5272E384"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p>
    <w:p w14:paraId="1C8F1D71" w14:textId="77777777" w:rsidR="008535A3" w:rsidRPr="008535A3" w:rsidRDefault="008535A3" w:rsidP="008535A3">
      <w:pPr>
        <w:numPr>
          <w:ilvl w:val="0"/>
          <w:numId w:val="2"/>
        </w:numPr>
        <w:tabs>
          <w:tab w:val="left" w:pos="2025"/>
        </w:tabs>
        <w:spacing w:after="0" w:line="240" w:lineRule="auto"/>
        <w:ind w:right="283"/>
        <w:contextualSpacing/>
        <w:jc w:val="both"/>
        <w:rPr>
          <w:rFonts w:ascii="Century Gothic" w:eastAsia="Times New Roman" w:hAnsi="Century Gothic" w:cs="Times New Roman"/>
          <w:b/>
          <w:color w:val="000000"/>
          <w:kern w:val="0"/>
          <w:sz w:val="20"/>
          <w:szCs w:val="20"/>
          <w:lang w:val="x-none" w:eastAsia="x-none"/>
          <w14:ligatures w14:val="none"/>
        </w:rPr>
      </w:pPr>
      <w:bookmarkStart w:id="0" w:name="_Hlk228262821"/>
      <w:r w:rsidRPr="008535A3">
        <w:rPr>
          <w:rFonts w:ascii="Century Gothic" w:eastAsia="Times New Roman" w:hAnsi="Century Gothic" w:cs="Times New Roman"/>
          <w:b/>
          <w:color w:val="000000"/>
          <w:kern w:val="0"/>
          <w:sz w:val="20"/>
          <w:szCs w:val="20"/>
          <w:lang w:val="x-none" w:eastAsia="x-none"/>
          <w14:ligatures w14:val="none"/>
        </w:rPr>
        <w:t>PRESENCIA EN EL MERCADO</w:t>
      </w:r>
      <w:bookmarkEnd w:id="0"/>
      <w:r w:rsidRPr="008535A3">
        <w:rPr>
          <w:rFonts w:ascii="Century Gothic" w:eastAsia="Times New Roman" w:hAnsi="Century Gothic" w:cs="Times New Roman"/>
          <w:b/>
          <w:color w:val="000000"/>
          <w:kern w:val="0"/>
          <w:sz w:val="20"/>
          <w:szCs w:val="20"/>
          <w:lang w:val="x-none" w:eastAsia="x-none"/>
          <w14:ligatures w14:val="none"/>
        </w:rPr>
        <w:t xml:space="preserve"> (PUNTAJE PONDERADO 35%)</w:t>
      </w:r>
    </w:p>
    <w:p w14:paraId="39692D67" w14:textId="77777777" w:rsidR="008535A3" w:rsidRPr="008535A3" w:rsidRDefault="008535A3" w:rsidP="008535A3">
      <w:pPr>
        <w:tabs>
          <w:tab w:val="left" w:pos="2025"/>
        </w:tabs>
        <w:spacing w:after="0" w:line="240" w:lineRule="auto"/>
        <w:ind w:right="283"/>
        <w:jc w:val="both"/>
        <w:rPr>
          <w:rFonts w:ascii="Century Gothic" w:eastAsia="Times New Roman" w:hAnsi="Century Gothic" w:cs="Times New Roman"/>
          <w:b/>
          <w:color w:val="000000"/>
          <w:kern w:val="0"/>
          <w:sz w:val="20"/>
          <w:szCs w:val="20"/>
          <w:lang w:val="es-ES" w:eastAsia="es-ES"/>
          <w14:ligatures w14:val="none"/>
        </w:rPr>
      </w:pPr>
    </w:p>
    <w:p w14:paraId="12FF887C"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 xml:space="preserve">El proveedor debe </w:t>
      </w:r>
      <w:r w:rsidRPr="008535A3">
        <w:rPr>
          <w:rFonts w:ascii="Century Gothic" w:eastAsia="Times New Roman" w:hAnsi="Century Gothic" w:cs="Times New Roman"/>
          <w:b/>
          <w:kern w:val="0"/>
          <w:sz w:val="20"/>
          <w:szCs w:val="20"/>
          <w:lang w:val="es-ES" w:eastAsia="es-ES"/>
          <w14:ligatures w14:val="none"/>
        </w:rPr>
        <w:t>adjuntar Órdenes de Compra</w:t>
      </w:r>
      <w:r w:rsidRPr="008535A3">
        <w:rPr>
          <w:rFonts w:ascii="Century Gothic" w:eastAsia="Times New Roman" w:hAnsi="Century Gothic" w:cs="Times New Roman"/>
          <w:bCs/>
          <w:kern w:val="0"/>
          <w:sz w:val="20"/>
          <w:szCs w:val="20"/>
          <w:lang w:val="es-ES" w:eastAsia="es-ES"/>
          <w14:ligatures w14:val="none"/>
        </w:rPr>
        <w:t xml:space="preserve"> (aceptadas) o </w:t>
      </w:r>
      <w:r w:rsidRPr="008535A3">
        <w:rPr>
          <w:rFonts w:ascii="Century Gothic" w:eastAsia="Times New Roman" w:hAnsi="Century Gothic" w:cs="Times New Roman"/>
          <w:b/>
          <w:kern w:val="0"/>
          <w:sz w:val="20"/>
          <w:szCs w:val="20"/>
          <w:lang w:val="es-ES" w:eastAsia="es-ES"/>
          <w14:ligatures w14:val="none"/>
        </w:rPr>
        <w:t>Certificados</w:t>
      </w:r>
      <w:r w:rsidRPr="008535A3">
        <w:rPr>
          <w:rFonts w:ascii="Century Gothic" w:eastAsia="Times New Roman" w:hAnsi="Century Gothic" w:cs="Times New Roman"/>
          <w:bCs/>
          <w:kern w:val="0"/>
          <w:sz w:val="20"/>
          <w:szCs w:val="20"/>
          <w:lang w:val="es-ES" w:eastAsia="es-ES"/>
          <w14:ligatures w14:val="none"/>
        </w:rPr>
        <w:t xml:space="preserve"> correspondientes a Contrataciones de Servicios de Endodoncia realizados en Atención Primaria de Salud Municipal, superiores a la fecha 01.01.2021.</w:t>
      </w:r>
    </w:p>
    <w:p w14:paraId="7023BC22"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p>
    <w:p w14:paraId="25F5624F"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 xml:space="preserve">Se le asignará un puntaje de acuerdo con la siguiente escala: </w:t>
      </w:r>
    </w:p>
    <w:p w14:paraId="51C93136"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4"/>
        <w:gridCol w:w="964"/>
      </w:tblGrid>
      <w:tr w:rsidR="008535A3" w:rsidRPr="008535A3" w14:paraId="3E539BC3" w14:textId="77777777" w:rsidTr="008535A3">
        <w:trPr>
          <w:trHeight w:val="389"/>
          <w:jc w:val="center"/>
        </w:trPr>
        <w:tc>
          <w:tcPr>
            <w:tcW w:w="8003" w:type="dxa"/>
            <w:tcBorders>
              <w:bottom w:val="single" w:sz="4" w:space="0" w:color="auto"/>
            </w:tcBorders>
            <w:shd w:val="clear" w:color="auto" w:fill="DEEAF6"/>
          </w:tcPr>
          <w:p w14:paraId="2E71CD85" w14:textId="77777777" w:rsidR="008535A3" w:rsidRPr="008535A3" w:rsidRDefault="008535A3" w:rsidP="008535A3">
            <w:pPr>
              <w:spacing w:after="0" w:line="240" w:lineRule="auto"/>
              <w:ind w:right="-56"/>
              <w:jc w:val="center"/>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bCs/>
                <w:kern w:val="0"/>
                <w:sz w:val="20"/>
                <w:szCs w:val="20"/>
                <w:lang w:val="es-ES" w:eastAsia="es-ES"/>
                <w14:ligatures w14:val="none"/>
              </w:rPr>
              <w:t>Presencia en el Mercado</w:t>
            </w:r>
          </w:p>
        </w:tc>
        <w:tc>
          <w:tcPr>
            <w:tcW w:w="965" w:type="dxa"/>
            <w:tcBorders>
              <w:bottom w:val="single" w:sz="4" w:space="0" w:color="auto"/>
            </w:tcBorders>
            <w:shd w:val="clear" w:color="auto" w:fill="DEEAF6"/>
          </w:tcPr>
          <w:p w14:paraId="5EE6262E" w14:textId="77777777" w:rsidR="008535A3" w:rsidRPr="008535A3" w:rsidRDefault="008535A3" w:rsidP="008535A3">
            <w:pPr>
              <w:spacing w:after="0" w:line="240" w:lineRule="auto"/>
              <w:ind w:right="-56"/>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bCs/>
                <w:kern w:val="0"/>
                <w:sz w:val="20"/>
                <w:szCs w:val="20"/>
                <w:lang w:val="es-ES" w:eastAsia="es-ES"/>
                <w14:ligatures w14:val="none"/>
              </w:rPr>
              <w:t>Puntaje</w:t>
            </w:r>
          </w:p>
        </w:tc>
      </w:tr>
      <w:tr w:rsidR="008535A3" w:rsidRPr="008535A3" w14:paraId="6557BB84" w14:textId="77777777" w:rsidTr="00E559C5">
        <w:trPr>
          <w:trHeight w:val="400"/>
          <w:jc w:val="center"/>
        </w:trPr>
        <w:tc>
          <w:tcPr>
            <w:tcW w:w="8003" w:type="dxa"/>
            <w:tcBorders>
              <w:top w:val="single" w:sz="4" w:space="0" w:color="auto"/>
              <w:left w:val="single" w:sz="4" w:space="0" w:color="auto"/>
              <w:bottom w:val="single" w:sz="4" w:space="0" w:color="auto"/>
              <w:right w:val="single" w:sz="4" w:space="0" w:color="auto"/>
            </w:tcBorders>
            <w:vAlign w:val="center"/>
          </w:tcPr>
          <w:p w14:paraId="288B54A5" w14:textId="77777777" w:rsidR="008535A3" w:rsidRPr="008535A3" w:rsidRDefault="008535A3" w:rsidP="008535A3">
            <w:pPr>
              <w:tabs>
                <w:tab w:val="left" w:pos="-720"/>
                <w:tab w:val="left" w:pos="0"/>
                <w:tab w:val="left" w:pos="709"/>
                <w:tab w:val="left" w:pos="1134"/>
                <w:tab w:val="left" w:pos="1386"/>
                <w:tab w:val="left" w:pos="2160"/>
              </w:tabs>
              <w:suppressAutoHyphens/>
              <w:spacing w:after="0" w:line="276" w:lineRule="auto"/>
              <w:ind w:right="283"/>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presenta (adjunta a su postulación) 4 o más Órdenes de Compra o certificados.</w:t>
            </w:r>
          </w:p>
        </w:tc>
        <w:tc>
          <w:tcPr>
            <w:tcW w:w="965" w:type="dxa"/>
            <w:tcBorders>
              <w:top w:val="single" w:sz="4" w:space="0" w:color="auto"/>
              <w:left w:val="single" w:sz="4" w:space="0" w:color="auto"/>
              <w:bottom w:val="single" w:sz="4" w:space="0" w:color="auto"/>
              <w:right w:val="single" w:sz="4" w:space="0" w:color="auto"/>
            </w:tcBorders>
            <w:vAlign w:val="center"/>
          </w:tcPr>
          <w:p w14:paraId="043AF864"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100</w:t>
            </w:r>
          </w:p>
        </w:tc>
      </w:tr>
      <w:tr w:rsidR="008535A3" w:rsidRPr="008535A3" w14:paraId="1EE3B172" w14:textId="77777777" w:rsidTr="00E559C5">
        <w:trPr>
          <w:trHeight w:val="378"/>
          <w:jc w:val="center"/>
        </w:trPr>
        <w:tc>
          <w:tcPr>
            <w:tcW w:w="8003" w:type="dxa"/>
            <w:vAlign w:val="center"/>
          </w:tcPr>
          <w:p w14:paraId="71C190B7"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presenta (adjunta a su postulación) 3 Órdenes de Compra o Certificados.</w:t>
            </w:r>
          </w:p>
        </w:tc>
        <w:tc>
          <w:tcPr>
            <w:tcW w:w="965" w:type="dxa"/>
            <w:vAlign w:val="center"/>
          </w:tcPr>
          <w:p w14:paraId="29D9AD8D"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75</w:t>
            </w:r>
          </w:p>
        </w:tc>
      </w:tr>
      <w:tr w:rsidR="008535A3" w:rsidRPr="008535A3" w14:paraId="03C4223D" w14:textId="77777777" w:rsidTr="00E559C5">
        <w:trPr>
          <w:trHeight w:val="369"/>
          <w:jc w:val="center"/>
        </w:trPr>
        <w:tc>
          <w:tcPr>
            <w:tcW w:w="8003" w:type="dxa"/>
            <w:tcBorders>
              <w:top w:val="single" w:sz="4" w:space="0" w:color="auto"/>
              <w:left w:val="single" w:sz="4" w:space="0" w:color="auto"/>
              <w:bottom w:val="single" w:sz="4" w:space="0" w:color="auto"/>
            </w:tcBorders>
            <w:vAlign w:val="center"/>
          </w:tcPr>
          <w:p w14:paraId="201B373C"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presenta (adjunta a su postulación) entre 1 y 2 Órdenes de Compra o Certificados</w:t>
            </w:r>
          </w:p>
        </w:tc>
        <w:tc>
          <w:tcPr>
            <w:tcW w:w="965" w:type="dxa"/>
            <w:tcBorders>
              <w:top w:val="single" w:sz="4" w:space="0" w:color="auto"/>
              <w:bottom w:val="single" w:sz="4" w:space="0" w:color="auto"/>
              <w:right w:val="single" w:sz="4" w:space="0" w:color="auto"/>
            </w:tcBorders>
            <w:vAlign w:val="center"/>
          </w:tcPr>
          <w:p w14:paraId="4F22C3F3"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50</w:t>
            </w:r>
          </w:p>
        </w:tc>
      </w:tr>
      <w:tr w:rsidR="008535A3" w:rsidRPr="008535A3" w14:paraId="193CF674" w14:textId="77777777" w:rsidTr="00E559C5">
        <w:trPr>
          <w:trHeight w:val="362"/>
          <w:jc w:val="center"/>
        </w:trPr>
        <w:tc>
          <w:tcPr>
            <w:tcW w:w="8003" w:type="dxa"/>
            <w:tcBorders>
              <w:top w:val="single" w:sz="4" w:space="0" w:color="auto"/>
              <w:left w:val="single" w:sz="4" w:space="0" w:color="auto"/>
              <w:bottom w:val="single" w:sz="4" w:space="0" w:color="auto"/>
            </w:tcBorders>
            <w:vAlign w:val="center"/>
          </w:tcPr>
          <w:p w14:paraId="1662334A"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oferente no presenta Resoluciones de Órdenes de Compra relacionadas o Certificados.</w:t>
            </w:r>
          </w:p>
        </w:tc>
        <w:tc>
          <w:tcPr>
            <w:tcW w:w="965" w:type="dxa"/>
            <w:tcBorders>
              <w:top w:val="single" w:sz="4" w:space="0" w:color="auto"/>
              <w:bottom w:val="single" w:sz="4" w:space="0" w:color="auto"/>
              <w:right w:val="single" w:sz="4" w:space="0" w:color="auto"/>
            </w:tcBorders>
            <w:vAlign w:val="center"/>
          </w:tcPr>
          <w:p w14:paraId="5056490A"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0</w:t>
            </w:r>
          </w:p>
        </w:tc>
      </w:tr>
    </w:tbl>
    <w:p w14:paraId="52C7703E" w14:textId="77777777" w:rsidR="008535A3" w:rsidRPr="008535A3" w:rsidRDefault="008535A3" w:rsidP="008535A3">
      <w:pPr>
        <w:tabs>
          <w:tab w:val="left" w:pos="2025"/>
        </w:tabs>
        <w:spacing w:after="0" w:line="240" w:lineRule="auto"/>
        <w:ind w:right="283"/>
        <w:jc w:val="both"/>
        <w:rPr>
          <w:rFonts w:ascii="Century Gothic" w:eastAsia="Times New Roman" w:hAnsi="Century Gothic" w:cs="Times New Roman"/>
          <w:b/>
          <w:color w:val="000000"/>
          <w:kern w:val="0"/>
          <w:sz w:val="20"/>
          <w:szCs w:val="20"/>
          <w:lang w:val="es-ES" w:eastAsia="es-ES"/>
          <w14:ligatures w14:val="none"/>
        </w:rPr>
      </w:pPr>
    </w:p>
    <w:p w14:paraId="4829EBE4" w14:textId="77777777" w:rsidR="008535A3" w:rsidRPr="002A0961"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Century Gothic" w:hAnsi="Century Gothic" w:cs="Century Gothic"/>
          <w:bCs/>
          <w:i/>
          <w:iCs/>
          <w:color w:val="000000"/>
          <w:kern w:val="0"/>
          <w:sz w:val="18"/>
          <w:szCs w:val="18"/>
          <w:lang w:val="es-ES" w:eastAsia="es-ES"/>
          <w14:ligatures w14:val="none"/>
        </w:rPr>
      </w:pPr>
      <w:r w:rsidRPr="002A0961">
        <w:rPr>
          <w:rFonts w:ascii="Century Gothic" w:eastAsia="Century Gothic" w:hAnsi="Century Gothic" w:cs="Century Gothic"/>
          <w:bCs/>
          <w:i/>
          <w:iCs/>
          <w:color w:val="000000"/>
          <w:kern w:val="0"/>
          <w:sz w:val="18"/>
          <w:szCs w:val="18"/>
          <w:lang w:val="es-ES" w:eastAsia="es-ES"/>
          <w14:ligatures w14:val="none"/>
        </w:rPr>
        <w:t>Nota: La certificación de la experiencia se hará única y exclusivamente con el RUT del oferente, es decir, debe coincidir el RUT de la empresa ofertante con el RUT de la orden de compra y la Razón Social asociada a dicho RUT. Lo anterior, quiere decir que, no podrá certificar experiencia a través de servicios prestados con un RUT y Razón Social distinta de la asociada a la oferta en el portal.</w:t>
      </w:r>
    </w:p>
    <w:p w14:paraId="0B4B5CDA"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Century Gothic" w:hAnsi="Century Gothic" w:cs="Century Gothic"/>
          <w:b/>
          <w:i/>
          <w:iCs/>
          <w:color w:val="000000"/>
          <w:kern w:val="0"/>
          <w:sz w:val="20"/>
          <w:szCs w:val="20"/>
          <w:lang w:val="es-ES" w:eastAsia="es-ES"/>
          <w14:ligatures w14:val="none"/>
        </w:rPr>
      </w:pPr>
    </w:p>
    <w:p w14:paraId="6535D48F" w14:textId="77777777" w:rsidR="008535A3" w:rsidRPr="008535A3" w:rsidRDefault="008535A3" w:rsidP="008535A3">
      <w:pPr>
        <w:numPr>
          <w:ilvl w:val="0"/>
          <w:numId w:val="2"/>
        </w:numPr>
        <w:tabs>
          <w:tab w:val="left" w:pos="2025"/>
        </w:tabs>
        <w:spacing w:after="0" w:line="240" w:lineRule="auto"/>
        <w:ind w:right="283"/>
        <w:contextualSpacing/>
        <w:jc w:val="both"/>
        <w:rPr>
          <w:rFonts w:ascii="Century Gothic" w:eastAsia="Times New Roman" w:hAnsi="Century Gothic" w:cs="Times New Roman"/>
          <w:b/>
          <w:color w:val="000000"/>
          <w:kern w:val="0"/>
          <w:sz w:val="20"/>
          <w:szCs w:val="20"/>
          <w:lang w:val="x-none" w:eastAsia="x-none"/>
          <w14:ligatures w14:val="none"/>
        </w:rPr>
      </w:pPr>
      <w:r w:rsidRPr="008535A3">
        <w:rPr>
          <w:rFonts w:ascii="Century Gothic" w:eastAsia="Times New Roman" w:hAnsi="Century Gothic" w:cs="Times New Roman"/>
          <w:b/>
          <w:color w:val="000000"/>
          <w:kern w:val="0"/>
          <w:sz w:val="20"/>
          <w:szCs w:val="20"/>
          <w:lang w:val="x-none" w:eastAsia="x-none"/>
          <w14:ligatures w14:val="none"/>
        </w:rPr>
        <w:t>OFERTA ECONÓMICA (PUNTAJE PONDERADO 10%)</w:t>
      </w:r>
    </w:p>
    <w:p w14:paraId="5D286915"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8"/>
          <w:szCs w:val="8"/>
          <w:lang w:val="es-ES" w:eastAsia="es-ES"/>
          <w14:ligatures w14:val="none"/>
        </w:rPr>
      </w:pPr>
    </w:p>
    <w:p w14:paraId="7254437C"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Corresponde a la oferta económica propuesta por los proveedores, que se calcula mediante la siguiente fórmula:</w:t>
      </w:r>
    </w:p>
    <w:p w14:paraId="25ADEBBA"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Times New Roman" w:eastAsia="Times New Roman" w:hAnsi="Times New Roman" w:cs="Times New Roman"/>
          <w:noProof/>
          <w:kern w:val="0"/>
          <w:sz w:val="20"/>
          <w:szCs w:val="20"/>
          <w:lang w:val="es-ES" w:eastAsia="es-ES"/>
          <w14:ligatures w14:val="none"/>
        </w:rPr>
        <mc:AlternateContent>
          <mc:Choice Requires="wps">
            <w:drawing>
              <wp:anchor distT="0" distB="0" distL="114300" distR="114300" simplePos="0" relativeHeight="251659264" behindDoc="0" locked="0" layoutInCell="1" allowOverlap="1" wp14:anchorId="415E01DF" wp14:editId="4C31AAB3">
                <wp:simplePos x="0" y="0"/>
                <wp:positionH relativeFrom="column">
                  <wp:posOffset>1342390</wp:posOffset>
                </wp:positionH>
                <wp:positionV relativeFrom="paragraph">
                  <wp:posOffset>123190</wp:posOffset>
                </wp:positionV>
                <wp:extent cx="1771650" cy="411480"/>
                <wp:effectExtent l="0" t="0" r="19050" b="26670"/>
                <wp:wrapNone/>
                <wp:docPr id="143718525" name="Corchete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411480"/>
                        </a:xfrm>
                        <a:prstGeom prst="bracketPair">
                          <a:avLst>
                            <a:gd name="adj" fmla="val 16667"/>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2738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5" o:spid="_x0000_s1026" type="#_x0000_t185" style="position:absolute;margin-left:105.7pt;margin-top:9.7pt;width:139.5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"/>
            </w:pict>
          </mc:Fallback>
        </mc:AlternateContent>
      </w:r>
    </w:p>
    <w:p w14:paraId="1C3905D4"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center"/>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u w:val="single"/>
          <w:lang w:val="es-ES" w:eastAsia="es-ES"/>
          <w14:ligatures w14:val="none"/>
        </w:rPr>
        <w:t>Menor Oferta Económica</w:t>
      </w:r>
      <w:r w:rsidRPr="008535A3">
        <w:rPr>
          <w:rFonts w:ascii="Century Gothic" w:eastAsia="Times New Roman" w:hAnsi="Century Gothic" w:cs="Times New Roman"/>
          <w:bCs/>
          <w:kern w:val="0"/>
          <w:sz w:val="20"/>
          <w:szCs w:val="20"/>
          <w:lang w:val="es-ES" w:eastAsia="es-ES"/>
          <w14:ligatures w14:val="none"/>
        </w:rPr>
        <w:t xml:space="preserve">       x 100 puntos</w:t>
      </w:r>
    </w:p>
    <w:p w14:paraId="52A165E3" w14:textId="77777777" w:rsidR="008535A3" w:rsidRPr="008535A3" w:rsidRDefault="008535A3" w:rsidP="008535A3">
      <w:pPr>
        <w:tabs>
          <w:tab w:val="left" w:pos="2025"/>
        </w:tabs>
        <w:spacing w:after="0" w:line="240" w:lineRule="auto"/>
        <w:ind w:right="283"/>
        <w:rPr>
          <w:rFonts w:ascii="Century Gothic" w:eastAsia="Times New Roman" w:hAnsi="Century Gothic" w:cs="Times New Roman"/>
          <w:b/>
          <w:color w:val="000000"/>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ab/>
        <w:t xml:space="preserve">                   Oferta Evaluada</w:t>
      </w:r>
    </w:p>
    <w:p w14:paraId="14CEA76F"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
          <w:kern w:val="0"/>
          <w:sz w:val="20"/>
          <w:szCs w:val="20"/>
          <w:lang w:val="es-ES" w:eastAsia="es-ES"/>
          <w14:ligatures w14:val="none"/>
        </w:rPr>
      </w:pPr>
    </w:p>
    <w:p w14:paraId="56FA0B5D"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
          <w:kern w:val="0"/>
          <w:sz w:val="20"/>
          <w:szCs w:val="20"/>
          <w:lang w:val="es-ES" w:eastAsia="es-ES"/>
          <w14:ligatures w14:val="none"/>
        </w:rPr>
      </w:pPr>
    </w:p>
    <w:p w14:paraId="5192D7E9" w14:textId="77777777" w:rsidR="008535A3" w:rsidRPr="008535A3" w:rsidRDefault="008535A3" w:rsidP="008535A3">
      <w:pPr>
        <w:numPr>
          <w:ilvl w:val="0"/>
          <w:numId w:val="2"/>
        </w:numPr>
        <w:tabs>
          <w:tab w:val="left" w:pos="2025"/>
        </w:tabs>
        <w:spacing w:after="0" w:line="240" w:lineRule="auto"/>
        <w:ind w:right="283"/>
        <w:contextualSpacing/>
        <w:jc w:val="both"/>
        <w:rPr>
          <w:rFonts w:ascii="Century Gothic" w:eastAsia="Times New Roman" w:hAnsi="Century Gothic" w:cs="Times New Roman"/>
          <w:b/>
          <w:color w:val="000000"/>
          <w:kern w:val="0"/>
          <w:sz w:val="20"/>
          <w:szCs w:val="20"/>
          <w:lang w:val="es-ES" w:eastAsia="es-ES"/>
          <w14:ligatures w14:val="none"/>
        </w:rPr>
      </w:pPr>
      <w:r w:rsidRPr="008535A3">
        <w:rPr>
          <w:rFonts w:ascii="Century Gothic" w:eastAsia="Times New Roman" w:hAnsi="Century Gothic" w:cs="Times New Roman"/>
          <w:b/>
          <w:bCs/>
          <w:kern w:val="0"/>
          <w:sz w:val="20"/>
          <w:szCs w:val="20"/>
          <w:lang w:val="x-none" w:eastAsia="x-none"/>
          <w14:ligatures w14:val="none"/>
        </w:rPr>
        <w:t xml:space="preserve">PLAZO DE ENTREGA POR ENDODONCIA </w:t>
      </w:r>
      <w:r w:rsidRPr="008535A3">
        <w:rPr>
          <w:rFonts w:ascii="Century Gothic" w:eastAsia="Times New Roman" w:hAnsi="Century Gothic" w:cs="Times New Roman"/>
          <w:b/>
          <w:color w:val="000000"/>
          <w:kern w:val="0"/>
          <w:sz w:val="20"/>
          <w:szCs w:val="20"/>
          <w:lang w:val="es-ES" w:eastAsia="es-ES"/>
          <w14:ligatures w14:val="none"/>
        </w:rPr>
        <w:t xml:space="preserve"> (PUNTAJE PONDERADO 10%)</w:t>
      </w:r>
    </w:p>
    <w:p w14:paraId="6FAE9431"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lastRenderedPageBreak/>
        <w:t>El proveedor debe indicar la cantidad de días corridos en que realizará los servicios solicitados luego de la entrega de nómina de usuarios por parte del inspector técnico del contrato, según el siguiente detalle:</w:t>
      </w:r>
    </w:p>
    <w:p w14:paraId="17781018"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4"/>
        <w:gridCol w:w="964"/>
      </w:tblGrid>
      <w:tr w:rsidR="008535A3" w:rsidRPr="008535A3" w14:paraId="35D3BF88" w14:textId="77777777" w:rsidTr="008535A3">
        <w:trPr>
          <w:trHeight w:val="389"/>
          <w:jc w:val="center"/>
        </w:trPr>
        <w:tc>
          <w:tcPr>
            <w:tcW w:w="8003" w:type="dxa"/>
            <w:tcBorders>
              <w:bottom w:val="single" w:sz="4" w:space="0" w:color="auto"/>
            </w:tcBorders>
            <w:shd w:val="clear" w:color="auto" w:fill="DEEAF6"/>
          </w:tcPr>
          <w:p w14:paraId="740E1898" w14:textId="77777777" w:rsidR="008535A3" w:rsidRPr="008535A3" w:rsidRDefault="008535A3" w:rsidP="008535A3">
            <w:pPr>
              <w:spacing w:after="0" w:line="240" w:lineRule="auto"/>
              <w:ind w:right="-56"/>
              <w:jc w:val="center"/>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color w:val="000000"/>
                <w:kern w:val="0"/>
                <w:sz w:val="20"/>
                <w:szCs w:val="20"/>
                <w:lang w:val="es-ES" w:eastAsia="es-ES"/>
                <w14:ligatures w14:val="none"/>
              </w:rPr>
              <w:t xml:space="preserve">TIEMPO DE RESPUESTA </w:t>
            </w:r>
          </w:p>
        </w:tc>
        <w:tc>
          <w:tcPr>
            <w:tcW w:w="965" w:type="dxa"/>
            <w:tcBorders>
              <w:bottom w:val="single" w:sz="4" w:space="0" w:color="auto"/>
            </w:tcBorders>
            <w:shd w:val="clear" w:color="auto" w:fill="DEEAF6"/>
          </w:tcPr>
          <w:p w14:paraId="5BD2820B" w14:textId="77777777" w:rsidR="008535A3" w:rsidRPr="008535A3" w:rsidRDefault="008535A3" w:rsidP="008535A3">
            <w:pPr>
              <w:spacing w:after="0" w:line="240" w:lineRule="auto"/>
              <w:ind w:right="-56"/>
              <w:rPr>
                <w:rFonts w:ascii="Century Gothic" w:eastAsia="Times New Roman" w:hAnsi="Century Gothic" w:cs="Times New Roman"/>
                <w:b/>
                <w:bCs/>
                <w:kern w:val="0"/>
                <w:sz w:val="20"/>
                <w:szCs w:val="20"/>
                <w:lang w:val="es-ES" w:eastAsia="es-ES"/>
                <w14:ligatures w14:val="none"/>
              </w:rPr>
            </w:pPr>
            <w:r w:rsidRPr="008535A3">
              <w:rPr>
                <w:rFonts w:ascii="Century Gothic" w:eastAsia="Times New Roman" w:hAnsi="Century Gothic" w:cs="Times New Roman"/>
                <w:b/>
                <w:bCs/>
                <w:kern w:val="0"/>
                <w:sz w:val="20"/>
                <w:szCs w:val="20"/>
                <w:lang w:val="es-ES" w:eastAsia="es-ES"/>
                <w14:ligatures w14:val="none"/>
              </w:rPr>
              <w:t>Puntaje</w:t>
            </w:r>
          </w:p>
        </w:tc>
      </w:tr>
      <w:tr w:rsidR="008535A3" w:rsidRPr="008535A3" w14:paraId="7A88DC30" w14:textId="77777777" w:rsidTr="00E559C5">
        <w:trPr>
          <w:trHeight w:val="339"/>
          <w:jc w:val="center"/>
        </w:trPr>
        <w:tc>
          <w:tcPr>
            <w:tcW w:w="8003" w:type="dxa"/>
            <w:tcBorders>
              <w:top w:val="single" w:sz="4" w:space="0" w:color="auto"/>
              <w:left w:val="single" w:sz="4" w:space="0" w:color="auto"/>
              <w:bottom w:val="single" w:sz="4" w:space="0" w:color="auto"/>
              <w:right w:val="single" w:sz="4" w:space="0" w:color="auto"/>
            </w:tcBorders>
            <w:vAlign w:val="center"/>
          </w:tcPr>
          <w:p w14:paraId="17678E97" w14:textId="77777777" w:rsidR="008535A3" w:rsidRPr="008535A3" w:rsidRDefault="008535A3" w:rsidP="008535A3">
            <w:pPr>
              <w:tabs>
                <w:tab w:val="left" w:pos="-720"/>
                <w:tab w:val="left" w:pos="0"/>
                <w:tab w:val="left" w:pos="709"/>
                <w:tab w:val="left" w:pos="1134"/>
                <w:tab w:val="left" w:pos="1386"/>
                <w:tab w:val="left" w:pos="2160"/>
              </w:tabs>
              <w:suppressAutoHyphens/>
              <w:spacing w:after="0" w:line="276" w:lineRule="auto"/>
              <w:ind w:right="283"/>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 xml:space="preserve">El proveedor presenta el menor tiempo de respuesta. </w:t>
            </w:r>
          </w:p>
        </w:tc>
        <w:tc>
          <w:tcPr>
            <w:tcW w:w="965" w:type="dxa"/>
            <w:tcBorders>
              <w:top w:val="single" w:sz="4" w:space="0" w:color="auto"/>
              <w:left w:val="single" w:sz="4" w:space="0" w:color="auto"/>
              <w:bottom w:val="single" w:sz="4" w:space="0" w:color="auto"/>
              <w:right w:val="single" w:sz="4" w:space="0" w:color="auto"/>
            </w:tcBorders>
            <w:vAlign w:val="center"/>
          </w:tcPr>
          <w:p w14:paraId="7AD5E396"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100</w:t>
            </w:r>
          </w:p>
        </w:tc>
      </w:tr>
      <w:tr w:rsidR="008535A3" w:rsidRPr="008535A3" w14:paraId="12D7F9D5" w14:textId="77777777" w:rsidTr="00E559C5">
        <w:trPr>
          <w:trHeight w:val="459"/>
          <w:jc w:val="center"/>
        </w:trPr>
        <w:tc>
          <w:tcPr>
            <w:tcW w:w="8003" w:type="dxa"/>
            <w:vAlign w:val="center"/>
          </w:tcPr>
          <w:p w14:paraId="6F741073"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 xml:space="preserve">El proveedor presenta el segundo menor tiempo de repuesta </w:t>
            </w:r>
          </w:p>
        </w:tc>
        <w:tc>
          <w:tcPr>
            <w:tcW w:w="965" w:type="dxa"/>
            <w:vAlign w:val="center"/>
          </w:tcPr>
          <w:p w14:paraId="52A80516"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80</w:t>
            </w:r>
          </w:p>
        </w:tc>
      </w:tr>
      <w:tr w:rsidR="008535A3" w:rsidRPr="008535A3" w14:paraId="5EB6FDDF" w14:textId="77777777" w:rsidTr="00E559C5">
        <w:trPr>
          <w:trHeight w:val="424"/>
          <w:jc w:val="center"/>
        </w:trPr>
        <w:tc>
          <w:tcPr>
            <w:tcW w:w="8003" w:type="dxa"/>
            <w:tcBorders>
              <w:top w:val="single" w:sz="4" w:space="0" w:color="auto"/>
              <w:left w:val="single" w:sz="4" w:space="0" w:color="auto"/>
              <w:bottom w:val="single" w:sz="4" w:space="0" w:color="auto"/>
            </w:tcBorders>
            <w:vAlign w:val="center"/>
          </w:tcPr>
          <w:p w14:paraId="029815E2"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proveedor presenta el tercer menor tiempo de respuesta.</w:t>
            </w:r>
          </w:p>
        </w:tc>
        <w:tc>
          <w:tcPr>
            <w:tcW w:w="965" w:type="dxa"/>
            <w:tcBorders>
              <w:top w:val="single" w:sz="4" w:space="0" w:color="auto"/>
              <w:bottom w:val="single" w:sz="4" w:space="0" w:color="auto"/>
              <w:right w:val="single" w:sz="4" w:space="0" w:color="auto"/>
            </w:tcBorders>
            <w:vAlign w:val="center"/>
          </w:tcPr>
          <w:p w14:paraId="1F8C26BE"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60</w:t>
            </w:r>
          </w:p>
        </w:tc>
      </w:tr>
      <w:tr w:rsidR="008535A3" w:rsidRPr="008535A3" w14:paraId="6DCF35A8" w14:textId="77777777" w:rsidTr="00E559C5">
        <w:trPr>
          <w:trHeight w:val="416"/>
          <w:jc w:val="center"/>
        </w:trPr>
        <w:tc>
          <w:tcPr>
            <w:tcW w:w="8003" w:type="dxa"/>
            <w:tcBorders>
              <w:top w:val="single" w:sz="4" w:space="0" w:color="auto"/>
              <w:left w:val="single" w:sz="4" w:space="0" w:color="auto"/>
              <w:bottom w:val="single" w:sz="4" w:space="0" w:color="auto"/>
            </w:tcBorders>
            <w:vAlign w:val="center"/>
          </w:tcPr>
          <w:p w14:paraId="2D36435B"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proveedor presenta el cuarto menor tiempo de respuesta.</w:t>
            </w:r>
          </w:p>
        </w:tc>
        <w:tc>
          <w:tcPr>
            <w:tcW w:w="965" w:type="dxa"/>
            <w:tcBorders>
              <w:top w:val="single" w:sz="4" w:space="0" w:color="auto"/>
              <w:bottom w:val="single" w:sz="4" w:space="0" w:color="auto"/>
              <w:right w:val="single" w:sz="4" w:space="0" w:color="auto"/>
            </w:tcBorders>
            <w:vAlign w:val="center"/>
          </w:tcPr>
          <w:p w14:paraId="15C2D0C1"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40</w:t>
            </w:r>
          </w:p>
        </w:tc>
      </w:tr>
      <w:tr w:rsidR="008535A3" w:rsidRPr="008535A3" w14:paraId="310461D8" w14:textId="77777777" w:rsidTr="00E559C5">
        <w:trPr>
          <w:trHeight w:val="408"/>
          <w:jc w:val="center"/>
        </w:trPr>
        <w:tc>
          <w:tcPr>
            <w:tcW w:w="8003" w:type="dxa"/>
            <w:tcBorders>
              <w:top w:val="single" w:sz="4" w:space="0" w:color="auto"/>
              <w:left w:val="single" w:sz="4" w:space="0" w:color="auto"/>
              <w:bottom w:val="single" w:sz="4" w:space="0" w:color="auto"/>
            </w:tcBorders>
            <w:vAlign w:val="center"/>
          </w:tcPr>
          <w:p w14:paraId="414A5B0D" w14:textId="77777777" w:rsidR="008535A3" w:rsidRPr="008535A3" w:rsidRDefault="008535A3" w:rsidP="008535A3">
            <w:pPr>
              <w:spacing w:after="0" w:line="240" w:lineRule="auto"/>
              <w:ind w:right="-75"/>
              <w:jc w:val="both"/>
              <w:rPr>
                <w:rFonts w:ascii="Century Gothic" w:eastAsia="Times New Roman" w:hAnsi="Century Gothic" w:cs="Times New Roman"/>
                <w:kern w:val="0"/>
                <w:sz w:val="20"/>
                <w:szCs w:val="20"/>
                <w:lang w:val="es-ES" w:eastAsia="es-ES"/>
                <w14:ligatures w14:val="none"/>
              </w:rPr>
            </w:pPr>
            <w:r w:rsidRPr="008535A3">
              <w:rPr>
                <w:rFonts w:ascii="Century Gothic" w:eastAsia="Times New Roman" w:hAnsi="Century Gothic" w:cs="Times New Roman"/>
                <w:kern w:val="0"/>
                <w:sz w:val="20"/>
                <w:szCs w:val="20"/>
                <w:lang w:val="es-ES" w:eastAsia="es-ES"/>
                <w14:ligatures w14:val="none"/>
              </w:rPr>
              <w:t>El proveedor presenta el quinto menor tiempo y así sucesivamente de respuesta.</w:t>
            </w:r>
          </w:p>
        </w:tc>
        <w:tc>
          <w:tcPr>
            <w:tcW w:w="965" w:type="dxa"/>
            <w:tcBorders>
              <w:top w:val="single" w:sz="4" w:space="0" w:color="auto"/>
              <w:bottom w:val="single" w:sz="4" w:space="0" w:color="auto"/>
              <w:right w:val="single" w:sz="4" w:space="0" w:color="auto"/>
            </w:tcBorders>
            <w:vAlign w:val="center"/>
          </w:tcPr>
          <w:p w14:paraId="5C93E6A6" w14:textId="77777777" w:rsidR="008535A3" w:rsidRPr="008535A3" w:rsidRDefault="008535A3" w:rsidP="008535A3">
            <w:pPr>
              <w:spacing w:after="0" w:line="240" w:lineRule="auto"/>
              <w:ind w:right="-56"/>
              <w:jc w:val="center"/>
              <w:rPr>
                <w:rFonts w:ascii="Century Gothic" w:eastAsia="Times New Roman" w:hAnsi="Century Gothic" w:cs="Times New Roman"/>
                <w:b/>
                <w:kern w:val="0"/>
                <w:sz w:val="20"/>
                <w:szCs w:val="20"/>
                <w:lang w:val="es-ES" w:eastAsia="es-ES"/>
                <w14:ligatures w14:val="none"/>
              </w:rPr>
            </w:pPr>
            <w:r w:rsidRPr="008535A3">
              <w:rPr>
                <w:rFonts w:ascii="Century Gothic" w:eastAsia="Times New Roman" w:hAnsi="Century Gothic" w:cs="Times New Roman"/>
                <w:b/>
                <w:kern w:val="0"/>
                <w:sz w:val="20"/>
                <w:szCs w:val="20"/>
                <w:lang w:val="es-ES" w:eastAsia="es-ES"/>
                <w14:ligatures w14:val="none"/>
              </w:rPr>
              <w:t>0</w:t>
            </w:r>
          </w:p>
        </w:tc>
      </w:tr>
    </w:tbl>
    <w:p w14:paraId="102A78C2"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
          <w:szCs w:val="2"/>
          <w:lang w:val="es-ES" w:eastAsia="es-ES"/>
          <w14:ligatures w14:val="none"/>
        </w:rPr>
      </w:pPr>
    </w:p>
    <w:p w14:paraId="4867636C" w14:textId="77777777" w:rsidR="008535A3" w:rsidRPr="008535A3" w:rsidRDefault="008535A3" w:rsidP="008535A3">
      <w:pPr>
        <w:tabs>
          <w:tab w:val="left" w:pos="-1440"/>
          <w:tab w:val="left" w:pos="-720"/>
          <w:tab w:val="left" w:pos="0"/>
          <w:tab w:val="left" w:pos="954"/>
          <w:tab w:val="left" w:pos="1386"/>
          <w:tab w:val="left" w:pos="2160"/>
        </w:tabs>
        <w:suppressAutoHyphens/>
        <w:spacing w:after="0" w:line="240" w:lineRule="auto"/>
        <w:ind w:right="283"/>
        <w:jc w:val="both"/>
        <w:rPr>
          <w:rFonts w:ascii="Century Gothic" w:eastAsia="Times New Roman" w:hAnsi="Century Gothic" w:cs="Times New Roman"/>
          <w:bCs/>
          <w:kern w:val="0"/>
          <w:sz w:val="20"/>
          <w:szCs w:val="20"/>
          <w:lang w:val="es-ES" w:eastAsia="es-ES"/>
          <w14:ligatures w14:val="none"/>
        </w:rPr>
      </w:pPr>
      <w:r w:rsidRPr="008535A3">
        <w:rPr>
          <w:rFonts w:ascii="Century Gothic" w:eastAsia="Times New Roman" w:hAnsi="Century Gothic" w:cs="Times New Roman"/>
          <w:bCs/>
          <w:kern w:val="0"/>
          <w:sz w:val="20"/>
          <w:szCs w:val="20"/>
          <w:lang w:val="es-ES" w:eastAsia="es-ES"/>
          <w14:ligatures w14:val="none"/>
        </w:rPr>
        <w:t xml:space="preserve">El tiempo de respuesta no podrá superar los 30 días corridos, cualquier propuesta superior a ese plazo será declarada </w:t>
      </w:r>
      <w:r w:rsidRPr="008535A3">
        <w:rPr>
          <w:rFonts w:ascii="Century Gothic" w:eastAsia="Times New Roman" w:hAnsi="Century Gothic" w:cs="Times New Roman"/>
          <w:b/>
          <w:kern w:val="0"/>
          <w:sz w:val="20"/>
          <w:szCs w:val="20"/>
          <w:lang w:val="es-ES" w:eastAsia="es-ES"/>
          <w14:ligatures w14:val="none"/>
        </w:rPr>
        <w:t>inadmisible</w:t>
      </w:r>
      <w:r w:rsidRPr="008535A3">
        <w:rPr>
          <w:rFonts w:ascii="Century Gothic" w:eastAsia="Times New Roman" w:hAnsi="Century Gothic" w:cs="Times New Roman"/>
          <w:bCs/>
          <w:kern w:val="0"/>
          <w:sz w:val="20"/>
          <w:szCs w:val="20"/>
          <w:lang w:val="es-ES" w:eastAsia="es-ES"/>
          <w14:ligatures w14:val="none"/>
        </w:rPr>
        <w:t>.</w:t>
      </w:r>
    </w:p>
    <w:p w14:paraId="36778832" w14:textId="77777777" w:rsidR="009A53E7" w:rsidRPr="00B2338B" w:rsidRDefault="009A53E7" w:rsidP="009A53E7">
      <w:pPr>
        <w:tabs>
          <w:tab w:val="left" w:pos="-1440"/>
          <w:tab w:val="left" w:pos="-720"/>
          <w:tab w:val="left" w:pos="0"/>
          <w:tab w:val="left" w:pos="954"/>
          <w:tab w:val="left" w:pos="1386"/>
          <w:tab w:val="left" w:pos="2160"/>
        </w:tabs>
        <w:suppressAutoHyphens/>
        <w:ind w:right="283"/>
        <w:jc w:val="both"/>
        <w:rPr>
          <w:rFonts w:ascii="Century Gothic" w:hAnsi="Century Gothic"/>
          <w:bCs/>
          <w:sz w:val="20"/>
          <w:szCs w:val="20"/>
        </w:rPr>
      </w:pPr>
    </w:p>
    <w:p w14:paraId="3B8B9F78" w14:textId="77777777" w:rsidR="0037728E" w:rsidRDefault="00CB5A97" w:rsidP="00BA1FAD">
      <w:pPr>
        <w:tabs>
          <w:tab w:val="left" w:pos="-1440"/>
          <w:tab w:val="left" w:pos="-720"/>
          <w:tab w:val="left" w:pos="0"/>
          <w:tab w:val="left" w:pos="954"/>
          <w:tab w:val="left" w:pos="1386"/>
          <w:tab w:val="left" w:pos="2160"/>
        </w:tabs>
        <w:suppressAutoHyphens/>
        <w:ind w:right="283"/>
        <w:rPr>
          <w:rFonts w:ascii="Century Gothic" w:eastAsia="Times New Roman" w:hAnsi="Century Gothic" w:cs="Arial"/>
          <w:color w:val="222222"/>
          <w:kern w:val="0"/>
          <w:sz w:val="20"/>
          <w:szCs w:val="20"/>
          <w:lang w:eastAsia="es-CL"/>
          <w14:ligatures w14:val="none"/>
        </w:rPr>
      </w:pPr>
      <w:r w:rsidRPr="00B2338B">
        <w:rPr>
          <w:rFonts w:ascii="Century Gothic" w:eastAsia="Times New Roman" w:hAnsi="Century Gothic" w:cs="Arial"/>
          <w:b/>
          <w:bCs/>
          <w:color w:val="222222"/>
          <w:kern w:val="0"/>
          <w:sz w:val="20"/>
          <w:szCs w:val="20"/>
          <w:lang w:eastAsia="es-CL"/>
          <w14:ligatures w14:val="none"/>
        </w:rPr>
        <w:t>7. MULTAS</w:t>
      </w:r>
      <w:r w:rsidRPr="00B2338B">
        <w:rPr>
          <w:rFonts w:ascii="Century Gothic" w:eastAsia="Times New Roman" w:hAnsi="Century Gothic" w:cs="Arial"/>
          <w:color w:val="222222"/>
          <w:kern w:val="0"/>
          <w:sz w:val="20"/>
          <w:szCs w:val="20"/>
          <w:lang w:eastAsia="es-CL"/>
          <w14:ligatures w14:val="none"/>
        </w:rPr>
        <w:t> </w:t>
      </w:r>
    </w:p>
    <w:p w14:paraId="508CEF26" w14:textId="4876E98B" w:rsidR="008535A3" w:rsidRDefault="00CB5A97" w:rsidP="0037728E">
      <w:pPr>
        <w:tabs>
          <w:tab w:val="left" w:pos="-1440"/>
          <w:tab w:val="left" w:pos="-720"/>
          <w:tab w:val="left" w:pos="0"/>
          <w:tab w:val="left" w:pos="954"/>
          <w:tab w:val="left" w:pos="1386"/>
          <w:tab w:val="left" w:pos="2160"/>
        </w:tabs>
        <w:suppressAutoHyphens/>
        <w:ind w:right="283"/>
        <w:jc w:val="both"/>
        <w:rPr>
          <w:rFonts w:ascii="Century Gothic" w:eastAsia="Times New Roman" w:hAnsi="Century Gothic" w:cs="Arial"/>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br/>
        <w:t>- Incumplimiento hito</w:t>
      </w:r>
      <w:r w:rsidR="008535A3">
        <w:rPr>
          <w:rFonts w:ascii="Century Gothic" w:eastAsia="Times New Roman" w:hAnsi="Century Gothic" w:cs="Arial"/>
          <w:color w:val="222222"/>
          <w:kern w:val="0"/>
          <w:sz w:val="20"/>
          <w:szCs w:val="20"/>
          <w:lang w:eastAsia="es-CL"/>
          <w14:ligatures w14:val="none"/>
        </w:rPr>
        <w:t xml:space="preserve">: </w:t>
      </w:r>
      <w:r w:rsidRPr="00B2338B">
        <w:rPr>
          <w:rFonts w:ascii="Century Gothic" w:eastAsia="Times New Roman" w:hAnsi="Century Gothic" w:cs="Arial"/>
          <w:color w:val="222222"/>
          <w:kern w:val="0"/>
          <w:sz w:val="20"/>
          <w:szCs w:val="20"/>
          <w:lang w:eastAsia="es-CL"/>
          <w14:ligatures w14:val="none"/>
        </w:rPr>
        <w:t xml:space="preserve"> </w:t>
      </w:r>
      <w:r w:rsidR="00015B5E">
        <w:rPr>
          <w:rFonts w:ascii="Century Gothic" w:eastAsia="Times New Roman" w:hAnsi="Century Gothic" w:cs="Arial"/>
          <w:color w:val="222222"/>
          <w:kern w:val="0"/>
          <w:sz w:val="20"/>
          <w:szCs w:val="20"/>
          <w:lang w:eastAsia="es-CL"/>
          <w14:ligatures w14:val="none"/>
        </w:rPr>
        <w:t>15</w:t>
      </w:r>
      <w:r w:rsidRPr="00B2338B">
        <w:rPr>
          <w:rFonts w:ascii="Century Gothic" w:eastAsia="Times New Roman" w:hAnsi="Century Gothic" w:cs="Arial"/>
          <w:color w:val="222222"/>
          <w:kern w:val="0"/>
          <w:sz w:val="20"/>
          <w:szCs w:val="20"/>
          <w:lang w:eastAsia="es-CL"/>
          <w14:ligatures w14:val="none"/>
        </w:rPr>
        <w:t>-</w:t>
      </w:r>
      <w:r w:rsidR="00015B5E">
        <w:rPr>
          <w:rFonts w:ascii="Century Gothic" w:eastAsia="Times New Roman" w:hAnsi="Century Gothic" w:cs="Arial"/>
          <w:color w:val="222222"/>
          <w:kern w:val="0"/>
          <w:sz w:val="20"/>
          <w:szCs w:val="20"/>
          <w:lang w:eastAsia="es-CL"/>
          <w14:ligatures w14:val="none"/>
        </w:rPr>
        <w:t>diciembre</w:t>
      </w:r>
      <w:r w:rsidRPr="00B2338B">
        <w:rPr>
          <w:rFonts w:ascii="Century Gothic" w:eastAsia="Times New Roman" w:hAnsi="Century Gothic" w:cs="Arial"/>
          <w:color w:val="222222"/>
          <w:kern w:val="0"/>
          <w:sz w:val="20"/>
          <w:szCs w:val="20"/>
          <w:lang w:eastAsia="es-CL"/>
          <w14:ligatures w14:val="none"/>
        </w:rPr>
        <w:t>-2026: 1 UTM por cada día hábil de atraso. </w:t>
      </w:r>
      <w:r w:rsidRPr="00B2338B">
        <w:rPr>
          <w:rFonts w:ascii="Century Gothic" w:eastAsia="Times New Roman" w:hAnsi="Century Gothic" w:cs="Arial"/>
          <w:color w:val="222222"/>
          <w:kern w:val="0"/>
          <w:sz w:val="20"/>
          <w:szCs w:val="20"/>
          <w:lang w:eastAsia="es-CL"/>
          <w14:ligatures w14:val="none"/>
        </w:rPr>
        <w:br/>
        <w:t xml:space="preserve">- Atraso en entrega por paciente: Más de </w:t>
      </w:r>
      <w:r w:rsidR="008535A3">
        <w:rPr>
          <w:rFonts w:ascii="Century Gothic" w:eastAsia="Times New Roman" w:hAnsi="Century Gothic" w:cs="Arial"/>
          <w:color w:val="222222"/>
          <w:kern w:val="0"/>
          <w:sz w:val="20"/>
          <w:szCs w:val="20"/>
          <w:lang w:eastAsia="es-CL"/>
          <w14:ligatures w14:val="none"/>
        </w:rPr>
        <w:t>3</w:t>
      </w:r>
      <w:r w:rsidRPr="00B2338B">
        <w:rPr>
          <w:rFonts w:ascii="Century Gothic" w:eastAsia="Times New Roman" w:hAnsi="Century Gothic" w:cs="Arial"/>
          <w:color w:val="222222"/>
          <w:kern w:val="0"/>
          <w:sz w:val="20"/>
          <w:szCs w:val="20"/>
          <w:lang w:eastAsia="es-CL"/>
          <w14:ligatures w14:val="none"/>
        </w:rPr>
        <w:t xml:space="preserve">0 días corridos desde 1° consulta, </w:t>
      </w:r>
      <w:r w:rsidR="00BA1FAD" w:rsidRPr="00B2338B">
        <w:rPr>
          <w:rFonts w:ascii="Century Gothic" w:eastAsia="Times New Roman" w:hAnsi="Century Gothic" w:cs="Arial"/>
          <w:color w:val="222222"/>
          <w:kern w:val="0"/>
          <w:sz w:val="20"/>
          <w:szCs w:val="20"/>
          <w:lang w:eastAsia="es-CL"/>
          <w14:ligatures w14:val="none"/>
        </w:rPr>
        <w:t>0.5</w:t>
      </w:r>
      <w:r w:rsidRPr="00B2338B">
        <w:rPr>
          <w:rFonts w:ascii="Century Gothic" w:eastAsia="Times New Roman" w:hAnsi="Century Gothic" w:cs="Arial"/>
          <w:color w:val="222222"/>
          <w:kern w:val="0"/>
          <w:sz w:val="20"/>
          <w:szCs w:val="20"/>
          <w:lang w:eastAsia="es-CL"/>
          <w14:ligatures w14:val="none"/>
        </w:rPr>
        <w:t xml:space="preserve"> UTM por ca</w:t>
      </w:r>
      <w:r w:rsidR="00BA1FAD" w:rsidRPr="00B2338B">
        <w:rPr>
          <w:rFonts w:ascii="Century Gothic" w:eastAsia="Times New Roman" w:hAnsi="Century Gothic" w:cs="Arial"/>
          <w:color w:val="222222"/>
          <w:kern w:val="0"/>
          <w:sz w:val="20"/>
          <w:szCs w:val="20"/>
          <w:lang w:eastAsia="es-CL"/>
          <w14:ligatures w14:val="none"/>
        </w:rPr>
        <w:t xml:space="preserve">da día </w:t>
      </w:r>
      <w:r w:rsidR="005D78F5" w:rsidRPr="00B2338B">
        <w:rPr>
          <w:rFonts w:ascii="Century Gothic" w:eastAsia="Times New Roman" w:hAnsi="Century Gothic" w:cs="Arial"/>
          <w:color w:val="222222"/>
          <w:kern w:val="0"/>
          <w:sz w:val="20"/>
          <w:szCs w:val="20"/>
          <w:lang w:eastAsia="es-CL"/>
          <w14:ligatures w14:val="none"/>
        </w:rPr>
        <w:t xml:space="preserve">corrido </w:t>
      </w:r>
      <w:r w:rsidR="00BA1FAD" w:rsidRPr="00B2338B">
        <w:rPr>
          <w:rFonts w:ascii="Century Gothic" w:eastAsia="Times New Roman" w:hAnsi="Century Gothic" w:cs="Arial"/>
          <w:color w:val="222222"/>
          <w:kern w:val="0"/>
          <w:sz w:val="20"/>
          <w:szCs w:val="20"/>
          <w:lang w:eastAsia="es-CL"/>
          <w14:ligatures w14:val="none"/>
        </w:rPr>
        <w:t>extra</w:t>
      </w:r>
      <w:r w:rsidRPr="00B2338B">
        <w:rPr>
          <w:rFonts w:ascii="Century Gothic" w:eastAsia="Times New Roman" w:hAnsi="Century Gothic" w:cs="Arial"/>
          <w:color w:val="222222"/>
          <w:kern w:val="0"/>
          <w:sz w:val="20"/>
          <w:szCs w:val="20"/>
          <w:lang w:eastAsia="es-CL"/>
          <w14:ligatures w14:val="none"/>
        </w:rPr>
        <w:t>. </w:t>
      </w:r>
    </w:p>
    <w:p w14:paraId="05A6338D" w14:textId="1F6404A9" w:rsidR="008535A3" w:rsidRPr="008535A3" w:rsidRDefault="008535A3" w:rsidP="0037728E">
      <w:pPr>
        <w:autoSpaceDE w:val="0"/>
        <w:autoSpaceDN w:val="0"/>
        <w:adjustRightInd w:val="0"/>
        <w:spacing w:after="0" w:line="240" w:lineRule="auto"/>
        <w:ind w:right="283"/>
        <w:jc w:val="both"/>
        <w:rPr>
          <w:rFonts w:ascii="Century Gothic" w:eastAsia="Times New Roman" w:hAnsi="Century Gothic" w:cs="Times New Roman"/>
          <w:color w:val="000000"/>
          <w:kern w:val="0"/>
          <w:sz w:val="20"/>
          <w:szCs w:val="20"/>
          <w:lang w:val="es-ES" w:eastAsia="es-ES"/>
          <w14:ligatures w14:val="none"/>
        </w:rPr>
      </w:pPr>
      <w:r w:rsidRPr="008535A3">
        <w:rPr>
          <w:rFonts w:ascii="Century Gothic" w:eastAsia="Times New Roman" w:hAnsi="Century Gothic" w:cs="Times New Roman"/>
          <w:color w:val="000000"/>
          <w:kern w:val="0"/>
          <w:sz w:val="20"/>
          <w:szCs w:val="20"/>
          <w:lang w:val="es-ES" w:eastAsia="es-ES"/>
          <w14:ligatures w14:val="none"/>
        </w:rPr>
        <w:t xml:space="preserve">La DISAM podrá aplicar multas por atraso NO justificado de todas o parte de las obligaciones, en el plazo programado para la entrega de los servicios ofertados. Se aplicará una multa de </w:t>
      </w:r>
      <w:r>
        <w:rPr>
          <w:rFonts w:ascii="Century Gothic" w:eastAsia="Times New Roman" w:hAnsi="Century Gothic" w:cs="Times New Roman"/>
          <w:color w:val="000000"/>
          <w:kern w:val="0"/>
          <w:sz w:val="20"/>
          <w:szCs w:val="20"/>
          <w:lang w:val="es-ES" w:eastAsia="es-ES"/>
          <w14:ligatures w14:val="none"/>
        </w:rPr>
        <w:t>0,5</w:t>
      </w:r>
      <w:r w:rsidRPr="008535A3">
        <w:rPr>
          <w:rFonts w:ascii="Century Gothic" w:eastAsia="Times New Roman" w:hAnsi="Century Gothic" w:cs="Times New Roman"/>
          <w:color w:val="000000"/>
          <w:kern w:val="0"/>
          <w:sz w:val="20"/>
          <w:szCs w:val="20"/>
          <w:lang w:val="es-ES" w:eastAsia="es-ES"/>
          <w14:ligatures w14:val="none"/>
        </w:rPr>
        <w:t xml:space="preserve"> UTM, por cada día en que no se respeten los plazos indicados De superarse el plazo de 5 días se podrá evaluar el término del contrato, por incumplimiento de este. En caso de que no se dé término del contrato la multa será acumulativa hasta el momento en que se regularice el servicio según lo ofertado.</w:t>
      </w:r>
    </w:p>
    <w:p w14:paraId="54144F1C" w14:textId="77777777" w:rsidR="008535A3" w:rsidRPr="008535A3" w:rsidRDefault="008535A3" w:rsidP="0037728E">
      <w:pPr>
        <w:autoSpaceDE w:val="0"/>
        <w:autoSpaceDN w:val="0"/>
        <w:adjustRightInd w:val="0"/>
        <w:spacing w:after="0" w:line="240" w:lineRule="auto"/>
        <w:ind w:right="283"/>
        <w:jc w:val="both"/>
        <w:rPr>
          <w:rFonts w:ascii="Century Gothic" w:eastAsia="Times New Roman" w:hAnsi="Century Gothic" w:cs="Times New Roman"/>
          <w:color w:val="000000"/>
          <w:kern w:val="0"/>
          <w:sz w:val="20"/>
          <w:szCs w:val="20"/>
          <w:lang w:val="es-ES" w:eastAsia="es-ES"/>
          <w14:ligatures w14:val="none"/>
        </w:rPr>
      </w:pPr>
    </w:p>
    <w:p w14:paraId="6EB252C6" w14:textId="77777777" w:rsidR="008535A3" w:rsidRPr="008535A3" w:rsidRDefault="008535A3" w:rsidP="0037728E">
      <w:pPr>
        <w:autoSpaceDE w:val="0"/>
        <w:autoSpaceDN w:val="0"/>
        <w:adjustRightInd w:val="0"/>
        <w:spacing w:after="0" w:line="240" w:lineRule="auto"/>
        <w:ind w:right="283"/>
        <w:jc w:val="both"/>
        <w:rPr>
          <w:rFonts w:ascii="Century Gothic" w:eastAsia="Times New Roman" w:hAnsi="Century Gothic" w:cs="Times New Roman"/>
          <w:color w:val="000000"/>
          <w:kern w:val="0"/>
          <w:sz w:val="20"/>
          <w:szCs w:val="20"/>
          <w:lang w:val="es-ES" w:eastAsia="es-ES"/>
          <w14:ligatures w14:val="none"/>
        </w:rPr>
      </w:pPr>
      <w:r w:rsidRPr="008535A3">
        <w:rPr>
          <w:rFonts w:ascii="Century Gothic" w:eastAsia="Times New Roman" w:hAnsi="Century Gothic" w:cs="Times New Roman"/>
          <w:color w:val="000000"/>
          <w:kern w:val="0"/>
          <w:sz w:val="20"/>
          <w:szCs w:val="20"/>
          <w:lang w:val="es-ES" w:eastAsia="es-ES"/>
          <w14:ligatures w14:val="none"/>
        </w:rPr>
        <w:t>Según cumplimiento de plazo de puesta en marcha:</w:t>
      </w:r>
    </w:p>
    <w:p w14:paraId="4A1E7515" w14:textId="77777777" w:rsidR="008535A3" w:rsidRPr="008535A3" w:rsidRDefault="008535A3" w:rsidP="0037728E">
      <w:pPr>
        <w:autoSpaceDE w:val="0"/>
        <w:autoSpaceDN w:val="0"/>
        <w:adjustRightInd w:val="0"/>
        <w:spacing w:after="0" w:line="240" w:lineRule="auto"/>
        <w:ind w:right="283"/>
        <w:jc w:val="both"/>
        <w:rPr>
          <w:rFonts w:ascii="Century Gothic" w:eastAsia="Times New Roman" w:hAnsi="Century Gothic" w:cs="Times New Roman"/>
          <w:color w:val="000000"/>
          <w:kern w:val="0"/>
          <w:sz w:val="20"/>
          <w:szCs w:val="20"/>
          <w:lang w:val="es-ES" w:eastAsia="es-ES"/>
          <w14:ligatures w14:val="none"/>
        </w:rPr>
      </w:pPr>
    </w:p>
    <w:p w14:paraId="0D7E89EA" w14:textId="02D63652" w:rsidR="008535A3" w:rsidRPr="008535A3" w:rsidRDefault="008535A3" w:rsidP="0037728E">
      <w:pPr>
        <w:numPr>
          <w:ilvl w:val="0"/>
          <w:numId w:val="4"/>
        </w:numPr>
        <w:autoSpaceDE w:val="0"/>
        <w:autoSpaceDN w:val="0"/>
        <w:adjustRightInd w:val="0"/>
        <w:spacing w:after="0" w:line="240" w:lineRule="auto"/>
        <w:ind w:right="283"/>
        <w:contextualSpacing/>
        <w:jc w:val="both"/>
        <w:rPr>
          <w:rFonts w:ascii="Century Gothic" w:eastAsia="Times New Roman" w:hAnsi="Century Gothic" w:cs="Times New Roman"/>
          <w:color w:val="000000"/>
          <w:kern w:val="0"/>
          <w:sz w:val="20"/>
          <w:szCs w:val="20"/>
          <w:lang w:val="x-none" w:eastAsia="x-none"/>
          <w14:ligatures w14:val="none"/>
        </w:rPr>
      </w:pPr>
      <w:r w:rsidRPr="008535A3">
        <w:rPr>
          <w:rFonts w:ascii="Century Gothic" w:eastAsia="Times New Roman" w:hAnsi="Century Gothic" w:cs="Times New Roman"/>
          <w:color w:val="000000"/>
          <w:kern w:val="0"/>
          <w:sz w:val="20"/>
          <w:szCs w:val="20"/>
          <w:lang w:val="x-none" w:eastAsia="x-none"/>
          <w14:ligatures w14:val="none"/>
        </w:rPr>
        <w:t xml:space="preserve">Atraso en inicio: </w:t>
      </w:r>
      <w:r>
        <w:rPr>
          <w:rFonts w:ascii="Century Gothic" w:eastAsia="Times New Roman" w:hAnsi="Century Gothic" w:cs="Times New Roman"/>
          <w:color w:val="000000"/>
          <w:kern w:val="0"/>
          <w:sz w:val="20"/>
          <w:szCs w:val="20"/>
          <w:lang w:val="x-none" w:eastAsia="x-none"/>
          <w14:ligatures w14:val="none"/>
        </w:rPr>
        <w:t>0,5</w:t>
      </w:r>
      <w:r w:rsidRPr="008535A3">
        <w:rPr>
          <w:rFonts w:ascii="Century Gothic" w:eastAsia="Times New Roman" w:hAnsi="Century Gothic" w:cs="Times New Roman"/>
          <w:color w:val="000000"/>
          <w:kern w:val="0"/>
          <w:sz w:val="20"/>
          <w:szCs w:val="20"/>
          <w:lang w:val="x-none" w:eastAsia="x-none"/>
          <w14:ligatures w14:val="none"/>
        </w:rPr>
        <w:t xml:space="preserve"> UTM por cada día hábil de atraso, de </w:t>
      </w:r>
      <w:r w:rsidRPr="008535A3">
        <w:rPr>
          <w:rFonts w:ascii="Century Gothic" w:eastAsia="Times New Roman" w:hAnsi="Century Gothic" w:cs="Times New Roman"/>
          <w:color w:val="000000"/>
          <w:kern w:val="0"/>
          <w:sz w:val="20"/>
          <w:szCs w:val="20"/>
          <w:lang w:val="es-ES" w:eastAsia="es-ES"/>
          <w14:ligatures w14:val="none"/>
        </w:rPr>
        <w:t>superarse el plazo de 5 días se podrá evaluar el término del contrato.</w:t>
      </w:r>
    </w:p>
    <w:p w14:paraId="4A7D7CF8" w14:textId="77777777" w:rsidR="008535A3" w:rsidRPr="008535A3" w:rsidRDefault="008535A3" w:rsidP="008535A3">
      <w:pPr>
        <w:autoSpaceDE w:val="0"/>
        <w:autoSpaceDN w:val="0"/>
        <w:adjustRightInd w:val="0"/>
        <w:spacing w:after="0" w:line="240" w:lineRule="auto"/>
        <w:ind w:right="283"/>
        <w:jc w:val="both"/>
        <w:rPr>
          <w:rFonts w:ascii="Century Gothic" w:eastAsia="Times New Roman" w:hAnsi="Century Gothic" w:cs="Times New Roman"/>
          <w:color w:val="000000"/>
          <w:kern w:val="0"/>
          <w:sz w:val="20"/>
          <w:szCs w:val="20"/>
          <w:lang w:val="es-ES" w:eastAsia="es-ES"/>
          <w14:ligatures w14:val="none"/>
        </w:rPr>
      </w:pPr>
    </w:p>
    <w:p w14:paraId="7EA40F7C" w14:textId="77777777" w:rsidR="0037728E" w:rsidRDefault="00CB5A97" w:rsidP="00BA1FAD">
      <w:pPr>
        <w:tabs>
          <w:tab w:val="left" w:pos="-1440"/>
          <w:tab w:val="left" w:pos="-720"/>
          <w:tab w:val="left" w:pos="0"/>
          <w:tab w:val="left" w:pos="954"/>
          <w:tab w:val="left" w:pos="1386"/>
          <w:tab w:val="left" w:pos="2160"/>
        </w:tabs>
        <w:suppressAutoHyphens/>
        <w:ind w:right="283"/>
        <w:rPr>
          <w:rFonts w:ascii="Century Gothic" w:eastAsia="Times New Roman" w:hAnsi="Century Gothic" w:cs="Arial"/>
          <w:b/>
          <w:bCs/>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br/>
      </w:r>
      <w:r w:rsidRPr="00B2338B">
        <w:rPr>
          <w:rFonts w:ascii="Century Gothic" w:eastAsia="Times New Roman" w:hAnsi="Century Gothic" w:cs="Arial"/>
          <w:b/>
          <w:bCs/>
          <w:color w:val="222222"/>
          <w:kern w:val="0"/>
          <w:sz w:val="20"/>
          <w:szCs w:val="20"/>
          <w:lang w:eastAsia="es-CL"/>
          <w14:ligatures w14:val="none"/>
        </w:rPr>
        <w:t>8. FORMA DE PAGO</w:t>
      </w:r>
    </w:p>
    <w:p w14:paraId="692CCBCF" w14:textId="77777777" w:rsidR="0037728E" w:rsidRDefault="00CB5A97" w:rsidP="0037728E">
      <w:pPr>
        <w:tabs>
          <w:tab w:val="left" w:pos="-1440"/>
          <w:tab w:val="left" w:pos="-720"/>
          <w:tab w:val="left" w:pos="0"/>
          <w:tab w:val="left" w:pos="954"/>
          <w:tab w:val="left" w:pos="1386"/>
          <w:tab w:val="left" w:pos="2160"/>
        </w:tabs>
        <w:suppressAutoHyphens/>
        <w:ind w:right="283"/>
        <w:jc w:val="both"/>
        <w:rPr>
          <w:rFonts w:ascii="Century Gothic" w:eastAsia="Times New Roman" w:hAnsi="Century Gothic" w:cs="Arial"/>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br/>
        <w:t xml:space="preserve">Contra estados de pago mensuales, según altas </w:t>
      </w:r>
      <w:r w:rsidR="008535A3">
        <w:rPr>
          <w:rFonts w:ascii="Century Gothic" w:eastAsia="Times New Roman" w:hAnsi="Century Gothic" w:cs="Arial"/>
          <w:color w:val="222222"/>
          <w:kern w:val="0"/>
          <w:sz w:val="20"/>
          <w:szCs w:val="20"/>
          <w:lang w:eastAsia="es-CL"/>
          <w14:ligatures w14:val="none"/>
        </w:rPr>
        <w:t>endodoncia</w:t>
      </w:r>
      <w:r w:rsidRPr="00B2338B">
        <w:rPr>
          <w:rFonts w:ascii="Century Gothic" w:eastAsia="Times New Roman" w:hAnsi="Century Gothic" w:cs="Arial"/>
          <w:color w:val="222222"/>
          <w:kern w:val="0"/>
          <w:sz w:val="20"/>
          <w:szCs w:val="20"/>
          <w:lang w:eastAsia="es-CL"/>
          <w14:ligatures w14:val="none"/>
        </w:rPr>
        <w:t xml:space="preserve"> efectivamente </w:t>
      </w:r>
      <w:r w:rsidR="008535A3">
        <w:rPr>
          <w:rFonts w:ascii="Century Gothic" w:eastAsia="Times New Roman" w:hAnsi="Century Gothic" w:cs="Arial"/>
          <w:color w:val="222222"/>
          <w:kern w:val="0"/>
          <w:sz w:val="20"/>
          <w:szCs w:val="20"/>
          <w:lang w:eastAsia="es-CL"/>
          <w14:ligatures w14:val="none"/>
        </w:rPr>
        <w:t>t</w:t>
      </w:r>
      <w:r w:rsidRPr="00B2338B">
        <w:rPr>
          <w:rFonts w:ascii="Century Gothic" w:eastAsia="Times New Roman" w:hAnsi="Century Gothic" w:cs="Arial"/>
          <w:color w:val="222222"/>
          <w:kern w:val="0"/>
          <w:sz w:val="20"/>
          <w:szCs w:val="20"/>
          <w:lang w:eastAsia="es-CL"/>
          <w14:ligatures w14:val="none"/>
        </w:rPr>
        <w:t>erminadas y visadas por contraparte técnica. Plazo de pago: 30 días desde recepción conforme de factura. </w:t>
      </w:r>
    </w:p>
    <w:p w14:paraId="56EA7A3C" w14:textId="77777777" w:rsidR="0037728E" w:rsidRDefault="00CB5A97" w:rsidP="00BA1FAD">
      <w:pPr>
        <w:tabs>
          <w:tab w:val="left" w:pos="-1440"/>
          <w:tab w:val="left" w:pos="-720"/>
          <w:tab w:val="left" w:pos="0"/>
          <w:tab w:val="left" w:pos="954"/>
          <w:tab w:val="left" w:pos="1386"/>
          <w:tab w:val="left" w:pos="2160"/>
        </w:tabs>
        <w:suppressAutoHyphens/>
        <w:ind w:right="283"/>
        <w:rPr>
          <w:rFonts w:ascii="Century Gothic" w:eastAsia="Times New Roman" w:hAnsi="Century Gothic" w:cs="Arial"/>
          <w:b/>
          <w:bCs/>
          <w:color w:val="222222"/>
          <w:kern w:val="0"/>
          <w:sz w:val="20"/>
          <w:szCs w:val="20"/>
          <w:lang w:eastAsia="es-CL"/>
          <w14:ligatures w14:val="none"/>
        </w:rPr>
      </w:pPr>
      <w:r w:rsidRPr="00B2338B">
        <w:rPr>
          <w:rFonts w:ascii="Century Gothic" w:eastAsia="Times New Roman" w:hAnsi="Century Gothic" w:cs="Arial"/>
          <w:color w:val="222222"/>
          <w:kern w:val="0"/>
          <w:sz w:val="20"/>
          <w:szCs w:val="20"/>
          <w:lang w:eastAsia="es-CL"/>
          <w14:ligatures w14:val="none"/>
        </w:rPr>
        <w:br/>
      </w:r>
      <w:r w:rsidRPr="00B2338B">
        <w:rPr>
          <w:rFonts w:ascii="Century Gothic" w:eastAsia="Times New Roman" w:hAnsi="Century Gothic" w:cs="Arial"/>
          <w:b/>
          <w:bCs/>
          <w:color w:val="222222"/>
          <w:kern w:val="0"/>
          <w:sz w:val="20"/>
          <w:szCs w:val="20"/>
          <w:lang w:eastAsia="es-CL"/>
          <w14:ligatures w14:val="none"/>
        </w:rPr>
        <w:t xml:space="preserve">9. </w:t>
      </w:r>
      <w:r w:rsidR="009E2837" w:rsidRPr="00B2338B">
        <w:rPr>
          <w:rFonts w:ascii="Century Gothic" w:eastAsia="Times New Roman" w:hAnsi="Century Gothic" w:cs="Arial"/>
          <w:b/>
          <w:bCs/>
          <w:color w:val="222222"/>
          <w:kern w:val="0"/>
          <w:sz w:val="20"/>
          <w:szCs w:val="20"/>
          <w:lang w:eastAsia="es-CL"/>
          <w14:ligatures w14:val="none"/>
        </w:rPr>
        <w:t>REFERENTE</w:t>
      </w:r>
      <w:r w:rsidRPr="00B2338B">
        <w:rPr>
          <w:rFonts w:ascii="Century Gothic" w:eastAsia="Times New Roman" w:hAnsi="Century Gothic" w:cs="Arial"/>
          <w:b/>
          <w:bCs/>
          <w:color w:val="222222"/>
          <w:kern w:val="0"/>
          <w:sz w:val="20"/>
          <w:szCs w:val="20"/>
          <w:lang w:eastAsia="es-CL"/>
          <w14:ligatures w14:val="none"/>
        </w:rPr>
        <w:t xml:space="preserve"> TÉCNIC</w:t>
      </w:r>
      <w:r w:rsidR="009E2837" w:rsidRPr="00B2338B">
        <w:rPr>
          <w:rFonts w:ascii="Century Gothic" w:eastAsia="Times New Roman" w:hAnsi="Century Gothic" w:cs="Arial"/>
          <w:b/>
          <w:bCs/>
          <w:color w:val="222222"/>
          <w:kern w:val="0"/>
          <w:sz w:val="20"/>
          <w:szCs w:val="20"/>
          <w:lang w:eastAsia="es-CL"/>
          <w14:ligatures w14:val="none"/>
        </w:rPr>
        <w:t>O</w:t>
      </w:r>
    </w:p>
    <w:p w14:paraId="5B3BD638" w14:textId="5FA7706E" w:rsidR="00E96E7F" w:rsidRPr="00B2338B" w:rsidRDefault="00CB5A97" w:rsidP="00BA1FAD">
      <w:pPr>
        <w:tabs>
          <w:tab w:val="left" w:pos="-1440"/>
          <w:tab w:val="left" w:pos="-720"/>
          <w:tab w:val="left" w:pos="0"/>
          <w:tab w:val="left" w:pos="954"/>
          <w:tab w:val="left" w:pos="1386"/>
          <w:tab w:val="left" w:pos="2160"/>
        </w:tabs>
        <w:suppressAutoHyphens/>
        <w:ind w:right="283"/>
        <w:rPr>
          <w:rFonts w:ascii="Century Gothic" w:hAnsi="Century Gothic"/>
          <w:bCs/>
          <w:sz w:val="20"/>
          <w:szCs w:val="20"/>
        </w:rPr>
      </w:pPr>
      <w:r w:rsidRPr="00B2338B">
        <w:rPr>
          <w:rFonts w:ascii="Century Gothic" w:eastAsia="Times New Roman" w:hAnsi="Century Gothic" w:cs="Arial"/>
          <w:color w:val="222222"/>
          <w:kern w:val="0"/>
          <w:sz w:val="20"/>
          <w:szCs w:val="20"/>
          <w:lang w:eastAsia="es-CL"/>
          <w14:ligatures w14:val="none"/>
        </w:rPr>
        <w:t xml:space="preserve">Nombre: Dra. Orietta Ligueros </w:t>
      </w:r>
      <w:proofErr w:type="spellStart"/>
      <w:r w:rsidRPr="00B2338B">
        <w:rPr>
          <w:rFonts w:ascii="Century Gothic" w:eastAsia="Times New Roman" w:hAnsi="Century Gothic" w:cs="Arial"/>
          <w:color w:val="222222"/>
          <w:kern w:val="0"/>
          <w:sz w:val="20"/>
          <w:szCs w:val="20"/>
          <w:lang w:eastAsia="es-CL"/>
          <w14:ligatures w14:val="none"/>
        </w:rPr>
        <w:t>Selipa</w:t>
      </w:r>
      <w:proofErr w:type="spellEnd"/>
      <w:r w:rsidRPr="00B2338B">
        <w:rPr>
          <w:rFonts w:ascii="Century Gothic" w:eastAsia="Times New Roman" w:hAnsi="Century Gothic" w:cs="Arial"/>
          <w:color w:val="222222"/>
          <w:kern w:val="0"/>
          <w:sz w:val="20"/>
          <w:szCs w:val="20"/>
          <w:lang w:eastAsia="es-CL"/>
          <w14:ligatures w14:val="none"/>
        </w:rPr>
        <w:t> </w:t>
      </w:r>
      <w:r w:rsidRPr="00B2338B">
        <w:rPr>
          <w:rFonts w:ascii="Century Gothic" w:eastAsia="Times New Roman" w:hAnsi="Century Gothic" w:cs="Arial"/>
          <w:color w:val="222222"/>
          <w:kern w:val="0"/>
          <w:sz w:val="20"/>
          <w:szCs w:val="20"/>
          <w:lang w:eastAsia="es-CL"/>
          <w14:ligatures w14:val="none"/>
        </w:rPr>
        <w:br/>
        <w:t>Cargo: Referente Odontológico Comunal </w:t>
      </w:r>
      <w:r w:rsidRPr="00B2338B">
        <w:rPr>
          <w:rFonts w:ascii="Century Gothic" w:eastAsia="Times New Roman" w:hAnsi="Century Gothic" w:cs="Arial"/>
          <w:color w:val="222222"/>
          <w:kern w:val="0"/>
          <w:sz w:val="20"/>
          <w:szCs w:val="20"/>
          <w:lang w:eastAsia="es-CL"/>
          <w14:ligatures w14:val="none"/>
        </w:rPr>
        <w:br/>
        <w:t>Correo:</w:t>
      </w:r>
      <w:r w:rsidR="00E96E7F" w:rsidRPr="00B2338B">
        <w:rPr>
          <w:rFonts w:ascii="Century Gothic" w:eastAsia="Times New Roman" w:hAnsi="Century Gothic" w:cs="Arial"/>
          <w:color w:val="222222"/>
          <w:kern w:val="0"/>
          <w:sz w:val="20"/>
          <w:szCs w:val="20"/>
          <w:lang w:eastAsia="es-CL"/>
          <w14:ligatures w14:val="none"/>
        </w:rPr>
        <w:t xml:space="preserve"> </w:t>
      </w:r>
      <w:hyperlink r:id="rId6" w:history="1">
        <w:r w:rsidR="009E2837" w:rsidRPr="00B2338B">
          <w:rPr>
            <w:rStyle w:val="Hipervnculo"/>
            <w:rFonts w:ascii="Century Gothic" w:eastAsia="Times New Roman" w:hAnsi="Century Gothic" w:cs="Arial"/>
            <w:kern w:val="0"/>
            <w:sz w:val="20"/>
            <w:szCs w:val="20"/>
            <w:lang w:eastAsia="es-CL"/>
            <w14:ligatures w14:val="none"/>
          </w:rPr>
          <w:t>orietta.ligueros@ptovaras.cl</w:t>
        </w:r>
      </w:hyperlink>
      <w:r w:rsidRPr="00B2338B">
        <w:rPr>
          <w:rFonts w:ascii="Century Gothic" w:eastAsia="Times New Roman" w:hAnsi="Century Gothic" w:cs="Arial"/>
          <w:color w:val="222222"/>
          <w:kern w:val="0"/>
          <w:sz w:val="20"/>
          <w:szCs w:val="20"/>
          <w:lang w:eastAsia="es-CL"/>
          <w14:ligatures w14:val="none"/>
        </w:rPr>
        <w:t> </w:t>
      </w:r>
      <w:r w:rsidRPr="00B2338B">
        <w:rPr>
          <w:rFonts w:ascii="Century Gothic" w:eastAsia="Times New Roman" w:hAnsi="Century Gothic" w:cs="Arial"/>
          <w:color w:val="222222"/>
          <w:kern w:val="0"/>
          <w:sz w:val="20"/>
          <w:szCs w:val="20"/>
          <w:lang w:eastAsia="es-CL"/>
          <w14:ligatures w14:val="none"/>
        </w:rPr>
        <w:br/>
        <w:t>Teléfono: 652</w:t>
      </w:r>
      <w:r w:rsidR="00944E54" w:rsidRPr="00B2338B">
        <w:rPr>
          <w:rFonts w:ascii="Century Gothic" w:eastAsia="Times New Roman" w:hAnsi="Century Gothic" w:cs="Arial"/>
          <w:color w:val="222222"/>
          <w:kern w:val="0"/>
          <w:sz w:val="20"/>
          <w:szCs w:val="20"/>
          <w:lang w:eastAsia="es-CL"/>
          <w14:ligatures w14:val="none"/>
        </w:rPr>
        <w:t>.</w:t>
      </w:r>
      <w:r w:rsidRPr="00B2338B">
        <w:rPr>
          <w:rFonts w:ascii="Century Gothic" w:eastAsia="Times New Roman" w:hAnsi="Century Gothic" w:cs="Arial"/>
          <w:color w:val="222222"/>
          <w:kern w:val="0"/>
          <w:sz w:val="20"/>
          <w:szCs w:val="20"/>
          <w:lang w:eastAsia="es-CL"/>
          <w14:ligatures w14:val="none"/>
        </w:rPr>
        <w:t>779279 </w:t>
      </w:r>
      <w:r w:rsidR="00944E54" w:rsidRPr="00B2338B">
        <w:rPr>
          <w:rFonts w:ascii="Century Gothic" w:eastAsia="Times New Roman" w:hAnsi="Century Gothic" w:cs="Arial"/>
          <w:color w:val="222222"/>
          <w:kern w:val="0"/>
          <w:sz w:val="20"/>
          <w:szCs w:val="20"/>
          <w:lang w:eastAsia="es-CL"/>
          <w14:ligatures w14:val="none"/>
        </w:rPr>
        <w:t>(fono fijo)</w:t>
      </w:r>
      <w:r w:rsidRPr="00B2338B">
        <w:rPr>
          <w:rFonts w:ascii="Century Gothic" w:eastAsia="Times New Roman" w:hAnsi="Century Gothic" w:cs="Arial"/>
          <w:color w:val="222222"/>
          <w:kern w:val="0"/>
          <w:sz w:val="20"/>
          <w:szCs w:val="20"/>
          <w:lang w:eastAsia="es-CL"/>
          <w14:ligatures w14:val="none"/>
        </w:rPr>
        <w:br/>
      </w:r>
    </w:p>
    <w:p w14:paraId="695B309C"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0"/>
          <w:szCs w:val="20"/>
          <w:lang w:val="es-ES" w:eastAsia="es-CL"/>
          <w14:ligatures w14:val="none"/>
        </w:rPr>
      </w:pPr>
      <w:r w:rsidRPr="008535A3">
        <w:rPr>
          <w:rFonts w:ascii="Century Gothic" w:eastAsia="Times New Roman" w:hAnsi="Century Gothic" w:cs="Arial"/>
          <w:b/>
          <w:bCs/>
          <w:color w:val="222222"/>
          <w:kern w:val="0"/>
          <w:sz w:val="20"/>
          <w:szCs w:val="20"/>
          <w:lang w:val="es-ES" w:eastAsia="es-CL"/>
          <w14:ligatures w14:val="none"/>
        </w:rPr>
        <w:lastRenderedPageBreak/>
        <w:t>FORMULARIO 1:</w:t>
      </w:r>
    </w:p>
    <w:p w14:paraId="6A64D18C"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0"/>
          <w:szCs w:val="20"/>
          <w:lang w:val="es-ES" w:eastAsia="es-CL"/>
          <w14:ligatures w14:val="none"/>
        </w:rPr>
      </w:pPr>
    </w:p>
    <w:p w14:paraId="38C7D1E2"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4"/>
          <w:szCs w:val="24"/>
          <w:lang w:val="es-ES" w:eastAsia="es-CL"/>
          <w14:ligatures w14:val="none"/>
        </w:rPr>
      </w:pPr>
      <w:r w:rsidRPr="008535A3">
        <w:rPr>
          <w:rFonts w:ascii="Century Gothic" w:eastAsia="Times New Roman" w:hAnsi="Century Gothic" w:cs="Arial"/>
          <w:b/>
          <w:bCs/>
          <w:color w:val="222222"/>
          <w:kern w:val="0"/>
          <w:sz w:val="20"/>
          <w:szCs w:val="20"/>
          <w:lang w:val="es-ES" w:eastAsia="es-CL"/>
          <w14:ligatures w14:val="none"/>
        </w:rPr>
        <w:t>FICHA RESUMEN ALTA ENDODONCIA</w:t>
      </w:r>
      <w:r w:rsidRPr="008535A3">
        <w:rPr>
          <w:rFonts w:ascii="Century Gothic" w:eastAsia="Times New Roman" w:hAnsi="Century Gothic" w:cs="Arial"/>
          <w:b/>
          <w:bCs/>
          <w:color w:val="222222"/>
          <w:kern w:val="0"/>
          <w:sz w:val="24"/>
          <w:szCs w:val="24"/>
          <w:lang w:val="es-ES" w:eastAsia="es-CL"/>
          <w14:ligatures w14:val="none"/>
        </w:rPr>
        <w:br/>
      </w:r>
    </w:p>
    <w:p w14:paraId="64CBA5C3"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p>
    <w:p w14:paraId="73A321CC" w14:textId="77777777" w:rsidR="008535A3" w:rsidRPr="008535A3" w:rsidRDefault="008535A3" w:rsidP="008535A3">
      <w:pPr>
        <w:spacing w:after="0" w:line="240" w:lineRule="auto"/>
        <w:textAlignment w:val="bottom"/>
        <w:rPr>
          <w:rFonts w:ascii="Century Gothic" w:eastAsia="Times New Roman" w:hAnsi="Century Gothic" w:cs="Arial"/>
          <w:b/>
          <w:bCs/>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Formato Word – Completar 1 ficha por cada endodoncia</w:t>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b/>
          <w:bCs/>
          <w:color w:val="222222"/>
          <w:kern w:val="0"/>
          <w:sz w:val="20"/>
          <w:szCs w:val="20"/>
          <w:lang w:val="es-ES" w:eastAsia="es-CL"/>
          <w14:ligatures w14:val="none"/>
        </w:rPr>
        <w:t>1. DATOS DEL PACIENTE</w:t>
      </w:r>
    </w:p>
    <w:p w14:paraId="545487E5"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br/>
        <w:t>- Nombre completo: </w:t>
      </w:r>
      <w:r w:rsidRPr="008535A3">
        <w:rPr>
          <w:rFonts w:ascii="Century Gothic" w:eastAsia="Times New Roman" w:hAnsi="Century Gothic" w:cs="Arial"/>
          <w:color w:val="222222"/>
          <w:kern w:val="0"/>
          <w:sz w:val="20"/>
          <w:szCs w:val="20"/>
          <w:lang w:val="es-ES" w:eastAsia="es-CL"/>
          <w14:ligatures w14:val="none"/>
        </w:rPr>
        <w:br/>
        <w:t>- RUT: </w:t>
      </w:r>
      <w:r w:rsidRPr="008535A3">
        <w:rPr>
          <w:rFonts w:ascii="Century Gothic" w:eastAsia="Times New Roman" w:hAnsi="Century Gothic" w:cs="Arial"/>
          <w:color w:val="222222"/>
          <w:kern w:val="0"/>
          <w:sz w:val="20"/>
          <w:szCs w:val="20"/>
          <w:lang w:val="es-ES" w:eastAsia="es-CL"/>
          <w14:ligatures w14:val="none"/>
        </w:rPr>
        <w:br/>
        <w:t xml:space="preserve">- Fonasa: Tramo A </w:t>
      </w:r>
      <w:proofErr w:type="gramStart"/>
      <w:r w:rsidRPr="008535A3">
        <w:rPr>
          <w:rFonts w:ascii="Century Gothic" w:eastAsia="Times New Roman" w:hAnsi="Century Gothic" w:cs="Arial"/>
          <w:color w:val="222222"/>
          <w:kern w:val="0"/>
          <w:sz w:val="20"/>
          <w:szCs w:val="20"/>
          <w:lang w:val="es-ES" w:eastAsia="es-CL"/>
          <w14:ligatures w14:val="none"/>
        </w:rPr>
        <w:t>[ ]</w:t>
      </w:r>
      <w:proofErr w:type="gramEnd"/>
      <w:r w:rsidRPr="008535A3">
        <w:rPr>
          <w:rFonts w:ascii="Century Gothic" w:eastAsia="Times New Roman" w:hAnsi="Century Gothic" w:cs="Arial"/>
          <w:color w:val="222222"/>
          <w:kern w:val="0"/>
          <w:sz w:val="20"/>
          <w:szCs w:val="20"/>
          <w:lang w:val="es-ES" w:eastAsia="es-CL"/>
          <w14:ligatures w14:val="none"/>
        </w:rPr>
        <w:t xml:space="preserve">  B </w:t>
      </w:r>
      <w:proofErr w:type="gramStart"/>
      <w:r w:rsidRPr="008535A3">
        <w:rPr>
          <w:rFonts w:ascii="Century Gothic" w:eastAsia="Times New Roman" w:hAnsi="Century Gothic" w:cs="Arial"/>
          <w:color w:val="222222"/>
          <w:kern w:val="0"/>
          <w:sz w:val="20"/>
          <w:szCs w:val="20"/>
          <w:lang w:val="es-ES" w:eastAsia="es-CL"/>
          <w14:ligatures w14:val="none"/>
        </w:rPr>
        <w:t>[ ]</w:t>
      </w:r>
      <w:proofErr w:type="gramEnd"/>
      <w:r w:rsidRPr="008535A3">
        <w:rPr>
          <w:rFonts w:ascii="Century Gothic" w:eastAsia="Times New Roman" w:hAnsi="Century Gothic" w:cs="Arial"/>
          <w:color w:val="222222"/>
          <w:kern w:val="0"/>
          <w:sz w:val="20"/>
          <w:szCs w:val="20"/>
          <w:lang w:val="es-ES" w:eastAsia="es-CL"/>
          <w14:ligatures w14:val="none"/>
        </w:rPr>
        <w:t xml:space="preserve">  C </w:t>
      </w:r>
      <w:proofErr w:type="gramStart"/>
      <w:r w:rsidRPr="008535A3">
        <w:rPr>
          <w:rFonts w:ascii="Century Gothic" w:eastAsia="Times New Roman" w:hAnsi="Century Gothic" w:cs="Arial"/>
          <w:color w:val="222222"/>
          <w:kern w:val="0"/>
          <w:sz w:val="20"/>
          <w:szCs w:val="20"/>
          <w:lang w:val="es-ES" w:eastAsia="es-CL"/>
          <w14:ligatures w14:val="none"/>
        </w:rPr>
        <w:t>[ ]</w:t>
      </w:r>
      <w:proofErr w:type="gramEnd"/>
      <w:r w:rsidRPr="008535A3">
        <w:rPr>
          <w:rFonts w:ascii="Century Gothic" w:eastAsia="Times New Roman" w:hAnsi="Century Gothic" w:cs="Arial"/>
          <w:color w:val="222222"/>
          <w:kern w:val="0"/>
          <w:sz w:val="20"/>
          <w:szCs w:val="20"/>
          <w:lang w:val="es-ES" w:eastAsia="es-CL"/>
          <w14:ligatures w14:val="none"/>
        </w:rPr>
        <w:t xml:space="preserve">  D </w:t>
      </w:r>
      <w:proofErr w:type="gramStart"/>
      <w:r w:rsidRPr="008535A3">
        <w:rPr>
          <w:rFonts w:ascii="Century Gothic" w:eastAsia="Times New Roman" w:hAnsi="Century Gothic" w:cs="Arial"/>
          <w:color w:val="222222"/>
          <w:kern w:val="0"/>
          <w:sz w:val="20"/>
          <w:szCs w:val="20"/>
          <w:lang w:val="es-ES" w:eastAsia="es-CL"/>
          <w14:ligatures w14:val="none"/>
        </w:rPr>
        <w:t>[ ]</w:t>
      </w:r>
      <w:proofErr w:type="gramEnd"/>
      <w:r w:rsidRPr="008535A3">
        <w:rPr>
          <w:rFonts w:ascii="Century Gothic" w:eastAsia="Times New Roman" w:hAnsi="Century Gothic" w:cs="Arial"/>
          <w:color w:val="222222"/>
          <w:kern w:val="0"/>
          <w:sz w:val="20"/>
          <w:szCs w:val="20"/>
          <w:lang w:val="es-ES" w:eastAsia="es-CL"/>
          <w14:ligatures w14:val="none"/>
        </w:rPr>
        <w:t> </w:t>
      </w:r>
      <w:r w:rsidRPr="008535A3">
        <w:rPr>
          <w:rFonts w:ascii="Century Gothic" w:eastAsia="Times New Roman" w:hAnsi="Century Gothic" w:cs="Arial"/>
          <w:color w:val="222222"/>
          <w:kern w:val="0"/>
          <w:sz w:val="20"/>
          <w:szCs w:val="20"/>
          <w:lang w:val="es-ES" w:eastAsia="es-CL"/>
          <w14:ligatures w14:val="none"/>
        </w:rPr>
        <w:br/>
        <w:t>- Edad: </w:t>
      </w:r>
      <w:r w:rsidRPr="008535A3">
        <w:rPr>
          <w:rFonts w:ascii="Century Gothic" w:eastAsia="Times New Roman" w:hAnsi="Century Gothic" w:cs="Arial"/>
          <w:color w:val="222222"/>
          <w:kern w:val="0"/>
          <w:sz w:val="20"/>
          <w:szCs w:val="20"/>
          <w:lang w:val="es-ES" w:eastAsia="es-CL"/>
          <w14:ligatures w14:val="none"/>
        </w:rPr>
        <w:br/>
        <w:t>- Centro derivador: </w:t>
      </w:r>
      <w:r w:rsidRPr="008535A3">
        <w:rPr>
          <w:rFonts w:ascii="Century Gothic" w:eastAsia="Times New Roman" w:hAnsi="Century Gothic" w:cs="Arial"/>
          <w:color w:val="222222"/>
          <w:kern w:val="0"/>
          <w:sz w:val="20"/>
          <w:szCs w:val="20"/>
          <w:lang w:val="es-ES" w:eastAsia="es-CL"/>
          <w14:ligatures w14:val="none"/>
        </w:rPr>
        <w:br/>
        <w:t>- Fecha de derivación: </w:t>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b/>
          <w:bCs/>
          <w:color w:val="222222"/>
          <w:kern w:val="0"/>
          <w:sz w:val="20"/>
          <w:szCs w:val="20"/>
          <w:lang w:val="es-ES" w:eastAsia="es-CL"/>
          <w14:ligatures w14:val="none"/>
        </w:rPr>
        <w:t>2. DIAGNÓSTICO</w:t>
      </w:r>
    </w:p>
    <w:p w14:paraId="49EE2E8A"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br/>
        <w:t>- Pieza tratada:</w:t>
      </w:r>
      <w:r w:rsidRPr="008535A3">
        <w:rPr>
          <w:rFonts w:ascii="Century Gothic" w:eastAsia="Times New Roman" w:hAnsi="Century Gothic" w:cs="Arial"/>
          <w:color w:val="222222"/>
          <w:kern w:val="0"/>
          <w:sz w:val="20"/>
          <w:szCs w:val="20"/>
          <w:lang w:val="es-ES" w:eastAsia="es-CL"/>
          <w14:ligatures w14:val="none"/>
        </w:rPr>
        <w:br/>
        <w:t>- Plan de tratamiento: </w:t>
      </w:r>
    </w:p>
    <w:p w14:paraId="517C2F83"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 Pronóstico:</w:t>
      </w:r>
    </w:p>
    <w:p w14:paraId="24378417"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 Longitudes y preparación apical:</w:t>
      </w:r>
    </w:p>
    <w:p w14:paraId="00D3357C"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 Obturación OCR:</w:t>
      </w:r>
    </w:p>
    <w:p w14:paraId="41B78254"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 Obturación provisoria:</w:t>
      </w:r>
    </w:p>
    <w:p w14:paraId="380FB7C5"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t>- Fecha de alta:</w:t>
      </w:r>
    </w:p>
    <w:p w14:paraId="4E09CB0B"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b/>
          <w:bCs/>
          <w:color w:val="222222"/>
          <w:kern w:val="0"/>
          <w:sz w:val="20"/>
          <w:szCs w:val="20"/>
          <w:lang w:val="es-ES" w:eastAsia="es-CL"/>
          <w14:ligatures w14:val="none"/>
        </w:rPr>
        <w:t>3. PROFESIONAL TRATANTE</w:t>
      </w:r>
    </w:p>
    <w:p w14:paraId="68BF53F6"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br/>
        <w:t>- Nombre: </w:t>
      </w:r>
      <w:r w:rsidRPr="008535A3">
        <w:rPr>
          <w:rFonts w:ascii="Century Gothic" w:eastAsia="Times New Roman" w:hAnsi="Century Gothic" w:cs="Arial"/>
          <w:color w:val="222222"/>
          <w:kern w:val="0"/>
          <w:sz w:val="20"/>
          <w:szCs w:val="20"/>
          <w:lang w:val="es-ES" w:eastAsia="es-CL"/>
          <w14:ligatures w14:val="none"/>
        </w:rPr>
        <w:br/>
        <w:t>- RUT: </w:t>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b/>
          <w:bCs/>
          <w:color w:val="222222"/>
          <w:kern w:val="0"/>
          <w:sz w:val="20"/>
          <w:szCs w:val="20"/>
          <w:lang w:val="es-ES" w:eastAsia="es-CL"/>
          <w14:ligatures w14:val="none"/>
        </w:rPr>
        <w:t>4. RECEPCIÓN CONFORME</w:t>
      </w:r>
    </w:p>
    <w:p w14:paraId="0F0504F3"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r w:rsidRPr="008535A3">
        <w:rPr>
          <w:rFonts w:ascii="Century Gothic" w:eastAsia="Times New Roman" w:hAnsi="Century Gothic" w:cs="Arial"/>
          <w:color w:val="222222"/>
          <w:kern w:val="0"/>
          <w:sz w:val="20"/>
          <w:szCs w:val="20"/>
          <w:lang w:val="es-ES" w:eastAsia="es-CL"/>
          <w14:ligatures w14:val="none"/>
        </w:rPr>
        <w:br/>
        <w:t>- Firma paciente: _______ </w:t>
      </w:r>
      <w:r w:rsidRPr="008535A3">
        <w:rPr>
          <w:rFonts w:ascii="Century Gothic" w:eastAsia="Times New Roman" w:hAnsi="Century Gothic" w:cs="Arial"/>
          <w:color w:val="222222"/>
          <w:kern w:val="0"/>
          <w:sz w:val="20"/>
          <w:szCs w:val="20"/>
          <w:lang w:val="es-ES" w:eastAsia="es-CL"/>
          <w14:ligatures w14:val="none"/>
        </w:rPr>
        <w:br/>
        <w:t xml:space="preserve">- </w:t>
      </w:r>
      <w:proofErr w:type="spellStart"/>
      <w:r w:rsidRPr="008535A3">
        <w:rPr>
          <w:rFonts w:ascii="Century Gothic" w:eastAsia="Times New Roman" w:hAnsi="Century Gothic" w:cs="Arial"/>
          <w:color w:val="222222"/>
          <w:kern w:val="0"/>
          <w:sz w:val="20"/>
          <w:szCs w:val="20"/>
          <w:lang w:val="es-ES" w:eastAsia="es-CL"/>
          <w14:ligatures w14:val="none"/>
        </w:rPr>
        <w:t>V°B°</w:t>
      </w:r>
      <w:proofErr w:type="spellEnd"/>
      <w:r w:rsidRPr="008535A3">
        <w:rPr>
          <w:rFonts w:ascii="Century Gothic" w:eastAsia="Times New Roman" w:hAnsi="Century Gothic" w:cs="Arial"/>
          <w:color w:val="222222"/>
          <w:kern w:val="0"/>
          <w:sz w:val="20"/>
          <w:szCs w:val="20"/>
          <w:lang w:val="es-ES" w:eastAsia="es-CL"/>
          <w14:ligatures w14:val="none"/>
        </w:rPr>
        <w:t xml:space="preserve"> Referente técnico: _______ </w:t>
      </w:r>
      <w:r w:rsidRPr="008535A3">
        <w:rPr>
          <w:rFonts w:ascii="Century Gothic" w:eastAsia="Times New Roman" w:hAnsi="Century Gothic" w:cs="Arial"/>
          <w:color w:val="222222"/>
          <w:kern w:val="0"/>
          <w:sz w:val="20"/>
          <w:szCs w:val="20"/>
          <w:lang w:val="es-ES" w:eastAsia="es-CL"/>
          <w14:ligatures w14:val="none"/>
        </w:rPr>
        <w:br/>
        <w:t>- Fecha: _/_/2026 </w:t>
      </w:r>
      <w:r w:rsidRPr="008535A3">
        <w:rPr>
          <w:rFonts w:ascii="Century Gothic" w:eastAsia="Times New Roman" w:hAnsi="Century Gothic" w:cs="Arial"/>
          <w:color w:val="222222"/>
          <w:kern w:val="0"/>
          <w:sz w:val="20"/>
          <w:szCs w:val="20"/>
          <w:lang w:val="es-ES" w:eastAsia="es-CL"/>
          <w14:ligatures w14:val="none"/>
        </w:rPr>
        <w:br/>
      </w:r>
      <w:r w:rsidRPr="008535A3">
        <w:rPr>
          <w:rFonts w:ascii="Century Gothic" w:eastAsia="Times New Roman" w:hAnsi="Century Gothic" w:cs="Arial"/>
          <w:color w:val="222222"/>
          <w:kern w:val="0"/>
          <w:sz w:val="20"/>
          <w:szCs w:val="20"/>
          <w:lang w:val="es-ES" w:eastAsia="es-CL"/>
          <w14:ligatures w14:val="none"/>
        </w:rPr>
        <w:br/>
      </w:r>
    </w:p>
    <w:p w14:paraId="4E9B8610"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p>
    <w:p w14:paraId="3F72FEF6" w14:textId="77777777" w:rsidR="008535A3" w:rsidRPr="008535A3" w:rsidRDefault="008535A3" w:rsidP="008535A3">
      <w:pPr>
        <w:spacing w:after="0" w:line="240" w:lineRule="auto"/>
        <w:textAlignment w:val="bottom"/>
        <w:rPr>
          <w:rFonts w:ascii="Century Gothic" w:eastAsia="Times New Roman" w:hAnsi="Century Gothic" w:cs="Arial"/>
          <w:color w:val="222222"/>
          <w:kern w:val="0"/>
          <w:sz w:val="20"/>
          <w:szCs w:val="20"/>
          <w:lang w:val="es-ES" w:eastAsia="es-CL"/>
          <w14:ligatures w14:val="none"/>
        </w:rPr>
      </w:pPr>
    </w:p>
    <w:p w14:paraId="39ABF377"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14A7FCBE"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0B97B6B4"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5648DB46"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4410FBFF"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5AA0513C"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53593E57"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21B97DC1"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641A0909"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55D999C0"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17EC41C7"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5DA43FC4" w14:textId="77777777" w:rsidR="008535A3" w:rsidRPr="008535A3" w:rsidRDefault="008535A3" w:rsidP="008535A3">
      <w:pPr>
        <w:spacing w:after="0" w:line="240" w:lineRule="auto"/>
        <w:textAlignment w:val="bottom"/>
        <w:rPr>
          <w:rFonts w:ascii="Arial" w:eastAsia="Times New Roman" w:hAnsi="Arial" w:cs="Arial"/>
          <w:color w:val="222222"/>
          <w:kern w:val="0"/>
          <w:sz w:val="20"/>
          <w:szCs w:val="20"/>
          <w:lang w:val="es-ES" w:eastAsia="es-CL"/>
          <w14:ligatures w14:val="none"/>
        </w:rPr>
      </w:pPr>
    </w:p>
    <w:p w14:paraId="754C3044"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0"/>
          <w:szCs w:val="20"/>
          <w:lang w:val="es-ES" w:eastAsia="es-CL"/>
          <w14:ligatures w14:val="none"/>
        </w:rPr>
      </w:pPr>
      <w:r w:rsidRPr="008535A3">
        <w:rPr>
          <w:rFonts w:ascii="Century Gothic" w:eastAsia="Times New Roman" w:hAnsi="Century Gothic" w:cs="Arial"/>
          <w:b/>
          <w:bCs/>
          <w:color w:val="222222"/>
          <w:kern w:val="0"/>
          <w:sz w:val="20"/>
          <w:szCs w:val="20"/>
          <w:lang w:val="es-ES" w:eastAsia="es-CL"/>
          <w14:ligatures w14:val="none"/>
        </w:rPr>
        <w:lastRenderedPageBreak/>
        <w:t>FORMULARIO 2:</w:t>
      </w:r>
    </w:p>
    <w:p w14:paraId="06E4A63B"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0"/>
          <w:szCs w:val="20"/>
          <w:lang w:val="es-ES" w:eastAsia="es-CL"/>
          <w14:ligatures w14:val="none"/>
        </w:rPr>
      </w:pPr>
    </w:p>
    <w:p w14:paraId="0CC9CCED" w14:textId="77777777" w:rsidR="008535A3" w:rsidRPr="008535A3" w:rsidRDefault="008535A3" w:rsidP="008535A3">
      <w:pPr>
        <w:spacing w:after="0" w:line="240" w:lineRule="auto"/>
        <w:jc w:val="center"/>
        <w:textAlignment w:val="bottom"/>
        <w:rPr>
          <w:rFonts w:ascii="Century Gothic" w:eastAsia="Times New Roman" w:hAnsi="Century Gothic" w:cs="Arial"/>
          <w:b/>
          <w:bCs/>
          <w:color w:val="222222"/>
          <w:kern w:val="0"/>
          <w:sz w:val="20"/>
          <w:szCs w:val="20"/>
          <w:lang w:val="es-ES" w:eastAsia="es-CL"/>
          <w14:ligatures w14:val="none"/>
        </w:rPr>
      </w:pPr>
      <w:r w:rsidRPr="008535A3">
        <w:rPr>
          <w:rFonts w:ascii="Century Gothic" w:eastAsia="Times New Roman" w:hAnsi="Century Gothic" w:cs="Arial"/>
          <w:b/>
          <w:bCs/>
          <w:color w:val="222222"/>
          <w:kern w:val="0"/>
          <w:sz w:val="20"/>
          <w:szCs w:val="20"/>
          <w:lang w:val="es-ES" w:eastAsia="es-CL"/>
          <w14:ligatures w14:val="none"/>
        </w:rPr>
        <w:t>PLANILLA MENSUAL ALTA ENDODONCIA</w:t>
      </w:r>
    </w:p>
    <w:p w14:paraId="34C74902" w14:textId="77777777" w:rsidR="008535A3" w:rsidRPr="008535A3" w:rsidRDefault="008535A3" w:rsidP="008535A3">
      <w:pPr>
        <w:spacing w:after="0" w:line="240" w:lineRule="auto"/>
        <w:textAlignment w:val="bottom"/>
        <w:rPr>
          <w:rFonts w:ascii="Arial" w:eastAsia="Times New Roman" w:hAnsi="Arial" w:cs="Arial"/>
          <w:color w:val="222222"/>
          <w:kern w:val="0"/>
          <w:sz w:val="24"/>
          <w:szCs w:val="24"/>
          <w:lang w:val="es-ES" w:eastAsia="es-CL"/>
          <w14:ligatures w14:val="none"/>
        </w:rPr>
      </w:pPr>
    </w:p>
    <w:tbl>
      <w:tblPr>
        <w:tblW w:w="9411" w:type="dxa"/>
        <w:tblCellMar>
          <w:left w:w="70" w:type="dxa"/>
          <w:right w:w="70" w:type="dxa"/>
        </w:tblCellMar>
        <w:tblLook w:val="04A0" w:firstRow="1" w:lastRow="0" w:firstColumn="1" w:lastColumn="0" w:noHBand="0" w:noVBand="1"/>
      </w:tblPr>
      <w:tblGrid>
        <w:gridCol w:w="1292"/>
        <w:gridCol w:w="1292"/>
        <w:gridCol w:w="1292"/>
        <w:gridCol w:w="1292"/>
        <w:gridCol w:w="848"/>
        <w:gridCol w:w="1224"/>
        <w:gridCol w:w="2171"/>
      </w:tblGrid>
      <w:tr w:rsidR="008535A3" w:rsidRPr="008535A3" w14:paraId="7A6935B6" w14:textId="77777777" w:rsidTr="00E559C5">
        <w:trPr>
          <w:gridAfter w:val="2"/>
          <w:wAfter w:w="3395" w:type="dxa"/>
          <w:trHeight w:val="374"/>
        </w:trPr>
        <w:tc>
          <w:tcPr>
            <w:tcW w:w="1292" w:type="dxa"/>
          </w:tcPr>
          <w:p w14:paraId="5C48B24F"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hideMark/>
          </w:tcPr>
          <w:p w14:paraId="6BED5FB5"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hideMark/>
          </w:tcPr>
          <w:p w14:paraId="0C7D88E2"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hideMark/>
          </w:tcPr>
          <w:p w14:paraId="46F90FC2"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848" w:type="dxa"/>
            <w:noWrap/>
            <w:vAlign w:val="bottom"/>
            <w:hideMark/>
          </w:tcPr>
          <w:p w14:paraId="5BDE4E28"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r>
      <w:tr w:rsidR="008535A3" w:rsidRPr="008535A3" w14:paraId="7F124EA8" w14:textId="77777777" w:rsidTr="00E559C5">
        <w:trPr>
          <w:gridAfter w:val="2"/>
          <w:wAfter w:w="3395" w:type="dxa"/>
          <w:trHeight w:val="374"/>
        </w:trPr>
        <w:tc>
          <w:tcPr>
            <w:tcW w:w="1292" w:type="dxa"/>
          </w:tcPr>
          <w:p w14:paraId="313E7783"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tcPr>
          <w:p w14:paraId="447BA1C0"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tcPr>
          <w:p w14:paraId="55F90F53"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1292" w:type="dxa"/>
            <w:noWrap/>
            <w:vAlign w:val="bottom"/>
          </w:tcPr>
          <w:p w14:paraId="4ECDD56B"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c>
          <w:tcPr>
            <w:tcW w:w="848" w:type="dxa"/>
            <w:noWrap/>
            <w:vAlign w:val="bottom"/>
          </w:tcPr>
          <w:p w14:paraId="498143C9"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CL"/>
                <w14:ligatures w14:val="none"/>
              </w:rPr>
            </w:pPr>
          </w:p>
        </w:tc>
      </w:tr>
      <w:tr w:rsidR="008535A3" w:rsidRPr="008535A3" w14:paraId="6C2E043B" w14:textId="77777777" w:rsidTr="00E559C5">
        <w:trPr>
          <w:trHeight w:val="374"/>
        </w:trPr>
        <w:tc>
          <w:tcPr>
            <w:tcW w:w="1292" w:type="dxa"/>
            <w:tcBorders>
              <w:top w:val="single" w:sz="4" w:space="0" w:color="auto"/>
              <w:left w:val="single" w:sz="4" w:space="0" w:color="auto"/>
              <w:bottom w:val="single" w:sz="4" w:space="0" w:color="auto"/>
              <w:right w:val="single" w:sz="4" w:space="0" w:color="auto"/>
            </w:tcBorders>
          </w:tcPr>
          <w:p w14:paraId="7C607EA9"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highlight w:val="yellow"/>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FECHA INGRESO TTO</w:t>
            </w:r>
          </w:p>
        </w:tc>
        <w:tc>
          <w:tcPr>
            <w:tcW w:w="1292" w:type="dxa"/>
            <w:tcBorders>
              <w:top w:val="single" w:sz="4" w:space="0" w:color="auto"/>
              <w:left w:val="single" w:sz="4" w:space="0" w:color="auto"/>
              <w:bottom w:val="single" w:sz="4" w:space="0" w:color="auto"/>
              <w:right w:val="single" w:sz="4" w:space="0" w:color="auto"/>
            </w:tcBorders>
            <w:noWrap/>
            <w:vAlign w:val="bottom"/>
            <w:hideMark/>
          </w:tcPr>
          <w:p w14:paraId="1CE80E83"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NOMBRE</w:t>
            </w:r>
          </w:p>
        </w:tc>
        <w:tc>
          <w:tcPr>
            <w:tcW w:w="1292" w:type="dxa"/>
            <w:tcBorders>
              <w:top w:val="single" w:sz="4" w:space="0" w:color="auto"/>
              <w:left w:val="nil"/>
              <w:bottom w:val="single" w:sz="4" w:space="0" w:color="auto"/>
              <w:right w:val="single" w:sz="4" w:space="0" w:color="auto"/>
            </w:tcBorders>
            <w:noWrap/>
            <w:vAlign w:val="bottom"/>
            <w:hideMark/>
          </w:tcPr>
          <w:p w14:paraId="0D816779"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APELLIDO</w:t>
            </w:r>
          </w:p>
        </w:tc>
        <w:tc>
          <w:tcPr>
            <w:tcW w:w="1292" w:type="dxa"/>
            <w:tcBorders>
              <w:top w:val="single" w:sz="4" w:space="0" w:color="auto"/>
              <w:left w:val="nil"/>
              <w:bottom w:val="single" w:sz="4" w:space="0" w:color="auto"/>
              <w:right w:val="single" w:sz="4" w:space="0" w:color="auto"/>
            </w:tcBorders>
            <w:noWrap/>
            <w:vAlign w:val="bottom"/>
            <w:hideMark/>
          </w:tcPr>
          <w:p w14:paraId="386B430E"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RUT</w:t>
            </w:r>
          </w:p>
        </w:tc>
        <w:tc>
          <w:tcPr>
            <w:tcW w:w="848" w:type="dxa"/>
            <w:tcBorders>
              <w:top w:val="single" w:sz="4" w:space="0" w:color="auto"/>
              <w:left w:val="nil"/>
              <w:bottom w:val="single" w:sz="4" w:space="0" w:color="auto"/>
              <w:right w:val="single" w:sz="4" w:space="0" w:color="auto"/>
            </w:tcBorders>
            <w:noWrap/>
            <w:vAlign w:val="bottom"/>
            <w:hideMark/>
          </w:tcPr>
          <w:p w14:paraId="05F84F79"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EDAD</w:t>
            </w:r>
          </w:p>
        </w:tc>
        <w:tc>
          <w:tcPr>
            <w:tcW w:w="1224" w:type="dxa"/>
            <w:tcBorders>
              <w:top w:val="single" w:sz="4" w:space="0" w:color="auto"/>
              <w:left w:val="nil"/>
              <w:bottom w:val="single" w:sz="4" w:space="0" w:color="auto"/>
              <w:right w:val="single" w:sz="4" w:space="0" w:color="auto"/>
            </w:tcBorders>
            <w:noWrap/>
            <w:vAlign w:val="bottom"/>
            <w:hideMark/>
          </w:tcPr>
          <w:p w14:paraId="220D9134"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FONASA</w:t>
            </w:r>
          </w:p>
        </w:tc>
        <w:tc>
          <w:tcPr>
            <w:tcW w:w="2171" w:type="dxa"/>
            <w:tcBorders>
              <w:top w:val="single" w:sz="4" w:space="0" w:color="auto"/>
              <w:left w:val="nil"/>
              <w:bottom w:val="single" w:sz="4" w:space="0" w:color="auto"/>
              <w:right w:val="single" w:sz="4" w:space="0" w:color="auto"/>
            </w:tcBorders>
            <w:noWrap/>
            <w:vAlign w:val="bottom"/>
            <w:hideMark/>
          </w:tcPr>
          <w:p w14:paraId="7D882CDD" w14:textId="77777777" w:rsidR="008535A3" w:rsidRPr="008535A3" w:rsidRDefault="008535A3" w:rsidP="008535A3">
            <w:pPr>
              <w:spacing w:after="0" w:line="240" w:lineRule="auto"/>
              <w:rPr>
                <w:rFonts w:ascii="Century Gothic" w:eastAsia="Times New Roman" w:hAnsi="Century Gothic" w:cs="Times New Roman"/>
                <w:b/>
                <w:bCs/>
                <w:color w:val="000000"/>
                <w:kern w:val="0"/>
                <w:sz w:val="20"/>
                <w:szCs w:val="20"/>
                <w:lang w:val="es-ES" w:eastAsia="es-CL"/>
                <w14:ligatures w14:val="none"/>
              </w:rPr>
            </w:pPr>
            <w:r w:rsidRPr="008535A3">
              <w:rPr>
                <w:rFonts w:ascii="Century Gothic" w:eastAsia="Times New Roman" w:hAnsi="Century Gothic" w:cs="Times New Roman"/>
                <w:b/>
                <w:bCs/>
                <w:color w:val="000000"/>
                <w:kern w:val="0"/>
                <w:sz w:val="20"/>
                <w:szCs w:val="20"/>
                <w:lang w:val="es-ES" w:eastAsia="es-CL"/>
                <w14:ligatures w14:val="none"/>
              </w:rPr>
              <w:t>PIEZA TRATADA</w:t>
            </w:r>
          </w:p>
        </w:tc>
      </w:tr>
      <w:tr w:rsidR="008535A3" w:rsidRPr="008535A3" w14:paraId="03456516" w14:textId="77777777" w:rsidTr="00E559C5">
        <w:trPr>
          <w:trHeight w:val="374"/>
        </w:trPr>
        <w:tc>
          <w:tcPr>
            <w:tcW w:w="1292" w:type="dxa"/>
            <w:tcBorders>
              <w:top w:val="nil"/>
              <w:left w:val="single" w:sz="4" w:space="0" w:color="auto"/>
              <w:bottom w:val="single" w:sz="4" w:space="0" w:color="auto"/>
              <w:right w:val="single" w:sz="4" w:space="0" w:color="auto"/>
            </w:tcBorders>
          </w:tcPr>
          <w:p w14:paraId="3C6545A4"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hideMark/>
          </w:tcPr>
          <w:p w14:paraId="142D885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31D30F7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0905677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848" w:type="dxa"/>
            <w:tcBorders>
              <w:top w:val="nil"/>
              <w:left w:val="nil"/>
              <w:bottom w:val="single" w:sz="4" w:space="0" w:color="auto"/>
              <w:right w:val="single" w:sz="4" w:space="0" w:color="auto"/>
            </w:tcBorders>
            <w:noWrap/>
            <w:vAlign w:val="bottom"/>
            <w:hideMark/>
          </w:tcPr>
          <w:p w14:paraId="2F5EA67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24" w:type="dxa"/>
            <w:tcBorders>
              <w:top w:val="nil"/>
              <w:left w:val="nil"/>
              <w:bottom w:val="single" w:sz="4" w:space="0" w:color="auto"/>
              <w:right w:val="single" w:sz="4" w:space="0" w:color="auto"/>
            </w:tcBorders>
            <w:noWrap/>
            <w:vAlign w:val="bottom"/>
            <w:hideMark/>
          </w:tcPr>
          <w:p w14:paraId="5D249DC2"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2171" w:type="dxa"/>
            <w:tcBorders>
              <w:top w:val="nil"/>
              <w:left w:val="nil"/>
              <w:bottom w:val="single" w:sz="4" w:space="0" w:color="auto"/>
              <w:right w:val="single" w:sz="4" w:space="0" w:color="auto"/>
            </w:tcBorders>
            <w:noWrap/>
            <w:vAlign w:val="bottom"/>
            <w:hideMark/>
          </w:tcPr>
          <w:p w14:paraId="60C511B6"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r>
      <w:tr w:rsidR="008535A3" w:rsidRPr="008535A3" w14:paraId="5FD8010D" w14:textId="77777777" w:rsidTr="00E559C5">
        <w:trPr>
          <w:trHeight w:val="374"/>
        </w:trPr>
        <w:tc>
          <w:tcPr>
            <w:tcW w:w="1292" w:type="dxa"/>
            <w:tcBorders>
              <w:top w:val="nil"/>
              <w:left w:val="single" w:sz="4" w:space="0" w:color="auto"/>
              <w:bottom w:val="single" w:sz="4" w:space="0" w:color="auto"/>
              <w:right w:val="single" w:sz="4" w:space="0" w:color="auto"/>
            </w:tcBorders>
          </w:tcPr>
          <w:p w14:paraId="1843BB0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hideMark/>
          </w:tcPr>
          <w:p w14:paraId="796B0B08"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1A931CA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18C012E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848" w:type="dxa"/>
            <w:tcBorders>
              <w:top w:val="nil"/>
              <w:left w:val="nil"/>
              <w:bottom w:val="single" w:sz="4" w:space="0" w:color="auto"/>
              <w:right w:val="single" w:sz="4" w:space="0" w:color="auto"/>
            </w:tcBorders>
            <w:noWrap/>
            <w:vAlign w:val="bottom"/>
            <w:hideMark/>
          </w:tcPr>
          <w:p w14:paraId="1BA2240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24" w:type="dxa"/>
            <w:tcBorders>
              <w:top w:val="nil"/>
              <w:left w:val="nil"/>
              <w:bottom w:val="single" w:sz="4" w:space="0" w:color="auto"/>
              <w:right w:val="single" w:sz="4" w:space="0" w:color="auto"/>
            </w:tcBorders>
            <w:noWrap/>
            <w:vAlign w:val="bottom"/>
            <w:hideMark/>
          </w:tcPr>
          <w:p w14:paraId="364BE60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2171" w:type="dxa"/>
            <w:tcBorders>
              <w:top w:val="nil"/>
              <w:left w:val="nil"/>
              <w:bottom w:val="single" w:sz="4" w:space="0" w:color="auto"/>
              <w:right w:val="single" w:sz="4" w:space="0" w:color="auto"/>
            </w:tcBorders>
            <w:noWrap/>
            <w:vAlign w:val="bottom"/>
            <w:hideMark/>
          </w:tcPr>
          <w:p w14:paraId="18C5303B"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r>
      <w:tr w:rsidR="008535A3" w:rsidRPr="008535A3" w14:paraId="78BD075C" w14:textId="77777777" w:rsidTr="00E559C5">
        <w:trPr>
          <w:trHeight w:val="374"/>
        </w:trPr>
        <w:tc>
          <w:tcPr>
            <w:tcW w:w="1292" w:type="dxa"/>
            <w:tcBorders>
              <w:top w:val="nil"/>
              <w:left w:val="single" w:sz="4" w:space="0" w:color="auto"/>
              <w:bottom w:val="single" w:sz="4" w:space="0" w:color="auto"/>
              <w:right w:val="single" w:sz="4" w:space="0" w:color="auto"/>
            </w:tcBorders>
          </w:tcPr>
          <w:p w14:paraId="7CAD43B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hideMark/>
          </w:tcPr>
          <w:p w14:paraId="1E0B7DD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39E7DAD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0EC3C20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848" w:type="dxa"/>
            <w:tcBorders>
              <w:top w:val="nil"/>
              <w:left w:val="nil"/>
              <w:bottom w:val="single" w:sz="4" w:space="0" w:color="auto"/>
              <w:right w:val="single" w:sz="4" w:space="0" w:color="auto"/>
            </w:tcBorders>
            <w:noWrap/>
            <w:vAlign w:val="bottom"/>
            <w:hideMark/>
          </w:tcPr>
          <w:p w14:paraId="06F832E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24" w:type="dxa"/>
            <w:tcBorders>
              <w:top w:val="nil"/>
              <w:left w:val="nil"/>
              <w:bottom w:val="single" w:sz="4" w:space="0" w:color="auto"/>
              <w:right w:val="single" w:sz="4" w:space="0" w:color="auto"/>
            </w:tcBorders>
            <w:noWrap/>
            <w:vAlign w:val="bottom"/>
            <w:hideMark/>
          </w:tcPr>
          <w:p w14:paraId="7AC6B5D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2171" w:type="dxa"/>
            <w:tcBorders>
              <w:top w:val="nil"/>
              <w:left w:val="nil"/>
              <w:bottom w:val="single" w:sz="4" w:space="0" w:color="auto"/>
              <w:right w:val="single" w:sz="4" w:space="0" w:color="auto"/>
            </w:tcBorders>
            <w:noWrap/>
            <w:vAlign w:val="bottom"/>
            <w:hideMark/>
          </w:tcPr>
          <w:p w14:paraId="343BE49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r>
      <w:tr w:rsidR="008535A3" w:rsidRPr="008535A3" w14:paraId="4F79AF37" w14:textId="77777777" w:rsidTr="00E559C5">
        <w:trPr>
          <w:trHeight w:val="374"/>
        </w:trPr>
        <w:tc>
          <w:tcPr>
            <w:tcW w:w="1292" w:type="dxa"/>
            <w:tcBorders>
              <w:top w:val="nil"/>
              <w:left w:val="single" w:sz="4" w:space="0" w:color="auto"/>
              <w:bottom w:val="single" w:sz="4" w:space="0" w:color="auto"/>
              <w:right w:val="single" w:sz="4" w:space="0" w:color="auto"/>
            </w:tcBorders>
          </w:tcPr>
          <w:p w14:paraId="06D04F7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hideMark/>
          </w:tcPr>
          <w:p w14:paraId="0084F8E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084C53C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73371884"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848" w:type="dxa"/>
            <w:tcBorders>
              <w:top w:val="nil"/>
              <w:left w:val="nil"/>
              <w:bottom w:val="single" w:sz="4" w:space="0" w:color="auto"/>
              <w:right w:val="single" w:sz="4" w:space="0" w:color="auto"/>
            </w:tcBorders>
            <w:noWrap/>
            <w:vAlign w:val="bottom"/>
            <w:hideMark/>
          </w:tcPr>
          <w:p w14:paraId="23B464C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24" w:type="dxa"/>
            <w:tcBorders>
              <w:top w:val="nil"/>
              <w:left w:val="nil"/>
              <w:bottom w:val="single" w:sz="4" w:space="0" w:color="auto"/>
              <w:right w:val="single" w:sz="4" w:space="0" w:color="auto"/>
            </w:tcBorders>
            <w:noWrap/>
            <w:vAlign w:val="bottom"/>
            <w:hideMark/>
          </w:tcPr>
          <w:p w14:paraId="5A8AAF82"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2171" w:type="dxa"/>
            <w:tcBorders>
              <w:top w:val="nil"/>
              <w:left w:val="nil"/>
              <w:bottom w:val="single" w:sz="4" w:space="0" w:color="auto"/>
              <w:right w:val="single" w:sz="4" w:space="0" w:color="auto"/>
            </w:tcBorders>
            <w:noWrap/>
            <w:vAlign w:val="bottom"/>
            <w:hideMark/>
          </w:tcPr>
          <w:p w14:paraId="157BF52E"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r>
      <w:tr w:rsidR="008535A3" w:rsidRPr="008535A3" w14:paraId="0F248454" w14:textId="77777777" w:rsidTr="00E559C5">
        <w:trPr>
          <w:trHeight w:val="374"/>
        </w:trPr>
        <w:tc>
          <w:tcPr>
            <w:tcW w:w="1292" w:type="dxa"/>
            <w:tcBorders>
              <w:top w:val="nil"/>
              <w:left w:val="single" w:sz="4" w:space="0" w:color="auto"/>
              <w:bottom w:val="single" w:sz="4" w:space="0" w:color="auto"/>
              <w:right w:val="single" w:sz="4" w:space="0" w:color="auto"/>
            </w:tcBorders>
          </w:tcPr>
          <w:p w14:paraId="0A43B21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6213DF6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2F6ED52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9F4055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317EDCF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6AEEAB5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613025B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7D1509A2" w14:textId="77777777" w:rsidTr="00E559C5">
        <w:trPr>
          <w:trHeight w:val="374"/>
        </w:trPr>
        <w:tc>
          <w:tcPr>
            <w:tcW w:w="1292" w:type="dxa"/>
            <w:tcBorders>
              <w:top w:val="nil"/>
              <w:left w:val="single" w:sz="4" w:space="0" w:color="auto"/>
              <w:bottom w:val="single" w:sz="4" w:space="0" w:color="auto"/>
              <w:right w:val="single" w:sz="4" w:space="0" w:color="auto"/>
            </w:tcBorders>
          </w:tcPr>
          <w:p w14:paraId="06F534A1"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07F0BB1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39470AF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757CB836"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4CB3F3F1"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2EA2360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1FFE627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6C928BE6" w14:textId="77777777" w:rsidTr="00E559C5">
        <w:trPr>
          <w:trHeight w:val="374"/>
        </w:trPr>
        <w:tc>
          <w:tcPr>
            <w:tcW w:w="1292" w:type="dxa"/>
            <w:tcBorders>
              <w:top w:val="nil"/>
              <w:left w:val="single" w:sz="4" w:space="0" w:color="auto"/>
              <w:bottom w:val="single" w:sz="4" w:space="0" w:color="auto"/>
              <w:right w:val="single" w:sz="4" w:space="0" w:color="auto"/>
            </w:tcBorders>
          </w:tcPr>
          <w:p w14:paraId="2B1F7CD8"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72054102"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E9BE21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D3C4ED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1DAA3FF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2764ABBE"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5C1D56A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40D7B579" w14:textId="77777777" w:rsidTr="00E559C5">
        <w:trPr>
          <w:trHeight w:val="374"/>
        </w:trPr>
        <w:tc>
          <w:tcPr>
            <w:tcW w:w="1292" w:type="dxa"/>
            <w:tcBorders>
              <w:top w:val="nil"/>
              <w:left w:val="single" w:sz="4" w:space="0" w:color="auto"/>
              <w:bottom w:val="single" w:sz="4" w:space="0" w:color="auto"/>
              <w:right w:val="single" w:sz="4" w:space="0" w:color="auto"/>
            </w:tcBorders>
          </w:tcPr>
          <w:p w14:paraId="4D0DF61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2BA6637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29428BE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78FE9F58"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5B33DF2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7005332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1289859E"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3C11B898" w14:textId="77777777" w:rsidTr="00E559C5">
        <w:trPr>
          <w:trHeight w:val="374"/>
        </w:trPr>
        <w:tc>
          <w:tcPr>
            <w:tcW w:w="1292" w:type="dxa"/>
            <w:tcBorders>
              <w:top w:val="nil"/>
              <w:left w:val="single" w:sz="4" w:space="0" w:color="auto"/>
              <w:bottom w:val="single" w:sz="4" w:space="0" w:color="auto"/>
              <w:right w:val="single" w:sz="4" w:space="0" w:color="auto"/>
            </w:tcBorders>
          </w:tcPr>
          <w:p w14:paraId="2E59A9D7"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40D5708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5749BEB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326084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2518ACE4"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3EAD6E8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1E765118"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56ED3E7C" w14:textId="77777777" w:rsidTr="00E559C5">
        <w:trPr>
          <w:trHeight w:val="374"/>
        </w:trPr>
        <w:tc>
          <w:tcPr>
            <w:tcW w:w="1292" w:type="dxa"/>
            <w:tcBorders>
              <w:top w:val="nil"/>
              <w:left w:val="single" w:sz="4" w:space="0" w:color="auto"/>
              <w:bottom w:val="single" w:sz="4" w:space="0" w:color="auto"/>
              <w:right w:val="single" w:sz="4" w:space="0" w:color="auto"/>
            </w:tcBorders>
          </w:tcPr>
          <w:p w14:paraId="0EE385E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49939002"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3D0867F4"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0688E392"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4C8F090B"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265ABCE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020D652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7864BD60" w14:textId="77777777" w:rsidTr="00E559C5">
        <w:trPr>
          <w:trHeight w:val="374"/>
        </w:trPr>
        <w:tc>
          <w:tcPr>
            <w:tcW w:w="1292" w:type="dxa"/>
            <w:tcBorders>
              <w:top w:val="nil"/>
              <w:left w:val="single" w:sz="4" w:space="0" w:color="auto"/>
              <w:bottom w:val="single" w:sz="4" w:space="0" w:color="auto"/>
              <w:right w:val="single" w:sz="4" w:space="0" w:color="auto"/>
            </w:tcBorders>
          </w:tcPr>
          <w:p w14:paraId="66830E4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4CC8054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30801B56"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3DA58D3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1326F15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58063EB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02A1130E"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189EE7A9" w14:textId="77777777" w:rsidTr="00E559C5">
        <w:trPr>
          <w:trHeight w:val="374"/>
        </w:trPr>
        <w:tc>
          <w:tcPr>
            <w:tcW w:w="1292" w:type="dxa"/>
            <w:tcBorders>
              <w:top w:val="nil"/>
              <w:left w:val="single" w:sz="4" w:space="0" w:color="auto"/>
              <w:bottom w:val="single" w:sz="4" w:space="0" w:color="auto"/>
              <w:right w:val="single" w:sz="4" w:space="0" w:color="auto"/>
            </w:tcBorders>
          </w:tcPr>
          <w:p w14:paraId="4BC1FC0B"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6BEF1F9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F9CC04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4B89092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63321C0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146AFF9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67DCB1D3"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30D17C59" w14:textId="77777777" w:rsidTr="00E559C5">
        <w:trPr>
          <w:trHeight w:val="374"/>
        </w:trPr>
        <w:tc>
          <w:tcPr>
            <w:tcW w:w="1292" w:type="dxa"/>
            <w:tcBorders>
              <w:top w:val="nil"/>
              <w:left w:val="single" w:sz="4" w:space="0" w:color="auto"/>
              <w:bottom w:val="single" w:sz="4" w:space="0" w:color="auto"/>
              <w:right w:val="single" w:sz="4" w:space="0" w:color="auto"/>
            </w:tcBorders>
          </w:tcPr>
          <w:p w14:paraId="232A097A"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tcPr>
          <w:p w14:paraId="1EBA40F3"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6A5A638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92" w:type="dxa"/>
            <w:tcBorders>
              <w:top w:val="nil"/>
              <w:left w:val="nil"/>
              <w:bottom w:val="single" w:sz="4" w:space="0" w:color="auto"/>
              <w:right w:val="single" w:sz="4" w:space="0" w:color="auto"/>
            </w:tcBorders>
            <w:noWrap/>
            <w:vAlign w:val="bottom"/>
          </w:tcPr>
          <w:p w14:paraId="28A8DCD4"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848" w:type="dxa"/>
            <w:tcBorders>
              <w:top w:val="nil"/>
              <w:left w:val="nil"/>
              <w:bottom w:val="single" w:sz="4" w:space="0" w:color="auto"/>
              <w:right w:val="single" w:sz="4" w:space="0" w:color="auto"/>
            </w:tcBorders>
            <w:noWrap/>
            <w:vAlign w:val="bottom"/>
          </w:tcPr>
          <w:p w14:paraId="712C7FFD"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1224" w:type="dxa"/>
            <w:tcBorders>
              <w:top w:val="nil"/>
              <w:left w:val="nil"/>
              <w:bottom w:val="single" w:sz="4" w:space="0" w:color="auto"/>
              <w:right w:val="single" w:sz="4" w:space="0" w:color="auto"/>
            </w:tcBorders>
            <w:noWrap/>
            <w:vAlign w:val="bottom"/>
          </w:tcPr>
          <w:p w14:paraId="5336F7FB"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c>
          <w:tcPr>
            <w:tcW w:w="2171" w:type="dxa"/>
            <w:tcBorders>
              <w:top w:val="nil"/>
              <w:left w:val="nil"/>
              <w:bottom w:val="single" w:sz="4" w:space="0" w:color="auto"/>
              <w:right w:val="single" w:sz="4" w:space="0" w:color="auto"/>
            </w:tcBorders>
            <w:noWrap/>
            <w:vAlign w:val="bottom"/>
          </w:tcPr>
          <w:p w14:paraId="7ED447C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p>
        </w:tc>
      </w:tr>
      <w:tr w:rsidR="008535A3" w:rsidRPr="008535A3" w14:paraId="49FA794A" w14:textId="77777777" w:rsidTr="00E559C5">
        <w:trPr>
          <w:trHeight w:val="374"/>
        </w:trPr>
        <w:tc>
          <w:tcPr>
            <w:tcW w:w="1292" w:type="dxa"/>
            <w:tcBorders>
              <w:top w:val="nil"/>
              <w:left w:val="single" w:sz="4" w:space="0" w:color="auto"/>
              <w:bottom w:val="single" w:sz="4" w:space="0" w:color="auto"/>
              <w:right w:val="single" w:sz="4" w:space="0" w:color="auto"/>
            </w:tcBorders>
          </w:tcPr>
          <w:p w14:paraId="6F9C35E0"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highlight w:val="yellow"/>
                <w:lang w:val="es-ES" w:eastAsia="es-CL"/>
                <w14:ligatures w14:val="none"/>
              </w:rPr>
            </w:pPr>
          </w:p>
        </w:tc>
        <w:tc>
          <w:tcPr>
            <w:tcW w:w="1292" w:type="dxa"/>
            <w:tcBorders>
              <w:top w:val="nil"/>
              <w:left w:val="single" w:sz="4" w:space="0" w:color="auto"/>
              <w:bottom w:val="single" w:sz="4" w:space="0" w:color="auto"/>
              <w:right w:val="single" w:sz="4" w:space="0" w:color="auto"/>
            </w:tcBorders>
            <w:noWrap/>
            <w:vAlign w:val="bottom"/>
            <w:hideMark/>
          </w:tcPr>
          <w:p w14:paraId="56CBC085"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61A588C1"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92" w:type="dxa"/>
            <w:tcBorders>
              <w:top w:val="nil"/>
              <w:left w:val="nil"/>
              <w:bottom w:val="single" w:sz="4" w:space="0" w:color="auto"/>
              <w:right w:val="single" w:sz="4" w:space="0" w:color="auto"/>
            </w:tcBorders>
            <w:noWrap/>
            <w:vAlign w:val="bottom"/>
            <w:hideMark/>
          </w:tcPr>
          <w:p w14:paraId="267C372C"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848" w:type="dxa"/>
            <w:tcBorders>
              <w:top w:val="nil"/>
              <w:left w:val="nil"/>
              <w:bottom w:val="single" w:sz="4" w:space="0" w:color="auto"/>
              <w:right w:val="single" w:sz="4" w:space="0" w:color="auto"/>
            </w:tcBorders>
            <w:noWrap/>
            <w:vAlign w:val="bottom"/>
            <w:hideMark/>
          </w:tcPr>
          <w:p w14:paraId="065D4B69"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1224" w:type="dxa"/>
            <w:tcBorders>
              <w:top w:val="nil"/>
              <w:left w:val="nil"/>
              <w:bottom w:val="single" w:sz="4" w:space="0" w:color="auto"/>
              <w:right w:val="single" w:sz="4" w:space="0" w:color="auto"/>
            </w:tcBorders>
            <w:noWrap/>
            <w:vAlign w:val="bottom"/>
            <w:hideMark/>
          </w:tcPr>
          <w:p w14:paraId="4422A601"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c>
          <w:tcPr>
            <w:tcW w:w="2171" w:type="dxa"/>
            <w:tcBorders>
              <w:top w:val="nil"/>
              <w:left w:val="nil"/>
              <w:bottom w:val="single" w:sz="4" w:space="0" w:color="auto"/>
              <w:right w:val="single" w:sz="4" w:space="0" w:color="auto"/>
            </w:tcBorders>
            <w:noWrap/>
            <w:vAlign w:val="bottom"/>
            <w:hideMark/>
          </w:tcPr>
          <w:p w14:paraId="00474A4F" w14:textId="77777777" w:rsidR="008535A3" w:rsidRPr="008535A3" w:rsidRDefault="008535A3" w:rsidP="008535A3">
            <w:pPr>
              <w:spacing w:after="0" w:line="240" w:lineRule="auto"/>
              <w:rPr>
                <w:rFonts w:ascii="Aptos Narrow" w:eastAsia="Times New Roman" w:hAnsi="Aptos Narrow" w:cs="Times New Roman"/>
                <w:color w:val="000000"/>
                <w:kern w:val="0"/>
                <w:sz w:val="20"/>
                <w:szCs w:val="20"/>
                <w:lang w:val="es-ES" w:eastAsia="es-CL"/>
                <w14:ligatures w14:val="none"/>
              </w:rPr>
            </w:pPr>
            <w:r w:rsidRPr="008535A3">
              <w:rPr>
                <w:rFonts w:ascii="Aptos Narrow" w:eastAsia="Times New Roman" w:hAnsi="Aptos Narrow" w:cs="Times New Roman"/>
                <w:color w:val="000000"/>
                <w:kern w:val="0"/>
                <w:sz w:val="20"/>
                <w:szCs w:val="20"/>
                <w:lang w:val="es-ES" w:eastAsia="es-CL"/>
                <w14:ligatures w14:val="none"/>
              </w:rPr>
              <w:t> </w:t>
            </w:r>
          </w:p>
        </w:tc>
      </w:tr>
    </w:tbl>
    <w:p w14:paraId="290BD564" w14:textId="77777777" w:rsidR="008535A3" w:rsidRPr="008535A3" w:rsidRDefault="008535A3" w:rsidP="008535A3">
      <w:pPr>
        <w:spacing w:after="0" w:line="240" w:lineRule="auto"/>
        <w:rPr>
          <w:rFonts w:ascii="Times New Roman" w:eastAsia="Times New Roman" w:hAnsi="Times New Roman" w:cs="Times New Roman"/>
          <w:sz w:val="20"/>
          <w:szCs w:val="20"/>
          <w:lang w:val="es-ES" w:eastAsia="es-ES"/>
        </w:rPr>
      </w:pPr>
    </w:p>
    <w:p w14:paraId="46062675" w14:textId="77777777" w:rsidR="008535A3" w:rsidRPr="008535A3" w:rsidRDefault="008535A3" w:rsidP="008535A3">
      <w:pPr>
        <w:spacing w:after="0" w:line="240" w:lineRule="auto"/>
        <w:rPr>
          <w:rFonts w:ascii="Times New Roman" w:eastAsia="Times New Roman" w:hAnsi="Times New Roman" w:cs="Times New Roman"/>
          <w:sz w:val="20"/>
          <w:szCs w:val="20"/>
          <w:lang w:val="es-ES" w:eastAsia="es-ES"/>
        </w:rPr>
      </w:pPr>
    </w:p>
    <w:p w14:paraId="74FE3B21" w14:textId="77777777" w:rsidR="008535A3" w:rsidRPr="008535A3" w:rsidRDefault="008535A3" w:rsidP="008535A3">
      <w:pPr>
        <w:shd w:val="clear" w:color="auto" w:fill="FFFFFF"/>
        <w:spacing w:after="0" w:line="300" w:lineRule="atLeast"/>
        <w:ind w:right="120"/>
        <w:textAlignment w:val="bottom"/>
        <w:rPr>
          <w:rFonts w:ascii="Times New Roman" w:eastAsia="Times New Roman" w:hAnsi="Times New Roman" w:cs="Times New Roman"/>
          <w:kern w:val="0"/>
          <w:sz w:val="17"/>
          <w:szCs w:val="17"/>
          <w:lang w:val="es-ES" w:eastAsia="es-BO"/>
          <w14:ligatures w14:val="none"/>
        </w:rPr>
      </w:pPr>
    </w:p>
    <w:p w14:paraId="582F5F04" w14:textId="77777777" w:rsidR="008535A3" w:rsidRPr="008535A3" w:rsidRDefault="008535A3" w:rsidP="008535A3">
      <w:pPr>
        <w:spacing w:after="0" w:line="240" w:lineRule="auto"/>
        <w:rPr>
          <w:rFonts w:ascii="Times New Roman" w:eastAsia="Times New Roman" w:hAnsi="Times New Roman" w:cs="Times New Roman"/>
          <w:kern w:val="0"/>
          <w:sz w:val="20"/>
          <w:szCs w:val="20"/>
          <w:lang w:val="es-ES" w:eastAsia="es-ES"/>
          <w14:ligatures w14:val="none"/>
        </w:rPr>
      </w:pPr>
    </w:p>
    <w:p w14:paraId="2C5D0A60"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0863CA43"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77532775"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4C1D9968"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269305D2"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7153175D"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1BB42EF8"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6A7A8E06"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7AA76347" w14:textId="77777777" w:rsidR="008535A3" w:rsidRPr="008535A3" w:rsidRDefault="008535A3" w:rsidP="008535A3">
      <w:pPr>
        <w:spacing w:after="0" w:line="240" w:lineRule="auto"/>
        <w:rPr>
          <w:rFonts w:ascii="Calibri" w:eastAsia="Times New Roman" w:hAnsi="Calibri" w:cs="Arial"/>
          <w:kern w:val="0"/>
          <w:lang w:eastAsia="es-ES"/>
          <w14:ligatures w14:val="none"/>
        </w:rPr>
      </w:pPr>
    </w:p>
    <w:p w14:paraId="0A10DDEE" w14:textId="77777777" w:rsidR="00713936" w:rsidRPr="00B2338B" w:rsidRDefault="00713936" w:rsidP="008535A3">
      <w:pPr>
        <w:spacing w:after="0" w:line="276" w:lineRule="auto"/>
        <w:jc w:val="center"/>
        <w:textAlignment w:val="bottom"/>
        <w:rPr>
          <w:rFonts w:ascii="Century Gothic" w:hAnsi="Century Gothic"/>
          <w:sz w:val="20"/>
          <w:szCs w:val="20"/>
        </w:rPr>
      </w:pPr>
    </w:p>
    <w:sectPr w:rsidR="00713936" w:rsidRPr="00B233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E589D"/>
    <w:multiLevelType w:val="hybridMultilevel"/>
    <w:tmpl w:val="6E60C9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D135AD6"/>
    <w:multiLevelType w:val="hybridMultilevel"/>
    <w:tmpl w:val="84809E44"/>
    <w:lvl w:ilvl="0" w:tplc="FA48675A">
      <w:start w:val="5"/>
      <w:numFmt w:val="bullet"/>
      <w:lvlText w:val=""/>
      <w:lvlJc w:val="left"/>
      <w:pPr>
        <w:ind w:left="720" w:hanging="360"/>
      </w:pPr>
      <w:rPr>
        <w:rFonts w:ascii="Symbol" w:eastAsia="Times New Roman" w:hAnsi="Symbol" w:cs="Arial" w:hint="default"/>
        <w:sz w:val="24"/>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E3109FE"/>
    <w:multiLevelType w:val="hybridMultilevel"/>
    <w:tmpl w:val="ED30F396"/>
    <w:lvl w:ilvl="0" w:tplc="693EF8C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76027920"/>
    <w:multiLevelType w:val="multilevel"/>
    <w:tmpl w:val="05362A78"/>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61877515">
    <w:abstractNumId w:val="3"/>
  </w:num>
  <w:num w:numId="2" w16cid:durableId="74132299">
    <w:abstractNumId w:val="2"/>
  </w:num>
  <w:num w:numId="3" w16cid:durableId="618758025">
    <w:abstractNumId w:val="1"/>
  </w:num>
  <w:num w:numId="4" w16cid:durableId="16031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97"/>
    <w:rsid w:val="00015B5E"/>
    <w:rsid w:val="00085D28"/>
    <w:rsid w:val="00114EB6"/>
    <w:rsid w:val="00190A68"/>
    <w:rsid w:val="00193722"/>
    <w:rsid w:val="001951D4"/>
    <w:rsid w:val="001F633C"/>
    <w:rsid w:val="00224345"/>
    <w:rsid w:val="002320D2"/>
    <w:rsid w:val="002602AD"/>
    <w:rsid w:val="002A0961"/>
    <w:rsid w:val="002E4AF8"/>
    <w:rsid w:val="002F7D6D"/>
    <w:rsid w:val="00315E62"/>
    <w:rsid w:val="00330EA4"/>
    <w:rsid w:val="003548D2"/>
    <w:rsid w:val="0037728E"/>
    <w:rsid w:val="00381F14"/>
    <w:rsid w:val="003D162C"/>
    <w:rsid w:val="004474BA"/>
    <w:rsid w:val="00460B42"/>
    <w:rsid w:val="004747C5"/>
    <w:rsid w:val="004D337E"/>
    <w:rsid w:val="0050412B"/>
    <w:rsid w:val="00523606"/>
    <w:rsid w:val="00523E55"/>
    <w:rsid w:val="005728D2"/>
    <w:rsid w:val="00597847"/>
    <w:rsid w:val="005D161A"/>
    <w:rsid w:val="005D6DA3"/>
    <w:rsid w:val="005D78F5"/>
    <w:rsid w:val="00607E95"/>
    <w:rsid w:val="00637400"/>
    <w:rsid w:val="00656EC5"/>
    <w:rsid w:val="00657B0C"/>
    <w:rsid w:val="00694A77"/>
    <w:rsid w:val="00696450"/>
    <w:rsid w:val="006973C6"/>
    <w:rsid w:val="006E51D5"/>
    <w:rsid w:val="00713936"/>
    <w:rsid w:val="007252E1"/>
    <w:rsid w:val="007427D3"/>
    <w:rsid w:val="007512D9"/>
    <w:rsid w:val="00762572"/>
    <w:rsid w:val="00763E4A"/>
    <w:rsid w:val="007C0BBC"/>
    <w:rsid w:val="007E5FB6"/>
    <w:rsid w:val="008044FC"/>
    <w:rsid w:val="008226A5"/>
    <w:rsid w:val="008535A3"/>
    <w:rsid w:val="00884FD3"/>
    <w:rsid w:val="00896BF7"/>
    <w:rsid w:val="0089720A"/>
    <w:rsid w:val="00944E54"/>
    <w:rsid w:val="009534E0"/>
    <w:rsid w:val="00994185"/>
    <w:rsid w:val="0099679A"/>
    <w:rsid w:val="009A53E7"/>
    <w:rsid w:val="009C0244"/>
    <w:rsid w:val="009E2837"/>
    <w:rsid w:val="009E2EDB"/>
    <w:rsid w:val="00A14114"/>
    <w:rsid w:val="00A57B8B"/>
    <w:rsid w:val="00A94738"/>
    <w:rsid w:val="00AB3159"/>
    <w:rsid w:val="00AD7D41"/>
    <w:rsid w:val="00AE60A0"/>
    <w:rsid w:val="00B2338B"/>
    <w:rsid w:val="00B37BA0"/>
    <w:rsid w:val="00B61586"/>
    <w:rsid w:val="00B72705"/>
    <w:rsid w:val="00B7533B"/>
    <w:rsid w:val="00B77210"/>
    <w:rsid w:val="00B77271"/>
    <w:rsid w:val="00BA1FAD"/>
    <w:rsid w:val="00BD3DE0"/>
    <w:rsid w:val="00BE2707"/>
    <w:rsid w:val="00BF64C2"/>
    <w:rsid w:val="00C26FDC"/>
    <w:rsid w:val="00C309F2"/>
    <w:rsid w:val="00CA7A08"/>
    <w:rsid w:val="00CB5A97"/>
    <w:rsid w:val="00CC5A19"/>
    <w:rsid w:val="00CD3D82"/>
    <w:rsid w:val="00CD7BE3"/>
    <w:rsid w:val="00CE51F0"/>
    <w:rsid w:val="00D77E20"/>
    <w:rsid w:val="00D82D96"/>
    <w:rsid w:val="00D95DE0"/>
    <w:rsid w:val="00DE5C2C"/>
    <w:rsid w:val="00E06D89"/>
    <w:rsid w:val="00E624BE"/>
    <w:rsid w:val="00E96E7F"/>
    <w:rsid w:val="00EC014C"/>
    <w:rsid w:val="00ED112B"/>
    <w:rsid w:val="00F32D50"/>
    <w:rsid w:val="00F56EBC"/>
    <w:rsid w:val="00FC1E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62C9"/>
  <w15:chartTrackingRefBased/>
  <w15:docId w15:val="{3446094A-03C7-4C03-80F0-E20E92B3C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5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5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5A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5A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5A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5A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5A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5A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5A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5A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5A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5A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5A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5A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5A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5A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5A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5A97"/>
    <w:rPr>
      <w:rFonts w:eastAsiaTheme="majorEastAsia" w:cstheme="majorBidi"/>
      <w:color w:val="272727" w:themeColor="text1" w:themeTint="D8"/>
    </w:rPr>
  </w:style>
  <w:style w:type="paragraph" w:styleId="Ttulo">
    <w:name w:val="Title"/>
    <w:basedOn w:val="Normal"/>
    <w:next w:val="Normal"/>
    <w:link w:val="TtuloCar"/>
    <w:uiPriority w:val="10"/>
    <w:qFormat/>
    <w:rsid w:val="00CB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5A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5A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5A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5A97"/>
    <w:pPr>
      <w:spacing w:before="160"/>
      <w:jc w:val="center"/>
    </w:pPr>
    <w:rPr>
      <w:i/>
      <w:iCs/>
      <w:color w:val="404040" w:themeColor="text1" w:themeTint="BF"/>
    </w:rPr>
  </w:style>
  <w:style w:type="character" w:customStyle="1" w:styleId="CitaCar">
    <w:name w:val="Cita Car"/>
    <w:basedOn w:val="Fuentedeprrafopredeter"/>
    <w:link w:val="Cita"/>
    <w:uiPriority w:val="29"/>
    <w:rsid w:val="00CB5A97"/>
    <w:rPr>
      <w:i/>
      <w:iCs/>
      <w:color w:val="404040" w:themeColor="text1" w:themeTint="BF"/>
    </w:rPr>
  </w:style>
  <w:style w:type="paragraph" w:styleId="Prrafodelista">
    <w:name w:val="List Paragraph"/>
    <w:basedOn w:val="Normal"/>
    <w:link w:val="PrrafodelistaCar"/>
    <w:uiPriority w:val="34"/>
    <w:qFormat/>
    <w:rsid w:val="00CB5A97"/>
    <w:pPr>
      <w:ind w:left="720"/>
      <w:contextualSpacing/>
    </w:pPr>
  </w:style>
  <w:style w:type="character" w:styleId="nfasisintenso">
    <w:name w:val="Intense Emphasis"/>
    <w:basedOn w:val="Fuentedeprrafopredeter"/>
    <w:uiPriority w:val="21"/>
    <w:qFormat/>
    <w:rsid w:val="00CB5A97"/>
    <w:rPr>
      <w:i/>
      <w:iCs/>
      <w:color w:val="0F4761" w:themeColor="accent1" w:themeShade="BF"/>
    </w:rPr>
  </w:style>
  <w:style w:type="paragraph" w:styleId="Citadestacada">
    <w:name w:val="Intense Quote"/>
    <w:basedOn w:val="Normal"/>
    <w:next w:val="Normal"/>
    <w:link w:val="CitadestacadaCar"/>
    <w:uiPriority w:val="30"/>
    <w:qFormat/>
    <w:rsid w:val="00CB5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5A97"/>
    <w:rPr>
      <w:i/>
      <w:iCs/>
      <w:color w:val="0F4761" w:themeColor="accent1" w:themeShade="BF"/>
    </w:rPr>
  </w:style>
  <w:style w:type="character" w:styleId="Referenciaintensa">
    <w:name w:val="Intense Reference"/>
    <w:basedOn w:val="Fuentedeprrafopredeter"/>
    <w:uiPriority w:val="32"/>
    <w:qFormat/>
    <w:rsid w:val="00CB5A97"/>
    <w:rPr>
      <w:b/>
      <w:bCs/>
      <w:smallCaps/>
      <w:color w:val="0F4761" w:themeColor="accent1" w:themeShade="BF"/>
      <w:spacing w:val="5"/>
    </w:rPr>
  </w:style>
  <w:style w:type="character" w:styleId="Hipervnculo">
    <w:name w:val="Hyperlink"/>
    <w:basedOn w:val="Fuentedeprrafopredeter"/>
    <w:uiPriority w:val="99"/>
    <w:unhideWhenUsed/>
    <w:rsid w:val="009E2837"/>
    <w:rPr>
      <w:color w:val="467886" w:themeColor="hyperlink"/>
      <w:u w:val="single"/>
    </w:rPr>
  </w:style>
  <w:style w:type="character" w:customStyle="1" w:styleId="Mencinsinresolver1">
    <w:name w:val="Mención sin resolver1"/>
    <w:basedOn w:val="Fuentedeprrafopredeter"/>
    <w:uiPriority w:val="99"/>
    <w:semiHidden/>
    <w:unhideWhenUsed/>
    <w:rsid w:val="009E2837"/>
    <w:rPr>
      <w:color w:val="605E5C"/>
      <w:shd w:val="clear" w:color="auto" w:fill="E1DFDD"/>
    </w:rPr>
  </w:style>
  <w:style w:type="character" w:customStyle="1" w:styleId="PrrafodelistaCar">
    <w:name w:val="Párrafo de lista Car"/>
    <w:link w:val="Prrafodelista"/>
    <w:uiPriority w:val="34"/>
    <w:qFormat/>
    <w:locked/>
    <w:rsid w:val="009A53E7"/>
  </w:style>
  <w:style w:type="character" w:styleId="Refdecomentario">
    <w:name w:val="annotation reference"/>
    <w:basedOn w:val="Fuentedeprrafopredeter"/>
    <w:uiPriority w:val="99"/>
    <w:semiHidden/>
    <w:unhideWhenUsed/>
    <w:rsid w:val="009A53E7"/>
    <w:rPr>
      <w:sz w:val="16"/>
      <w:szCs w:val="16"/>
    </w:rPr>
  </w:style>
  <w:style w:type="paragraph" w:styleId="Textocomentario">
    <w:name w:val="annotation text"/>
    <w:basedOn w:val="Normal"/>
    <w:link w:val="TextocomentarioCar"/>
    <w:uiPriority w:val="99"/>
    <w:semiHidden/>
    <w:unhideWhenUsed/>
    <w:rsid w:val="009A53E7"/>
    <w:pPr>
      <w:spacing w:after="0" w:line="240" w:lineRule="auto"/>
    </w:pPr>
    <w:rPr>
      <w:rFonts w:ascii="Times New Roman" w:eastAsia="Times New Roman" w:hAnsi="Times New Roman" w:cs="Times New Roman"/>
      <w:kern w:val="0"/>
      <w:sz w:val="20"/>
      <w:szCs w:val="20"/>
      <w:lang w:val="es-ES" w:eastAsia="es-ES"/>
      <w14:ligatures w14:val="none"/>
    </w:rPr>
  </w:style>
  <w:style w:type="character" w:customStyle="1" w:styleId="TextocomentarioCar">
    <w:name w:val="Texto comentario Car"/>
    <w:basedOn w:val="Fuentedeprrafopredeter"/>
    <w:link w:val="Textocomentario"/>
    <w:uiPriority w:val="99"/>
    <w:semiHidden/>
    <w:rsid w:val="009A53E7"/>
    <w:rPr>
      <w:rFonts w:ascii="Times New Roman" w:eastAsia="Times New Roman" w:hAnsi="Times New Roman" w:cs="Times New Roman"/>
      <w:kern w:val="0"/>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rietta.ligueros@ptovaras.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2E616-F590-4E50-BA55-E2EF2CD50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1481</Words>
  <Characters>8146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Orietta Ligueros</dc:creator>
  <cp:keywords/>
  <dc:description/>
  <cp:lastModifiedBy>Cinthya Velasquez Lopez</cp:lastModifiedBy>
  <cp:revision>2</cp:revision>
  <dcterms:created xsi:type="dcterms:W3CDTF">2026-07-13T16:08:00Z</dcterms:created>
  <dcterms:modified xsi:type="dcterms:W3CDTF">2026-07-13T16:08:00Z</dcterms:modified>
</cp:coreProperties>
</file>