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D94" w:rsidRDefault="00CA5D94" w:rsidP="00CA5D94">
      <w:pPr>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rsidR="00CA5D94" w:rsidRDefault="00CA5D94" w:rsidP="00CA5D94">
      <w:pPr>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Pr="007E458B">
        <w:rPr>
          <w:rFonts w:ascii="Arial" w:eastAsiaTheme="minorEastAsia" w:hAnsi="Arial" w:cs="Arial"/>
          <w:b/>
          <w:sz w:val="32"/>
          <w:szCs w:val="32"/>
          <w:u w:val="single"/>
          <w:lang w:val="es-ES" w:eastAsia="es-ES"/>
        </w:rPr>
        <w:t>N COMPRA ÁGIL</w:t>
      </w:r>
    </w:p>
    <w:p w:rsidR="00CA5D94" w:rsidRPr="006048BE" w:rsidRDefault="00CA5D94" w:rsidP="00CA5D94">
      <w:pPr>
        <w:jc w:val="center"/>
        <w:rPr>
          <w:rFonts w:ascii="Arial" w:eastAsiaTheme="minorEastAsia" w:hAnsi="Arial" w:cs="Arial"/>
          <w:b/>
          <w:color w:val="000000" w:themeColor="text1"/>
          <w:u w:val="single"/>
          <w:lang w:val="es-ES" w:eastAsia="es-ES"/>
        </w:rPr>
      </w:pPr>
    </w:p>
    <w:p w:rsidR="00CA5D94" w:rsidRPr="00CA5D94" w:rsidRDefault="00CA5D94" w:rsidP="00CA5D94">
      <w:pPr>
        <w:jc w:val="center"/>
        <w:rPr>
          <w:rFonts w:ascii="Arial" w:eastAsiaTheme="minorEastAsia" w:hAnsi="Arial" w:cs="Arial"/>
          <w:b/>
          <w:lang w:val="es-ES" w:eastAsia="es-ES"/>
        </w:rPr>
      </w:pPr>
      <w:r w:rsidRPr="006048BE">
        <w:tab/>
      </w:r>
      <w:r w:rsidRPr="006048BE">
        <w:tab/>
      </w:r>
      <w:r w:rsidRPr="006048BE">
        <w:tab/>
      </w:r>
      <w:r w:rsidRPr="006048BE">
        <w:tab/>
      </w:r>
      <w:r w:rsidRPr="006048BE">
        <w:tab/>
      </w:r>
      <w:r>
        <w:tab/>
      </w:r>
      <w:r w:rsidRPr="005440A4">
        <w:rPr>
          <w:rFonts w:ascii="Arial" w:eastAsiaTheme="minorEastAsia" w:hAnsi="Arial" w:cs="Arial"/>
          <w:b/>
          <w:color w:val="FF0000"/>
          <w:lang w:val="es-ES" w:eastAsia="es-ES"/>
        </w:rPr>
        <w:t xml:space="preserve">VALPARAÍSO, </w:t>
      </w:r>
      <w:r w:rsidR="00805FC5" w:rsidRPr="005440A4">
        <w:rPr>
          <w:rFonts w:ascii="Arial" w:eastAsiaTheme="minorEastAsia" w:hAnsi="Arial" w:cs="Arial"/>
          <w:b/>
          <w:color w:val="FF0000"/>
          <w:lang w:val="es-ES" w:eastAsia="es-ES"/>
        </w:rPr>
        <w:t>2</w:t>
      </w:r>
      <w:r w:rsidR="005440A4" w:rsidRPr="005440A4">
        <w:rPr>
          <w:rFonts w:ascii="Arial" w:eastAsiaTheme="minorEastAsia" w:hAnsi="Arial" w:cs="Arial"/>
          <w:b/>
          <w:color w:val="FF0000"/>
          <w:lang w:val="es-ES" w:eastAsia="es-ES"/>
        </w:rPr>
        <w:t>2</w:t>
      </w:r>
      <w:r w:rsidRPr="005440A4">
        <w:rPr>
          <w:rFonts w:ascii="Arial" w:eastAsiaTheme="minorEastAsia" w:hAnsi="Arial" w:cs="Arial"/>
          <w:b/>
          <w:color w:val="FF0000"/>
          <w:lang w:val="es-ES" w:eastAsia="es-ES"/>
        </w:rPr>
        <w:t xml:space="preserve"> de </w:t>
      </w:r>
      <w:r w:rsidR="00805FC5" w:rsidRPr="005440A4">
        <w:rPr>
          <w:rFonts w:ascii="Arial" w:eastAsiaTheme="minorEastAsia" w:hAnsi="Arial" w:cs="Arial"/>
          <w:b/>
          <w:color w:val="FF0000"/>
          <w:lang w:val="es-ES" w:eastAsia="es-ES"/>
        </w:rPr>
        <w:t>septiembre</w:t>
      </w:r>
      <w:r w:rsidRPr="005440A4">
        <w:rPr>
          <w:rFonts w:ascii="Arial" w:eastAsiaTheme="minorEastAsia" w:hAnsi="Arial" w:cs="Arial"/>
          <w:b/>
          <w:color w:val="FF0000"/>
          <w:lang w:val="es-ES" w:eastAsia="es-ES"/>
        </w:rPr>
        <w:t xml:space="preserve"> del 2026.</w:t>
      </w:r>
    </w:p>
    <w:p w:rsidR="00B04EE6" w:rsidRPr="004D5327" w:rsidRDefault="00B04EE6" w:rsidP="001B101C">
      <w:pPr>
        <w:ind w:right="51"/>
        <w:jc w:val="center"/>
        <w:outlineLvl w:val="0"/>
        <w:rPr>
          <w:rFonts w:ascii="Arial" w:eastAsia="Times New Roman" w:hAnsi="Arial" w:cs="Arial"/>
          <w:b/>
          <w:kern w:val="0"/>
          <w:u w:val="single"/>
          <w:lang w:eastAsia="es-CL" w:bidi="ar-SA"/>
        </w:rPr>
      </w:pPr>
    </w:p>
    <w:p w:rsidR="00947977" w:rsidRPr="004D5327" w:rsidRDefault="002102F2" w:rsidP="006570CB">
      <w:pPr>
        <w:pStyle w:val="Prrafodelista"/>
        <w:numPr>
          <w:ilvl w:val="0"/>
          <w:numId w:val="9"/>
        </w:numPr>
        <w:suppressAutoHyphens w:val="0"/>
        <w:autoSpaceDN/>
        <w:spacing w:after="5" w:line="250" w:lineRule="auto"/>
        <w:textAlignment w:val="auto"/>
        <w:rPr>
          <w:rFonts w:ascii="Arial" w:hAnsi="Arial" w:cs="Arial"/>
          <w:b/>
        </w:rPr>
      </w:pPr>
      <w:r w:rsidRPr="004D5327">
        <w:rPr>
          <w:rFonts w:ascii="Arial" w:hAnsi="Arial" w:cs="Arial"/>
          <w:b/>
          <w:u w:val="single"/>
        </w:rPr>
        <w:t>OBJETO DE LA CONTRATACIÓN</w:t>
      </w:r>
      <w:r w:rsidR="0036163C" w:rsidRPr="004D5327">
        <w:rPr>
          <w:rFonts w:ascii="Arial" w:hAnsi="Arial" w:cs="Arial"/>
          <w:b/>
          <w:u w:val="single"/>
        </w:rPr>
        <w:t xml:space="preserve"> E INFORMACIÓN</w:t>
      </w:r>
      <w:r w:rsidRPr="004D5327">
        <w:rPr>
          <w:rFonts w:ascii="Arial" w:hAnsi="Arial" w:cs="Arial"/>
          <w:b/>
        </w:rPr>
        <w:t>:</w:t>
      </w:r>
    </w:p>
    <w:p w:rsidR="00BF19D1" w:rsidRPr="00BF19D1" w:rsidRDefault="008063DB" w:rsidP="00132A70">
      <w:pPr>
        <w:pStyle w:val="Default"/>
        <w:tabs>
          <w:tab w:val="left" w:pos="1474"/>
          <w:tab w:val="left" w:pos="1925"/>
        </w:tabs>
        <w:ind w:left="709"/>
        <w:jc w:val="both"/>
        <w:rPr>
          <w:color w:val="auto"/>
          <w:shd w:val="clear" w:color="auto" w:fill="FFFFFF"/>
          <w:lang w:val="es-ES_tradnl"/>
        </w:rPr>
      </w:pPr>
      <w:r>
        <w:rPr>
          <w:color w:val="auto"/>
          <w:shd w:val="clear" w:color="auto" w:fill="FFFFFF"/>
          <w:lang w:val="es-ES_tradnl"/>
        </w:rPr>
        <w:t>El</w:t>
      </w:r>
      <w:r w:rsidR="00BF19D1" w:rsidRPr="00BF19D1">
        <w:rPr>
          <w:color w:val="auto"/>
          <w:shd w:val="clear" w:color="auto" w:fill="FFFFFF"/>
          <w:lang w:val="es-ES_tradnl"/>
        </w:rPr>
        <w:t xml:space="preserve"> </w:t>
      </w:r>
      <w:r w:rsidRPr="006048BE">
        <w:rPr>
          <w:rFonts w:eastAsiaTheme="minorEastAsia"/>
          <w:color w:val="000000" w:themeColor="text1"/>
          <w:lang w:val="es-ES"/>
        </w:rPr>
        <w:t>CENTRO DE ABASTECIMIENTO VALPARAÍSO</w:t>
      </w:r>
      <w:r w:rsidR="00BF19D1" w:rsidRPr="00BF19D1">
        <w:rPr>
          <w:color w:val="auto"/>
          <w:shd w:val="clear" w:color="auto" w:fill="FFFFFF"/>
          <w:lang w:val="es-ES_tradnl"/>
        </w:rPr>
        <w:t xml:space="preserve">, en adelante la </w:t>
      </w:r>
      <w:r>
        <w:rPr>
          <w:color w:val="auto"/>
          <w:shd w:val="clear" w:color="auto" w:fill="FFFFFF"/>
          <w:lang w:val="es-ES_tradnl"/>
        </w:rPr>
        <w:t>VALPABAS</w:t>
      </w:r>
      <w:r w:rsidR="00BF19D1" w:rsidRPr="00BF19D1">
        <w:rPr>
          <w:color w:val="auto"/>
          <w:shd w:val="clear" w:color="auto" w:fill="FFFFFF"/>
          <w:lang w:val="es-ES_tradnl"/>
        </w:rPr>
        <w:t xml:space="preserve">, para el cumplimiento de sus funciones encomendadas por Ley, tiene la necesidad de adquirir </w:t>
      </w:r>
      <w:r w:rsidR="009A115E">
        <w:rPr>
          <w:color w:val="auto"/>
          <w:shd w:val="clear" w:color="auto" w:fill="FFFFFF"/>
          <w:lang w:val="es-ES_tradnl"/>
        </w:rPr>
        <w:t>“</w:t>
      </w:r>
      <w:r w:rsidR="005440A4">
        <w:rPr>
          <w:b/>
          <w:color w:val="FF0000"/>
          <w:shd w:val="clear" w:color="auto" w:fill="FFFFFF"/>
          <w:lang w:val="es-ES_tradnl"/>
        </w:rPr>
        <w:t>REPUESTOS TECMAR</w:t>
      </w:r>
      <w:r w:rsidR="009A115E" w:rsidRPr="000B2523">
        <w:rPr>
          <w:lang w:val="es-CL" w:eastAsia="es-CL"/>
        </w:rPr>
        <w:t>”</w:t>
      </w:r>
      <w:r w:rsidR="00E91239" w:rsidRPr="000B2523">
        <w:rPr>
          <w:lang w:val="es-CL"/>
        </w:rPr>
        <w:t xml:space="preserve">, </w:t>
      </w:r>
      <w:r w:rsidR="00BF19D1" w:rsidRPr="000B2523">
        <w:rPr>
          <w:color w:val="auto"/>
          <w:shd w:val="clear" w:color="auto" w:fill="FFFFFF"/>
          <w:lang w:val="es-ES_tradnl"/>
        </w:rPr>
        <w:t>según el detalle en anexo “Requerimiento Técnico”, para lo cual la adjudicación se realizará de acuerdo</w:t>
      </w:r>
      <w:r w:rsidR="00BF19D1" w:rsidRPr="00BF19D1">
        <w:rPr>
          <w:color w:val="auto"/>
          <w:shd w:val="clear" w:color="auto" w:fill="FFFFFF"/>
          <w:lang w:val="es-ES_tradnl"/>
        </w:rPr>
        <w:t xml:space="preserve"> a lo siguiente:</w:t>
      </w:r>
    </w:p>
    <w:p w:rsidR="0077606B" w:rsidRDefault="0077606B" w:rsidP="0077606B">
      <w:pPr>
        <w:pStyle w:val="Default"/>
        <w:tabs>
          <w:tab w:val="left" w:pos="1474"/>
          <w:tab w:val="left" w:pos="1925"/>
        </w:tabs>
        <w:ind w:left="709"/>
        <w:jc w:val="both"/>
        <w:rPr>
          <w:color w:val="auto"/>
          <w:shd w:val="clear" w:color="auto" w:fill="FFFFFF"/>
          <w:lang w:val="es-ES_tradnl"/>
        </w:rPr>
      </w:pPr>
      <w:r>
        <w:rPr>
          <w:color w:val="auto"/>
          <w:shd w:val="clear" w:color="auto" w:fill="FFFFFF"/>
          <w:lang w:val="es-ES_tradnl"/>
        </w:rPr>
        <w:t xml:space="preserve">Las ofertas deberán ser puras y simples, no sujetas a condición, plazo o modalidad alguna y expresadas en valores  </w:t>
      </w:r>
      <w:r w:rsidR="00A85948">
        <w:rPr>
          <w:color w:val="auto"/>
          <w:shd w:val="clear" w:color="auto" w:fill="FFFFFF"/>
          <w:lang w:val="es-ES_tradnl"/>
        </w:rPr>
        <w:t xml:space="preserve">netos más </w:t>
      </w:r>
      <w:r>
        <w:rPr>
          <w:color w:val="auto"/>
          <w:shd w:val="clear" w:color="auto" w:fill="FFFFFF"/>
          <w:lang w:val="es-ES_tradnl"/>
        </w:rPr>
        <w:t>IVA., y deberán considerar la aplicación de todos los impuestos, tasas y derechos que correspondan.</w:t>
      </w:r>
    </w:p>
    <w:p w:rsidR="0040114F" w:rsidRDefault="0040114F" w:rsidP="0077606B">
      <w:pPr>
        <w:pStyle w:val="Default"/>
        <w:tabs>
          <w:tab w:val="left" w:pos="1474"/>
          <w:tab w:val="left" w:pos="1925"/>
        </w:tabs>
        <w:ind w:left="709"/>
        <w:jc w:val="both"/>
        <w:rPr>
          <w:color w:val="auto"/>
          <w:shd w:val="clear" w:color="auto" w:fill="FFFFFF"/>
          <w:lang w:val="es-ES_tradnl"/>
        </w:rPr>
      </w:pPr>
      <w:r w:rsidRPr="008063DB">
        <w:rPr>
          <w:lang w:val="es-CL"/>
        </w:rPr>
        <w:t>En el caso que, en el presente anexo e informacion a la adquisicion, sus bases técnicas y documentos anexos se hagan mención a una marca específica, será solo de manera referencial, admitiéndose la oferta de bienes equivalentes, los cuales deben cumplir con los requerimientos técnicos establecidos en el presente anexo</w:t>
      </w:r>
    </w:p>
    <w:p w:rsidR="00263E97" w:rsidRDefault="00263E97" w:rsidP="00BF19D1">
      <w:pPr>
        <w:pStyle w:val="Default"/>
        <w:tabs>
          <w:tab w:val="left" w:pos="1474"/>
          <w:tab w:val="left" w:pos="1925"/>
        </w:tabs>
        <w:ind w:left="709"/>
        <w:jc w:val="both"/>
        <w:rPr>
          <w:color w:val="auto"/>
          <w:shd w:val="clear" w:color="auto" w:fill="FFFFFF"/>
          <w:lang w:val="es-ES_tradnl"/>
        </w:rPr>
      </w:pPr>
    </w:p>
    <w:p w:rsidR="00EC3005" w:rsidRPr="00CE193C" w:rsidRDefault="00EC3005" w:rsidP="006570CB">
      <w:pPr>
        <w:pStyle w:val="Prrafodelista"/>
        <w:numPr>
          <w:ilvl w:val="0"/>
          <w:numId w:val="23"/>
        </w:numPr>
        <w:tabs>
          <w:tab w:val="left" w:pos="1134"/>
        </w:tabs>
        <w:autoSpaceDN/>
        <w:spacing w:line="240" w:lineRule="atLeast"/>
        <w:ind w:left="1134" w:right="-3" w:hanging="425"/>
        <w:contextualSpacing w:val="0"/>
        <w:jc w:val="both"/>
        <w:textAlignment w:val="auto"/>
        <w:rPr>
          <w:rFonts w:ascii="Arial" w:hAnsi="Arial" w:cs="Arial"/>
          <w:shd w:val="clear" w:color="auto" w:fill="FFFFFF"/>
          <w:lang w:val="es-ES_tradnl"/>
        </w:rPr>
      </w:pPr>
      <w:r w:rsidRPr="00CE193C">
        <w:rPr>
          <w:rFonts w:ascii="Arial" w:hAnsi="Arial" w:cs="Arial"/>
          <w:noProof/>
          <w:shd w:val="clear" w:color="auto" w:fill="FFFFFF"/>
          <w:lang w:val="es-ES_tradnl"/>
        </w:rPr>
        <w:t xml:space="preserve">Se deberá completar el </w:t>
      </w:r>
      <w:r w:rsidRPr="00CE193C">
        <w:rPr>
          <w:rFonts w:ascii="Arial" w:hAnsi="Arial" w:cs="Arial"/>
          <w:b/>
          <w:noProof/>
          <w:shd w:val="clear" w:color="auto" w:fill="FFFFFF"/>
          <w:lang w:val="es-ES_tradnl"/>
        </w:rPr>
        <w:t>ANEXO FORMULARIO DE COTIZACIÓN DE LA OFERTA</w:t>
      </w:r>
      <w:r w:rsidRPr="00CE193C">
        <w:rPr>
          <w:rFonts w:ascii="Arial" w:hAnsi="Arial" w:cs="Arial"/>
          <w:noProof/>
          <w:shd w:val="clear" w:color="auto" w:fill="FFFFFF"/>
          <w:lang w:val="es-ES_tradnl"/>
        </w:rPr>
        <w:t>, teniendo presente las siguientes consideraciones, los valores ofertados deberán ser en moneda pesos, sin reajuste</w:t>
      </w:r>
      <w:r w:rsidR="00263E97" w:rsidRPr="00CE193C">
        <w:rPr>
          <w:rFonts w:ascii="Arial" w:hAnsi="Arial" w:cs="Arial"/>
          <w:shd w:val="clear" w:color="auto" w:fill="FFFFFF"/>
          <w:lang w:val="es-ES_tradnl"/>
        </w:rPr>
        <w:t>:</w:t>
      </w:r>
    </w:p>
    <w:p w:rsidR="00CE193C" w:rsidRDefault="00721C10" w:rsidP="006570CB">
      <w:pPr>
        <w:numPr>
          <w:ilvl w:val="0"/>
          <w:numId w:val="20"/>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CE193C">
        <w:rPr>
          <w:rFonts w:ascii="Arial" w:hAnsi="Arial" w:cs="Arial"/>
        </w:rPr>
        <w:t xml:space="preserve">El plazo </w:t>
      </w:r>
      <w:r w:rsidR="00263E97" w:rsidRPr="00CE193C">
        <w:rPr>
          <w:rFonts w:ascii="Arial" w:hAnsi="Arial" w:cs="Arial"/>
        </w:rPr>
        <w:t xml:space="preserve">de entrega </w:t>
      </w:r>
      <w:r w:rsidRPr="00CE193C">
        <w:rPr>
          <w:rFonts w:ascii="Arial" w:hAnsi="Arial" w:cs="Arial"/>
        </w:rPr>
        <w:t>de</w:t>
      </w:r>
      <w:r w:rsidR="00923570">
        <w:rPr>
          <w:rFonts w:ascii="Arial" w:hAnsi="Arial" w:cs="Arial"/>
        </w:rPr>
        <w:t xml:space="preserve"> </w:t>
      </w:r>
      <w:r w:rsidRPr="00CE193C">
        <w:rPr>
          <w:rFonts w:ascii="Arial" w:hAnsi="Arial" w:cs="Arial"/>
        </w:rPr>
        <w:t>l</w:t>
      </w:r>
      <w:r w:rsidR="00923570">
        <w:rPr>
          <w:rFonts w:ascii="Arial" w:hAnsi="Arial" w:cs="Arial"/>
        </w:rPr>
        <w:t>os</w:t>
      </w:r>
      <w:r w:rsidRPr="00CE193C">
        <w:rPr>
          <w:rFonts w:ascii="Arial" w:hAnsi="Arial" w:cs="Arial"/>
        </w:rPr>
        <w:t xml:space="preserve"> </w:t>
      </w:r>
      <w:r w:rsidR="00923570">
        <w:rPr>
          <w:rFonts w:ascii="Arial" w:hAnsi="Arial" w:cs="Arial"/>
        </w:rPr>
        <w:t>bienes</w:t>
      </w:r>
      <w:r w:rsidRPr="00CE193C">
        <w:rPr>
          <w:rFonts w:ascii="Arial" w:hAnsi="Arial" w:cs="Arial"/>
        </w:rPr>
        <w:t xml:space="preserve"> no </w:t>
      </w:r>
      <w:r w:rsidR="00923570">
        <w:rPr>
          <w:rFonts w:ascii="Arial" w:hAnsi="Arial" w:cs="Arial"/>
        </w:rPr>
        <w:t>deberá</w:t>
      </w:r>
      <w:r w:rsidRPr="00CE193C">
        <w:rPr>
          <w:rFonts w:ascii="Arial" w:hAnsi="Arial" w:cs="Arial"/>
        </w:rPr>
        <w:t xml:space="preserve"> </w:t>
      </w:r>
      <w:r w:rsidRPr="000F07FD">
        <w:rPr>
          <w:rFonts w:ascii="Arial" w:hAnsi="Arial" w:cs="Arial"/>
        </w:rPr>
        <w:t xml:space="preserve">ser superior </w:t>
      </w:r>
      <w:r w:rsidR="002F1DE0">
        <w:rPr>
          <w:rFonts w:ascii="Arial" w:hAnsi="Arial" w:cs="Arial"/>
        </w:rPr>
        <w:t xml:space="preserve">a </w:t>
      </w:r>
      <w:r w:rsidR="002F1DE0" w:rsidRPr="002F1DE0">
        <w:rPr>
          <w:rFonts w:ascii="Arial" w:hAnsi="Arial" w:cs="Arial"/>
          <w:b/>
        </w:rPr>
        <w:t>veinte (20)</w:t>
      </w:r>
      <w:r w:rsidRPr="00CA5D94">
        <w:rPr>
          <w:rFonts w:ascii="Arial" w:hAnsi="Arial" w:cs="Arial"/>
          <w:b/>
        </w:rPr>
        <w:t xml:space="preserve"> días </w:t>
      </w:r>
      <w:r w:rsidR="002F1DE0">
        <w:rPr>
          <w:rFonts w:ascii="Arial" w:hAnsi="Arial" w:cs="Arial"/>
          <w:b/>
        </w:rPr>
        <w:t>corridos</w:t>
      </w:r>
      <w:r w:rsidR="00CE193C" w:rsidRPr="005B1B60">
        <w:rPr>
          <w:rFonts w:ascii="Arial" w:hAnsi="Arial" w:cs="Arial"/>
        </w:rPr>
        <w:t>.</w:t>
      </w:r>
    </w:p>
    <w:p w:rsidR="00FC7E75" w:rsidRPr="00CE193C" w:rsidRDefault="00FC7E75" w:rsidP="006570CB">
      <w:pPr>
        <w:numPr>
          <w:ilvl w:val="0"/>
          <w:numId w:val="20"/>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CE193C">
        <w:rPr>
          <w:rFonts w:ascii="Arial" w:hAnsi="Arial" w:cs="Arial"/>
        </w:rPr>
        <w:t xml:space="preserve">Plazo de validez de ofertas: </w:t>
      </w:r>
      <w:r w:rsidR="00CA05BE" w:rsidRPr="00CE193C">
        <w:rPr>
          <w:rFonts w:ascii="Arial" w:hAnsi="Arial" w:cs="Arial"/>
        </w:rPr>
        <w:t>l</w:t>
      </w:r>
      <w:r w:rsidRPr="00CE193C">
        <w:rPr>
          <w:rFonts w:ascii="Arial" w:hAnsi="Arial" w:cs="Arial"/>
        </w:rPr>
        <w:t xml:space="preserve">as ofertas presentadas tendrán carácter irrevocable y deberán estar vigentes durante todo el período de la compra ágil y hasta la aceptación de la orden de compra, por lo que esta no podrá tener una vigencia inferior a </w:t>
      </w:r>
      <w:r w:rsidR="002F1DE0" w:rsidRPr="002F1DE0">
        <w:rPr>
          <w:rFonts w:ascii="Arial" w:hAnsi="Arial" w:cs="Arial"/>
          <w:b/>
        </w:rPr>
        <w:t>treinta</w:t>
      </w:r>
      <w:r w:rsidRPr="002F1DE0">
        <w:rPr>
          <w:rFonts w:ascii="Arial" w:hAnsi="Arial" w:cs="Arial"/>
          <w:b/>
        </w:rPr>
        <w:t xml:space="preserve"> (</w:t>
      </w:r>
      <w:r w:rsidR="002F1DE0" w:rsidRPr="002F1DE0">
        <w:rPr>
          <w:rFonts w:ascii="Arial" w:hAnsi="Arial" w:cs="Arial"/>
          <w:b/>
        </w:rPr>
        <w:t>3</w:t>
      </w:r>
      <w:r w:rsidR="00805FC5" w:rsidRPr="002F1DE0">
        <w:rPr>
          <w:rFonts w:ascii="Arial" w:hAnsi="Arial" w:cs="Arial"/>
          <w:b/>
        </w:rPr>
        <w:t>0</w:t>
      </w:r>
      <w:r w:rsidRPr="002F1DE0">
        <w:rPr>
          <w:rFonts w:ascii="Arial" w:hAnsi="Arial" w:cs="Arial"/>
          <w:b/>
        </w:rPr>
        <w:t>) días corridos</w:t>
      </w:r>
      <w:r w:rsidRPr="00CE193C">
        <w:rPr>
          <w:rFonts w:ascii="Arial" w:hAnsi="Arial" w:cs="Arial"/>
        </w:rPr>
        <w:t>, contados desde la fecha de cierre de la cotización.</w:t>
      </w:r>
    </w:p>
    <w:p w:rsidR="0039419B" w:rsidRPr="00CE193C" w:rsidRDefault="0039419B" w:rsidP="006570CB">
      <w:pPr>
        <w:numPr>
          <w:ilvl w:val="0"/>
          <w:numId w:val="20"/>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CE193C">
        <w:rPr>
          <w:rFonts w:ascii="Arial" w:hAnsi="Arial" w:cs="Arial"/>
        </w:rPr>
        <w:t>En caso de empate en las ofertas, será adjudicada aquella que sea ingresada primero al Portal Mercado Público</w:t>
      </w:r>
    </w:p>
    <w:p w:rsidR="00263E97" w:rsidRPr="00CE193C" w:rsidRDefault="008063DB" w:rsidP="006570CB">
      <w:pPr>
        <w:pStyle w:val="Prrafodelista"/>
        <w:numPr>
          <w:ilvl w:val="0"/>
          <w:numId w:val="23"/>
        </w:numPr>
        <w:tabs>
          <w:tab w:val="left" w:pos="1134"/>
        </w:tabs>
        <w:autoSpaceDN/>
        <w:spacing w:line="240" w:lineRule="atLeast"/>
        <w:ind w:left="1134" w:right="-3" w:hanging="425"/>
        <w:contextualSpacing w:val="0"/>
        <w:jc w:val="both"/>
        <w:textAlignment w:val="auto"/>
        <w:rPr>
          <w:rFonts w:ascii="Arial" w:hAnsi="Arial" w:cs="Arial"/>
          <w:lang w:val="es-ES"/>
        </w:rPr>
      </w:pPr>
      <w:r>
        <w:rPr>
          <w:rFonts w:ascii="Arial" w:hAnsi="Arial" w:cs="Arial"/>
          <w:shd w:val="clear" w:color="auto" w:fill="FFFFFF"/>
        </w:rPr>
        <w:t>El VALPABAS</w:t>
      </w:r>
      <w:r w:rsidR="00263E97" w:rsidRPr="00CE193C">
        <w:rPr>
          <w:rFonts w:ascii="Arial" w:hAnsi="Arial" w:cs="Arial"/>
          <w:shd w:val="clear" w:color="auto" w:fill="FFFFFF"/>
          <w:lang w:val="es-ES_tradnl"/>
        </w:rPr>
        <w:t xml:space="preserve">, cuenta con la disponibilidad presupuestaria en la fuente de financiamiento de la Ley </w:t>
      </w:r>
      <w:r w:rsidR="00263E97" w:rsidRPr="00CA5D94">
        <w:rPr>
          <w:rFonts w:ascii="Arial" w:hAnsi="Arial" w:cs="Arial"/>
          <w:shd w:val="clear" w:color="auto" w:fill="FFFFFF"/>
          <w:lang w:val="es-ES_tradnl"/>
        </w:rPr>
        <w:t>N° 21.7</w:t>
      </w:r>
      <w:r w:rsidR="00CA5D94" w:rsidRPr="00CA5D94">
        <w:rPr>
          <w:rFonts w:ascii="Arial" w:hAnsi="Arial" w:cs="Arial"/>
          <w:shd w:val="clear" w:color="auto" w:fill="FFFFFF"/>
          <w:lang w:val="es-ES_tradnl"/>
        </w:rPr>
        <w:t>96</w:t>
      </w:r>
      <w:r w:rsidR="00263E97" w:rsidRPr="00CA5D94">
        <w:rPr>
          <w:rFonts w:ascii="Arial" w:hAnsi="Arial" w:cs="Arial"/>
          <w:shd w:val="clear" w:color="auto" w:fill="FFFFFF"/>
          <w:lang w:val="es-ES_tradnl"/>
        </w:rPr>
        <w:t>, correspondiente</w:t>
      </w:r>
      <w:r w:rsidR="00263E97" w:rsidRPr="00CE193C">
        <w:rPr>
          <w:rFonts w:ascii="Arial" w:hAnsi="Arial" w:cs="Arial"/>
          <w:shd w:val="clear" w:color="auto" w:fill="FFFFFF"/>
          <w:lang w:val="es-ES_tradnl"/>
        </w:rPr>
        <w:t xml:space="preserve"> a “Ley de Presupuestos del Sector Público para el año</w:t>
      </w:r>
      <w:r w:rsidR="00263E97" w:rsidRPr="00CE193C">
        <w:rPr>
          <w:rFonts w:ascii="Arial" w:hAnsi="Arial" w:cs="Arial"/>
          <w:lang w:val="es-ES"/>
        </w:rPr>
        <w:t xml:space="preserve"> 202</w:t>
      </w:r>
      <w:r>
        <w:rPr>
          <w:rFonts w:ascii="Arial" w:hAnsi="Arial" w:cs="Arial"/>
          <w:lang w:val="es-ES"/>
        </w:rPr>
        <w:t>6</w:t>
      </w:r>
      <w:r w:rsidR="00263E97" w:rsidRPr="00CE193C">
        <w:rPr>
          <w:rFonts w:ascii="Arial" w:hAnsi="Arial" w:cs="Arial"/>
          <w:lang w:val="es-ES"/>
        </w:rPr>
        <w:t>”.</w:t>
      </w:r>
    </w:p>
    <w:p w:rsidR="00244D7D" w:rsidRPr="000F07FD" w:rsidRDefault="00244D7D" w:rsidP="006570CB">
      <w:pPr>
        <w:pStyle w:val="Prrafodelista"/>
        <w:numPr>
          <w:ilvl w:val="0"/>
          <w:numId w:val="23"/>
        </w:numPr>
        <w:tabs>
          <w:tab w:val="left" w:pos="1134"/>
        </w:tabs>
        <w:autoSpaceDN/>
        <w:spacing w:line="240" w:lineRule="atLeast"/>
        <w:ind w:left="1134" w:right="-3" w:hanging="425"/>
        <w:contextualSpacing w:val="0"/>
        <w:jc w:val="both"/>
        <w:textAlignment w:val="auto"/>
        <w:rPr>
          <w:rFonts w:ascii="Arial" w:hAnsi="Arial" w:cs="Arial"/>
          <w:shd w:val="clear" w:color="auto" w:fill="FFFFFF"/>
          <w:lang w:val="es-ES_tradnl"/>
        </w:rPr>
      </w:pPr>
      <w:r w:rsidRPr="00CE193C">
        <w:rPr>
          <w:rFonts w:ascii="Arial" w:hAnsi="Arial" w:cs="Arial"/>
          <w:shd w:val="clear" w:color="auto" w:fill="FFFFFF"/>
          <w:lang w:val="es-ES_tradnl"/>
        </w:rPr>
        <w:t xml:space="preserve">La presente contratación tiene un </w:t>
      </w:r>
      <w:r w:rsidRPr="009B7271">
        <w:rPr>
          <w:rFonts w:ascii="Arial" w:hAnsi="Arial" w:cs="Arial"/>
          <w:b/>
          <w:shd w:val="clear" w:color="auto" w:fill="FFFFFF"/>
          <w:lang w:val="es-ES_tradnl"/>
        </w:rPr>
        <w:t xml:space="preserve">presupuesto </w:t>
      </w:r>
      <w:r w:rsidR="005440A4">
        <w:rPr>
          <w:rFonts w:ascii="Arial" w:hAnsi="Arial" w:cs="Arial"/>
          <w:b/>
          <w:shd w:val="clear" w:color="auto" w:fill="FFFFFF"/>
          <w:lang w:val="es-ES_tradnl"/>
        </w:rPr>
        <w:t xml:space="preserve">máximo </w:t>
      </w:r>
      <w:r w:rsidR="009A115E" w:rsidRPr="009B7271">
        <w:rPr>
          <w:rFonts w:ascii="Arial" w:hAnsi="Arial" w:cs="Arial"/>
          <w:b/>
          <w:shd w:val="clear" w:color="auto" w:fill="FFFFFF"/>
          <w:lang w:val="es-ES_tradnl"/>
        </w:rPr>
        <w:t>disponible</w:t>
      </w:r>
      <w:r w:rsidR="000F07FD">
        <w:rPr>
          <w:rFonts w:ascii="Arial" w:hAnsi="Arial" w:cs="Arial"/>
          <w:shd w:val="clear" w:color="auto" w:fill="FFFFFF"/>
          <w:lang w:val="es-ES_tradnl"/>
        </w:rPr>
        <w:t xml:space="preserve"> </w:t>
      </w:r>
      <w:r w:rsidR="000F07FD" w:rsidRPr="000F07FD">
        <w:rPr>
          <w:rFonts w:ascii="Arial" w:hAnsi="Arial" w:cs="Arial"/>
          <w:shd w:val="clear" w:color="auto" w:fill="FFFFFF"/>
          <w:lang w:val="es-ES_tradnl"/>
        </w:rPr>
        <w:t>de</w:t>
      </w:r>
      <w:r w:rsidRPr="000F07FD">
        <w:rPr>
          <w:rFonts w:ascii="Arial" w:hAnsi="Arial" w:cs="Arial"/>
          <w:shd w:val="clear" w:color="auto" w:fill="FFFFFF"/>
          <w:lang w:val="es-ES_tradnl"/>
        </w:rPr>
        <w:t xml:space="preserve"> </w:t>
      </w:r>
      <w:r w:rsidRPr="005440A4">
        <w:rPr>
          <w:rFonts w:ascii="Arial" w:eastAsia="Times New Roman" w:hAnsi="Arial" w:cs="Arial"/>
          <w:b/>
          <w:color w:val="FF0000"/>
          <w:shd w:val="clear" w:color="auto" w:fill="FFFFFF"/>
          <w:lang w:val="es-ES_tradnl"/>
        </w:rPr>
        <w:t xml:space="preserve">$ </w:t>
      </w:r>
      <w:r w:rsidR="005440A4" w:rsidRPr="005440A4">
        <w:rPr>
          <w:rFonts w:ascii="Arial" w:eastAsia="Times New Roman" w:hAnsi="Arial" w:cs="Arial"/>
          <w:b/>
          <w:color w:val="FF0000"/>
          <w:shd w:val="clear" w:color="auto" w:fill="FFFFFF"/>
          <w:lang w:val="es-ES_tradnl"/>
        </w:rPr>
        <w:t>556.44</w:t>
      </w:r>
      <w:r w:rsidR="00DE18AD" w:rsidRPr="005440A4">
        <w:rPr>
          <w:rFonts w:ascii="Arial" w:eastAsia="Times New Roman" w:hAnsi="Arial" w:cs="Arial"/>
          <w:b/>
          <w:color w:val="FF0000"/>
          <w:shd w:val="clear" w:color="auto" w:fill="FFFFFF"/>
          <w:lang w:val="es-ES_tradnl"/>
        </w:rPr>
        <w:t>0</w:t>
      </w:r>
      <w:r w:rsidRPr="005440A4">
        <w:rPr>
          <w:rFonts w:ascii="Arial" w:eastAsia="Times New Roman" w:hAnsi="Arial" w:cs="Arial"/>
          <w:b/>
          <w:color w:val="FF0000"/>
          <w:shd w:val="clear" w:color="auto" w:fill="FFFFFF"/>
          <w:lang w:val="es-ES_tradnl"/>
        </w:rPr>
        <w:t>.- (</w:t>
      </w:r>
      <w:r w:rsidR="005440A4" w:rsidRPr="005440A4">
        <w:rPr>
          <w:rFonts w:ascii="Arial" w:eastAsia="Times New Roman" w:hAnsi="Arial" w:cs="Arial"/>
          <w:b/>
          <w:color w:val="FF0000"/>
          <w:shd w:val="clear" w:color="auto" w:fill="FFFFFF"/>
          <w:lang w:val="es-ES_tradnl"/>
        </w:rPr>
        <w:t>Quinientos cincuenta y seis mil cuatrocientos cuarenta mil pesos</w:t>
      </w:r>
      <w:r w:rsidRPr="000F07FD">
        <w:rPr>
          <w:rFonts w:ascii="Arial" w:eastAsia="Times New Roman" w:hAnsi="Arial" w:cs="Arial"/>
          <w:shd w:val="clear" w:color="auto" w:fill="FFFFFF"/>
          <w:lang w:val="es-ES_tradnl"/>
        </w:rPr>
        <w:t>)</w:t>
      </w:r>
      <w:r w:rsidRPr="000F07FD">
        <w:rPr>
          <w:rFonts w:ascii="Arial" w:hAnsi="Arial" w:cs="Arial"/>
          <w:shd w:val="clear" w:color="auto" w:fill="FFFFFF"/>
          <w:lang w:val="es-ES_tradnl"/>
        </w:rPr>
        <w:t>,</w:t>
      </w:r>
      <w:r w:rsidRPr="005440A4">
        <w:rPr>
          <w:rFonts w:ascii="Arial" w:hAnsi="Arial" w:cs="Arial"/>
          <w:b/>
          <w:shd w:val="clear" w:color="auto" w:fill="FFFFFF"/>
          <w:lang w:val="es-ES_tradnl"/>
        </w:rPr>
        <w:t xml:space="preserve"> IVA incluido.</w:t>
      </w:r>
    </w:p>
    <w:p w:rsidR="00244D7D" w:rsidRPr="00CE193C" w:rsidRDefault="00244D7D" w:rsidP="00CE193C">
      <w:pPr>
        <w:pStyle w:val="Default"/>
        <w:tabs>
          <w:tab w:val="left" w:pos="1474"/>
          <w:tab w:val="left" w:pos="1925"/>
        </w:tabs>
        <w:ind w:left="1134"/>
        <w:jc w:val="both"/>
        <w:rPr>
          <w:color w:val="auto"/>
          <w:shd w:val="clear" w:color="auto" w:fill="FFFFFF"/>
          <w:lang w:val="es-ES_tradnl"/>
        </w:rPr>
      </w:pPr>
      <w:r w:rsidRPr="00CE193C">
        <w:rPr>
          <w:color w:val="auto"/>
          <w:shd w:val="clear" w:color="auto" w:fill="FFFFFF"/>
          <w:lang w:val="es-ES_tradnl"/>
        </w:rPr>
        <w:t>Sin perjuicio de lo anterior, se hace presente que la cantidad antes mencionada podría disminuir, en razón de la disponibilidad presupuestaria y necesidades que puedan sobrevenir.</w:t>
      </w:r>
    </w:p>
    <w:p w:rsidR="00910315" w:rsidRDefault="0091031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Default="00805FC5" w:rsidP="008E60EC">
      <w:pPr>
        <w:pStyle w:val="Default"/>
        <w:tabs>
          <w:tab w:val="left" w:pos="1474"/>
          <w:tab w:val="left" w:pos="1925"/>
        </w:tabs>
        <w:ind w:left="709"/>
        <w:jc w:val="both"/>
        <w:rPr>
          <w:b/>
          <w:color w:val="auto"/>
          <w:shd w:val="clear" w:color="auto" w:fill="FFFFFF"/>
          <w:lang w:val="es-ES_tradnl"/>
        </w:rPr>
      </w:pPr>
    </w:p>
    <w:p w:rsidR="00805FC5" w:rsidRPr="00DF400B" w:rsidRDefault="00805FC5" w:rsidP="008E60EC">
      <w:pPr>
        <w:pStyle w:val="Default"/>
        <w:tabs>
          <w:tab w:val="left" w:pos="1474"/>
          <w:tab w:val="left" w:pos="1925"/>
        </w:tabs>
        <w:ind w:left="709"/>
        <w:jc w:val="both"/>
        <w:rPr>
          <w:b/>
          <w:color w:val="auto"/>
          <w:shd w:val="clear" w:color="auto" w:fill="FFFFFF"/>
          <w:lang w:val="es-ES_tradnl"/>
        </w:rPr>
      </w:pPr>
    </w:p>
    <w:p w:rsidR="00266FA6" w:rsidRDefault="0036163C" w:rsidP="005A729D">
      <w:pPr>
        <w:ind w:left="680" w:firstLine="29"/>
        <w:jc w:val="both"/>
        <w:rPr>
          <w:rFonts w:ascii="Arial" w:hAnsi="Arial" w:cs="Arial"/>
        </w:rPr>
      </w:pPr>
      <w:r w:rsidRPr="00DF400B">
        <w:rPr>
          <w:rFonts w:ascii="Arial" w:hAnsi="Arial" w:cs="Arial"/>
        </w:rPr>
        <w:t xml:space="preserve">A </w:t>
      </w:r>
      <w:r w:rsidR="0018489C" w:rsidRPr="00DF400B">
        <w:rPr>
          <w:rFonts w:ascii="Arial" w:hAnsi="Arial" w:cs="Arial"/>
        </w:rPr>
        <w:t>continuación,</w:t>
      </w:r>
      <w:r w:rsidRPr="00DF400B">
        <w:rPr>
          <w:rFonts w:ascii="Arial" w:hAnsi="Arial" w:cs="Arial"/>
        </w:rPr>
        <w:t xml:space="preserve"> se </w:t>
      </w:r>
      <w:r w:rsidR="00596524" w:rsidRPr="00DF400B">
        <w:rPr>
          <w:rFonts w:ascii="Arial" w:hAnsi="Arial" w:cs="Arial"/>
        </w:rPr>
        <w:t>detalla</w:t>
      </w:r>
      <w:r w:rsidR="0001415E">
        <w:rPr>
          <w:rFonts w:ascii="Arial" w:hAnsi="Arial" w:cs="Arial"/>
        </w:rPr>
        <w:t xml:space="preserve"> </w:t>
      </w:r>
      <w:r w:rsidR="00CA5D94">
        <w:rPr>
          <w:rFonts w:ascii="Arial" w:hAnsi="Arial" w:cs="Arial"/>
        </w:rPr>
        <w:t>el</w:t>
      </w:r>
      <w:r w:rsidR="0001415E">
        <w:rPr>
          <w:rFonts w:ascii="Arial" w:hAnsi="Arial" w:cs="Arial"/>
        </w:rPr>
        <w:t xml:space="preserve"> </w:t>
      </w:r>
      <w:r w:rsidR="00923570">
        <w:rPr>
          <w:rFonts w:ascii="Arial" w:hAnsi="Arial" w:cs="Arial"/>
        </w:rPr>
        <w:t>bien a</w:t>
      </w:r>
      <w:r w:rsidR="00596524" w:rsidRPr="00DF400B">
        <w:rPr>
          <w:rFonts w:ascii="Arial" w:hAnsi="Arial" w:cs="Arial"/>
        </w:rPr>
        <w:t xml:space="preserve"> </w:t>
      </w:r>
      <w:r w:rsidR="00282DAB" w:rsidRPr="00DF400B">
        <w:rPr>
          <w:rFonts w:ascii="Arial" w:hAnsi="Arial" w:cs="Arial"/>
        </w:rPr>
        <w:t>adquiri</w:t>
      </w:r>
      <w:r w:rsidR="00596524" w:rsidRPr="00DF400B">
        <w:rPr>
          <w:rFonts w:ascii="Arial" w:hAnsi="Arial" w:cs="Arial"/>
        </w:rPr>
        <w:t>r</w:t>
      </w:r>
      <w:r w:rsidR="00282DAB" w:rsidRPr="00DF400B">
        <w:rPr>
          <w:rFonts w:ascii="Arial" w:hAnsi="Arial" w:cs="Arial"/>
        </w:rPr>
        <w:t xml:space="preserve">: </w:t>
      </w:r>
    </w:p>
    <w:p w:rsidR="00910315" w:rsidRPr="00DF400B" w:rsidRDefault="00910315" w:rsidP="005A729D">
      <w:pPr>
        <w:ind w:left="680" w:firstLine="29"/>
        <w:jc w:val="both"/>
        <w:rPr>
          <w:rFonts w:ascii="Arial" w:hAnsi="Arial" w:cs="Arial"/>
        </w:rPr>
      </w:pPr>
    </w:p>
    <w:tbl>
      <w:tblPr>
        <w:tblStyle w:val="Tablaconcuadrcula"/>
        <w:tblW w:w="9074" w:type="dxa"/>
        <w:tblInd w:w="704" w:type="dxa"/>
        <w:tblLook w:val="04A0" w:firstRow="1" w:lastRow="0" w:firstColumn="1" w:lastColumn="0" w:noHBand="0" w:noVBand="1"/>
      </w:tblPr>
      <w:tblGrid>
        <w:gridCol w:w="709"/>
        <w:gridCol w:w="1269"/>
        <w:gridCol w:w="617"/>
        <w:gridCol w:w="6479"/>
      </w:tblGrid>
      <w:tr w:rsidR="00DE18AD" w:rsidRPr="0040114F" w:rsidTr="009A115E">
        <w:tc>
          <w:tcPr>
            <w:tcW w:w="709" w:type="dxa"/>
            <w:shd w:val="clear" w:color="auto" w:fill="BFBFBF" w:themeFill="background1" w:themeFillShade="BF"/>
            <w:vAlign w:val="center"/>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sidRPr="0040114F">
              <w:rPr>
                <w:rFonts w:ascii="Arial" w:eastAsia="Calibri" w:hAnsi="Arial" w:cs="Arial"/>
                <w:b/>
                <w:sz w:val="20"/>
                <w:szCs w:val="20"/>
                <w:lang w:eastAsia="en-US"/>
              </w:rPr>
              <w:t>Ítem.</w:t>
            </w:r>
          </w:p>
        </w:tc>
        <w:tc>
          <w:tcPr>
            <w:tcW w:w="1269" w:type="dxa"/>
            <w:shd w:val="clear" w:color="auto" w:fill="BFBFBF" w:themeFill="background1" w:themeFillShade="BF"/>
            <w:vAlign w:val="center"/>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sidRPr="0040114F">
              <w:rPr>
                <w:rFonts w:ascii="Arial" w:eastAsia="Calibri" w:hAnsi="Arial" w:cs="Arial"/>
                <w:b/>
                <w:sz w:val="20"/>
                <w:szCs w:val="20"/>
                <w:lang w:eastAsia="en-US"/>
              </w:rPr>
              <w:t>Cantidad Requerida.</w:t>
            </w:r>
          </w:p>
        </w:tc>
        <w:tc>
          <w:tcPr>
            <w:tcW w:w="617" w:type="dxa"/>
            <w:shd w:val="clear" w:color="auto" w:fill="BFBFBF" w:themeFill="background1" w:themeFillShade="BF"/>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Pr>
                <w:rFonts w:ascii="Arial" w:eastAsia="Calibri" w:hAnsi="Arial" w:cs="Arial"/>
                <w:b/>
                <w:sz w:val="20"/>
                <w:szCs w:val="20"/>
                <w:lang w:eastAsia="en-US"/>
              </w:rPr>
              <w:t>U/E</w:t>
            </w:r>
          </w:p>
        </w:tc>
        <w:tc>
          <w:tcPr>
            <w:tcW w:w="6479" w:type="dxa"/>
            <w:tcBorders>
              <w:bottom w:val="single" w:sz="4" w:space="0" w:color="auto"/>
            </w:tcBorders>
            <w:shd w:val="clear" w:color="auto" w:fill="BFBFBF" w:themeFill="background1" w:themeFillShade="BF"/>
            <w:vAlign w:val="center"/>
          </w:tcPr>
          <w:p w:rsidR="00DE18AD" w:rsidRPr="0040114F" w:rsidRDefault="00DE18AD" w:rsidP="0040114F">
            <w:pPr>
              <w:suppressAutoHyphens w:val="0"/>
              <w:autoSpaceDE w:val="0"/>
              <w:adjustRightInd w:val="0"/>
              <w:jc w:val="center"/>
              <w:rPr>
                <w:rFonts w:ascii="Arial" w:eastAsia="Calibri" w:hAnsi="Arial" w:cs="Arial"/>
                <w:b/>
                <w:sz w:val="20"/>
                <w:szCs w:val="20"/>
                <w:lang w:eastAsia="en-US"/>
              </w:rPr>
            </w:pPr>
            <w:r w:rsidRPr="0040114F">
              <w:rPr>
                <w:rFonts w:ascii="Arial" w:eastAsia="Calibri" w:hAnsi="Arial" w:cs="Arial"/>
                <w:b/>
                <w:sz w:val="20"/>
                <w:szCs w:val="20"/>
                <w:lang w:eastAsia="en-US"/>
              </w:rPr>
              <w:t>Descripción.</w:t>
            </w:r>
          </w:p>
        </w:tc>
      </w:tr>
      <w:tr w:rsidR="002F1DE0" w:rsidRPr="0040114F" w:rsidTr="00CD7990">
        <w:tc>
          <w:tcPr>
            <w:tcW w:w="709" w:type="dxa"/>
            <w:vAlign w:val="center"/>
          </w:tcPr>
          <w:p w:rsidR="002F1DE0" w:rsidRPr="005440A4" w:rsidRDefault="002F1DE0" w:rsidP="002F1DE0">
            <w:pPr>
              <w:ind w:right="31"/>
              <w:jc w:val="center"/>
              <w:rPr>
                <w:rFonts w:ascii="Arial" w:hAnsi="Arial" w:cs="Arial"/>
                <w:color w:val="FF0000"/>
              </w:rPr>
            </w:pPr>
            <w:r w:rsidRPr="005440A4">
              <w:rPr>
                <w:rFonts w:ascii="Arial" w:hAnsi="Arial" w:cs="Arial"/>
                <w:color w:val="FF0000"/>
              </w:rPr>
              <w:t>1.-</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rsidR="002F1DE0" w:rsidRPr="005440A4" w:rsidRDefault="005440A4" w:rsidP="002F1DE0">
            <w:pPr>
              <w:jc w:val="center"/>
              <w:rPr>
                <w:rFonts w:ascii="Arial" w:hAnsi="Arial" w:cs="Arial"/>
                <w:color w:val="FF0000"/>
              </w:rPr>
            </w:pPr>
            <w:r w:rsidRPr="005440A4">
              <w:rPr>
                <w:rFonts w:ascii="Arial" w:hAnsi="Arial" w:cs="Arial"/>
                <w:color w:val="FF0000"/>
              </w:rPr>
              <w:t>10</w:t>
            </w:r>
          </w:p>
        </w:tc>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rsidR="002F1DE0" w:rsidRPr="005440A4" w:rsidRDefault="002F1DE0" w:rsidP="002F1DE0">
            <w:pPr>
              <w:jc w:val="center"/>
              <w:rPr>
                <w:rFonts w:ascii="Arial" w:hAnsi="Arial" w:cs="Arial"/>
                <w:color w:val="FF0000"/>
              </w:rPr>
            </w:pPr>
            <w:r w:rsidRPr="005440A4">
              <w:rPr>
                <w:rFonts w:ascii="Arial" w:hAnsi="Arial" w:cs="Arial"/>
                <w:color w:val="FF0000"/>
              </w:rPr>
              <w:t>NR</w:t>
            </w:r>
          </w:p>
        </w:tc>
        <w:tc>
          <w:tcPr>
            <w:tcW w:w="6479" w:type="dxa"/>
            <w:tcBorders>
              <w:top w:val="single" w:sz="4" w:space="0" w:color="auto"/>
              <w:left w:val="single" w:sz="4" w:space="0" w:color="auto"/>
              <w:bottom w:val="single" w:sz="4" w:space="0" w:color="auto"/>
              <w:right w:val="single" w:sz="4" w:space="0" w:color="auto"/>
            </w:tcBorders>
            <w:shd w:val="clear" w:color="auto" w:fill="auto"/>
            <w:vAlign w:val="center"/>
          </w:tcPr>
          <w:p w:rsidR="005440A4" w:rsidRPr="005440A4" w:rsidRDefault="005440A4" w:rsidP="005440A4">
            <w:pPr>
              <w:rPr>
                <w:rFonts w:ascii="Arial" w:hAnsi="Arial" w:cs="Arial" w:hint="eastAsia"/>
                <w:color w:val="FF0000"/>
              </w:rPr>
            </w:pPr>
            <w:r w:rsidRPr="005440A4">
              <w:rPr>
                <w:rFonts w:ascii="Arial" w:hAnsi="Arial" w:cs="Arial" w:hint="eastAsia"/>
                <w:color w:val="FF0000"/>
              </w:rPr>
              <w:t>ANALIZADOR-CARGADOR DE BATERIAS PESO: 127 G, POTENCIA: 65W, TIPO DE CARGA: ENCHUFE 220V, GARANTÍA: 6 MESES, USB (2.4A - 5V) - USB-C (3A - 5,9,12,15,20V, )DIMENSIONES: 6,1 X 6,1 X 3 CM, PUERTOS SALIDA: USB-C PD 5 V, 9 V, 12 V, 15 V, 20 V HASTA 3 A, 20 V HASTA 3,25 A (65 W MÁX.), SALIDA: USB-A 5V HASTA 2.4A (12W MÁX.), SALIDA: COMBINADO USB-C 53W + USB-A 12W, USADO CON: SHERPA 100AC, SHERPA 100PD, VENTURE 35/75</w:t>
            </w:r>
          </w:p>
          <w:p w:rsidR="002F1DE0" w:rsidRPr="005440A4" w:rsidRDefault="005440A4" w:rsidP="005440A4">
            <w:pPr>
              <w:rPr>
                <w:rFonts w:ascii="Arial" w:hAnsi="Arial" w:cs="Arial"/>
                <w:color w:val="FF0000"/>
              </w:rPr>
            </w:pPr>
            <w:r w:rsidRPr="005440A4">
              <w:rPr>
                <w:rFonts w:ascii="Arial" w:hAnsi="Arial" w:cs="Arial" w:hint="eastAsia"/>
                <w:color w:val="FF0000"/>
              </w:rPr>
              <w:t>N/P: MK8KG1M4YG-1 NOC. AR0021128</w:t>
            </w:r>
          </w:p>
        </w:tc>
      </w:tr>
    </w:tbl>
    <w:p w:rsidR="001B4051" w:rsidRDefault="00CE39BD" w:rsidP="00CE39BD">
      <w:pPr>
        <w:pStyle w:val="Default"/>
        <w:tabs>
          <w:tab w:val="left" w:pos="709"/>
        </w:tabs>
        <w:suppressAutoHyphens/>
        <w:autoSpaceDE/>
        <w:autoSpaceDN/>
        <w:adjustRightInd/>
        <w:jc w:val="both"/>
        <w:rPr>
          <w:highlight w:val="white"/>
          <w:lang w:val="es-ES_tradnl"/>
        </w:rPr>
      </w:pPr>
      <w:r>
        <w:rPr>
          <w:highlight w:val="white"/>
          <w:lang w:val="es-ES_tradnl"/>
        </w:rPr>
        <w:tab/>
      </w:r>
    </w:p>
    <w:p w:rsidR="00CE39BD" w:rsidRDefault="001B4051" w:rsidP="00CE39BD">
      <w:pPr>
        <w:pStyle w:val="Default"/>
        <w:tabs>
          <w:tab w:val="left" w:pos="709"/>
        </w:tabs>
        <w:suppressAutoHyphens/>
        <w:autoSpaceDE/>
        <w:autoSpaceDN/>
        <w:adjustRightInd/>
        <w:jc w:val="both"/>
        <w:rPr>
          <w:b/>
          <w:highlight w:val="white"/>
          <w:lang w:val="es-ES_tradnl"/>
        </w:rPr>
      </w:pPr>
      <w:r>
        <w:rPr>
          <w:highlight w:val="white"/>
          <w:lang w:val="es-ES_tradnl"/>
        </w:rPr>
        <w:tab/>
      </w:r>
      <w:r w:rsidR="00CE39BD" w:rsidRPr="00CE39BD">
        <w:rPr>
          <w:b/>
          <w:highlight w:val="white"/>
          <w:lang w:val="es-ES_tradnl"/>
        </w:rPr>
        <w:t>Anexos técnicos:</w:t>
      </w:r>
    </w:p>
    <w:p w:rsidR="00FE01DB" w:rsidRPr="00263E97" w:rsidRDefault="00FE01DB" w:rsidP="006570CB">
      <w:pPr>
        <w:pStyle w:val="Prrafodelista"/>
        <w:numPr>
          <w:ilvl w:val="0"/>
          <w:numId w:val="25"/>
        </w:numPr>
        <w:tabs>
          <w:tab w:val="left" w:pos="1134"/>
        </w:tabs>
        <w:autoSpaceDN/>
        <w:spacing w:line="240" w:lineRule="atLeast"/>
        <w:ind w:left="1134" w:right="-3" w:hanging="425"/>
        <w:contextualSpacing w:val="0"/>
        <w:jc w:val="both"/>
        <w:textAlignment w:val="auto"/>
        <w:rPr>
          <w:rFonts w:ascii="Arial" w:hAnsi="Arial" w:cs="Arial"/>
          <w:shd w:val="clear" w:color="auto" w:fill="FFFFFF"/>
          <w:lang w:val="es-ES"/>
        </w:rPr>
      </w:pPr>
      <w:r w:rsidRPr="00263E97">
        <w:rPr>
          <w:rFonts w:ascii="Arial" w:hAnsi="Arial" w:cs="Arial"/>
          <w:lang w:val="es-ES_tradnl"/>
        </w:rPr>
        <w:t>Deberá adjuntar una descripción completa del</w:t>
      </w:r>
      <w:r w:rsidR="00BF19D1" w:rsidRPr="00263E97">
        <w:rPr>
          <w:rFonts w:ascii="Arial" w:hAnsi="Arial" w:cs="Arial"/>
          <w:lang w:val="es-ES_tradnl"/>
        </w:rPr>
        <w:t xml:space="preserve"> servicio </w:t>
      </w:r>
      <w:r w:rsidRPr="00263E97">
        <w:rPr>
          <w:rFonts w:ascii="Arial" w:hAnsi="Arial" w:cs="Arial"/>
          <w:lang w:val="es-ES_tradnl"/>
        </w:rPr>
        <w:t>ofertado, detalles técnicos o ficha técnica, folletos u otros, en idioma español y/o inglés, conforme a lo solicitado</w:t>
      </w:r>
      <w:r w:rsidR="00A7798E" w:rsidRPr="00263E97">
        <w:rPr>
          <w:rFonts w:ascii="Arial" w:hAnsi="Arial" w:cs="Arial"/>
          <w:lang w:val="es-ES_tradnl"/>
        </w:rPr>
        <w:t>.</w:t>
      </w:r>
    </w:p>
    <w:p w:rsidR="00FE01DB" w:rsidRPr="00263E97" w:rsidRDefault="00FE01DB" w:rsidP="006570CB">
      <w:pPr>
        <w:pStyle w:val="Prrafodelista"/>
        <w:numPr>
          <w:ilvl w:val="0"/>
          <w:numId w:val="25"/>
        </w:numPr>
        <w:tabs>
          <w:tab w:val="left" w:pos="1134"/>
        </w:tabs>
        <w:autoSpaceDN/>
        <w:spacing w:line="240" w:lineRule="atLeast"/>
        <w:ind w:left="1134" w:right="-3" w:hanging="425"/>
        <w:contextualSpacing w:val="0"/>
        <w:jc w:val="both"/>
        <w:textAlignment w:val="auto"/>
        <w:rPr>
          <w:rFonts w:ascii="Arial" w:hAnsi="Arial" w:cs="Arial"/>
          <w:lang w:val="es-ES_tradnl"/>
        </w:rPr>
      </w:pPr>
      <w:r w:rsidRPr="00263E97">
        <w:rPr>
          <w:rFonts w:ascii="Arial" w:hAnsi="Arial" w:cs="Arial"/>
          <w:lang w:val="es-ES_tradnl"/>
        </w:rPr>
        <w:t>Publicación</w:t>
      </w:r>
      <w:r w:rsidRPr="00263E97">
        <w:rPr>
          <w:rFonts w:ascii="Arial" w:hAnsi="Arial" w:cs="Arial"/>
          <w:color w:val="161616"/>
          <w:szCs w:val="23"/>
          <w:highlight w:val="white"/>
          <w:lang w:val="es-ES_tradnl"/>
        </w:rPr>
        <w:t xml:space="preserve"> </w:t>
      </w:r>
      <w:r w:rsidRPr="00263E97">
        <w:rPr>
          <w:rFonts w:ascii="Arial" w:hAnsi="Arial" w:cs="Arial"/>
        </w:rPr>
        <w:t xml:space="preserve">y formato de la documentación del oferente: exclusivamente a través del portal </w:t>
      </w:r>
      <w:hyperlink r:id="rId8" w:history="1">
        <w:r w:rsidRPr="00263E97">
          <w:rPr>
            <w:rStyle w:val="Hipervnculo"/>
            <w:rFonts w:ascii="Arial" w:hAnsi="Arial" w:cs="Arial"/>
          </w:rPr>
          <w:t>Mercado</w:t>
        </w:r>
      </w:hyperlink>
      <w:r w:rsidRPr="00263E97">
        <w:rPr>
          <w:rFonts w:ascii="Arial" w:hAnsi="Arial" w:cs="Arial"/>
        </w:rPr>
        <w:t xml:space="preserve"> Público en cualquier formato no propietario, exceptuando los anexos de esta cotización.</w:t>
      </w:r>
    </w:p>
    <w:p w:rsidR="00FE01DB" w:rsidRPr="00155A65" w:rsidRDefault="00FE01DB" w:rsidP="006570CB">
      <w:pPr>
        <w:pStyle w:val="Prrafodelista"/>
        <w:numPr>
          <w:ilvl w:val="0"/>
          <w:numId w:val="25"/>
        </w:numPr>
        <w:tabs>
          <w:tab w:val="left" w:pos="1134"/>
        </w:tabs>
        <w:autoSpaceDN/>
        <w:spacing w:line="240" w:lineRule="atLeast"/>
        <w:ind w:left="1134" w:right="-3" w:hanging="425"/>
        <w:contextualSpacing w:val="0"/>
        <w:jc w:val="both"/>
        <w:textAlignment w:val="auto"/>
        <w:rPr>
          <w:rFonts w:ascii="Arial" w:hAnsi="Arial" w:cs="Arial"/>
          <w:lang w:val="es-ES_tradnl"/>
        </w:rPr>
      </w:pPr>
      <w:r w:rsidRPr="00263E97">
        <w:rPr>
          <w:rFonts w:ascii="Arial" w:hAnsi="Arial" w:cs="Arial"/>
          <w:shd w:val="clear" w:color="auto" w:fill="FFFFFF"/>
        </w:rPr>
        <w:t>Las especificaciones técnicas serán analizadas conforme al</w:t>
      </w:r>
      <w:r w:rsidR="00AF1086">
        <w:rPr>
          <w:rFonts w:ascii="Arial" w:hAnsi="Arial" w:cs="Arial"/>
          <w:shd w:val="clear" w:color="auto" w:fill="FFFFFF"/>
        </w:rPr>
        <w:t xml:space="preserve"> anexo de requerimiento técnico</w:t>
      </w:r>
      <w:r w:rsidRPr="00263E97">
        <w:rPr>
          <w:rFonts w:ascii="Arial" w:hAnsi="Arial" w:cs="Arial"/>
          <w:shd w:val="clear" w:color="auto" w:fill="FFFFFF"/>
        </w:rPr>
        <w:t>, según si “Cum</w:t>
      </w:r>
      <w:bookmarkStart w:id="0" w:name="_GoBack"/>
      <w:bookmarkEnd w:id="0"/>
      <w:r w:rsidRPr="00263E97">
        <w:rPr>
          <w:rFonts w:ascii="Arial" w:hAnsi="Arial" w:cs="Arial"/>
          <w:shd w:val="clear" w:color="auto" w:fill="FFFFFF"/>
        </w:rPr>
        <w:t>ple” o “No cumple”, con los requerimientos técnicos.</w:t>
      </w:r>
    </w:p>
    <w:p w:rsidR="00FA4A80" w:rsidRPr="008063DB" w:rsidRDefault="008F4DBF" w:rsidP="00923570">
      <w:pPr>
        <w:pStyle w:val="Default"/>
        <w:tabs>
          <w:tab w:val="left" w:pos="709"/>
        </w:tabs>
        <w:suppressAutoHyphens/>
        <w:autoSpaceDE/>
        <w:autoSpaceDN/>
        <w:adjustRightInd/>
        <w:jc w:val="both"/>
        <w:rPr>
          <w:lang w:val="es-CL"/>
        </w:rPr>
      </w:pPr>
      <w:r>
        <w:rPr>
          <w:b/>
          <w:highlight w:val="white"/>
          <w:lang w:val="es-ES_tradnl"/>
        </w:rPr>
        <w:tab/>
      </w: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rPr>
      </w:pPr>
      <w:r w:rsidRPr="00FC0960">
        <w:rPr>
          <w:rFonts w:ascii="Arial" w:hAnsi="Arial" w:cs="Arial"/>
          <w:b/>
          <w:u w:val="single" w:color="000000"/>
        </w:rPr>
        <w:t>DE LA CONTRATACIÓN</w:t>
      </w:r>
      <w:r w:rsidRPr="00FC0960">
        <w:rPr>
          <w:rFonts w:ascii="Arial" w:hAnsi="Arial" w:cs="Arial"/>
          <w:b/>
        </w:rPr>
        <w:t>:</w:t>
      </w:r>
    </w:p>
    <w:p w:rsidR="00FC0960" w:rsidRPr="00FC0960" w:rsidRDefault="00FC0960" w:rsidP="00FC0960">
      <w:pPr>
        <w:pStyle w:val="Prrafodelista"/>
        <w:tabs>
          <w:tab w:val="left" w:pos="7200"/>
        </w:tabs>
        <w:autoSpaceDE w:val="0"/>
        <w:ind w:left="709"/>
        <w:jc w:val="both"/>
        <w:rPr>
          <w:rFonts w:ascii="Arial" w:hAnsi="Arial" w:cs="Arial"/>
          <w:lang w:val="es-ES"/>
        </w:rPr>
      </w:pPr>
      <w:r w:rsidRPr="00FC0960">
        <w:rPr>
          <w:rFonts w:ascii="Arial" w:hAnsi="Arial" w:cs="Arial"/>
          <w:lang w:val="es-ES"/>
        </w:rPr>
        <w:t xml:space="preserve">En atención a que el </w:t>
      </w:r>
      <w:r w:rsidR="00F15FD1" w:rsidRPr="00FC0960">
        <w:rPr>
          <w:rFonts w:ascii="Arial" w:hAnsi="Arial" w:cs="Arial"/>
          <w:szCs w:val="24"/>
        </w:rPr>
        <w:t>bien y/o servicio</w:t>
      </w:r>
      <w:r w:rsidR="00F15FD1" w:rsidRPr="00FC0960">
        <w:rPr>
          <w:rFonts w:ascii="Arial" w:hAnsi="Arial" w:cs="Arial"/>
          <w:lang w:val="es-ES"/>
        </w:rPr>
        <w:t xml:space="preserve"> </w:t>
      </w:r>
      <w:r w:rsidRPr="00FC0960">
        <w:rPr>
          <w:rFonts w:ascii="Arial" w:hAnsi="Arial" w:cs="Arial"/>
          <w:lang w:val="es-ES"/>
        </w:rPr>
        <w:t xml:space="preserve">es estándar de simple y objetiva especificación, no se requerirá la suscripción de un Contrato, </w:t>
      </w:r>
      <w:r w:rsidRPr="00FC0960">
        <w:rPr>
          <w:rFonts w:ascii="Arial" w:eastAsia="Calibri" w:hAnsi="Arial" w:cs="Arial"/>
          <w:bCs/>
          <w:highlight w:val="white"/>
        </w:rPr>
        <w:t>la contratación se formalizará mediante la emisión de una orden de compra</w:t>
      </w:r>
      <w:r w:rsidRPr="00FC0960">
        <w:rPr>
          <w:rFonts w:ascii="Arial" w:hAnsi="Arial" w:cs="Arial"/>
          <w:lang w:val="es-ES"/>
        </w:rPr>
        <w:t xml:space="preserve"> que emitirá </w:t>
      </w:r>
      <w:r w:rsidR="008063DB">
        <w:rPr>
          <w:rFonts w:ascii="Arial" w:hAnsi="Arial" w:cs="Arial"/>
          <w:lang w:val="es-ES"/>
        </w:rPr>
        <w:t>el VALPABAS</w:t>
      </w:r>
      <w:r w:rsidRPr="00FC0960">
        <w:rPr>
          <w:rFonts w:ascii="Arial" w:hAnsi="Arial" w:cs="Arial"/>
          <w:lang w:val="es-ES"/>
        </w:rPr>
        <w:t xml:space="preserve"> y sus anexos. La aceptación de la orden de compra, por parte del </w:t>
      </w:r>
      <w:r w:rsidR="00622112" w:rsidRPr="00FC0960">
        <w:rPr>
          <w:rFonts w:ascii="Arial" w:hAnsi="Arial" w:cs="Arial"/>
          <w:lang w:val="es-ES"/>
        </w:rPr>
        <w:t>adjudicatario</w:t>
      </w:r>
      <w:r w:rsidRPr="00FC0960">
        <w:rPr>
          <w:rFonts w:ascii="Arial" w:hAnsi="Arial" w:cs="Arial"/>
          <w:lang w:val="es-ES"/>
        </w:rPr>
        <w:t xml:space="preserve"> en el sistema de compras públicas, deberá ejecutarse en un plazo NO superior a 48 horas, </w:t>
      </w:r>
      <w:r w:rsidRPr="00FC0960">
        <w:rPr>
          <w:rFonts w:ascii="Arial" w:hAnsi="Arial" w:cs="Arial"/>
          <w:szCs w:val="20"/>
        </w:rPr>
        <w:t>de conformidad con lo dispuesto en el artículo 117°, del D.S. N° 661, de 2024, del Ministerio de Hacienda</w:t>
      </w:r>
      <w:r w:rsidRPr="00FC0960">
        <w:rPr>
          <w:rFonts w:ascii="Arial" w:hAnsi="Arial" w:cs="Arial"/>
          <w:lang w:val="es-ES"/>
        </w:rPr>
        <w:t xml:space="preserve">, caso contrario, se entenderá por rechazada por el </w:t>
      </w:r>
      <w:r w:rsidR="007D0DD4" w:rsidRPr="00FC0960">
        <w:rPr>
          <w:rFonts w:ascii="Arial" w:hAnsi="Arial" w:cs="Arial"/>
          <w:lang w:val="es-ES"/>
        </w:rPr>
        <w:t>adjudicatario</w:t>
      </w:r>
      <w:r w:rsidRPr="00FC0960">
        <w:rPr>
          <w:rFonts w:ascii="Arial" w:hAnsi="Arial" w:cs="Arial"/>
          <w:lang w:val="es-ES"/>
        </w:rPr>
        <w:t xml:space="preserve"> y facultará a la DIRECTEMAR a readjudicar a la segunda mejor oferta, según lo indica el artículo 58°, del mismo Decreto Supremo. Esta formalización contractual tendrá vigencia entre la fecha de aceptación de la orden de compra y la finalización de la contratación.</w:t>
      </w:r>
    </w:p>
    <w:p w:rsidR="00FC0960" w:rsidRPr="00FC0960" w:rsidRDefault="00FC0960" w:rsidP="00FC0960">
      <w:pPr>
        <w:ind w:left="964" w:firstLine="29"/>
        <w:jc w:val="both"/>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szCs w:val="24"/>
        </w:rPr>
      </w:pPr>
      <w:r w:rsidRPr="00FC0960">
        <w:rPr>
          <w:rFonts w:ascii="Arial" w:hAnsi="Arial" w:cs="Arial"/>
          <w:b/>
          <w:szCs w:val="24"/>
          <w:u w:val="single" w:color="000000"/>
        </w:rPr>
        <w:t xml:space="preserve">ENTREGA Y RECEPCIÓN DEL </w:t>
      </w:r>
      <w:r w:rsidR="0001415E">
        <w:rPr>
          <w:rFonts w:ascii="Arial" w:hAnsi="Arial" w:cs="Arial"/>
          <w:b/>
          <w:szCs w:val="24"/>
          <w:u w:val="single" w:color="000000"/>
        </w:rPr>
        <w:t>SERVICIO</w:t>
      </w:r>
      <w:r w:rsidRPr="00FC0960">
        <w:rPr>
          <w:rFonts w:ascii="Arial" w:hAnsi="Arial" w:cs="Arial"/>
          <w:b/>
          <w:szCs w:val="24"/>
        </w:rPr>
        <w:t>:</w:t>
      </w:r>
    </w:p>
    <w:p w:rsidR="00FC0960" w:rsidRPr="00FC0960" w:rsidRDefault="00FC0960" w:rsidP="006570CB">
      <w:pPr>
        <w:pStyle w:val="Prrafodelista"/>
        <w:numPr>
          <w:ilvl w:val="0"/>
          <w:numId w:val="24"/>
        </w:numPr>
        <w:tabs>
          <w:tab w:val="left" w:pos="1134"/>
        </w:tabs>
        <w:autoSpaceDN/>
        <w:spacing w:line="240" w:lineRule="atLeast"/>
        <w:ind w:right="-3" w:hanging="578"/>
        <w:contextualSpacing w:val="0"/>
        <w:jc w:val="both"/>
        <w:textAlignment w:val="auto"/>
        <w:rPr>
          <w:rFonts w:ascii="Arial" w:hAnsi="Arial" w:cs="Arial"/>
          <w:szCs w:val="24"/>
        </w:rPr>
      </w:pPr>
      <w:r w:rsidRPr="00FC0960">
        <w:rPr>
          <w:rFonts w:ascii="Arial" w:hAnsi="Arial" w:cs="Arial"/>
          <w:szCs w:val="24"/>
        </w:rPr>
        <w:t>Entrega:</w:t>
      </w:r>
    </w:p>
    <w:p w:rsidR="00FC0960" w:rsidRPr="00FC0960" w:rsidRDefault="00FC096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FC0960">
        <w:rPr>
          <w:rFonts w:ascii="Arial" w:hAnsi="Arial" w:cs="Arial"/>
        </w:rPr>
        <w:t xml:space="preserve">Características </w:t>
      </w:r>
      <w:r w:rsidR="00923570" w:rsidRPr="00D3789B">
        <w:rPr>
          <w:rFonts w:ascii="Arial" w:eastAsia="Arial" w:hAnsi="Arial" w:cs="Arial"/>
          <w:color w:val="00000A"/>
          <w:lang w:eastAsia="es-CL"/>
        </w:rPr>
        <w:t>de</w:t>
      </w:r>
      <w:r w:rsidR="00923570">
        <w:rPr>
          <w:rFonts w:ascii="Arial" w:eastAsia="Arial" w:hAnsi="Arial" w:cs="Arial"/>
          <w:color w:val="00000A"/>
          <w:lang w:eastAsia="es-CL"/>
        </w:rPr>
        <w:t>l</w:t>
      </w:r>
      <w:r w:rsidR="00923570" w:rsidRPr="00D3789B">
        <w:rPr>
          <w:rFonts w:ascii="Arial" w:eastAsia="Arial" w:hAnsi="Arial" w:cs="Arial"/>
          <w:color w:val="00000A"/>
          <w:lang w:eastAsia="es-CL"/>
        </w:rPr>
        <w:t xml:space="preserve"> BIEN: nuevo y de acuerdo las especificaciones indicadas </w:t>
      </w:r>
      <w:r w:rsidR="00923570" w:rsidRPr="00D3789B">
        <w:rPr>
          <w:rFonts w:ascii="Arial" w:eastAsia="Arial" w:hAnsi="Arial" w:cs="Arial"/>
          <w:color w:val="000000"/>
          <w:lang w:eastAsia="es-CL"/>
        </w:rPr>
        <w:t>en la</w:t>
      </w:r>
      <w:r w:rsidR="00923570">
        <w:rPr>
          <w:rFonts w:ascii="Arial" w:eastAsia="Arial" w:hAnsi="Arial" w:cs="Arial"/>
          <w:color w:val="000000"/>
          <w:lang w:eastAsia="es-CL"/>
        </w:rPr>
        <w:t xml:space="preserve"> presente solicitud de cotización por compra ágil</w:t>
      </w:r>
      <w:r w:rsidRPr="00FC0960">
        <w:rPr>
          <w:rFonts w:ascii="Arial" w:hAnsi="Arial" w:cs="Arial"/>
        </w:rPr>
        <w:t>.</w:t>
      </w:r>
    </w:p>
    <w:p w:rsidR="00FC0960" w:rsidRPr="00FC0960" w:rsidRDefault="00FC096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FC0960">
        <w:rPr>
          <w:rFonts w:ascii="Arial" w:hAnsi="Arial" w:cs="Arial"/>
        </w:rPr>
        <w:t>Plazo de entrega: de acuerdo a lo indicado por el adjudicatario en el “formulario de cotización de la oferta”.</w:t>
      </w:r>
    </w:p>
    <w:p w:rsidR="00FC0960" w:rsidRDefault="00FC096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8F4DBF">
        <w:rPr>
          <w:rFonts w:ascii="Arial" w:hAnsi="Arial" w:cs="Arial"/>
        </w:rPr>
        <w:t xml:space="preserve">Lugar </w:t>
      </w:r>
      <w:r w:rsidR="00923570" w:rsidRPr="00D3789B">
        <w:rPr>
          <w:rFonts w:ascii="Arial" w:eastAsia="Arial" w:hAnsi="Arial" w:cs="Arial"/>
          <w:color w:val="00000A"/>
          <w:lang w:eastAsia="es-CL"/>
        </w:rPr>
        <w:t>día y horarios de entrega: Centro de Abastecimiento de Valparaíso (Almacén LITA), ubicado en Antonio Varas N° 339, de lunes a jueves entre 09:00 – 12:00 horas y 14:00 – 16:</w:t>
      </w:r>
      <w:r w:rsidR="008063DB">
        <w:rPr>
          <w:rFonts w:ascii="Arial" w:eastAsia="Arial" w:hAnsi="Arial" w:cs="Arial"/>
          <w:color w:val="00000A"/>
          <w:lang w:eastAsia="es-CL"/>
        </w:rPr>
        <w:t>0</w:t>
      </w:r>
      <w:r w:rsidR="00923570" w:rsidRPr="00D3789B">
        <w:rPr>
          <w:rFonts w:ascii="Arial" w:eastAsia="Arial" w:hAnsi="Arial" w:cs="Arial"/>
          <w:color w:val="00000A"/>
          <w:lang w:eastAsia="es-CL"/>
        </w:rPr>
        <w:t xml:space="preserve">0 horas, y el día viernes entre las 09:00 – </w:t>
      </w:r>
      <w:r w:rsidR="00923570" w:rsidRPr="00D3789B">
        <w:rPr>
          <w:rFonts w:ascii="Arial" w:eastAsia="Arial" w:hAnsi="Arial" w:cs="Arial"/>
          <w:color w:val="00000A"/>
          <w:lang w:eastAsia="es-CL"/>
        </w:rPr>
        <w:lastRenderedPageBreak/>
        <w:t xml:space="preserve">12:00 horas y 14:00 – 15:30 horas. Referente al flete, este concepto, deberá estar incluido en el total de la compra, todo lo cual es de cargo, costo y riesgo del </w:t>
      </w:r>
      <w:r w:rsidR="00923570">
        <w:rPr>
          <w:rFonts w:ascii="Arial" w:eastAsia="Arial" w:hAnsi="Arial" w:cs="Arial"/>
          <w:color w:val="00000A"/>
          <w:lang w:eastAsia="es-CL"/>
        </w:rPr>
        <w:t>adjudicatario</w:t>
      </w:r>
      <w:r w:rsidR="00923570" w:rsidRPr="00D3789B">
        <w:rPr>
          <w:rFonts w:ascii="Arial" w:eastAsia="Arial" w:hAnsi="Arial" w:cs="Arial"/>
          <w:color w:val="00000A"/>
          <w:lang w:eastAsia="es-CL"/>
        </w:rPr>
        <w:t>, y de acuerdo a los tiempos propuestos en su oferta</w:t>
      </w:r>
      <w:r w:rsidRPr="008F4DBF">
        <w:rPr>
          <w:rFonts w:ascii="Arial" w:hAnsi="Arial" w:cs="Arial"/>
        </w:rPr>
        <w:t>.</w:t>
      </w:r>
    </w:p>
    <w:p w:rsidR="00923570" w:rsidRPr="00DE18AD" w:rsidRDefault="00923570" w:rsidP="00004A6D">
      <w:pPr>
        <w:numPr>
          <w:ilvl w:val="0"/>
          <w:numId w:val="27"/>
        </w:numPr>
        <w:pBdr>
          <w:top w:val="nil"/>
          <w:left w:val="nil"/>
          <w:bottom w:val="nil"/>
          <w:right w:val="nil"/>
          <w:between w:val="nil"/>
        </w:pBdr>
        <w:tabs>
          <w:tab w:val="left" w:pos="1701"/>
        </w:tabs>
        <w:autoSpaceDN/>
        <w:spacing w:line="240" w:lineRule="atLeast"/>
        <w:ind w:left="1701" w:right="-3" w:hanging="567"/>
        <w:jc w:val="both"/>
        <w:textAlignment w:val="auto"/>
        <w:rPr>
          <w:rFonts w:ascii="Arial" w:hAnsi="Arial" w:cs="Arial"/>
        </w:rPr>
      </w:pPr>
      <w:r w:rsidRPr="00D3789B">
        <w:rPr>
          <w:rFonts w:ascii="Arial" w:hAnsi="Arial" w:cs="Arial"/>
          <w:color w:val="000000"/>
          <w:shd w:val="clear" w:color="auto" w:fill="FFFFFF"/>
        </w:rPr>
        <w:t>Fuera de Horario: En caso de entregar los bienes fuera de este horario o en días no hábiles, deberá hacerlo en la guardia del Centro de Abastecimiento de Valparaíso, ubicado en calle Antonio Varas N° 348, Valparaíso</w:t>
      </w:r>
    </w:p>
    <w:p w:rsidR="00E439EA" w:rsidRDefault="00E439EA" w:rsidP="00A767CF">
      <w:pPr>
        <w:pBdr>
          <w:top w:val="nil"/>
          <w:left w:val="nil"/>
          <w:bottom w:val="nil"/>
          <w:right w:val="nil"/>
          <w:between w:val="nil"/>
        </w:pBdr>
        <w:tabs>
          <w:tab w:val="left" w:pos="1701"/>
        </w:tabs>
        <w:autoSpaceDN/>
        <w:spacing w:line="240" w:lineRule="atLeast"/>
        <w:ind w:right="-3"/>
        <w:jc w:val="both"/>
        <w:textAlignment w:val="auto"/>
        <w:rPr>
          <w:rFonts w:ascii="Arial" w:hAnsi="Arial" w:cs="Arial"/>
        </w:rPr>
      </w:pPr>
    </w:p>
    <w:p w:rsidR="00FC0960" w:rsidRPr="00FC0960" w:rsidRDefault="00FC0960" w:rsidP="006570CB">
      <w:pPr>
        <w:pStyle w:val="Prrafodelista"/>
        <w:numPr>
          <w:ilvl w:val="0"/>
          <w:numId w:val="24"/>
        </w:numPr>
        <w:tabs>
          <w:tab w:val="left" w:pos="1134"/>
        </w:tabs>
        <w:autoSpaceDN/>
        <w:spacing w:line="240" w:lineRule="atLeast"/>
        <w:ind w:left="1134" w:right="-3" w:hanging="425"/>
        <w:contextualSpacing w:val="0"/>
        <w:jc w:val="both"/>
        <w:textAlignment w:val="auto"/>
        <w:rPr>
          <w:rFonts w:ascii="Arial" w:hAnsi="Arial" w:cs="Arial"/>
          <w:szCs w:val="24"/>
        </w:rPr>
      </w:pPr>
      <w:r w:rsidRPr="00FC0960">
        <w:rPr>
          <w:rFonts w:ascii="Arial" w:hAnsi="Arial" w:cs="Arial"/>
          <w:szCs w:val="24"/>
        </w:rPr>
        <w:t>Recepción:</w:t>
      </w:r>
    </w:p>
    <w:p w:rsidR="00923570" w:rsidRPr="00D3789B" w:rsidRDefault="00923570" w:rsidP="00923570">
      <w:pPr>
        <w:pBdr>
          <w:top w:val="nil"/>
          <w:left w:val="nil"/>
          <w:bottom w:val="nil"/>
          <w:right w:val="nil"/>
          <w:between w:val="nil"/>
        </w:pBdr>
        <w:ind w:left="1134" w:right="142"/>
        <w:rPr>
          <w:rFonts w:ascii="Arial" w:eastAsia="Arial" w:hAnsi="Arial" w:cs="Arial"/>
          <w:color w:val="00000A"/>
          <w:lang w:eastAsia="es-CL"/>
        </w:rPr>
      </w:pPr>
      <w:r w:rsidRPr="00D3789B">
        <w:rPr>
          <w:rFonts w:ascii="Arial" w:eastAsia="Arial" w:hAnsi="Arial" w:cs="Arial"/>
          <w:color w:val="00000A"/>
          <w:lang w:eastAsia="es-CL"/>
        </w:rPr>
        <w:t>Una vez realizada la entrega de los bienes, comienza la etapa de recepción conforme de esos, la que se realizara de acuerdo a las siguientes condiciones:</w:t>
      </w:r>
    </w:p>
    <w:p w:rsidR="00923570" w:rsidRPr="00D3789B" w:rsidRDefault="00923570" w:rsidP="00923570">
      <w:pPr>
        <w:pStyle w:val="Prrafodelista"/>
        <w:numPr>
          <w:ilvl w:val="0"/>
          <w:numId w:val="32"/>
        </w:numPr>
        <w:pBdr>
          <w:top w:val="nil"/>
          <w:left w:val="nil"/>
          <w:bottom w:val="nil"/>
          <w:right w:val="nil"/>
          <w:between w:val="nil"/>
        </w:pBdr>
        <w:autoSpaceDN/>
        <w:ind w:left="1843" w:right="142" w:hanging="709"/>
        <w:contextualSpacing w:val="0"/>
        <w:jc w:val="both"/>
        <w:textAlignment w:val="auto"/>
        <w:rPr>
          <w:rFonts w:ascii="Arial" w:eastAsia="Arial" w:hAnsi="Arial" w:cs="Arial"/>
          <w:color w:val="00000A"/>
          <w:lang w:eastAsia="es-CL"/>
        </w:rPr>
      </w:pPr>
      <w:r w:rsidRPr="00D3789B">
        <w:rPr>
          <w:rFonts w:ascii="Arial" w:eastAsia="Arial" w:hAnsi="Arial" w:cs="Arial"/>
          <w:color w:val="00000A"/>
          <w:lang w:eastAsia="es-CL"/>
        </w:rPr>
        <w:t xml:space="preserve">Aprobación de la entrega o recepción: Una vez que </w:t>
      </w:r>
      <w:r w:rsidR="008063DB">
        <w:rPr>
          <w:rFonts w:ascii="Arial" w:eastAsia="Arial" w:hAnsi="Arial" w:cs="Arial"/>
          <w:color w:val="00000A"/>
          <w:lang w:eastAsia="es-CL"/>
        </w:rPr>
        <w:t>el</w:t>
      </w:r>
      <w:r w:rsidRPr="00D3789B">
        <w:rPr>
          <w:rFonts w:ascii="Arial" w:eastAsia="Arial" w:hAnsi="Arial" w:cs="Arial"/>
          <w:color w:val="00000A"/>
          <w:lang w:eastAsia="es-CL"/>
        </w:rPr>
        <w:t xml:space="preserve"> </w:t>
      </w:r>
      <w:r w:rsidR="008063DB">
        <w:rPr>
          <w:rFonts w:ascii="Arial" w:eastAsia="Arial" w:hAnsi="Arial" w:cs="Arial"/>
          <w:color w:val="00000A"/>
          <w:lang w:eastAsia="es-CL"/>
        </w:rPr>
        <w:t>VALPABAS</w:t>
      </w:r>
      <w:r w:rsidRPr="00D3789B">
        <w:rPr>
          <w:rFonts w:ascii="Arial" w:eastAsia="Arial" w:hAnsi="Arial" w:cs="Arial"/>
          <w:color w:val="00000A"/>
          <w:lang w:eastAsia="es-CL"/>
        </w:rPr>
        <w:t xml:space="preserve"> se encuentre conforme a cabalidad con los </w:t>
      </w:r>
      <w:r>
        <w:rPr>
          <w:rFonts w:ascii="Arial" w:eastAsia="Arial" w:hAnsi="Arial" w:cs="Arial"/>
          <w:color w:val="00000A"/>
          <w:lang w:eastAsia="es-CL"/>
        </w:rPr>
        <w:t>bienes</w:t>
      </w:r>
      <w:r w:rsidRPr="00D3789B">
        <w:rPr>
          <w:rFonts w:ascii="Arial" w:eastAsia="Arial" w:hAnsi="Arial" w:cs="Arial"/>
          <w:color w:val="00000A"/>
          <w:lang w:eastAsia="es-CL"/>
        </w:rPr>
        <w:t xml:space="preserve"> entregados por el </w:t>
      </w:r>
      <w:r>
        <w:rPr>
          <w:rFonts w:ascii="Arial" w:eastAsia="Arial" w:hAnsi="Arial" w:cs="Arial"/>
          <w:color w:val="00000A"/>
          <w:lang w:eastAsia="es-CL"/>
        </w:rPr>
        <w:t>adjudicatario</w:t>
      </w:r>
      <w:r w:rsidRPr="00D3789B">
        <w:rPr>
          <w:rFonts w:ascii="Arial" w:eastAsia="Arial" w:hAnsi="Arial" w:cs="Arial"/>
          <w:color w:val="00000A"/>
          <w:lang w:eastAsia="es-CL"/>
        </w:rPr>
        <w:t>.</w:t>
      </w:r>
    </w:p>
    <w:p w:rsidR="00923570" w:rsidRPr="00D3789B" w:rsidRDefault="00923570" w:rsidP="00923570">
      <w:pPr>
        <w:pStyle w:val="Prrafodelista"/>
        <w:numPr>
          <w:ilvl w:val="0"/>
          <w:numId w:val="32"/>
        </w:numPr>
        <w:pBdr>
          <w:top w:val="nil"/>
          <w:left w:val="nil"/>
          <w:bottom w:val="nil"/>
          <w:right w:val="nil"/>
          <w:between w:val="nil"/>
        </w:pBdr>
        <w:autoSpaceDN/>
        <w:ind w:left="1843" w:right="142" w:hanging="709"/>
        <w:contextualSpacing w:val="0"/>
        <w:jc w:val="both"/>
        <w:textAlignment w:val="auto"/>
        <w:rPr>
          <w:rFonts w:ascii="Arial" w:eastAsia="Arial" w:hAnsi="Arial" w:cs="Arial"/>
          <w:color w:val="00000A"/>
          <w:lang w:eastAsia="es-CL"/>
        </w:rPr>
      </w:pPr>
      <w:r w:rsidRPr="00D3789B">
        <w:rPr>
          <w:rFonts w:ascii="Arial" w:eastAsia="Arial" w:hAnsi="Arial" w:cs="Arial"/>
          <w:color w:val="00000A"/>
          <w:lang w:eastAsia="es-CL"/>
        </w:rPr>
        <w:t>Comisión de Reconocimiento y Recepción: Esta Comisión actuará a nombre de</w:t>
      </w:r>
      <w:r w:rsidR="008063DB">
        <w:rPr>
          <w:rFonts w:ascii="Arial" w:eastAsia="Arial" w:hAnsi="Arial" w:cs="Arial"/>
          <w:color w:val="00000A"/>
          <w:lang w:eastAsia="es-CL"/>
        </w:rPr>
        <w:t>l</w:t>
      </w:r>
      <w:r w:rsidR="008063DB" w:rsidRPr="00D3789B">
        <w:rPr>
          <w:rFonts w:ascii="Arial" w:eastAsia="Arial" w:hAnsi="Arial" w:cs="Arial"/>
          <w:color w:val="00000A"/>
          <w:lang w:eastAsia="es-CL"/>
        </w:rPr>
        <w:t xml:space="preserve"> </w:t>
      </w:r>
      <w:r w:rsidR="008063DB">
        <w:rPr>
          <w:rFonts w:ascii="Arial" w:eastAsia="Arial" w:hAnsi="Arial" w:cs="Arial"/>
          <w:color w:val="00000A"/>
          <w:lang w:eastAsia="es-CL"/>
        </w:rPr>
        <w:t>VALPABAS</w:t>
      </w:r>
      <w:r w:rsidRPr="00D3789B">
        <w:rPr>
          <w:rFonts w:ascii="Arial" w:eastAsia="Arial" w:hAnsi="Arial" w:cs="Arial"/>
          <w:color w:val="00000A"/>
          <w:lang w:eastAsia="es-CL"/>
        </w:rPr>
        <w:t xml:space="preserve">, estará integrada por personal técnico indicado para ello, y su función será verificar que los </w:t>
      </w:r>
      <w:r>
        <w:rPr>
          <w:rFonts w:ascii="Arial" w:eastAsia="Arial" w:hAnsi="Arial" w:cs="Arial"/>
          <w:color w:val="00000A"/>
          <w:lang w:eastAsia="es-CL"/>
        </w:rPr>
        <w:t>bienes</w:t>
      </w:r>
      <w:r w:rsidRPr="00D3789B">
        <w:rPr>
          <w:rFonts w:ascii="Arial" w:eastAsia="Arial" w:hAnsi="Arial" w:cs="Arial"/>
          <w:color w:val="00000A"/>
          <w:lang w:eastAsia="es-CL"/>
        </w:rPr>
        <w:t xml:space="preserve"> entregados por el </w:t>
      </w:r>
      <w:r>
        <w:rPr>
          <w:rFonts w:ascii="Arial" w:eastAsia="Arial" w:hAnsi="Arial" w:cs="Arial"/>
          <w:color w:val="00000A"/>
          <w:lang w:eastAsia="es-CL"/>
        </w:rPr>
        <w:t>adjudicatario</w:t>
      </w:r>
      <w:r w:rsidRPr="00D3789B">
        <w:rPr>
          <w:rFonts w:ascii="Arial" w:eastAsia="Arial" w:hAnsi="Arial" w:cs="Arial"/>
          <w:color w:val="00000A"/>
          <w:lang w:eastAsia="es-CL"/>
        </w:rPr>
        <w:t xml:space="preserve">, cumplan a cabalidad con las especificaciones indicadas </w:t>
      </w:r>
      <w:r w:rsidRPr="00D3789B">
        <w:rPr>
          <w:rFonts w:ascii="Arial" w:eastAsia="Arial" w:hAnsi="Arial" w:cs="Arial"/>
          <w:color w:val="000000"/>
          <w:lang w:eastAsia="es-CL"/>
        </w:rPr>
        <w:t xml:space="preserve">en la </w:t>
      </w:r>
      <w:r w:rsidR="008063DB">
        <w:rPr>
          <w:rFonts w:ascii="Arial" w:eastAsia="Arial" w:hAnsi="Arial" w:cs="Arial"/>
          <w:color w:val="000000"/>
          <w:lang w:eastAsia="es-CL"/>
        </w:rPr>
        <w:t xml:space="preserve">Compra </w:t>
      </w:r>
      <w:r w:rsidR="001744F1">
        <w:rPr>
          <w:rFonts w:ascii="Arial" w:eastAsia="Arial" w:hAnsi="Arial" w:cs="Arial"/>
          <w:color w:val="000000"/>
          <w:lang w:eastAsia="es-CL"/>
        </w:rPr>
        <w:t>Ágil</w:t>
      </w:r>
      <w:r w:rsidRPr="00D3789B">
        <w:rPr>
          <w:rFonts w:ascii="Arial" w:eastAsia="Arial" w:hAnsi="Arial" w:cs="Arial"/>
          <w:color w:val="00000A"/>
          <w:lang w:eastAsia="es-CL"/>
        </w:rPr>
        <w:t>.</w:t>
      </w:r>
    </w:p>
    <w:p w:rsidR="00923570" w:rsidRPr="00815736" w:rsidRDefault="00923570" w:rsidP="00923570">
      <w:pPr>
        <w:pStyle w:val="Prrafodelista"/>
        <w:numPr>
          <w:ilvl w:val="0"/>
          <w:numId w:val="32"/>
        </w:numPr>
        <w:pBdr>
          <w:top w:val="nil"/>
          <w:left w:val="nil"/>
          <w:bottom w:val="nil"/>
          <w:right w:val="nil"/>
          <w:between w:val="nil"/>
        </w:pBdr>
        <w:autoSpaceDN/>
        <w:ind w:left="1843" w:right="142" w:hanging="709"/>
        <w:contextualSpacing w:val="0"/>
        <w:jc w:val="both"/>
        <w:textAlignment w:val="auto"/>
        <w:rPr>
          <w:rFonts w:ascii="Arial" w:eastAsia="Arial" w:hAnsi="Arial" w:cs="Arial"/>
          <w:color w:val="00000A"/>
          <w:lang w:eastAsia="es-CL"/>
        </w:rPr>
      </w:pPr>
      <w:r w:rsidRPr="00D3789B">
        <w:rPr>
          <w:rFonts w:ascii="Arial" w:eastAsia="Arial" w:hAnsi="Arial" w:cs="Arial"/>
          <w:color w:val="00000A"/>
          <w:lang w:eastAsia="es-CL"/>
        </w:rPr>
        <w:t xml:space="preserve">Observaciones a los </w:t>
      </w:r>
      <w:r>
        <w:rPr>
          <w:rFonts w:ascii="Arial" w:eastAsia="Arial" w:hAnsi="Arial" w:cs="Arial"/>
          <w:color w:val="00000A"/>
          <w:lang w:eastAsia="es-CL"/>
        </w:rPr>
        <w:t>bienes</w:t>
      </w:r>
      <w:r w:rsidRPr="00D3789B">
        <w:rPr>
          <w:rFonts w:ascii="Arial" w:eastAsia="Arial" w:hAnsi="Arial" w:cs="Arial"/>
          <w:color w:val="00000A"/>
          <w:lang w:eastAsia="es-CL"/>
        </w:rPr>
        <w:t>: En caso de</w:t>
      </w:r>
      <w:r w:rsidRPr="00815736">
        <w:rPr>
          <w:rFonts w:ascii="Arial" w:eastAsia="Arial" w:hAnsi="Arial" w:cs="Arial"/>
          <w:color w:val="00000A"/>
          <w:lang w:eastAsia="es-CL"/>
        </w:rPr>
        <w:t xml:space="preserve"> existir observaciones a los </w:t>
      </w:r>
      <w:r>
        <w:rPr>
          <w:rFonts w:ascii="Arial" w:eastAsia="Arial" w:hAnsi="Arial" w:cs="Arial"/>
          <w:color w:val="00000A"/>
          <w:lang w:eastAsia="es-CL"/>
        </w:rPr>
        <w:t>bienes</w:t>
      </w:r>
      <w:r w:rsidRPr="00815736">
        <w:rPr>
          <w:rFonts w:ascii="Arial" w:eastAsia="Arial" w:hAnsi="Arial" w:cs="Arial"/>
          <w:color w:val="00000A"/>
          <w:lang w:eastAsia="es-CL"/>
        </w:rPr>
        <w:t xml:space="preserve"> revisados por la Comisión de Reconocimiento y Recepción, se deberá dar cumplimiento al siguiente procedimiento: </w:t>
      </w:r>
    </w:p>
    <w:p w:rsidR="00923570" w:rsidRPr="00F73E0F" w:rsidRDefault="001744F1" w:rsidP="00923570">
      <w:pPr>
        <w:numPr>
          <w:ilvl w:val="1"/>
          <w:numId w:val="30"/>
        </w:numPr>
        <w:pBdr>
          <w:top w:val="nil"/>
          <w:left w:val="nil"/>
          <w:bottom w:val="nil"/>
          <w:right w:val="nil"/>
          <w:between w:val="nil"/>
        </w:pBdr>
        <w:autoSpaceDN/>
        <w:ind w:left="2552" w:right="142" w:hanging="709"/>
        <w:jc w:val="both"/>
        <w:textAlignment w:val="auto"/>
        <w:rPr>
          <w:rFonts w:ascii="Arial" w:eastAsia="Arial" w:hAnsi="Arial" w:cs="Arial"/>
          <w:color w:val="00000A"/>
          <w:szCs w:val="20"/>
          <w:lang w:eastAsia="es-CL"/>
        </w:rPr>
      </w:pPr>
      <w:r>
        <w:rPr>
          <w:rFonts w:ascii="Arial" w:hAnsi="Arial" w:cs="Arial"/>
          <w:shd w:val="clear" w:color="auto" w:fill="FFFFFF"/>
        </w:rPr>
        <w:t>El VALPABAS</w:t>
      </w:r>
      <w:r w:rsidRPr="00F73E0F">
        <w:rPr>
          <w:rFonts w:ascii="Arial" w:eastAsia="Arial" w:hAnsi="Arial" w:cs="Arial"/>
          <w:color w:val="00000A"/>
          <w:szCs w:val="20"/>
          <w:lang w:eastAsia="es-CL"/>
        </w:rPr>
        <w:t xml:space="preserve"> </w:t>
      </w:r>
      <w:r w:rsidR="00923570" w:rsidRPr="00F73E0F">
        <w:rPr>
          <w:rFonts w:ascii="Arial" w:eastAsia="Arial" w:hAnsi="Arial" w:cs="Arial"/>
          <w:color w:val="00000A"/>
          <w:szCs w:val="20"/>
          <w:lang w:eastAsia="es-CL"/>
        </w:rPr>
        <w:t xml:space="preserve">informará las observaciones al </w:t>
      </w:r>
      <w:r w:rsidR="00923570">
        <w:rPr>
          <w:rFonts w:ascii="Arial" w:eastAsia="Arial" w:hAnsi="Arial" w:cs="Arial"/>
          <w:color w:val="00000A"/>
          <w:lang w:eastAsia="es-CL"/>
        </w:rPr>
        <w:t>adjudicatario</w:t>
      </w:r>
      <w:r w:rsidR="00923570" w:rsidRPr="00F73E0F">
        <w:rPr>
          <w:rFonts w:ascii="Arial" w:eastAsia="Arial" w:hAnsi="Arial" w:cs="Arial"/>
          <w:color w:val="00000A"/>
          <w:szCs w:val="20"/>
          <w:lang w:eastAsia="es-CL"/>
        </w:rPr>
        <w:t xml:space="preserve"> en un plazo no superior a cinco (5) días hábiles para que estas sean corregidas.</w:t>
      </w:r>
    </w:p>
    <w:p w:rsidR="00923570" w:rsidRDefault="001744F1" w:rsidP="00923570">
      <w:pPr>
        <w:numPr>
          <w:ilvl w:val="1"/>
          <w:numId w:val="30"/>
        </w:numPr>
        <w:pBdr>
          <w:top w:val="nil"/>
          <w:left w:val="nil"/>
          <w:bottom w:val="nil"/>
          <w:right w:val="nil"/>
          <w:between w:val="nil"/>
        </w:pBdr>
        <w:tabs>
          <w:tab w:val="left" w:pos="2552"/>
        </w:tabs>
        <w:autoSpaceDN/>
        <w:spacing w:before="100" w:beforeAutospacing="1"/>
        <w:ind w:left="2552" w:right="142" w:hanging="709"/>
        <w:jc w:val="both"/>
        <w:textAlignment w:val="auto"/>
        <w:rPr>
          <w:rFonts w:ascii="Arial" w:eastAsia="Arial" w:hAnsi="Arial" w:cs="Arial"/>
          <w:color w:val="00000A"/>
          <w:szCs w:val="20"/>
          <w:lang w:eastAsia="es-CL"/>
        </w:rPr>
      </w:pPr>
      <w:r>
        <w:rPr>
          <w:rFonts w:ascii="Arial" w:hAnsi="Arial" w:cs="Arial"/>
          <w:shd w:val="clear" w:color="auto" w:fill="FFFFFF"/>
        </w:rPr>
        <w:t>El VALPABAS</w:t>
      </w:r>
      <w:r w:rsidRPr="00F73E0F">
        <w:rPr>
          <w:rFonts w:ascii="Arial" w:eastAsia="Arial" w:hAnsi="Arial" w:cs="Arial"/>
          <w:color w:val="00000A"/>
          <w:szCs w:val="20"/>
          <w:lang w:eastAsia="es-CL"/>
        </w:rPr>
        <w:t xml:space="preserve"> </w:t>
      </w:r>
      <w:r w:rsidR="00923570" w:rsidRPr="00F73E0F">
        <w:rPr>
          <w:rFonts w:ascii="Arial" w:eastAsia="Arial" w:hAnsi="Arial" w:cs="Arial"/>
          <w:color w:val="00000A"/>
          <w:szCs w:val="20"/>
          <w:lang w:eastAsia="es-CL"/>
        </w:rPr>
        <w:t xml:space="preserve">fijará los términos para corregir las observaciones, cuyo plazo máximo para la corrección de estas no podrá ser superior a </w:t>
      </w:r>
      <w:r w:rsidR="00923570">
        <w:rPr>
          <w:rFonts w:ascii="Arial" w:eastAsia="Arial" w:hAnsi="Arial" w:cs="Arial"/>
          <w:color w:val="00000A"/>
          <w:szCs w:val="20"/>
          <w:lang w:eastAsia="es-CL"/>
        </w:rPr>
        <w:t>diez</w:t>
      </w:r>
      <w:r w:rsidR="00923570" w:rsidRPr="00F73E0F">
        <w:rPr>
          <w:rFonts w:ascii="Arial" w:eastAsia="Arial" w:hAnsi="Arial" w:cs="Arial"/>
          <w:color w:val="00000A"/>
          <w:szCs w:val="20"/>
          <w:lang w:eastAsia="es-CL"/>
        </w:rPr>
        <w:t xml:space="preserve"> (</w:t>
      </w:r>
      <w:r w:rsidR="00923570">
        <w:rPr>
          <w:rFonts w:ascii="Arial" w:eastAsia="Arial" w:hAnsi="Arial" w:cs="Arial"/>
          <w:color w:val="00000A"/>
          <w:szCs w:val="20"/>
          <w:lang w:eastAsia="es-CL"/>
        </w:rPr>
        <w:t>1</w:t>
      </w:r>
      <w:r w:rsidR="00923570" w:rsidRPr="00F73E0F">
        <w:rPr>
          <w:rFonts w:ascii="Arial" w:eastAsia="Arial" w:hAnsi="Arial" w:cs="Arial"/>
          <w:color w:val="00000A"/>
          <w:szCs w:val="20"/>
          <w:lang w:eastAsia="es-CL"/>
        </w:rPr>
        <w:t>0) días corridos.</w:t>
      </w:r>
    </w:p>
    <w:p w:rsidR="00923570" w:rsidRPr="00F73E0F" w:rsidRDefault="00923570" w:rsidP="00923570">
      <w:pPr>
        <w:numPr>
          <w:ilvl w:val="1"/>
          <w:numId w:val="30"/>
        </w:numPr>
        <w:pBdr>
          <w:top w:val="nil"/>
          <w:left w:val="nil"/>
          <w:bottom w:val="nil"/>
          <w:right w:val="nil"/>
          <w:between w:val="nil"/>
        </w:pBdr>
        <w:autoSpaceDN/>
        <w:spacing w:before="100" w:beforeAutospacing="1"/>
        <w:ind w:left="2552" w:right="142" w:hanging="709"/>
        <w:jc w:val="both"/>
        <w:textAlignment w:val="auto"/>
        <w:rPr>
          <w:rFonts w:ascii="Arial" w:eastAsia="Arial" w:hAnsi="Arial" w:cs="Arial"/>
          <w:color w:val="00000A"/>
          <w:szCs w:val="20"/>
          <w:lang w:eastAsia="es-CL"/>
        </w:rPr>
      </w:pPr>
      <w:r>
        <w:rPr>
          <w:rFonts w:ascii="Arial" w:eastAsia="Arial" w:hAnsi="Arial" w:cs="Arial"/>
          <w:color w:val="00000A"/>
          <w:szCs w:val="20"/>
          <w:lang w:eastAsia="es-CL"/>
        </w:rPr>
        <w:t>El período entre la entrega inicial y el término del plazo para corrección de observaciones no se considerará para el cálculo de las eventuales multas.</w:t>
      </w:r>
    </w:p>
    <w:p w:rsidR="00FC0960" w:rsidRPr="00FC0960" w:rsidRDefault="00923570" w:rsidP="00923570">
      <w:pPr>
        <w:numPr>
          <w:ilvl w:val="0"/>
          <w:numId w:val="32"/>
        </w:numPr>
        <w:pBdr>
          <w:top w:val="nil"/>
          <w:left w:val="nil"/>
          <w:bottom w:val="nil"/>
          <w:right w:val="nil"/>
          <w:between w:val="nil"/>
        </w:pBdr>
        <w:tabs>
          <w:tab w:val="left" w:pos="1843"/>
        </w:tabs>
        <w:autoSpaceDN/>
        <w:spacing w:line="240" w:lineRule="atLeast"/>
        <w:ind w:left="1843" w:right="-6" w:hanging="709"/>
        <w:jc w:val="both"/>
        <w:textAlignment w:val="auto"/>
        <w:rPr>
          <w:rFonts w:ascii="Arial" w:hAnsi="Arial" w:cs="Arial"/>
        </w:rPr>
      </w:pPr>
      <w:r w:rsidRPr="00D3789B">
        <w:rPr>
          <w:rFonts w:ascii="Arial" w:eastAsia="Arial" w:hAnsi="Arial" w:cs="Arial"/>
          <w:color w:val="00000A"/>
          <w:lang w:eastAsia="es-CL"/>
        </w:rPr>
        <w:t>Documento oficial de RECEPCIÓN CONFORME</w:t>
      </w:r>
      <w:r w:rsidRPr="00B01C5F">
        <w:rPr>
          <w:rFonts w:ascii="Arial" w:eastAsia="Arial" w:hAnsi="Arial" w:cs="Arial"/>
          <w:color w:val="00000A"/>
          <w:lang w:eastAsia="es-CL"/>
        </w:rPr>
        <w:t>: Acta de Recepción SALINO firmada por la Comisión de Reconocimiento y Recepción</w:t>
      </w:r>
      <w:r w:rsidR="00FC0960" w:rsidRPr="00FC0960">
        <w:rPr>
          <w:rFonts w:ascii="Arial" w:hAnsi="Arial" w:cs="Arial"/>
        </w:rPr>
        <w:t>.</w:t>
      </w:r>
    </w:p>
    <w:p w:rsidR="00FC0960" w:rsidRPr="00FC0960" w:rsidRDefault="00FC0960" w:rsidP="00FC0960">
      <w:pPr>
        <w:spacing w:line="259" w:lineRule="auto"/>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jc w:val="both"/>
        <w:textAlignment w:val="auto"/>
        <w:rPr>
          <w:rFonts w:ascii="Arial" w:hAnsi="Arial" w:cs="Arial"/>
          <w:b/>
          <w:szCs w:val="24"/>
        </w:rPr>
      </w:pPr>
      <w:r w:rsidRPr="00FC0960">
        <w:rPr>
          <w:rFonts w:ascii="Arial" w:hAnsi="Arial" w:cs="Arial"/>
          <w:b/>
          <w:bCs/>
          <w:szCs w:val="24"/>
          <w:u w:val="single"/>
          <w:lang w:val="es-ES"/>
        </w:rPr>
        <w:t xml:space="preserve">PRECIO Y </w:t>
      </w:r>
      <w:r w:rsidRPr="00FC0960">
        <w:rPr>
          <w:rFonts w:ascii="Arial" w:hAnsi="Arial" w:cs="Arial"/>
          <w:b/>
          <w:szCs w:val="24"/>
          <w:u w:val="single"/>
          <w:lang w:val="es-ES"/>
        </w:rPr>
        <w:t>CONDICIONES DE PAGO</w:t>
      </w:r>
      <w:r w:rsidRPr="00FC0960">
        <w:rPr>
          <w:rFonts w:ascii="Arial" w:hAnsi="Arial" w:cs="Arial"/>
          <w:b/>
          <w:szCs w:val="24"/>
        </w:rPr>
        <w:t>:</w:t>
      </w:r>
    </w:p>
    <w:p w:rsidR="00FC0960" w:rsidRPr="00FC0960" w:rsidRDefault="001744F1" w:rsidP="00FC0960">
      <w:pPr>
        <w:pStyle w:val="Prrafodelista"/>
        <w:tabs>
          <w:tab w:val="left" w:pos="7200"/>
        </w:tabs>
        <w:autoSpaceDE w:val="0"/>
        <w:ind w:left="709"/>
        <w:rPr>
          <w:rFonts w:ascii="Arial" w:hAnsi="Arial" w:cs="Arial"/>
          <w:szCs w:val="24"/>
        </w:rPr>
      </w:pPr>
      <w:r>
        <w:rPr>
          <w:rFonts w:ascii="Arial" w:hAnsi="Arial" w:cs="Arial"/>
          <w:shd w:val="clear" w:color="auto" w:fill="FFFFFF"/>
        </w:rPr>
        <w:t>El VALPABAS</w:t>
      </w:r>
      <w:r w:rsidRPr="00FC0960">
        <w:rPr>
          <w:rFonts w:ascii="Arial" w:hAnsi="Arial" w:cs="Arial"/>
          <w:szCs w:val="24"/>
          <w:lang w:val="es-ES"/>
        </w:rPr>
        <w:t xml:space="preserve"> </w:t>
      </w:r>
      <w:r w:rsidR="00FC0960" w:rsidRPr="00FC0960">
        <w:rPr>
          <w:rFonts w:ascii="Arial" w:hAnsi="Arial" w:cs="Arial"/>
          <w:szCs w:val="24"/>
          <w:lang w:val="es-ES"/>
        </w:rPr>
        <w:t xml:space="preserve">pagará al </w:t>
      </w:r>
      <w:r w:rsidR="007D0DD4" w:rsidRPr="00FC0960">
        <w:rPr>
          <w:rFonts w:ascii="Arial" w:hAnsi="Arial" w:cs="Arial"/>
          <w:szCs w:val="24"/>
          <w:lang w:val="es-ES"/>
        </w:rPr>
        <w:t>adjudicatario</w:t>
      </w:r>
      <w:r w:rsidR="00FC0960" w:rsidRPr="00FC0960">
        <w:rPr>
          <w:rFonts w:ascii="Arial" w:hAnsi="Arial" w:cs="Arial"/>
          <w:szCs w:val="24"/>
          <w:lang w:val="es-ES"/>
        </w:rPr>
        <w:t>, de acuerdo a las siguientes condiciones:</w:t>
      </w:r>
    </w:p>
    <w:p w:rsidR="00FC0960" w:rsidRPr="00FC0960" w:rsidRDefault="00FC0960" w:rsidP="006570CB">
      <w:pPr>
        <w:pStyle w:val="Prrafodelista"/>
        <w:numPr>
          <w:ilvl w:val="0"/>
          <w:numId w:val="4"/>
        </w:numPr>
        <w:tabs>
          <w:tab w:val="left" w:pos="1134"/>
        </w:tabs>
        <w:suppressAutoHyphens w:val="0"/>
        <w:autoSpaceDN/>
        <w:ind w:left="1134" w:hanging="425"/>
        <w:contextualSpacing w:val="0"/>
        <w:jc w:val="both"/>
        <w:textAlignment w:val="auto"/>
        <w:rPr>
          <w:rFonts w:ascii="Arial" w:hAnsi="Arial" w:cs="Arial"/>
          <w:szCs w:val="24"/>
        </w:rPr>
      </w:pPr>
      <w:r w:rsidRPr="00FC0960">
        <w:rPr>
          <w:rFonts w:ascii="Arial" w:hAnsi="Arial" w:cs="Arial"/>
          <w:szCs w:val="24"/>
        </w:rPr>
        <w:t>Fecha de facturación: una vez que se realice la recepción conforme del</w:t>
      </w:r>
      <w:r w:rsidR="00F15FD1">
        <w:rPr>
          <w:rFonts w:ascii="Arial" w:hAnsi="Arial" w:cs="Arial"/>
          <w:szCs w:val="24"/>
        </w:rPr>
        <w:t xml:space="preserve"> servicio</w:t>
      </w:r>
      <w:r w:rsidRPr="00FC0960">
        <w:rPr>
          <w:rFonts w:ascii="Arial" w:hAnsi="Arial" w:cs="Arial"/>
          <w:szCs w:val="24"/>
        </w:rPr>
        <w:t>, a entera satisfacción de</w:t>
      </w:r>
      <w:r w:rsidR="001744F1">
        <w:rPr>
          <w:rFonts w:ascii="Arial" w:hAnsi="Arial" w:cs="Arial"/>
          <w:shd w:val="clear" w:color="auto" w:fill="FFFFFF"/>
        </w:rPr>
        <w:t>l VALPABAS</w:t>
      </w:r>
      <w:r w:rsidRPr="00FC0960">
        <w:rPr>
          <w:rFonts w:ascii="Arial" w:hAnsi="Arial" w:cs="Arial"/>
          <w:szCs w:val="24"/>
        </w:rPr>
        <w:t>, conforme a lo indicado en la Cláusula</w:t>
      </w:r>
      <w:r w:rsidR="00F15FD1">
        <w:rPr>
          <w:rFonts w:ascii="Arial" w:hAnsi="Arial" w:cs="Arial"/>
          <w:szCs w:val="24"/>
        </w:rPr>
        <w:t xml:space="preserve"> </w:t>
      </w:r>
      <w:r w:rsidRPr="00FC0960">
        <w:rPr>
          <w:rFonts w:ascii="Arial" w:hAnsi="Arial" w:cs="Arial"/>
          <w:szCs w:val="24"/>
        </w:rPr>
        <w:t>N° 3, letra b.-.</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Plazo máximo de pago: treinta (30) días corridos, contados desde la recepción de la factura comercial por </w:t>
      </w:r>
      <w:r w:rsidR="001744F1">
        <w:rPr>
          <w:rFonts w:ascii="Arial" w:hAnsi="Arial" w:cs="Arial"/>
          <w:szCs w:val="24"/>
        </w:rPr>
        <w:t>e</w:t>
      </w:r>
      <w:r w:rsidR="001744F1">
        <w:rPr>
          <w:rFonts w:ascii="Arial" w:hAnsi="Arial" w:cs="Arial"/>
          <w:shd w:val="clear" w:color="auto" w:fill="FFFFFF"/>
        </w:rPr>
        <w:t>l VALPABAS</w:t>
      </w:r>
      <w:r w:rsidRPr="00FC0960">
        <w:rPr>
          <w:rFonts w:ascii="Arial" w:hAnsi="Arial" w:cs="Arial"/>
          <w:szCs w:val="24"/>
        </w:rPr>
        <w:t>, mediante trasferencia electrónica.</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Tipo de factura y envío: factura será electrónica y enviada al correo electrónico </w:t>
      </w:r>
      <w:hyperlink r:id="rId9" w:history="1">
        <w:r w:rsidR="005440A4" w:rsidRPr="00CC7A2D">
          <w:rPr>
            <w:rStyle w:val="Hipervnculo"/>
            <w:rFonts w:ascii="Arial" w:hAnsi="Arial" w:cs="Arial"/>
            <w:szCs w:val="24"/>
          </w:rPr>
          <w:t>cmorales@armada.cl</w:t>
        </w:r>
      </w:hyperlink>
      <w:r w:rsidR="005440A4">
        <w:rPr>
          <w:rFonts w:ascii="Arial" w:hAnsi="Arial" w:cs="Arial"/>
          <w:szCs w:val="24"/>
        </w:rPr>
        <w:t xml:space="preserve">, </w:t>
      </w:r>
      <w:hyperlink r:id="rId10" w:history="1">
        <w:r w:rsidR="005440A4" w:rsidRPr="00CC7A2D">
          <w:rPr>
            <w:rStyle w:val="Hipervnculo"/>
            <w:rFonts w:ascii="Arial" w:hAnsi="Arial" w:cs="Arial"/>
            <w:szCs w:val="24"/>
          </w:rPr>
          <w:t>tnavarro@armada.cl</w:t>
        </w:r>
      </w:hyperlink>
      <w:r w:rsidR="005440A4">
        <w:rPr>
          <w:rFonts w:ascii="Arial" w:hAnsi="Arial" w:cs="Arial"/>
          <w:szCs w:val="24"/>
        </w:rPr>
        <w:t xml:space="preserve"> y</w:t>
      </w:r>
      <w:r w:rsidR="001744F1">
        <w:rPr>
          <w:rFonts w:ascii="Arial" w:hAnsi="Arial" w:cs="Arial"/>
          <w:szCs w:val="24"/>
        </w:rPr>
        <w:t xml:space="preserve"> amartinez@armada.cl</w:t>
      </w:r>
    </w:p>
    <w:p w:rsidR="00FC0960" w:rsidRPr="005440A4"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b/>
          <w:szCs w:val="24"/>
        </w:rPr>
      </w:pPr>
      <w:r w:rsidRPr="005440A4">
        <w:rPr>
          <w:rFonts w:ascii="Arial" w:hAnsi="Arial" w:cs="Arial"/>
          <w:b/>
          <w:szCs w:val="24"/>
        </w:rPr>
        <w:t xml:space="preserve">Detalle de la factura: emitida a nombre de la DIRECCIÓN GENERAL DEL TERRITORIO MARÍTIMO Y DE MARINA MERCANTE, RUT N° 61.102.014-7, por un monto en pesos, IVA incluido, en cuya glosa el </w:t>
      </w:r>
      <w:r w:rsidR="007D0DD4" w:rsidRPr="005440A4">
        <w:rPr>
          <w:rFonts w:ascii="Arial" w:hAnsi="Arial" w:cs="Arial"/>
          <w:b/>
          <w:szCs w:val="24"/>
        </w:rPr>
        <w:t>adjudicatario</w:t>
      </w:r>
      <w:r w:rsidRPr="005440A4">
        <w:rPr>
          <w:rFonts w:ascii="Arial" w:hAnsi="Arial" w:cs="Arial"/>
          <w:b/>
          <w:szCs w:val="24"/>
        </w:rPr>
        <w:t xml:space="preserve"> deberá individualizar el </w:t>
      </w:r>
      <w:r w:rsidR="00F15FD1" w:rsidRPr="005440A4">
        <w:rPr>
          <w:rFonts w:ascii="Arial" w:hAnsi="Arial" w:cs="Arial"/>
          <w:b/>
          <w:szCs w:val="24"/>
        </w:rPr>
        <w:t xml:space="preserve">servicio </w:t>
      </w:r>
      <w:r w:rsidRPr="005440A4">
        <w:rPr>
          <w:rFonts w:ascii="Arial" w:hAnsi="Arial" w:cs="Arial"/>
          <w:b/>
          <w:szCs w:val="24"/>
        </w:rPr>
        <w:t>e indicar N° Orden de Compra respectiva.</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lastRenderedPageBreak/>
        <w:t>Monto de factura: será por el total del</w:t>
      </w:r>
      <w:r w:rsidR="00F15FD1">
        <w:rPr>
          <w:rFonts w:ascii="Arial" w:hAnsi="Arial" w:cs="Arial"/>
          <w:szCs w:val="24"/>
        </w:rPr>
        <w:t xml:space="preserve"> servicio</w:t>
      </w:r>
      <w:r w:rsidRPr="00FC0960">
        <w:rPr>
          <w:rFonts w:ascii="Arial" w:hAnsi="Arial" w:cs="Arial"/>
          <w:szCs w:val="24"/>
        </w:rPr>
        <w:t xml:space="preserve">, en razón a la oferta presentada por el </w:t>
      </w:r>
      <w:r w:rsidR="007D0DD4" w:rsidRPr="00FC0960">
        <w:rPr>
          <w:rFonts w:ascii="Arial" w:hAnsi="Arial" w:cs="Arial"/>
          <w:szCs w:val="24"/>
        </w:rPr>
        <w:t>adjudicatario</w:t>
      </w:r>
      <w:r w:rsidRPr="00FC0960">
        <w:rPr>
          <w:rFonts w:ascii="Arial" w:hAnsi="Arial" w:cs="Arial"/>
          <w:szCs w:val="24"/>
        </w:rPr>
        <w:t>, el cual será revisado y certificado por la comisión de reconocimiento y recepción.</w:t>
      </w:r>
    </w:p>
    <w:p w:rsidR="00FC0960" w:rsidRPr="00FC0960" w:rsidRDefault="00FC0960" w:rsidP="006570CB">
      <w:pPr>
        <w:pStyle w:val="Prrafodelista"/>
        <w:numPr>
          <w:ilvl w:val="0"/>
          <w:numId w:val="4"/>
        </w:numP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No se aceptarán solicitudes de pago anticipado, aunque se haya cumplido parte de las obligaciones pactadas.</w:t>
      </w:r>
    </w:p>
    <w:p w:rsidR="00FC0960" w:rsidRPr="00FC0960" w:rsidRDefault="00FC0960" w:rsidP="006570CB">
      <w:pPr>
        <w:numPr>
          <w:ilvl w:val="0"/>
          <w:numId w:val="4"/>
        </w:numPr>
        <w:tabs>
          <w:tab w:val="left" w:pos="1134"/>
        </w:tabs>
        <w:autoSpaceDN/>
        <w:spacing w:line="0" w:lineRule="atLeast"/>
        <w:ind w:left="1134" w:right="-1" w:hanging="567"/>
        <w:jc w:val="both"/>
        <w:textAlignment w:val="auto"/>
        <w:rPr>
          <w:rFonts w:ascii="Arial" w:hAnsi="Arial" w:cs="Arial"/>
        </w:rPr>
      </w:pPr>
      <w:r w:rsidRPr="00FC0960">
        <w:rPr>
          <w:rFonts w:ascii="Arial" w:hAnsi="Arial" w:cs="Arial"/>
        </w:rPr>
        <w:t>Pago indebido y su restitución: se entenderá que existe un pago indebido cuando por error material, aritmético o de hecho se efectúe un desembolso de fondos públicos a favor de un proveedor que no tiene derecho para recibir dicho pago, o en una cuantía que excede la obligación establecida en el contrato u Orden de Compra respecto de bienes y/o servicios afectos a la Ley N° 19.886.</w:t>
      </w:r>
    </w:p>
    <w:p w:rsidR="00FC0960" w:rsidRPr="00FC0960" w:rsidRDefault="00FC0960" w:rsidP="008030AB">
      <w:pPr>
        <w:tabs>
          <w:tab w:val="left" w:pos="1134"/>
        </w:tabs>
        <w:spacing w:line="0" w:lineRule="atLeast"/>
        <w:ind w:left="1134" w:hanging="567"/>
        <w:jc w:val="both"/>
        <w:rPr>
          <w:rFonts w:ascii="Arial" w:hAnsi="Arial" w:cs="Arial"/>
        </w:rPr>
      </w:pPr>
      <w:r w:rsidRPr="00FC0960">
        <w:rPr>
          <w:rFonts w:ascii="Arial" w:hAnsi="Arial" w:cs="Arial"/>
        </w:rPr>
        <w:tab/>
        <w:t>El proveedor que reciba un pago indebido, total o parcial, queda obligado a restituir las cantidades percibidas en exceso.</w:t>
      </w:r>
    </w:p>
    <w:p w:rsidR="00FC0960" w:rsidRPr="00FC0960" w:rsidRDefault="00FC0960" w:rsidP="008030AB">
      <w:pPr>
        <w:tabs>
          <w:tab w:val="left" w:pos="1134"/>
        </w:tabs>
        <w:spacing w:line="0" w:lineRule="atLeast"/>
        <w:ind w:left="1134" w:hanging="567"/>
        <w:jc w:val="both"/>
        <w:rPr>
          <w:rFonts w:ascii="Arial" w:hAnsi="Arial" w:cs="Arial"/>
        </w:rPr>
      </w:pPr>
      <w:r w:rsidRPr="00FC0960">
        <w:rPr>
          <w:rFonts w:ascii="Arial" w:hAnsi="Arial" w:cs="Arial"/>
        </w:rPr>
        <w:tab/>
      </w:r>
      <w:r w:rsidR="001744F1">
        <w:rPr>
          <w:rFonts w:ascii="Arial" w:hAnsi="Arial" w:cs="Arial"/>
        </w:rPr>
        <w:t>El VALPABAS</w:t>
      </w:r>
      <w:r w:rsidRPr="00FC0960">
        <w:rPr>
          <w:rFonts w:ascii="Arial" w:hAnsi="Arial" w:cs="Arial"/>
        </w:rPr>
        <w:t xml:space="preserve"> deberá requerir, de oficio, al proveedor la restitución de los montos correspondientes, dentro de un plazo de treinta días hábiles desde que tomó conocimiento del pago indebido. Este requerimiento podrá efectuarse a través del Sistema de Información, teniendo en cuenta las instrucciones dictadas por el Ministerio de Hacienda al respecto.</w:t>
      </w:r>
    </w:p>
    <w:p w:rsidR="00FC0960" w:rsidRPr="00FC0960" w:rsidRDefault="00FC0960" w:rsidP="008030AB">
      <w:pPr>
        <w:tabs>
          <w:tab w:val="left" w:pos="1134"/>
        </w:tabs>
        <w:spacing w:line="0" w:lineRule="atLeast"/>
        <w:ind w:left="1134" w:hanging="567"/>
        <w:jc w:val="both"/>
        <w:rPr>
          <w:rFonts w:ascii="Arial" w:hAnsi="Arial" w:cs="Arial"/>
        </w:rPr>
      </w:pPr>
      <w:r w:rsidRPr="00FC0960">
        <w:rPr>
          <w:rFonts w:ascii="Arial" w:hAnsi="Arial" w:cs="Arial"/>
        </w:rPr>
        <w:tab/>
        <w:t xml:space="preserve">En caso de que el proveedor no proceda a la restitución en el plazo solicitado, </w:t>
      </w:r>
      <w:r w:rsidR="001744F1">
        <w:rPr>
          <w:rFonts w:ascii="Arial" w:hAnsi="Arial" w:cs="Arial"/>
        </w:rPr>
        <w:t>e</w:t>
      </w:r>
      <w:r w:rsidR="001744F1">
        <w:rPr>
          <w:rFonts w:ascii="Arial" w:hAnsi="Arial" w:cs="Arial"/>
          <w:shd w:val="clear" w:color="auto" w:fill="FFFFFF"/>
        </w:rPr>
        <w:t>l VALPABAS</w:t>
      </w:r>
      <w:r w:rsidRPr="00FC0960">
        <w:rPr>
          <w:rFonts w:ascii="Arial" w:hAnsi="Arial" w:cs="Arial"/>
        </w:rPr>
        <w:t xml:space="preserve"> deberá informar dicha situación a la Dirección de Compras, para que inicie un procedimiento de suspensión, de conformidad a los artículos 160°, numeral 9, y 161° del Reglamento de la Ley N° 19.886.</w:t>
      </w:r>
    </w:p>
    <w:p w:rsidR="00CE193C" w:rsidRPr="00FC0960" w:rsidRDefault="00CE193C" w:rsidP="008030AB">
      <w:pPr>
        <w:spacing w:line="259" w:lineRule="auto"/>
        <w:jc w:val="both"/>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szCs w:val="24"/>
        </w:rPr>
      </w:pPr>
      <w:r w:rsidRPr="00FC0960">
        <w:rPr>
          <w:rFonts w:ascii="Arial" w:hAnsi="Arial" w:cs="Arial"/>
          <w:b/>
          <w:szCs w:val="24"/>
          <w:u w:val="single" w:color="000000"/>
        </w:rPr>
        <w:t>MULTAS</w:t>
      </w:r>
      <w:r w:rsidRPr="00FC0960">
        <w:rPr>
          <w:rFonts w:ascii="Arial" w:hAnsi="Arial" w:cs="Arial"/>
          <w:b/>
          <w:szCs w:val="24"/>
        </w:rPr>
        <w:t>:</w:t>
      </w:r>
    </w:p>
    <w:p w:rsidR="00FC0960" w:rsidRPr="00FC0960" w:rsidRDefault="00FC0960" w:rsidP="00F866C6">
      <w:pPr>
        <w:pBdr>
          <w:top w:val="none" w:sz="4" w:space="0" w:color="000000"/>
          <w:left w:val="none" w:sz="4" w:space="0" w:color="000000"/>
          <w:bottom w:val="none" w:sz="4" w:space="0" w:color="000000"/>
          <w:right w:val="none" w:sz="4" w:space="0" w:color="000000"/>
          <w:between w:val="none" w:sz="4" w:space="0" w:color="000000"/>
        </w:pBdr>
        <w:tabs>
          <w:tab w:val="left" w:pos="9498"/>
        </w:tabs>
        <w:spacing w:line="240" w:lineRule="atLeast"/>
        <w:ind w:left="709" w:right="-3"/>
        <w:jc w:val="both"/>
        <w:rPr>
          <w:rFonts w:ascii="Arial" w:hAnsi="Arial" w:cs="Arial"/>
          <w:color w:val="00000A"/>
        </w:rPr>
      </w:pPr>
      <w:r w:rsidRPr="00FC0960">
        <w:rPr>
          <w:rFonts w:ascii="Arial" w:hAnsi="Arial" w:cs="Arial"/>
          <w:color w:val="00000A"/>
        </w:rPr>
        <w:t xml:space="preserve">En caso que </w:t>
      </w:r>
      <w:r w:rsidRPr="00FC0960">
        <w:rPr>
          <w:rFonts w:ascii="Arial" w:hAnsi="Arial" w:cs="Arial"/>
        </w:rPr>
        <w:t xml:space="preserve">el </w:t>
      </w:r>
      <w:r w:rsidR="007D0DD4" w:rsidRPr="00FC0960">
        <w:rPr>
          <w:rFonts w:ascii="Arial" w:hAnsi="Arial" w:cs="Arial"/>
        </w:rPr>
        <w:t>adjudicatario</w:t>
      </w:r>
      <w:r w:rsidRPr="00FC0960">
        <w:rPr>
          <w:rFonts w:ascii="Arial" w:hAnsi="Arial" w:cs="Arial"/>
          <w:color w:val="00000A"/>
        </w:rPr>
        <w:t xml:space="preserve"> no diera cumplimiento a la presente contratación, situación que será calificada exclusivamente por </w:t>
      </w:r>
      <w:r w:rsidR="001744F1">
        <w:rPr>
          <w:rFonts w:ascii="Arial" w:hAnsi="Arial" w:cs="Arial"/>
          <w:color w:val="00000A"/>
        </w:rPr>
        <w:t>e</w:t>
      </w:r>
      <w:r w:rsidR="001744F1">
        <w:rPr>
          <w:rFonts w:ascii="Arial" w:hAnsi="Arial" w:cs="Arial"/>
          <w:shd w:val="clear" w:color="auto" w:fill="FFFFFF"/>
        </w:rPr>
        <w:t>l VALPABAS</w:t>
      </w:r>
      <w:r w:rsidRPr="00FC0960">
        <w:rPr>
          <w:rFonts w:ascii="Arial" w:hAnsi="Arial" w:cs="Arial"/>
          <w:color w:val="00000A"/>
        </w:rPr>
        <w:t>, esta aplicará multas de la siguiente manera:</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bCs/>
          <w:lang w:val="es-ES_tradnl"/>
        </w:rPr>
      </w:pPr>
      <w:r w:rsidRPr="00FC0960">
        <w:rPr>
          <w:rFonts w:ascii="Arial" w:hAnsi="Arial" w:cs="Arial"/>
          <w:bCs/>
          <w:lang w:val="es-ES_tradnl"/>
        </w:rPr>
        <w:t>E</w:t>
      </w:r>
      <w:r w:rsidRPr="00FC0960">
        <w:rPr>
          <w:rFonts w:ascii="Arial" w:hAnsi="Arial" w:cs="Arial"/>
        </w:rPr>
        <w:t xml:space="preserve">l </w:t>
      </w:r>
      <w:r w:rsidR="007D0DD4" w:rsidRPr="00FC0960">
        <w:rPr>
          <w:rFonts w:ascii="Arial" w:hAnsi="Arial" w:cs="Arial"/>
        </w:rPr>
        <w:t>adjudicatario</w:t>
      </w:r>
      <w:r w:rsidRPr="00FC0960">
        <w:rPr>
          <w:rFonts w:ascii="Arial" w:hAnsi="Arial" w:cs="Arial"/>
          <w:color w:val="00000A"/>
        </w:rPr>
        <w:t xml:space="preserve"> incurrirá en una multa de </w:t>
      </w:r>
      <w:r w:rsidR="001744F1">
        <w:rPr>
          <w:rFonts w:ascii="Arial" w:hAnsi="Arial" w:cs="Arial"/>
          <w:color w:val="00000A"/>
        </w:rPr>
        <w:t>1</w:t>
      </w:r>
      <w:r w:rsidRPr="0065374B">
        <w:rPr>
          <w:rFonts w:ascii="Arial" w:hAnsi="Arial" w:cs="Arial"/>
        </w:rPr>
        <w:t>%, por</w:t>
      </w:r>
      <w:r w:rsidRPr="00FC0960">
        <w:rPr>
          <w:rFonts w:ascii="Arial" w:hAnsi="Arial" w:cs="Arial"/>
        </w:rPr>
        <w:t xml:space="preserve"> cada día corrido de atraso, sobre el valor neto del ítem adjudicado atrasado, </w:t>
      </w:r>
      <w:r w:rsidRPr="00FC0960">
        <w:rPr>
          <w:rFonts w:ascii="Arial" w:hAnsi="Arial" w:cs="Arial"/>
          <w:color w:val="00000A"/>
        </w:rPr>
        <w:t>en los siguientes eventos:</w:t>
      </w:r>
    </w:p>
    <w:p w:rsidR="00FC0960" w:rsidRPr="00FC0960" w:rsidRDefault="00FC0960" w:rsidP="006570CB">
      <w:pPr>
        <w:numPr>
          <w:ilvl w:val="0"/>
          <w:numId w:val="12"/>
        </w:numPr>
        <w:pBdr>
          <w:top w:val="nil"/>
          <w:left w:val="nil"/>
          <w:bottom w:val="nil"/>
          <w:right w:val="nil"/>
          <w:between w:val="nil"/>
        </w:pBdr>
        <w:tabs>
          <w:tab w:val="left" w:pos="1701"/>
        </w:tabs>
        <w:suppressAutoHyphens w:val="0"/>
        <w:autoSpaceDN/>
        <w:spacing w:line="240" w:lineRule="atLeast"/>
        <w:ind w:left="1701" w:right="-3" w:hanging="567"/>
        <w:jc w:val="both"/>
        <w:textAlignment w:val="auto"/>
        <w:rPr>
          <w:rFonts w:ascii="Arial" w:hAnsi="Arial" w:cs="Arial"/>
          <w:color w:val="00000A"/>
        </w:rPr>
      </w:pPr>
      <w:r w:rsidRPr="00FC0960">
        <w:rPr>
          <w:rFonts w:ascii="Arial" w:hAnsi="Arial" w:cs="Arial"/>
          <w:color w:val="00000A"/>
        </w:rPr>
        <w:t>Atraso en la entrega del</w:t>
      </w:r>
      <w:r w:rsidR="00F15FD1">
        <w:rPr>
          <w:rFonts w:ascii="Arial" w:hAnsi="Arial" w:cs="Arial"/>
          <w:color w:val="00000A"/>
        </w:rPr>
        <w:t xml:space="preserve"> </w:t>
      </w:r>
      <w:r w:rsidR="00BB05F8">
        <w:rPr>
          <w:rFonts w:ascii="Arial" w:hAnsi="Arial" w:cs="Arial"/>
          <w:color w:val="00000A"/>
        </w:rPr>
        <w:t>bien</w:t>
      </w:r>
      <w:r w:rsidRPr="00FC0960">
        <w:rPr>
          <w:rFonts w:ascii="Arial" w:hAnsi="Arial" w:cs="Arial"/>
          <w:color w:val="00000A"/>
        </w:rPr>
        <w:t xml:space="preserve"> de acuerdo al plazo señalado en el anexo </w:t>
      </w:r>
      <w:r w:rsidRPr="00FC0960">
        <w:rPr>
          <w:rFonts w:ascii="Arial" w:hAnsi="Arial" w:cs="Arial"/>
        </w:rPr>
        <w:t>“formulario de cotización de la oferta”</w:t>
      </w:r>
      <w:r w:rsidRPr="00FC0960">
        <w:rPr>
          <w:rFonts w:ascii="Arial" w:hAnsi="Arial" w:cs="Arial"/>
          <w:color w:val="00000A"/>
        </w:rPr>
        <w:t>.</w:t>
      </w:r>
    </w:p>
    <w:p w:rsidR="00FC0960" w:rsidRPr="00FC0960" w:rsidRDefault="00FC0960" w:rsidP="006570CB">
      <w:pPr>
        <w:numPr>
          <w:ilvl w:val="0"/>
          <w:numId w:val="12"/>
        </w:numPr>
        <w:pBdr>
          <w:top w:val="nil"/>
          <w:left w:val="nil"/>
          <w:bottom w:val="nil"/>
          <w:right w:val="nil"/>
          <w:between w:val="nil"/>
        </w:pBdr>
        <w:tabs>
          <w:tab w:val="left" w:pos="1701"/>
        </w:tabs>
        <w:autoSpaceDN/>
        <w:spacing w:line="240" w:lineRule="atLeast"/>
        <w:ind w:left="1701" w:right="-6" w:hanging="567"/>
        <w:jc w:val="both"/>
        <w:textAlignment w:val="auto"/>
        <w:rPr>
          <w:rFonts w:ascii="Arial" w:hAnsi="Arial" w:cs="Arial"/>
          <w:color w:val="00000A"/>
        </w:rPr>
      </w:pPr>
      <w:r w:rsidRPr="00FC0960">
        <w:rPr>
          <w:rFonts w:ascii="Arial" w:hAnsi="Arial" w:cs="Arial"/>
          <w:color w:val="00000A"/>
        </w:rPr>
        <w:t>Atraso en la corrección de las observaciones a</w:t>
      </w:r>
      <w:r w:rsidR="00F15FD1">
        <w:rPr>
          <w:rFonts w:ascii="Arial" w:hAnsi="Arial" w:cs="Arial"/>
          <w:color w:val="00000A"/>
        </w:rPr>
        <w:t xml:space="preserve">l </w:t>
      </w:r>
      <w:r w:rsidR="00BB05F8">
        <w:rPr>
          <w:rFonts w:ascii="Arial" w:hAnsi="Arial" w:cs="Arial"/>
          <w:color w:val="00000A"/>
        </w:rPr>
        <w:t>bien</w:t>
      </w:r>
      <w:r w:rsidRPr="00FC0960">
        <w:rPr>
          <w:rFonts w:ascii="Arial" w:hAnsi="Arial" w:cs="Arial"/>
          <w:color w:val="00000A"/>
        </w:rPr>
        <w:t>, que hayan sido encontradas durante la etapa de recepción conforme, indicada en la Cláusula N° 3.-, letra b.-, número 3), del</w:t>
      </w:r>
      <w:r w:rsidR="00C11D44">
        <w:rPr>
          <w:rFonts w:ascii="Arial" w:hAnsi="Arial" w:cs="Arial"/>
          <w:color w:val="00000A"/>
        </w:rPr>
        <w:t xml:space="preserve"> </w:t>
      </w:r>
      <w:r w:rsidRPr="00FC0960">
        <w:rPr>
          <w:rFonts w:ascii="Arial" w:hAnsi="Arial" w:cs="Arial"/>
          <w:color w:val="00000A"/>
        </w:rPr>
        <w:t>presente</w:t>
      </w:r>
      <w:r w:rsidR="00C11D44">
        <w:rPr>
          <w:rFonts w:ascii="Arial" w:hAnsi="Arial" w:cs="Arial"/>
          <w:color w:val="00000A"/>
        </w:rPr>
        <w:t xml:space="preserve"> anexo</w:t>
      </w:r>
      <w:r w:rsidRPr="00FC0960">
        <w:rPr>
          <w:rFonts w:ascii="Arial" w:hAnsi="Arial" w:cs="Arial"/>
          <w:color w:val="00000A"/>
        </w:rPr>
        <w:t>.</w:t>
      </w:r>
    </w:p>
    <w:p w:rsidR="00FC0960" w:rsidRPr="00FC0960" w:rsidRDefault="00FC0960" w:rsidP="00BB05F8">
      <w:pPr>
        <w:numPr>
          <w:ilvl w:val="0"/>
          <w:numId w:val="11"/>
        </w:numPr>
        <w:pBdr>
          <w:top w:val="nil"/>
          <w:left w:val="nil"/>
          <w:bottom w:val="nil"/>
          <w:right w:val="nil"/>
          <w:between w:val="nil"/>
        </w:pBdr>
        <w:tabs>
          <w:tab w:val="left" w:pos="1134"/>
          <w:tab w:val="left" w:pos="7371"/>
        </w:tabs>
        <w:autoSpaceDN/>
        <w:spacing w:line="240" w:lineRule="atLeast"/>
        <w:ind w:left="1134" w:right="-3" w:hanging="425"/>
        <w:jc w:val="both"/>
        <w:textAlignment w:val="auto"/>
        <w:rPr>
          <w:rFonts w:ascii="Arial" w:hAnsi="Arial" w:cs="Arial"/>
        </w:rPr>
      </w:pPr>
      <w:r w:rsidRPr="00FC0960">
        <w:rPr>
          <w:rFonts w:ascii="Arial" w:hAnsi="Arial" w:cs="Arial"/>
        </w:rPr>
        <w:t xml:space="preserve">Forma de pago: el </w:t>
      </w:r>
      <w:r w:rsidR="007D0DD4" w:rsidRPr="00FC0960">
        <w:rPr>
          <w:rFonts w:ascii="Arial" w:hAnsi="Arial" w:cs="Arial"/>
        </w:rPr>
        <w:t>adjudicatario</w:t>
      </w:r>
      <w:r w:rsidRPr="00FC0960">
        <w:rPr>
          <w:rFonts w:ascii="Arial" w:hAnsi="Arial" w:cs="Arial"/>
        </w:rPr>
        <w:t xml:space="preserve"> deberá enterar el valor de la multa, en pesos chilenos, mediante vale vista, cheque o transferencia bancaria a nombre de la DIRECCIÓN DE CONTABILIDAD DE LA ARMADA, RUT N° 61.966.700-K, BANCO ESTADO, CTA. CTE. N° 23909230314, </w:t>
      </w:r>
      <w:r w:rsidRPr="00FC0960">
        <w:rPr>
          <w:rFonts w:ascii="Arial" w:hAnsi="Arial" w:cs="Arial"/>
          <w:lang w:val="es-ES" w:eastAsia="es-ES"/>
        </w:rPr>
        <w:t xml:space="preserve">en un plazo de </w:t>
      </w:r>
      <w:r w:rsidR="007A62A3" w:rsidRPr="007A62A3">
        <w:rPr>
          <w:rFonts w:ascii="Arial" w:hAnsi="Arial" w:cs="Arial"/>
          <w:lang w:val="es-ES" w:eastAsia="es-ES"/>
        </w:rPr>
        <w:t>cinco</w:t>
      </w:r>
      <w:r w:rsidRPr="007A62A3">
        <w:rPr>
          <w:rFonts w:ascii="Arial" w:hAnsi="Arial" w:cs="Arial"/>
          <w:lang w:val="es-ES" w:eastAsia="es-ES"/>
        </w:rPr>
        <w:t xml:space="preserve"> (</w:t>
      </w:r>
      <w:r w:rsidR="007A62A3" w:rsidRPr="007A62A3">
        <w:rPr>
          <w:rFonts w:ascii="Arial" w:hAnsi="Arial" w:cs="Arial"/>
          <w:lang w:val="es-ES" w:eastAsia="es-ES"/>
        </w:rPr>
        <w:t>5</w:t>
      </w:r>
      <w:r w:rsidRPr="007A62A3">
        <w:rPr>
          <w:rFonts w:ascii="Arial" w:hAnsi="Arial" w:cs="Arial"/>
          <w:lang w:val="es-ES" w:eastAsia="es-ES"/>
        </w:rPr>
        <w:t>) días hábiles</w:t>
      </w:r>
      <w:r w:rsidRPr="00FC0960">
        <w:rPr>
          <w:rFonts w:ascii="Arial" w:hAnsi="Arial" w:cs="Arial"/>
          <w:lang w:val="es-ES" w:eastAsia="es-ES"/>
        </w:rPr>
        <w:t>, desde notificada la resolución que dispone el cobro de multas</w:t>
      </w:r>
      <w:r w:rsidRPr="00FC0960">
        <w:rPr>
          <w:rFonts w:ascii="Arial" w:hAnsi="Arial" w:cs="Arial"/>
        </w:rPr>
        <w:t xml:space="preserve"> y remitir comprobante </w:t>
      </w:r>
      <w:r w:rsidR="001744F1">
        <w:rPr>
          <w:rFonts w:ascii="Arial" w:hAnsi="Arial" w:cs="Arial"/>
        </w:rPr>
        <w:t>e</w:t>
      </w:r>
      <w:r w:rsidR="001744F1">
        <w:rPr>
          <w:rFonts w:ascii="Arial" w:hAnsi="Arial" w:cs="Arial"/>
          <w:shd w:val="clear" w:color="auto" w:fill="FFFFFF"/>
        </w:rPr>
        <w:t>l VALPABAS</w:t>
      </w:r>
      <w:r w:rsidRPr="00FC0960">
        <w:rPr>
          <w:rFonts w:ascii="Arial" w:hAnsi="Arial" w:cs="Arial"/>
        </w:rPr>
        <w:t xml:space="preserve">, al correo electrónico </w:t>
      </w:r>
      <w:r w:rsidR="001744F1">
        <w:rPr>
          <w:rFonts w:ascii="Arial" w:hAnsi="Arial" w:cs="Arial"/>
        </w:rPr>
        <w:t>cmorales@armada.cl y amartinez@armada.cl</w:t>
      </w:r>
      <w:r w:rsidRPr="00FC0960">
        <w:rPr>
          <w:rFonts w:ascii="Arial" w:hAnsi="Arial" w:cs="Arial"/>
        </w:rPr>
        <w:t xml:space="preserve">. </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 xml:space="preserve">Tope de cobro de multas: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lang w:val="es-ES"/>
        </w:rPr>
        <w:t xml:space="preserve"> </w:t>
      </w:r>
      <w:r w:rsidRPr="00FC0960">
        <w:rPr>
          <w:rFonts w:ascii="Arial" w:hAnsi="Arial" w:cs="Arial"/>
          <w:lang w:val="es-ES"/>
        </w:rPr>
        <w:t xml:space="preserve">aplicará un tope de multas el cual no podrá superar el </w:t>
      </w:r>
      <w:r w:rsidR="001744F1">
        <w:rPr>
          <w:rFonts w:ascii="Arial" w:hAnsi="Arial" w:cs="Arial"/>
          <w:lang w:val="es-ES"/>
        </w:rPr>
        <w:t>2</w:t>
      </w:r>
      <w:r w:rsidR="009A115E">
        <w:rPr>
          <w:rFonts w:ascii="Arial" w:hAnsi="Arial" w:cs="Arial"/>
          <w:lang w:val="es-ES"/>
        </w:rPr>
        <w:t>0</w:t>
      </w:r>
      <w:r w:rsidR="00BB05F8" w:rsidRPr="0065374B">
        <w:rPr>
          <w:rFonts w:ascii="Arial" w:hAnsi="Arial" w:cs="Arial"/>
          <w:lang w:val="es-ES"/>
        </w:rPr>
        <w:t>%,</w:t>
      </w:r>
      <w:r w:rsidR="00BB05F8">
        <w:rPr>
          <w:rFonts w:ascii="Arial" w:hAnsi="Arial" w:cs="Arial"/>
          <w:lang w:val="es-ES"/>
        </w:rPr>
        <w:t xml:space="preserve"> correspondiente a </w:t>
      </w:r>
      <w:r w:rsidR="001744F1">
        <w:rPr>
          <w:rFonts w:ascii="Arial" w:hAnsi="Arial" w:cs="Arial"/>
          <w:lang w:val="es-ES"/>
        </w:rPr>
        <w:t>20</w:t>
      </w:r>
      <w:r w:rsidR="00BB05F8">
        <w:rPr>
          <w:rFonts w:ascii="Arial" w:hAnsi="Arial" w:cs="Arial"/>
          <w:lang w:val="es-ES"/>
        </w:rPr>
        <w:t xml:space="preserve"> días corridos, </w:t>
      </w:r>
      <w:r w:rsidRPr="00FC0960">
        <w:rPr>
          <w:rFonts w:ascii="Arial" w:hAnsi="Arial" w:cs="Arial"/>
          <w:lang w:val="es-ES"/>
        </w:rPr>
        <w:t xml:space="preserve">del precio de la contratación de acuerdo a lo establecido en el artículo 13° ter, de la Ley N° 19.886 y el artículo 136°, </w:t>
      </w:r>
      <w:r w:rsidRPr="00FC0960">
        <w:rPr>
          <w:rFonts w:ascii="Arial" w:hAnsi="Arial" w:cs="Arial"/>
        </w:rPr>
        <w:t xml:space="preserve">del Reglamento de la Ley N° 19.886. Superado este </w:t>
      </w:r>
      <w:r w:rsidR="00B45167">
        <w:rPr>
          <w:rFonts w:ascii="Arial" w:hAnsi="Arial" w:cs="Arial"/>
        </w:rPr>
        <w:t>porcentaje</w:t>
      </w:r>
      <w:r w:rsidRPr="00FC0960">
        <w:rPr>
          <w:rFonts w:ascii="Arial" w:hAnsi="Arial" w:cs="Arial"/>
        </w:rPr>
        <w:t xml:space="preserve">, </w:t>
      </w:r>
      <w:r w:rsidR="001744F1">
        <w:rPr>
          <w:rFonts w:ascii="Arial" w:hAnsi="Arial" w:cs="Arial"/>
        </w:rPr>
        <w:t>e</w:t>
      </w:r>
      <w:r w:rsidR="001744F1">
        <w:rPr>
          <w:rFonts w:ascii="Arial" w:hAnsi="Arial" w:cs="Arial"/>
          <w:shd w:val="clear" w:color="auto" w:fill="FFFFFF"/>
        </w:rPr>
        <w:t>l VALPABAS</w:t>
      </w:r>
      <w:r w:rsidRPr="00FC0960">
        <w:rPr>
          <w:rFonts w:ascii="Arial" w:hAnsi="Arial" w:cs="Arial"/>
        </w:rPr>
        <w:t xml:space="preserve"> podrá poner término anticipado del mismo de conformidad con lo dispuesto en la Cláusula N° 6.-</w:t>
      </w:r>
      <w:r w:rsidR="0093331A">
        <w:rPr>
          <w:rFonts w:ascii="Arial" w:hAnsi="Arial" w:cs="Arial"/>
        </w:rPr>
        <w:t xml:space="preserve">, letra a.-, N° 3), letra b), </w:t>
      </w:r>
      <w:r w:rsidRPr="00FC0960">
        <w:rPr>
          <w:rFonts w:ascii="Arial" w:hAnsi="Arial" w:cs="Arial"/>
        </w:rPr>
        <w:t>del presente anexo.</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 xml:space="preserve">Para los efectos de aplicar las multas antes indicadas,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seguirá el siguiente procedimiento:</w:t>
      </w:r>
    </w:p>
    <w:p w:rsidR="00FC0960" w:rsidRPr="00FC0960" w:rsidRDefault="00FC0960" w:rsidP="006570CB">
      <w:pPr>
        <w:numPr>
          <w:ilvl w:val="0"/>
          <w:numId w:val="10"/>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jc w:val="both"/>
        <w:textAlignment w:val="auto"/>
        <w:rPr>
          <w:rFonts w:ascii="Arial" w:hAnsi="Arial" w:cs="Arial"/>
        </w:rPr>
      </w:pPr>
      <w:r w:rsidRPr="00FC0960">
        <w:rPr>
          <w:rFonts w:ascii="Arial" w:hAnsi="Arial" w:cs="Arial"/>
        </w:rPr>
        <w:lastRenderedPageBreak/>
        <w:t xml:space="preserve">Detectada una situación que amerite el cobro de multas,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 xml:space="preserve">notificará al </w:t>
      </w:r>
      <w:r w:rsidR="00B45167" w:rsidRPr="00FC0960">
        <w:rPr>
          <w:rFonts w:ascii="Arial" w:hAnsi="Arial" w:cs="Arial"/>
        </w:rPr>
        <w:t>adjudicatario</w:t>
      </w:r>
      <w:r w:rsidRPr="00FC0960">
        <w:rPr>
          <w:rFonts w:ascii="Arial" w:hAnsi="Arial" w:cs="Arial"/>
        </w:rPr>
        <w:t xml:space="preserve"> en forma electrónica conforme a lo dispuesto en el artículo 140°, del Reglamento de la Ley N° 19.886, informándole sobre la medida a aplicar y sobre los hechos en que ésta se motiva.</w:t>
      </w:r>
    </w:p>
    <w:p w:rsidR="00FC0960" w:rsidRPr="00FC0960" w:rsidRDefault="00FC0960" w:rsidP="00FC0960">
      <w:pPr>
        <w:tabs>
          <w:tab w:val="left" w:pos="1701"/>
        </w:tabs>
        <w:ind w:left="1701" w:hanging="567"/>
        <w:rPr>
          <w:rFonts w:ascii="Arial" w:hAnsi="Arial" w:cs="Arial"/>
        </w:rPr>
      </w:pPr>
      <w:r w:rsidRPr="00FC0960">
        <w:rPr>
          <w:rFonts w:ascii="Arial" w:hAnsi="Arial" w:cs="Arial"/>
        </w:rPr>
        <w:tab/>
        <w:t>De acuerdo a lo contemplado en el inciso segundo del artículo 140°, del Reglamento de la Ley N° 19.886, en cuanto a que es responsabilidad de los proveedores mantener sus direcciones de correo electrónico actualizadas e informar cualquier cambio a la Dirección de Compras, para efectos de notificaciones.</w:t>
      </w:r>
    </w:p>
    <w:p w:rsidR="00FC0960" w:rsidRPr="00FC0960" w:rsidRDefault="00FC0960" w:rsidP="006570CB">
      <w:pPr>
        <w:numPr>
          <w:ilvl w:val="0"/>
          <w:numId w:val="10"/>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jc w:val="both"/>
        <w:textAlignment w:val="auto"/>
        <w:rPr>
          <w:rFonts w:ascii="Arial" w:hAnsi="Arial" w:cs="Arial"/>
        </w:rPr>
      </w:pPr>
      <w:r w:rsidRPr="00FC0960">
        <w:rPr>
          <w:rFonts w:ascii="Arial" w:hAnsi="Arial" w:cs="Arial"/>
        </w:rPr>
        <w:t xml:space="preserve">Descargos del </w:t>
      </w:r>
      <w:r w:rsidR="00B45167" w:rsidRPr="00FC0960">
        <w:rPr>
          <w:rFonts w:ascii="Arial" w:hAnsi="Arial" w:cs="Arial"/>
        </w:rPr>
        <w:t>adjudicatario</w:t>
      </w:r>
      <w:r w:rsidRPr="00FC0960">
        <w:rPr>
          <w:rFonts w:ascii="Arial" w:hAnsi="Arial" w:cs="Arial"/>
        </w:rPr>
        <w:t xml:space="preserve">: podrá presentar descargos por carta formal remitida vía correo electrónico o </w:t>
      </w:r>
      <w:r w:rsidR="00347C72" w:rsidRPr="00FC0960">
        <w:rPr>
          <w:rFonts w:ascii="Arial" w:hAnsi="Arial" w:cs="Arial"/>
        </w:rPr>
        <w:t>entregado</w:t>
      </w:r>
      <w:r w:rsidRPr="00FC0960">
        <w:rPr>
          <w:rFonts w:ascii="Arial" w:hAnsi="Arial" w:cs="Arial"/>
        </w:rPr>
        <w:t xml:space="preserve"> en la oficina de partes </w:t>
      </w:r>
      <w:r w:rsidR="001744F1">
        <w:rPr>
          <w:rFonts w:ascii="Arial" w:hAnsi="Arial" w:cs="Arial"/>
        </w:rPr>
        <w:t>de</w:t>
      </w:r>
      <w:r w:rsidR="001744F1">
        <w:rPr>
          <w:rFonts w:ascii="Arial" w:hAnsi="Arial" w:cs="Arial"/>
          <w:shd w:val="clear" w:color="auto" w:fill="FFFFFF"/>
        </w:rPr>
        <w:t>l VALPABAS</w:t>
      </w:r>
      <w:r w:rsidRPr="00FC0960">
        <w:rPr>
          <w:rFonts w:ascii="Arial" w:hAnsi="Arial" w:cs="Arial"/>
        </w:rPr>
        <w:t xml:space="preserve">, en un plazo máximo </w:t>
      </w:r>
      <w:r w:rsidRPr="007A62A3">
        <w:rPr>
          <w:rFonts w:ascii="Arial" w:hAnsi="Arial" w:cs="Arial"/>
        </w:rPr>
        <w:t>de cinco (5) días hábiles,</w:t>
      </w:r>
      <w:r w:rsidRPr="00FC0960">
        <w:rPr>
          <w:rFonts w:ascii="Arial" w:hAnsi="Arial" w:cs="Arial"/>
        </w:rPr>
        <w:t xml:space="preserve"> contados a partir de la recepción de la notificación de multa. Vencido el plazo sin presentar descargos,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dictará la respectiva resolución o acto administrativo aplicando la multa, la cual será publicada en el Portal Mercado Público</w:t>
      </w:r>
      <w:r w:rsidR="008375AC">
        <w:rPr>
          <w:rFonts w:ascii="Arial" w:hAnsi="Arial" w:cs="Arial"/>
        </w:rPr>
        <w:t xml:space="preserve"> </w:t>
      </w:r>
      <w:r w:rsidR="008375AC">
        <w:rPr>
          <w:rFonts w:ascii="Arial" w:eastAsia="Arial" w:hAnsi="Arial" w:cs="Arial"/>
        </w:rPr>
        <w:t>y notificada al correo electrónico registrado por el proveedor</w:t>
      </w:r>
      <w:r w:rsidRPr="00FC0960">
        <w:rPr>
          <w:rFonts w:ascii="Arial" w:hAnsi="Arial" w:cs="Arial"/>
        </w:rPr>
        <w:t>.</w:t>
      </w:r>
    </w:p>
    <w:p w:rsidR="00FC0960" w:rsidRPr="00FC0960" w:rsidRDefault="00FC0960" w:rsidP="006570CB">
      <w:pPr>
        <w:numPr>
          <w:ilvl w:val="0"/>
          <w:numId w:val="10"/>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jc w:val="both"/>
        <w:textAlignment w:val="auto"/>
        <w:rPr>
          <w:rFonts w:ascii="Arial" w:hAnsi="Arial" w:cs="Arial"/>
        </w:rPr>
      </w:pPr>
      <w:r w:rsidRPr="00FC0960">
        <w:rPr>
          <w:rFonts w:ascii="Arial" w:hAnsi="Arial" w:cs="Arial"/>
        </w:rPr>
        <w:t xml:space="preserve">Respuesta a los descargos del </w:t>
      </w:r>
      <w:r w:rsidR="007D0DD4" w:rsidRPr="00FC0960">
        <w:rPr>
          <w:rFonts w:ascii="Arial" w:hAnsi="Arial" w:cs="Arial"/>
        </w:rPr>
        <w:t>adjudicatario</w:t>
      </w:r>
      <w:r w:rsidRPr="00FC0960">
        <w:rPr>
          <w:rFonts w:ascii="Arial" w:hAnsi="Arial" w:cs="Arial"/>
        </w:rPr>
        <w:t xml:space="preserve">: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 xml:space="preserve">evaluará las causas explicitadas por el </w:t>
      </w:r>
      <w:r w:rsidR="007D0DD4" w:rsidRPr="00FC0960">
        <w:rPr>
          <w:rFonts w:ascii="Arial" w:hAnsi="Arial" w:cs="Arial"/>
        </w:rPr>
        <w:t>adjudicatario</w:t>
      </w:r>
      <w:r w:rsidRPr="00FC0960">
        <w:rPr>
          <w:rFonts w:ascii="Arial" w:hAnsi="Arial" w:cs="Arial"/>
        </w:rPr>
        <w:t xml:space="preserve"> y tendrá la facultad de mantener, eliminar o disminuir el monto de las multas. La decisión, será emitida mediante resolución fundada dentro de los </w:t>
      </w:r>
      <w:r w:rsidR="007A62A3" w:rsidRPr="007A62A3">
        <w:rPr>
          <w:rFonts w:ascii="Arial" w:hAnsi="Arial" w:cs="Arial"/>
        </w:rPr>
        <w:t>diez</w:t>
      </w:r>
      <w:r w:rsidRPr="007A62A3">
        <w:rPr>
          <w:rFonts w:ascii="Arial" w:hAnsi="Arial" w:cs="Arial"/>
        </w:rPr>
        <w:t xml:space="preserve"> (</w:t>
      </w:r>
      <w:r w:rsidR="007A62A3" w:rsidRPr="007A62A3">
        <w:rPr>
          <w:rFonts w:ascii="Arial" w:hAnsi="Arial" w:cs="Arial"/>
        </w:rPr>
        <w:t>1</w:t>
      </w:r>
      <w:r w:rsidRPr="007A62A3">
        <w:rPr>
          <w:rFonts w:ascii="Arial" w:hAnsi="Arial" w:cs="Arial"/>
        </w:rPr>
        <w:t>0) días hábiles,</w:t>
      </w:r>
      <w:r w:rsidRPr="00FC0960">
        <w:rPr>
          <w:rFonts w:ascii="Arial" w:hAnsi="Arial" w:cs="Arial"/>
        </w:rPr>
        <w:t xml:space="preserve"> posteriores a la recepción del documento que contenga los descargos´, la cual será publicada en el Portal Mercado Público</w:t>
      </w:r>
      <w:r w:rsidR="008375AC">
        <w:rPr>
          <w:rFonts w:ascii="Arial" w:hAnsi="Arial" w:cs="Arial"/>
        </w:rPr>
        <w:t xml:space="preserve"> </w:t>
      </w:r>
      <w:r w:rsidR="008375AC">
        <w:rPr>
          <w:rFonts w:ascii="Arial" w:eastAsia="Arial" w:hAnsi="Arial" w:cs="Arial"/>
        </w:rPr>
        <w:t>y notificada al correo electrónico registrado por el proveedor</w:t>
      </w:r>
      <w:r w:rsidRPr="00FC0960">
        <w:rPr>
          <w:rFonts w:ascii="Arial" w:hAnsi="Arial" w:cs="Arial"/>
        </w:rPr>
        <w:t>.</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Recursos administrativos: podrá recurrirse en contra de la resolución fundada mencionada precedentemente, de conformidad, a la Ley N° 19.880, que “Establece Bases de los Procedimientos Administrativos, que rigen los Actos de los Órganos de la Administración del Estado.</w:t>
      </w:r>
    </w:p>
    <w:p w:rsidR="00FC0960" w:rsidRPr="00FC0960" w:rsidRDefault="00FC0960" w:rsidP="006570CB">
      <w:pPr>
        <w:numPr>
          <w:ilvl w:val="0"/>
          <w:numId w:val="11"/>
        </w:numPr>
        <w:pBdr>
          <w:top w:val="nil"/>
          <w:left w:val="nil"/>
          <w:bottom w:val="nil"/>
          <w:right w:val="nil"/>
          <w:between w:val="nil"/>
        </w:pBdr>
        <w:tabs>
          <w:tab w:val="left" w:pos="1134"/>
        </w:tabs>
        <w:autoSpaceDN/>
        <w:spacing w:line="240" w:lineRule="atLeast"/>
        <w:ind w:left="1134" w:right="-3" w:hanging="425"/>
        <w:jc w:val="both"/>
        <w:textAlignment w:val="auto"/>
        <w:rPr>
          <w:rFonts w:ascii="Arial" w:hAnsi="Arial" w:cs="Arial"/>
        </w:rPr>
      </w:pPr>
      <w:r w:rsidRPr="00FC0960">
        <w:rPr>
          <w:rFonts w:ascii="Arial" w:hAnsi="Arial" w:cs="Arial"/>
        </w:rPr>
        <w:t>Con todo</w:t>
      </w:r>
      <w:r w:rsidR="001744F1">
        <w:rPr>
          <w:rFonts w:ascii="Arial" w:hAnsi="Arial" w:cs="Arial"/>
        </w:rPr>
        <w:t>,</w:t>
      </w:r>
      <w:r w:rsidR="001744F1" w:rsidRPr="001744F1">
        <w:rPr>
          <w:rFonts w:ascii="Arial" w:hAnsi="Arial" w:cs="Arial"/>
        </w:rPr>
        <w:t xml:space="preserve"> </w:t>
      </w:r>
      <w:r w:rsidR="001744F1">
        <w:rPr>
          <w:rFonts w:ascii="Arial" w:hAnsi="Arial" w:cs="Arial"/>
        </w:rPr>
        <w:t>e</w:t>
      </w:r>
      <w:r w:rsidR="001744F1">
        <w:rPr>
          <w:rFonts w:ascii="Arial" w:hAnsi="Arial" w:cs="Arial"/>
          <w:shd w:val="clear" w:color="auto" w:fill="FFFFFF"/>
        </w:rPr>
        <w:t>l VALPABAS</w:t>
      </w:r>
      <w:r w:rsidR="001744F1" w:rsidRPr="00FC0960">
        <w:rPr>
          <w:rFonts w:ascii="Arial" w:hAnsi="Arial" w:cs="Arial"/>
        </w:rPr>
        <w:t xml:space="preserve"> </w:t>
      </w:r>
      <w:r w:rsidRPr="00FC0960">
        <w:rPr>
          <w:rFonts w:ascii="Arial" w:hAnsi="Arial" w:cs="Arial"/>
        </w:rPr>
        <w:t xml:space="preserve">no podrá proceder al cobro de las multas que se hayan aplicado, en caso de que adeude al mismo </w:t>
      </w:r>
      <w:r w:rsidR="007D0DD4" w:rsidRPr="00FC0960">
        <w:rPr>
          <w:rFonts w:ascii="Arial" w:hAnsi="Arial" w:cs="Arial"/>
        </w:rPr>
        <w:t>adjudicatario</w:t>
      </w:r>
      <w:r w:rsidRPr="00FC0960">
        <w:rPr>
          <w:rFonts w:ascii="Arial" w:hAnsi="Arial" w:cs="Arial"/>
        </w:rPr>
        <w:t xml:space="preserve"> el pago de las prestaciones del contrato, que hayan sido devengadas durante los meses anteriores a aquel en que se hizo obligatorio el pago de la multa, según el artículo 138°, del Reglamento de la Ley N° 19.886.</w:t>
      </w:r>
    </w:p>
    <w:p w:rsidR="004C58AE" w:rsidRPr="00FC0960" w:rsidRDefault="004C58AE" w:rsidP="00FC0960">
      <w:pPr>
        <w:spacing w:line="259" w:lineRule="auto"/>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szCs w:val="24"/>
        </w:rPr>
      </w:pPr>
      <w:r w:rsidRPr="00FC0960">
        <w:rPr>
          <w:rFonts w:ascii="Arial" w:hAnsi="Arial" w:cs="Arial"/>
          <w:b/>
          <w:szCs w:val="24"/>
          <w:u w:val="single" w:color="000000"/>
        </w:rPr>
        <w:t>TERMINO ANTICIPADO DE LA CONTRATACIÓN</w:t>
      </w:r>
      <w:r w:rsidRPr="00FC0960">
        <w:rPr>
          <w:rFonts w:ascii="Arial" w:hAnsi="Arial" w:cs="Arial"/>
          <w:b/>
          <w:szCs w:val="24"/>
        </w:rPr>
        <w:t>:</w:t>
      </w:r>
    </w:p>
    <w:p w:rsidR="00B70387" w:rsidRPr="00B70387" w:rsidRDefault="00B70387" w:rsidP="00B70387">
      <w:pPr>
        <w:pStyle w:val="Sinespaciado"/>
        <w:numPr>
          <w:ilvl w:val="0"/>
          <w:numId w:val="29"/>
        </w:numPr>
        <w:pBdr>
          <w:top w:val="none" w:sz="4" w:space="0" w:color="000000"/>
          <w:left w:val="none" w:sz="4" w:space="0" w:color="000000"/>
          <w:bottom w:val="none" w:sz="4" w:space="0" w:color="000000"/>
          <w:right w:val="none" w:sz="4" w:space="0" w:color="000000"/>
          <w:between w:val="none" w:sz="4" w:space="0" w:color="000000"/>
        </w:pBdr>
        <w:ind w:left="1134" w:hanging="425"/>
        <w:jc w:val="both"/>
        <w:rPr>
          <w:rFonts w:eastAsia="NSimSun"/>
          <w:color w:val="auto"/>
          <w:kern w:val="3"/>
          <w:lang w:val="es-CL" w:eastAsia="zh-CN" w:bidi="hi-IN"/>
        </w:rPr>
      </w:pPr>
      <w:r w:rsidRPr="00B70387">
        <w:rPr>
          <w:rFonts w:eastAsia="NSimSun"/>
          <w:color w:val="auto"/>
          <w:kern w:val="3"/>
          <w:lang w:val="es-CL" w:eastAsia="zh-CN" w:bidi="hi-IN"/>
        </w:rPr>
        <w:t>Causales: Conforme a lo establecido en el artículo 13° bis de la Ley N° 19.886</w:t>
      </w:r>
      <w:r w:rsidR="001744F1" w:rsidRPr="001744F1">
        <w:t xml:space="preserve"> </w:t>
      </w:r>
      <w:r w:rsidR="001744F1">
        <w:t>e</w:t>
      </w:r>
      <w:r w:rsidR="001744F1">
        <w:rPr>
          <w:shd w:val="clear" w:color="auto" w:fill="FFFFFF"/>
        </w:rPr>
        <w:t>l VALPABAS</w:t>
      </w:r>
      <w:r w:rsidRPr="00B70387">
        <w:rPr>
          <w:rFonts w:eastAsia="NSimSun"/>
          <w:color w:val="auto"/>
          <w:kern w:val="3"/>
          <w:lang w:val="es-CL" w:eastAsia="zh-CN" w:bidi="hi-IN"/>
        </w:rPr>
        <w:t xml:space="preserve"> se reserva el derecho de poner término anticipado al contrato en cualquier época, mediante resolución fundada, en el caso que se verifique que el adjudicatario, ha incurrido algunas de las siguientes causales:</w:t>
      </w:r>
    </w:p>
    <w:p w:rsidR="00B70387" w:rsidRPr="00B70387" w:rsidRDefault="00B70387" w:rsidP="00B70387">
      <w:pPr>
        <w:pStyle w:val="Prrafodelista"/>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contextualSpacing w:val="0"/>
        <w:textAlignment w:val="auto"/>
        <w:rPr>
          <w:rFonts w:ascii="Arial" w:hAnsi="Arial" w:cs="Arial"/>
          <w:szCs w:val="24"/>
        </w:rPr>
      </w:pPr>
      <w:r w:rsidRPr="00B70387">
        <w:rPr>
          <w:rFonts w:ascii="Arial" w:hAnsi="Arial" w:cs="Arial"/>
          <w:szCs w:val="24"/>
        </w:rPr>
        <w:t>La muerte o incapacidad sobreviniente de la persona natural, o la extinción de la personalidad jurídica de la sociedad contratista.</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La resciliación o mutuo acuerdo entre los contratantes, siempre que el proveedor no se encuentre en mora de cumplir sus obligaciones.</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El incumplimiento grave de las obligaciones contraídas por el adjudicatario, entendiéndose por este cuando ocurran las siguientes situaciones:</w:t>
      </w:r>
    </w:p>
    <w:p w:rsidR="00B70387" w:rsidRPr="00B70387" w:rsidRDefault="00B70387" w:rsidP="00B70387">
      <w:pPr>
        <w:numPr>
          <w:ilvl w:val="0"/>
          <w:numId w:val="13"/>
        </w:numPr>
        <w:tabs>
          <w:tab w:val="left" w:pos="2268"/>
        </w:tabs>
        <w:autoSpaceDN/>
        <w:spacing w:line="0" w:lineRule="atLeast"/>
        <w:ind w:left="2268" w:hanging="567"/>
        <w:jc w:val="both"/>
        <w:textAlignment w:val="auto"/>
        <w:rPr>
          <w:rFonts w:ascii="Arial" w:hAnsi="Arial" w:cs="Arial"/>
        </w:rPr>
      </w:pPr>
      <w:r w:rsidRPr="00B70387">
        <w:rPr>
          <w:rFonts w:ascii="Arial" w:hAnsi="Arial" w:cs="Arial"/>
        </w:rPr>
        <w:t>Que el servicio entregado no cumpla a cabalidad con las especificaciones técnicas indicadas en su oferta presentada o en las prestaciones establecidas por el contrato.</w:t>
      </w:r>
    </w:p>
    <w:p w:rsidR="00B70387" w:rsidRPr="00FC0960" w:rsidRDefault="00B70387" w:rsidP="00B70387">
      <w:pPr>
        <w:numPr>
          <w:ilvl w:val="0"/>
          <w:numId w:val="13"/>
        </w:numPr>
        <w:tabs>
          <w:tab w:val="left" w:pos="2127"/>
        </w:tabs>
        <w:autoSpaceDN/>
        <w:spacing w:line="0" w:lineRule="atLeast"/>
        <w:ind w:left="2127" w:hanging="426"/>
        <w:jc w:val="both"/>
        <w:textAlignment w:val="auto"/>
        <w:rPr>
          <w:rFonts w:ascii="Arial" w:hAnsi="Arial" w:cs="Arial"/>
        </w:rPr>
      </w:pPr>
      <w:r w:rsidRPr="00B70387">
        <w:rPr>
          <w:rFonts w:ascii="Arial" w:hAnsi="Arial" w:cs="Arial"/>
        </w:rPr>
        <w:lastRenderedPageBreak/>
        <w:t xml:space="preserve">Que la suma de las multas haya alcanzado el tope de cobro de estas, tal como se indica en la </w:t>
      </w:r>
      <w:r w:rsidRPr="00FC0960">
        <w:rPr>
          <w:rFonts w:ascii="Arial" w:hAnsi="Arial" w:cs="Arial"/>
        </w:rPr>
        <w:t>Cláusula N° 5.-, letra c.- del presente anexo.</w:t>
      </w:r>
    </w:p>
    <w:p w:rsidR="00B70387" w:rsidRPr="00B70387" w:rsidRDefault="00B70387" w:rsidP="00B70387">
      <w:pPr>
        <w:numPr>
          <w:ilvl w:val="0"/>
          <w:numId w:val="13"/>
        </w:numPr>
        <w:tabs>
          <w:tab w:val="left" w:pos="2268"/>
        </w:tabs>
        <w:autoSpaceDN/>
        <w:spacing w:line="0" w:lineRule="atLeast"/>
        <w:ind w:left="2268" w:hanging="567"/>
        <w:jc w:val="both"/>
        <w:textAlignment w:val="auto"/>
        <w:rPr>
          <w:rFonts w:ascii="Arial" w:hAnsi="Arial" w:cs="Arial"/>
        </w:rPr>
      </w:pPr>
      <w:r w:rsidRPr="00B70387">
        <w:rPr>
          <w:rFonts w:ascii="Arial" w:hAnsi="Arial" w:cs="Arial"/>
        </w:rPr>
        <w:t>Cuando desista de la contratación una vez aceptada la orden de compra.</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Quiebra o estado de notoria insolvencia del adjudicatario, a menos que se mejoren las cauciones entregadas o las existentes sean suficientes para garantizar el cumplimiento del contrato.</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Por exigirlo el interés público o la seguridad nacional.</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La no disponibilidad presupuestaria para continuar con el contrato.</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Cuando el adjudicatario transfiera o ceda sus derechos y obligaciones en el contrato a terceros o subcontrate sin el consentimiento escrito de</w:t>
      </w:r>
      <w:r w:rsidR="001744F1">
        <w:rPr>
          <w:rFonts w:ascii="Arial" w:hAnsi="Arial" w:cs="Arial"/>
          <w:shd w:val="clear" w:color="auto" w:fill="FFFFFF"/>
        </w:rPr>
        <w:t>l VALPABAS</w:t>
      </w:r>
      <w:r w:rsidRPr="00B70387">
        <w:rPr>
          <w:rFonts w:ascii="Arial" w:hAnsi="Arial" w:cs="Arial"/>
        </w:rPr>
        <w:t>.</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Cuando el adjudicatario, sus representantes o el personal dependiente de aquel, no actuaren éticamente durante la ejecución del respectivo contrato, o propiciaren prácticas corruptas, tales como:</w:t>
      </w:r>
    </w:p>
    <w:p w:rsidR="00B70387" w:rsidRPr="00B70387" w:rsidRDefault="00B70387" w:rsidP="00B70387">
      <w:pPr>
        <w:pStyle w:val="Prrafodelista"/>
        <w:numPr>
          <w:ilvl w:val="0"/>
          <w:numId w:val="15"/>
        </w:numPr>
        <w:pBdr>
          <w:top w:val="none" w:sz="4" w:space="0" w:color="000000"/>
          <w:left w:val="none" w:sz="4" w:space="0" w:color="000000"/>
          <w:bottom w:val="none" w:sz="4" w:space="0" w:color="000000"/>
          <w:right w:val="none" w:sz="4" w:space="0" w:color="000000"/>
          <w:between w:val="none" w:sz="4" w:space="0" w:color="000000"/>
        </w:pBdr>
        <w:tabs>
          <w:tab w:val="left" w:pos="2268"/>
        </w:tabs>
        <w:autoSpaceDN/>
        <w:spacing w:line="0" w:lineRule="atLeast"/>
        <w:ind w:left="2268" w:hanging="567"/>
        <w:contextualSpacing w:val="0"/>
        <w:jc w:val="both"/>
        <w:textAlignment w:val="auto"/>
        <w:rPr>
          <w:rFonts w:ascii="Arial" w:hAnsi="Arial" w:cs="Arial"/>
          <w:szCs w:val="24"/>
        </w:rPr>
      </w:pPr>
      <w:r w:rsidRPr="00B70387">
        <w:rPr>
          <w:rFonts w:ascii="Arial" w:hAnsi="Arial" w:cs="Arial"/>
          <w:szCs w:val="24"/>
        </w:rPr>
        <w:t>Dar u ofrecer obsequios, regalías u ofertas especiales al personal de la entidad licitante, que pudiere implicar un conflicto de intereses, presente o futuro, entre el respectivo adjudicatario y la entidad licitante.</w:t>
      </w:r>
    </w:p>
    <w:p w:rsidR="00B70387" w:rsidRPr="00B70387" w:rsidRDefault="00B70387" w:rsidP="00B70387">
      <w:pPr>
        <w:pStyle w:val="Prrafodelista"/>
        <w:numPr>
          <w:ilvl w:val="0"/>
          <w:numId w:val="15"/>
        </w:numPr>
        <w:pBdr>
          <w:top w:val="none" w:sz="4" w:space="0" w:color="000000"/>
          <w:left w:val="none" w:sz="4" w:space="0" w:color="000000"/>
          <w:bottom w:val="none" w:sz="4" w:space="0" w:color="000000"/>
          <w:right w:val="none" w:sz="4" w:space="0" w:color="000000"/>
          <w:between w:val="none" w:sz="4" w:space="0" w:color="000000"/>
        </w:pBdr>
        <w:tabs>
          <w:tab w:val="left" w:pos="2268"/>
        </w:tabs>
        <w:autoSpaceDN/>
        <w:spacing w:line="0" w:lineRule="atLeast"/>
        <w:ind w:left="2268" w:hanging="567"/>
        <w:contextualSpacing w:val="0"/>
        <w:jc w:val="both"/>
        <w:textAlignment w:val="auto"/>
        <w:rPr>
          <w:rFonts w:ascii="Arial" w:hAnsi="Arial" w:cs="Arial"/>
          <w:szCs w:val="24"/>
        </w:rPr>
      </w:pPr>
      <w:r w:rsidRPr="00B70387">
        <w:rPr>
          <w:rFonts w:ascii="Arial" w:hAnsi="Arial" w:cs="Arial"/>
          <w:szCs w:val="24"/>
        </w:rPr>
        <w:t xml:space="preserve">Dar u ofrecer cualquier cosa de valor con el fin de influenciar la actuación de un funcionario público durante la relación contractual objeto de la presente </w:t>
      </w:r>
      <w:r w:rsidR="008137BA">
        <w:rPr>
          <w:rFonts w:ascii="Arial" w:hAnsi="Arial" w:cs="Arial"/>
          <w:szCs w:val="24"/>
        </w:rPr>
        <w:t>adquisición</w:t>
      </w:r>
      <w:r w:rsidRPr="00B70387">
        <w:rPr>
          <w:rFonts w:ascii="Arial" w:hAnsi="Arial" w:cs="Arial"/>
          <w:szCs w:val="24"/>
        </w:rPr>
        <w:t>.</w:t>
      </w:r>
    </w:p>
    <w:p w:rsidR="00B70387" w:rsidRPr="00B70387" w:rsidRDefault="00B70387" w:rsidP="00B70387">
      <w:pPr>
        <w:pStyle w:val="Prrafodelista"/>
        <w:numPr>
          <w:ilvl w:val="0"/>
          <w:numId w:val="15"/>
        </w:numPr>
        <w:pBdr>
          <w:top w:val="none" w:sz="4" w:space="0" w:color="000000"/>
          <w:left w:val="none" w:sz="4" w:space="0" w:color="000000"/>
          <w:bottom w:val="none" w:sz="4" w:space="0" w:color="000000"/>
          <w:right w:val="none" w:sz="4" w:space="0" w:color="000000"/>
          <w:between w:val="none" w:sz="4" w:space="0" w:color="000000"/>
        </w:pBdr>
        <w:tabs>
          <w:tab w:val="left" w:pos="2268"/>
        </w:tabs>
        <w:autoSpaceDN/>
        <w:spacing w:line="0" w:lineRule="atLeast"/>
        <w:ind w:left="2268" w:hanging="567"/>
        <w:contextualSpacing w:val="0"/>
        <w:jc w:val="both"/>
        <w:textAlignment w:val="auto"/>
        <w:rPr>
          <w:rFonts w:ascii="Arial" w:hAnsi="Arial" w:cs="Arial"/>
          <w:szCs w:val="24"/>
        </w:rPr>
      </w:pPr>
      <w:r w:rsidRPr="00B70387">
        <w:rPr>
          <w:rFonts w:ascii="Arial" w:hAnsi="Arial" w:cs="Arial"/>
          <w:szCs w:val="24"/>
        </w:rPr>
        <w:t>Tergiversar hechos, con el fin de influenciar decisiones de la entidad licitante.</w:t>
      </w:r>
    </w:p>
    <w:p w:rsidR="00B70387" w:rsidRPr="00B70387" w:rsidRDefault="00B70387" w:rsidP="00B70387">
      <w:pPr>
        <w:numPr>
          <w:ilvl w:val="0"/>
          <w:numId w:val="28"/>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Cuando el adjudicatario registra saldos insolutos de remuneraciones o cotizaciones de seguridad social con sus actuales trabajadores o con trabajadores contratados en los últimos dos años, a la mitad del período de ejecución del contrato, con un máximo de seis meses.</w:t>
      </w:r>
    </w:p>
    <w:p w:rsidR="00B70387" w:rsidRPr="00B70387" w:rsidRDefault="00B70387" w:rsidP="00B70387">
      <w:pPr>
        <w:pStyle w:val="Prrafodelista"/>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708"/>
        <w:contextualSpacing w:val="0"/>
        <w:jc w:val="both"/>
        <w:textAlignment w:val="auto"/>
        <w:rPr>
          <w:rFonts w:ascii="Arial" w:hAnsi="Arial" w:cs="Arial"/>
          <w:szCs w:val="24"/>
        </w:rPr>
      </w:pPr>
      <w:r w:rsidRPr="00B70387">
        <w:rPr>
          <w:rFonts w:ascii="Arial" w:hAnsi="Arial" w:cs="Arial"/>
          <w:szCs w:val="24"/>
        </w:rPr>
        <w:t>La imposibilidad de ejecutar la prestación en los términos inicialmente pactados, cuando no sea posible modificar el contrato de conformidad con el artículo 13° de la Ley N°19.886. En tal caso, la Armada sólo pagará el precio por los bienes o servicios que efectivamente se hubieren entregado o prestado, según corresponda, durante la vigencia del contrato. Asimismo, en el evento que la imposibilidad de cumplimiento del contrato obedezca a motivos imputables al proveedor, procederá que se apliquen en su contra las medidas establecidas en el artículo 13° ter de la Ley N°19.886.</w:t>
      </w:r>
    </w:p>
    <w:p w:rsidR="00B70387" w:rsidRPr="00B70387" w:rsidRDefault="00B70387" w:rsidP="00B70387">
      <w:pPr>
        <w:pStyle w:val="Prrafodelista"/>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708"/>
        <w:contextualSpacing w:val="0"/>
        <w:jc w:val="both"/>
        <w:textAlignment w:val="auto"/>
        <w:rPr>
          <w:rFonts w:ascii="Arial" w:hAnsi="Arial" w:cs="Arial"/>
          <w:szCs w:val="24"/>
        </w:rPr>
      </w:pPr>
      <w:r w:rsidRPr="00B70387">
        <w:rPr>
          <w:rFonts w:ascii="Arial" w:hAnsi="Arial" w:cs="Arial"/>
          <w:szCs w:val="24"/>
        </w:rPr>
        <w:t>Que el proveedor se encuentre inhabilitado para contratar con el Estado, en los términos del artículo 33° de la Ley N° 21.595, lo cual producirá la extinción de pleno derecho del Contrato, en caso que éste se encuentre vigente al momento de la condena.</w:t>
      </w:r>
    </w:p>
    <w:p w:rsidR="00B70387" w:rsidRPr="00B70387" w:rsidRDefault="00B70387" w:rsidP="00B70387">
      <w:pPr>
        <w:pStyle w:val="Sinespaciado"/>
        <w:numPr>
          <w:ilvl w:val="0"/>
          <w:numId w:val="29"/>
        </w:numPr>
        <w:pBdr>
          <w:top w:val="none" w:sz="4" w:space="0" w:color="000000"/>
          <w:left w:val="none" w:sz="4" w:space="0" w:color="000000"/>
          <w:bottom w:val="none" w:sz="4" w:space="0" w:color="000000"/>
          <w:right w:val="none" w:sz="4" w:space="0" w:color="000000"/>
          <w:between w:val="none" w:sz="4" w:space="0" w:color="000000"/>
        </w:pBdr>
        <w:ind w:left="1134" w:hanging="425"/>
        <w:jc w:val="both"/>
        <w:rPr>
          <w:rFonts w:eastAsia="NSimSun"/>
          <w:lang w:val="es-CL" w:eastAsia="zh-CN"/>
        </w:rPr>
      </w:pPr>
      <w:r w:rsidRPr="00B70387">
        <w:rPr>
          <w:rFonts w:eastAsia="NSimSun"/>
          <w:lang w:val="es-CL" w:eastAsia="zh-CN"/>
        </w:rPr>
        <w:t xml:space="preserve">Procedimiento: </w:t>
      </w:r>
      <w:r w:rsidR="001744F1">
        <w:t>e</w:t>
      </w:r>
      <w:r w:rsidR="001744F1">
        <w:rPr>
          <w:shd w:val="clear" w:color="auto" w:fill="FFFFFF"/>
        </w:rPr>
        <w:t>l VALPABAS</w:t>
      </w:r>
      <w:r w:rsidRPr="00B70387">
        <w:rPr>
          <w:rFonts w:eastAsia="NSimSun"/>
          <w:lang w:val="es-CL" w:eastAsia="zh-CN"/>
        </w:rPr>
        <w:t>, aplicará el siguiente procedimiento para los efectos de poner término a la contratación:</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Notificación: En forma previa a disponer el término anticipado de la contratación por alguna de las causales previstas anteriormente que constituyan el incumplimiento de una o más obligaciones del proveedor, notificará a éste electrónicamente en la forma establecida en el artículo 140° del Reglamento de la Ley N°19.886, informándole sobre la medida a aplicar y sobre los hechos en que aquélla se motiva.</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 xml:space="preserve">Descargos del adjudicatario: </w:t>
      </w:r>
      <w:r w:rsidR="002D5B30" w:rsidRPr="0057417A">
        <w:rPr>
          <w:rFonts w:ascii="Arial" w:eastAsia="Arial" w:hAnsi="Arial" w:cs="Arial"/>
          <w:szCs w:val="20"/>
        </w:rPr>
        <w:t xml:space="preserve">este podrá presentar los descargos por </w:t>
      </w:r>
      <w:r w:rsidR="002D5B30">
        <w:rPr>
          <w:rFonts w:ascii="Arial" w:eastAsia="Arial" w:hAnsi="Arial" w:cs="Arial"/>
          <w:szCs w:val="20"/>
        </w:rPr>
        <w:t>carta formal vía electrónica y/o forma presencial a través de la Oficina de Partes de</w:t>
      </w:r>
      <w:r w:rsidR="001744F1">
        <w:rPr>
          <w:rFonts w:ascii="Arial" w:hAnsi="Arial" w:cs="Arial"/>
          <w:shd w:val="clear" w:color="auto" w:fill="FFFFFF"/>
        </w:rPr>
        <w:t>l VALPABAS</w:t>
      </w:r>
      <w:r w:rsidR="002D5B30">
        <w:rPr>
          <w:rFonts w:ascii="Arial" w:eastAsia="Arial" w:hAnsi="Arial" w:cs="Arial"/>
          <w:szCs w:val="20"/>
        </w:rPr>
        <w:t xml:space="preserve">, </w:t>
      </w:r>
      <w:r w:rsidR="002D5B30" w:rsidRPr="0057417A">
        <w:rPr>
          <w:rFonts w:ascii="Arial" w:eastAsia="Arial" w:hAnsi="Arial" w:cs="Arial"/>
          <w:szCs w:val="20"/>
        </w:rPr>
        <w:t xml:space="preserve">requisito mandatorio para ser evaluados y resueltos, en un plazo </w:t>
      </w:r>
      <w:r w:rsidR="002D5B30" w:rsidRPr="0057417A">
        <w:rPr>
          <w:rFonts w:ascii="Arial" w:eastAsia="Arial" w:hAnsi="Arial" w:cs="Arial"/>
          <w:szCs w:val="20"/>
        </w:rPr>
        <w:lastRenderedPageBreak/>
        <w:t xml:space="preserve">máximo de cinco (5) días hábiles, contados a partir de la recepción de la notificación. Vencido el plazo sin presentar descargos, </w:t>
      </w:r>
      <w:r w:rsidR="001744F1">
        <w:rPr>
          <w:rFonts w:ascii="Arial" w:hAnsi="Arial" w:cs="Arial"/>
        </w:rPr>
        <w:t>e</w:t>
      </w:r>
      <w:r w:rsidR="001744F1">
        <w:rPr>
          <w:rFonts w:ascii="Arial" w:hAnsi="Arial" w:cs="Arial"/>
          <w:shd w:val="clear" w:color="auto" w:fill="FFFFFF"/>
        </w:rPr>
        <w:t>l VALPABAS</w:t>
      </w:r>
      <w:r w:rsidR="001744F1" w:rsidRPr="0057417A">
        <w:rPr>
          <w:rFonts w:ascii="Arial" w:eastAsia="Arial" w:hAnsi="Arial" w:cs="Arial"/>
          <w:szCs w:val="20"/>
        </w:rPr>
        <w:t xml:space="preserve"> </w:t>
      </w:r>
      <w:r w:rsidR="002D5B30" w:rsidRPr="0057417A">
        <w:rPr>
          <w:rFonts w:ascii="Arial" w:eastAsia="Arial" w:hAnsi="Arial" w:cs="Arial"/>
          <w:szCs w:val="20"/>
        </w:rPr>
        <w:t xml:space="preserve">en un plazo de </w:t>
      </w:r>
      <w:r w:rsidR="002D5B30" w:rsidRPr="00516962">
        <w:rPr>
          <w:rFonts w:ascii="Arial" w:eastAsia="Arial" w:hAnsi="Arial" w:cs="Arial"/>
          <w:szCs w:val="20"/>
        </w:rPr>
        <w:t>veinte (20) días hábiles, dictará</w:t>
      </w:r>
      <w:r w:rsidR="002D5B30" w:rsidRPr="0057417A">
        <w:rPr>
          <w:rFonts w:ascii="Arial" w:eastAsia="Arial" w:hAnsi="Arial" w:cs="Arial"/>
          <w:szCs w:val="20"/>
        </w:rPr>
        <w:t xml:space="preserve"> la respectiva resolución fundada del Término Anticipado</w:t>
      </w:r>
      <w:r w:rsidRPr="00B70387">
        <w:rPr>
          <w:rFonts w:ascii="Arial" w:hAnsi="Arial" w:cs="Arial"/>
        </w:rPr>
        <w:t>.</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 xml:space="preserve">Respuesta a los descargos del adjudicatario: </w:t>
      </w:r>
      <w:r w:rsidR="001744F1">
        <w:rPr>
          <w:rFonts w:ascii="Arial" w:hAnsi="Arial" w:cs="Arial"/>
        </w:rPr>
        <w:t>e</w:t>
      </w:r>
      <w:r w:rsidR="001744F1">
        <w:rPr>
          <w:rFonts w:ascii="Arial" w:hAnsi="Arial" w:cs="Arial"/>
          <w:shd w:val="clear" w:color="auto" w:fill="FFFFFF"/>
        </w:rPr>
        <w:t>l VALPABAS</w:t>
      </w:r>
      <w:r w:rsidR="001744F1" w:rsidRPr="00B70387">
        <w:rPr>
          <w:rFonts w:ascii="Arial" w:hAnsi="Arial" w:cs="Arial"/>
        </w:rPr>
        <w:t xml:space="preserve"> </w:t>
      </w:r>
      <w:r w:rsidRPr="00B70387">
        <w:rPr>
          <w:rFonts w:ascii="Arial" w:hAnsi="Arial" w:cs="Arial"/>
        </w:rPr>
        <w:t>evaluará las causas explicitadas por el adjudicatario, tras lo cual resolverá. La decisión, contenida en una resolución fundada, será emitida dentro de los veinte (20) días hábiles posteriores a la recepción del documento.</w:t>
      </w:r>
    </w:p>
    <w:p w:rsidR="00B70387" w:rsidRPr="00B70387" w:rsidRDefault="00B70387" w:rsidP="00B70387">
      <w:pPr>
        <w:numPr>
          <w:ilvl w:val="0"/>
          <w:numId w:val="14"/>
        </w:numPr>
        <w:tabs>
          <w:tab w:val="left" w:pos="1701"/>
        </w:tabs>
        <w:autoSpaceDN/>
        <w:spacing w:line="0" w:lineRule="atLeast"/>
        <w:ind w:left="1701" w:hanging="567"/>
        <w:jc w:val="both"/>
        <w:textAlignment w:val="auto"/>
        <w:rPr>
          <w:rFonts w:ascii="Arial" w:hAnsi="Arial" w:cs="Arial"/>
        </w:rPr>
      </w:pPr>
      <w:r w:rsidRPr="00B70387">
        <w:rPr>
          <w:rFonts w:ascii="Arial" w:hAnsi="Arial" w:cs="Arial"/>
        </w:rPr>
        <w:t>Recursos Administrativos: podrá recurrirse en contra de la resolución fundada mencionada en punto 3) anterior, de conformidad con lo dispuesto en el artículo 137° del D.S. N° 661, de 2024, del Ministerio de Hacienda.</w:t>
      </w:r>
    </w:p>
    <w:p w:rsidR="00B70387" w:rsidRPr="00B70387" w:rsidRDefault="00B70387" w:rsidP="00B70387">
      <w:pPr>
        <w:pStyle w:val="Prrafodelista"/>
        <w:numPr>
          <w:ilvl w:val="0"/>
          <w:numId w:val="14"/>
        </w:numPr>
        <w:pBdr>
          <w:top w:val="none" w:sz="4" w:space="0" w:color="000000"/>
          <w:left w:val="none" w:sz="4" w:space="0" w:color="000000"/>
          <w:bottom w:val="none" w:sz="4" w:space="0" w:color="000000"/>
          <w:right w:val="none" w:sz="4" w:space="0" w:color="000000"/>
          <w:between w:val="none" w:sz="4" w:space="0" w:color="000000"/>
        </w:pBdr>
        <w:tabs>
          <w:tab w:val="left" w:pos="1701"/>
        </w:tabs>
        <w:autoSpaceDN/>
        <w:ind w:left="1701" w:hanging="567"/>
        <w:contextualSpacing w:val="0"/>
        <w:jc w:val="both"/>
        <w:textAlignment w:val="auto"/>
        <w:rPr>
          <w:rFonts w:ascii="Arial" w:hAnsi="Arial" w:cs="Arial"/>
          <w:szCs w:val="24"/>
        </w:rPr>
      </w:pPr>
      <w:r w:rsidRPr="00B70387">
        <w:rPr>
          <w:rFonts w:ascii="Arial" w:hAnsi="Arial" w:cs="Arial"/>
          <w:szCs w:val="24"/>
        </w:rPr>
        <w:t>El procedimiento antes descrito, no será aplicable respecto de la causal descrita en el punto 11</w:t>
      </w:r>
      <w:r w:rsidR="00F00DCD">
        <w:rPr>
          <w:rFonts w:ascii="Arial" w:hAnsi="Arial" w:cs="Arial"/>
          <w:szCs w:val="24"/>
        </w:rPr>
        <w:t xml:space="preserve">), </w:t>
      </w:r>
      <w:r w:rsidRPr="00B70387">
        <w:rPr>
          <w:rFonts w:ascii="Arial" w:hAnsi="Arial" w:cs="Arial"/>
          <w:szCs w:val="24"/>
        </w:rPr>
        <w:t>dado que conforme a lo dispuesto en el artículo 33° de la Ley N° 21.595, de configurarse dicha causal, se producirá la extinción de pleno derecho de los efectos del Contrato.</w:t>
      </w:r>
    </w:p>
    <w:p w:rsidR="00B70387" w:rsidRDefault="00B70387" w:rsidP="00B70387">
      <w:pPr>
        <w:spacing w:line="259" w:lineRule="auto"/>
        <w:rPr>
          <w:rFonts w:ascii="Arial" w:hAnsi="Arial" w:cs="Arial"/>
        </w:rPr>
      </w:pPr>
    </w:p>
    <w:p w:rsidR="00FC0960" w:rsidRPr="00FC0960" w:rsidRDefault="00FC0960" w:rsidP="006570CB">
      <w:pPr>
        <w:pStyle w:val="Prrafodelista"/>
        <w:numPr>
          <w:ilvl w:val="0"/>
          <w:numId w:val="9"/>
        </w:numPr>
        <w:suppressAutoHyphens w:val="0"/>
        <w:autoSpaceDN/>
        <w:spacing w:after="5" w:line="250" w:lineRule="auto"/>
        <w:textAlignment w:val="auto"/>
        <w:rPr>
          <w:rFonts w:ascii="Arial" w:hAnsi="Arial" w:cs="Arial"/>
          <w:b/>
          <w:szCs w:val="24"/>
        </w:rPr>
      </w:pPr>
      <w:r w:rsidRPr="00FC0960">
        <w:rPr>
          <w:rFonts w:ascii="Arial" w:hAnsi="Arial" w:cs="Arial"/>
          <w:b/>
          <w:szCs w:val="24"/>
          <w:u w:val="single"/>
        </w:rPr>
        <w:t>FUERZA MAYOR O CASO FORTUITO</w:t>
      </w:r>
      <w:r w:rsidRPr="00FC0960">
        <w:rPr>
          <w:rFonts w:ascii="Arial" w:hAnsi="Arial" w:cs="Arial"/>
          <w:b/>
          <w:szCs w:val="24"/>
        </w:rPr>
        <w:t>:</w:t>
      </w:r>
    </w:p>
    <w:p w:rsidR="00FC0960" w:rsidRPr="00FC0960" w:rsidRDefault="00FC0960" w:rsidP="006570CB">
      <w:pPr>
        <w:pStyle w:val="Prrafodelista"/>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Causales: se entenderá como fuerza mayor o caso fortuito para los efectos de la presente contratación, según lo dispuesto en el artículo 45° del Código Civil, los hechos imprevisibles e imposibles de resistir, que no dependen de la voluntad de las partes, que hagan imposible el cumplimiento de las obligaciones contraídas en virtud del contrato a celebrar, las que pueden ser entre otras, el sabotaje, catástrofes naturales, pandemia, guerra declarada, rebelión o revolución.</w:t>
      </w:r>
    </w:p>
    <w:p w:rsidR="00FC0960" w:rsidRPr="00FC0960" w:rsidRDefault="00FC0960" w:rsidP="006570CB">
      <w:pPr>
        <w:pStyle w:val="Prrafodelista"/>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1134"/>
        </w:tabs>
        <w:autoSpaceDN/>
        <w:ind w:left="1134" w:hanging="425"/>
        <w:contextualSpacing w:val="0"/>
        <w:jc w:val="both"/>
        <w:textAlignment w:val="auto"/>
        <w:rPr>
          <w:rFonts w:ascii="Arial" w:hAnsi="Arial" w:cs="Arial"/>
          <w:szCs w:val="24"/>
        </w:rPr>
      </w:pPr>
      <w:r w:rsidRPr="00FC0960">
        <w:rPr>
          <w:rFonts w:ascii="Arial" w:hAnsi="Arial" w:cs="Arial"/>
          <w:szCs w:val="24"/>
        </w:rPr>
        <w:t xml:space="preserve">Procedimiento: se aplicará el siguiente procedimiento para tramitar y evaluar por </w:t>
      </w:r>
      <w:r w:rsidR="00FB01BC">
        <w:rPr>
          <w:rFonts w:ascii="Arial" w:hAnsi="Arial" w:cs="Arial"/>
        </w:rPr>
        <w:t>e</w:t>
      </w:r>
      <w:r w:rsidR="00FB01BC">
        <w:rPr>
          <w:rFonts w:ascii="Arial" w:hAnsi="Arial" w:cs="Arial"/>
          <w:shd w:val="clear" w:color="auto" w:fill="FFFFFF"/>
        </w:rPr>
        <w:t>l VALPABAS</w:t>
      </w:r>
      <w:r w:rsidRPr="00FC0960">
        <w:rPr>
          <w:rFonts w:ascii="Arial" w:hAnsi="Arial" w:cs="Arial"/>
          <w:szCs w:val="24"/>
        </w:rPr>
        <w:t>, la existencia de fuerza mayor o caso fortuito:</w:t>
      </w:r>
    </w:p>
    <w:p w:rsidR="00FC0960" w:rsidRP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Notificación: el </w:t>
      </w:r>
      <w:r w:rsidR="007D0DD4" w:rsidRPr="00FC0960">
        <w:rPr>
          <w:rFonts w:ascii="Arial" w:hAnsi="Arial" w:cs="Arial"/>
        </w:rPr>
        <w:t>adjudicatario</w:t>
      </w:r>
      <w:r w:rsidRPr="00FC0960">
        <w:rPr>
          <w:rFonts w:ascii="Arial" w:hAnsi="Arial" w:cs="Arial"/>
        </w:rPr>
        <w:t xml:space="preserve"> si invocara la causal de fuerza mayor o caso fortuito deberá notificar </w:t>
      </w:r>
      <w:r w:rsidR="00AA1BE9">
        <w:rPr>
          <w:rFonts w:ascii="Arial" w:hAnsi="Arial" w:cs="Arial"/>
        </w:rPr>
        <w:t xml:space="preserve">vía electrónica </w:t>
      </w:r>
      <w:r w:rsidRPr="00FC0960">
        <w:rPr>
          <w:rFonts w:ascii="Arial" w:hAnsi="Arial" w:cs="Arial"/>
        </w:rPr>
        <w:t xml:space="preserve">y/o entregada en forma presencial a través de la oficina de partes </w:t>
      </w:r>
      <w:r w:rsidR="00FB01BC">
        <w:rPr>
          <w:rFonts w:ascii="Arial" w:hAnsi="Arial" w:cs="Arial"/>
        </w:rPr>
        <w:t>de</w:t>
      </w:r>
      <w:r w:rsidR="00FB01BC">
        <w:rPr>
          <w:rFonts w:ascii="Arial" w:hAnsi="Arial" w:cs="Arial"/>
          <w:shd w:val="clear" w:color="auto" w:fill="FFFFFF"/>
        </w:rPr>
        <w:t>l VALPABAS</w:t>
      </w:r>
      <w:r w:rsidRPr="00FC0960">
        <w:rPr>
          <w:rFonts w:ascii="Arial" w:hAnsi="Arial" w:cs="Arial"/>
        </w:rPr>
        <w:t>, dentro de los cinco (5) días corridos, desde que ocurra el hecho que configura la causal.</w:t>
      </w:r>
    </w:p>
    <w:p w:rsidR="00FC0960" w:rsidRP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Evaluación: </w:t>
      </w:r>
      <w:r w:rsidR="00FB01BC">
        <w:rPr>
          <w:rFonts w:ascii="Arial" w:hAnsi="Arial" w:cs="Arial"/>
        </w:rPr>
        <w:t>e</w:t>
      </w:r>
      <w:r w:rsidR="00FB01BC">
        <w:rPr>
          <w:rFonts w:ascii="Arial" w:hAnsi="Arial" w:cs="Arial"/>
          <w:shd w:val="clear" w:color="auto" w:fill="FFFFFF"/>
        </w:rPr>
        <w:t>l VALPABAS</w:t>
      </w:r>
      <w:r w:rsidR="00FB01BC" w:rsidRPr="00FC0960">
        <w:rPr>
          <w:rFonts w:ascii="Arial" w:hAnsi="Arial" w:cs="Arial"/>
        </w:rPr>
        <w:t xml:space="preserve"> </w:t>
      </w:r>
      <w:r w:rsidRPr="00FC0960">
        <w:rPr>
          <w:rFonts w:ascii="Arial" w:hAnsi="Arial" w:cs="Arial"/>
        </w:rPr>
        <w:t>calificará privativamente si se trata de un hecho constitutivo de fuerza mayor o caso fortuito, dentro del término de veinte (20) días hábiles, contados desde la notificación.</w:t>
      </w:r>
    </w:p>
    <w:p w:rsidR="00FC0960" w:rsidRP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Respuesta: en el caso de aceptarse o comprobarse la causal, se otorgará un nuevo plazo al </w:t>
      </w:r>
      <w:r w:rsidR="007D0DD4" w:rsidRPr="00FC0960">
        <w:rPr>
          <w:rFonts w:ascii="Arial" w:hAnsi="Arial" w:cs="Arial"/>
        </w:rPr>
        <w:t>adjudicatario</w:t>
      </w:r>
      <w:r w:rsidRPr="00FC0960">
        <w:rPr>
          <w:rFonts w:ascii="Arial" w:hAnsi="Arial" w:cs="Arial"/>
        </w:rPr>
        <w:t xml:space="preserve"> para que pueda cumplir con las obligaciones pendientes. La decisión, será comunicada mediante el acto administrativo respectivo, el cual será publicado en el portal Mercado Público.</w:t>
      </w:r>
    </w:p>
    <w:p w:rsidR="00FC0960" w:rsidRDefault="00FC0960" w:rsidP="006570CB">
      <w:pPr>
        <w:numPr>
          <w:ilvl w:val="0"/>
          <w:numId w:val="18"/>
        </w:numPr>
        <w:tabs>
          <w:tab w:val="left" w:pos="1701"/>
        </w:tabs>
        <w:autoSpaceDN/>
        <w:spacing w:line="0" w:lineRule="atLeast"/>
        <w:ind w:left="1701" w:hanging="567"/>
        <w:jc w:val="both"/>
        <w:textAlignment w:val="auto"/>
        <w:rPr>
          <w:rFonts w:ascii="Arial" w:hAnsi="Arial" w:cs="Arial"/>
        </w:rPr>
      </w:pPr>
      <w:r w:rsidRPr="00FC0960">
        <w:rPr>
          <w:rFonts w:ascii="Arial" w:hAnsi="Arial" w:cs="Arial"/>
        </w:rPr>
        <w:t xml:space="preserve">Rechazo de fuerza mayor o caso fortuito: se comunicará al </w:t>
      </w:r>
      <w:r w:rsidR="007D0DD4" w:rsidRPr="00FC0960">
        <w:rPr>
          <w:rFonts w:ascii="Arial" w:hAnsi="Arial" w:cs="Arial"/>
        </w:rPr>
        <w:t>adjudicatario</w:t>
      </w:r>
      <w:r w:rsidRPr="00FC0960">
        <w:rPr>
          <w:rFonts w:ascii="Arial" w:hAnsi="Arial" w:cs="Arial"/>
        </w:rPr>
        <w:t xml:space="preserve"> a través del acto administrativo respectivo, al no efectuar dicha notificación oportunamente, o cuando </w:t>
      </w:r>
      <w:r w:rsidR="00FB01BC">
        <w:rPr>
          <w:rFonts w:ascii="Arial" w:hAnsi="Arial" w:cs="Arial"/>
        </w:rPr>
        <w:t>e</w:t>
      </w:r>
      <w:r w:rsidR="00FB01BC">
        <w:rPr>
          <w:rFonts w:ascii="Arial" w:hAnsi="Arial" w:cs="Arial"/>
          <w:shd w:val="clear" w:color="auto" w:fill="FFFFFF"/>
        </w:rPr>
        <w:t>l VALPABAS</w:t>
      </w:r>
      <w:r w:rsidR="00FB01BC" w:rsidRPr="00FC0960">
        <w:rPr>
          <w:rFonts w:ascii="Arial" w:hAnsi="Arial" w:cs="Arial"/>
        </w:rPr>
        <w:t xml:space="preserve"> </w:t>
      </w:r>
      <w:r w:rsidRPr="00FC0960">
        <w:rPr>
          <w:rFonts w:ascii="Arial" w:hAnsi="Arial" w:cs="Arial"/>
        </w:rPr>
        <w:t>califique que el hecho no constituye fuerza mayor o caso fortuito.</w:t>
      </w:r>
    </w:p>
    <w:p w:rsidR="001571D0" w:rsidRDefault="001571D0" w:rsidP="004F6ED6">
      <w:pPr>
        <w:tabs>
          <w:tab w:val="left" w:pos="1701"/>
        </w:tabs>
        <w:autoSpaceDN/>
        <w:spacing w:line="0" w:lineRule="atLeast"/>
        <w:ind w:left="1701"/>
        <w:jc w:val="both"/>
        <w:textAlignment w:val="auto"/>
        <w:rPr>
          <w:rFonts w:ascii="Arial" w:hAnsi="Arial" w:cs="Arial"/>
        </w:rPr>
      </w:pPr>
    </w:p>
    <w:p w:rsidR="00805FC5" w:rsidRDefault="00805FC5" w:rsidP="004F6ED6">
      <w:pPr>
        <w:tabs>
          <w:tab w:val="left" w:pos="1701"/>
        </w:tabs>
        <w:autoSpaceDN/>
        <w:spacing w:line="0" w:lineRule="atLeast"/>
        <w:ind w:left="1701"/>
        <w:jc w:val="both"/>
        <w:textAlignment w:val="auto"/>
        <w:rPr>
          <w:rFonts w:ascii="Arial" w:hAnsi="Arial" w:cs="Arial"/>
        </w:rPr>
      </w:pPr>
    </w:p>
    <w:p w:rsidR="002F1DE0" w:rsidRDefault="002F1DE0" w:rsidP="004F6ED6">
      <w:pPr>
        <w:tabs>
          <w:tab w:val="left" w:pos="1701"/>
        </w:tabs>
        <w:autoSpaceDN/>
        <w:spacing w:line="0" w:lineRule="atLeast"/>
        <w:ind w:left="1701"/>
        <w:jc w:val="both"/>
        <w:textAlignment w:val="auto"/>
        <w:rPr>
          <w:rFonts w:ascii="Arial" w:hAnsi="Arial" w:cs="Arial"/>
        </w:rPr>
      </w:pPr>
    </w:p>
    <w:p w:rsidR="002F1DE0" w:rsidRDefault="002F1DE0" w:rsidP="004F6ED6">
      <w:pPr>
        <w:tabs>
          <w:tab w:val="left" w:pos="1701"/>
        </w:tabs>
        <w:autoSpaceDN/>
        <w:spacing w:line="0" w:lineRule="atLeast"/>
        <w:ind w:left="1701"/>
        <w:jc w:val="both"/>
        <w:textAlignment w:val="auto"/>
        <w:rPr>
          <w:rFonts w:ascii="Arial" w:hAnsi="Arial" w:cs="Arial"/>
        </w:rPr>
      </w:pPr>
    </w:p>
    <w:p w:rsidR="002F1DE0" w:rsidRDefault="002F1DE0" w:rsidP="004F6ED6">
      <w:pPr>
        <w:tabs>
          <w:tab w:val="left" w:pos="1701"/>
        </w:tabs>
        <w:autoSpaceDN/>
        <w:spacing w:line="0" w:lineRule="atLeast"/>
        <w:ind w:left="1701"/>
        <w:jc w:val="both"/>
        <w:textAlignment w:val="auto"/>
        <w:rPr>
          <w:rFonts w:ascii="Arial" w:hAnsi="Arial" w:cs="Arial"/>
        </w:rPr>
      </w:pPr>
    </w:p>
    <w:p w:rsidR="00805FC5" w:rsidRDefault="00805FC5" w:rsidP="005440A4">
      <w:pPr>
        <w:tabs>
          <w:tab w:val="left" w:pos="1701"/>
        </w:tabs>
        <w:autoSpaceDN/>
        <w:spacing w:line="0" w:lineRule="atLeast"/>
        <w:jc w:val="both"/>
        <w:textAlignment w:val="auto"/>
        <w:rPr>
          <w:rFonts w:ascii="Arial" w:hAnsi="Arial" w:cs="Arial"/>
        </w:rPr>
      </w:pPr>
    </w:p>
    <w:p w:rsidR="005440A4" w:rsidRDefault="005440A4" w:rsidP="005440A4">
      <w:pPr>
        <w:tabs>
          <w:tab w:val="left" w:pos="1701"/>
        </w:tabs>
        <w:autoSpaceDN/>
        <w:spacing w:line="0" w:lineRule="atLeast"/>
        <w:jc w:val="both"/>
        <w:textAlignment w:val="auto"/>
        <w:rPr>
          <w:rFonts w:ascii="Arial" w:hAnsi="Arial" w:cs="Arial"/>
        </w:rPr>
      </w:pPr>
    </w:p>
    <w:p w:rsidR="005440A4" w:rsidRDefault="005440A4" w:rsidP="005440A4">
      <w:pPr>
        <w:tabs>
          <w:tab w:val="left" w:pos="1701"/>
        </w:tabs>
        <w:autoSpaceDN/>
        <w:spacing w:line="0" w:lineRule="atLeast"/>
        <w:jc w:val="both"/>
        <w:textAlignment w:val="auto"/>
        <w:rPr>
          <w:rFonts w:ascii="Arial" w:hAnsi="Arial" w:cs="Arial"/>
        </w:rPr>
      </w:pPr>
    </w:p>
    <w:p w:rsidR="004F6ED6" w:rsidRPr="004F6ED6" w:rsidRDefault="004F6ED6" w:rsidP="004F6ED6">
      <w:pPr>
        <w:pStyle w:val="Prrafodelista"/>
        <w:numPr>
          <w:ilvl w:val="0"/>
          <w:numId w:val="34"/>
        </w:numPr>
        <w:tabs>
          <w:tab w:val="left" w:pos="426"/>
          <w:tab w:val="left" w:pos="709"/>
        </w:tabs>
        <w:suppressAutoHyphens w:val="0"/>
        <w:autoSpaceDN/>
        <w:ind w:hanging="1723"/>
        <w:jc w:val="both"/>
        <w:textAlignment w:val="auto"/>
        <w:rPr>
          <w:rFonts w:ascii="Arial" w:eastAsia="Times New Roman" w:hAnsi="Arial" w:cs="Arial"/>
          <w:color w:val="000000" w:themeColor="text1"/>
          <w:szCs w:val="24"/>
          <w:lang w:eastAsia="es-CL"/>
        </w:rPr>
      </w:pPr>
      <w:r w:rsidRPr="004F6ED6">
        <w:rPr>
          <w:rFonts w:ascii="Arial" w:eastAsia="Times New Roman" w:hAnsi="Arial" w:cs="Arial"/>
          <w:b/>
          <w:color w:val="000000" w:themeColor="text1"/>
          <w:u w:val="single"/>
          <w:lang w:eastAsia="es-CL"/>
        </w:rPr>
        <w:lastRenderedPageBreak/>
        <w:t>TOMA DE CONOCIMIENTO</w:t>
      </w:r>
      <w:r>
        <w:rPr>
          <w:rFonts w:ascii="Arial" w:eastAsia="Times New Roman" w:hAnsi="Arial" w:cs="Arial"/>
          <w:color w:val="000000" w:themeColor="text1"/>
          <w:szCs w:val="24"/>
          <w:lang w:eastAsia="es-CL"/>
        </w:rPr>
        <w:t>:</w:t>
      </w:r>
      <w:r w:rsidRPr="004F6ED6">
        <w:rPr>
          <w:rFonts w:ascii="Arial" w:eastAsia="Times New Roman" w:hAnsi="Arial" w:cs="Arial"/>
          <w:color w:val="000000" w:themeColor="text1"/>
          <w:szCs w:val="24"/>
          <w:lang w:eastAsia="es-CL"/>
        </w:rPr>
        <w:t xml:space="preserve"> </w:t>
      </w:r>
    </w:p>
    <w:p w:rsidR="004F6ED6" w:rsidRDefault="004F6ED6" w:rsidP="004F6ED6">
      <w:pPr>
        <w:tabs>
          <w:tab w:val="left" w:pos="426"/>
          <w:tab w:val="left" w:pos="1440"/>
        </w:tabs>
        <w:jc w:val="both"/>
        <w:rPr>
          <w:rFonts w:ascii="Arial" w:eastAsia="Times New Roman" w:hAnsi="Arial" w:cs="Arial"/>
          <w:color w:val="000000" w:themeColor="text1"/>
          <w:lang w:eastAsia="es-CL"/>
        </w:rPr>
      </w:pPr>
    </w:p>
    <w:p w:rsidR="004F6ED6" w:rsidRDefault="004F6ED6" w:rsidP="004F6ED6">
      <w:pPr>
        <w:ind w:left="567"/>
        <w:jc w:val="both"/>
        <w:rPr>
          <w:rFonts w:ascii="Arial" w:hAnsi="Arial"/>
          <w:sz w:val="26"/>
        </w:rPr>
      </w:pPr>
      <w:r>
        <w:rPr>
          <w:rFonts w:ascii="Arial" w:hAnsi="Arial"/>
          <w:sz w:val="26"/>
        </w:rPr>
        <w:t xml:space="preserve">La empresa oferente deberá adjuntar documentación de respaldo de lo solicitado indicado en los puntos precedentes y todo documento que sirva para una mejor evaluación, de lo contrario su oferta no será evaluada y se considerará </w:t>
      </w:r>
      <w:r w:rsidRPr="00CB2688">
        <w:rPr>
          <w:rFonts w:ascii="Arial" w:hAnsi="Arial"/>
          <w:b/>
          <w:sz w:val="26"/>
        </w:rPr>
        <w:t>INADMISIBLE.</w:t>
      </w:r>
    </w:p>
    <w:p w:rsidR="004F6ED6" w:rsidRDefault="004F6ED6" w:rsidP="004F6ED6">
      <w:pPr>
        <w:spacing w:line="360" w:lineRule="auto"/>
        <w:ind w:left="567"/>
        <w:jc w:val="both"/>
        <w:rPr>
          <w:rFonts w:ascii="Arial" w:hAnsi="Arial"/>
          <w:sz w:val="26"/>
        </w:rPr>
      </w:pPr>
      <w:r>
        <w:rPr>
          <w:rFonts w:ascii="Arial" w:hAnsi="Arial"/>
          <w:sz w:val="26"/>
        </w:rPr>
        <w:t>Yo, ……………………………………………………………., representante de la empresa………………………………………………..RUT…………………, me comprometo a dar cumplimiento a lo solicitado en el presente anexo.</w:t>
      </w:r>
    </w:p>
    <w:p w:rsidR="004F6ED6" w:rsidRDefault="004F6ED6" w:rsidP="004F6ED6">
      <w:pPr>
        <w:tabs>
          <w:tab w:val="left" w:pos="426"/>
          <w:tab w:val="left" w:pos="1440"/>
        </w:tabs>
        <w:ind w:left="567"/>
        <w:jc w:val="both"/>
        <w:rPr>
          <w:rFonts w:ascii="Arial" w:hAnsi="Arial"/>
          <w:sz w:val="26"/>
        </w:rPr>
      </w:pPr>
      <w:r>
        <w:rPr>
          <w:rFonts w:ascii="Arial" w:hAnsi="Arial"/>
          <w:sz w:val="26"/>
        </w:rPr>
        <w:t>Nombre:</w:t>
      </w:r>
    </w:p>
    <w:p w:rsidR="004F6ED6" w:rsidRDefault="004F6ED6" w:rsidP="004F6ED6">
      <w:pPr>
        <w:tabs>
          <w:tab w:val="left" w:pos="426"/>
          <w:tab w:val="left" w:pos="1440"/>
        </w:tabs>
        <w:ind w:left="567"/>
        <w:jc w:val="both"/>
        <w:rPr>
          <w:rFonts w:ascii="Arial" w:hAnsi="Arial"/>
          <w:sz w:val="26"/>
        </w:rPr>
      </w:pPr>
      <w:r>
        <w:rPr>
          <w:rFonts w:ascii="Arial" w:hAnsi="Arial"/>
          <w:sz w:val="26"/>
        </w:rPr>
        <w:t>Firma:</w:t>
      </w:r>
    </w:p>
    <w:p w:rsidR="004F6ED6" w:rsidRDefault="004F6ED6"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805FC5" w:rsidRDefault="00805FC5"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E439EA" w:rsidRDefault="00E439EA" w:rsidP="004F6ED6">
      <w:pPr>
        <w:tabs>
          <w:tab w:val="left" w:pos="1701"/>
        </w:tabs>
        <w:autoSpaceDN/>
        <w:spacing w:line="0" w:lineRule="atLeast"/>
        <w:jc w:val="both"/>
        <w:textAlignment w:val="auto"/>
        <w:rPr>
          <w:rFonts w:ascii="Arial" w:hAnsi="Arial" w:cs="Arial"/>
        </w:rPr>
      </w:pPr>
    </w:p>
    <w:p w:rsidR="007803E0" w:rsidRDefault="00E439EA" w:rsidP="007803E0">
      <w:pPr>
        <w:tabs>
          <w:tab w:val="left" w:pos="6240"/>
        </w:tabs>
        <w:spacing w:line="259" w:lineRule="auto"/>
        <w:jc w:val="center"/>
        <w:rPr>
          <w:rFonts w:ascii="Arial" w:hAnsi="Arial"/>
          <w:b/>
        </w:rPr>
      </w:pPr>
      <w:r>
        <w:rPr>
          <w:rFonts w:ascii="Arial" w:hAnsi="Arial"/>
          <w:b/>
        </w:rPr>
        <w:lastRenderedPageBreak/>
        <w:t>ANEXO</w:t>
      </w:r>
    </w:p>
    <w:p w:rsidR="00E439EA" w:rsidRDefault="00E439EA" w:rsidP="007803E0">
      <w:pPr>
        <w:tabs>
          <w:tab w:val="left" w:pos="6240"/>
        </w:tabs>
        <w:spacing w:line="259" w:lineRule="auto"/>
        <w:jc w:val="center"/>
        <w:rPr>
          <w:rFonts w:ascii="Arial" w:hAnsi="Arial"/>
          <w:b/>
        </w:rPr>
      </w:pPr>
      <w:r>
        <w:rPr>
          <w:rFonts w:ascii="Arial" w:hAnsi="Arial" w:cs="Helvetica-Bold"/>
          <w:b/>
          <w:bCs/>
        </w:rPr>
        <w:t>FORMULARIO DE COTIZACIÓN DE LA OFERTA</w:t>
      </w:r>
    </w:p>
    <w:p w:rsidR="00E439EA" w:rsidRDefault="0019304D" w:rsidP="00E439EA">
      <w:pPr>
        <w:autoSpaceDE w:val="0"/>
        <w:jc w:val="center"/>
        <w:rPr>
          <w:rFonts w:ascii="Arial" w:hAnsi="Arial" w:cs="Arial"/>
        </w:rPr>
      </w:pPr>
      <w:r w:rsidRPr="00A57F99">
        <w:rPr>
          <w:rFonts w:ascii="Arial" w:hAnsi="Arial" w:cs="Arial"/>
        </w:rPr>
        <w:t xml:space="preserve"> </w:t>
      </w:r>
      <w:r w:rsidR="00E439EA" w:rsidRPr="00A57F99">
        <w:rPr>
          <w:rFonts w:ascii="Arial" w:hAnsi="Arial" w:cs="Arial"/>
        </w:rPr>
        <w:t>(Formato referencial de contenido mínimo)</w:t>
      </w:r>
    </w:p>
    <w:p w:rsidR="00E439EA" w:rsidRDefault="00E439EA" w:rsidP="00E439EA">
      <w:pPr>
        <w:autoSpaceDE w:val="0"/>
        <w:jc w:val="center"/>
        <w:rPr>
          <w:rFonts w:ascii="Arial" w:hAnsi="Arial" w:cs="Arial"/>
        </w:rPr>
      </w:pPr>
    </w:p>
    <w:tbl>
      <w:tblPr>
        <w:tblW w:w="10206" w:type="dxa"/>
        <w:tblInd w:w="-459" w:type="dxa"/>
        <w:tblLook w:val="0000" w:firstRow="0" w:lastRow="0" w:firstColumn="0" w:lastColumn="0" w:noHBand="0" w:noVBand="0"/>
      </w:tblPr>
      <w:tblGrid>
        <w:gridCol w:w="1134"/>
        <w:gridCol w:w="5245"/>
        <w:gridCol w:w="1985"/>
        <w:gridCol w:w="1842"/>
      </w:tblGrid>
      <w:tr w:rsidR="00E439EA" w:rsidTr="00A874AA">
        <w:trPr>
          <w:trHeight w:val="529"/>
        </w:trPr>
        <w:tc>
          <w:tcPr>
            <w:tcW w:w="1134" w:type="dxa"/>
            <w:tcBorders>
              <w:top w:val="single" w:sz="4" w:space="0" w:color="000000"/>
              <w:left w:val="single" w:sz="4" w:space="0" w:color="000000"/>
              <w:bottom w:val="single" w:sz="4" w:space="0" w:color="000000"/>
            </w:tcBorders>
            <w:shd w:val="clear" w:color="auto" w:fill="D9D9D9"/>
            <w:vAlign w:val="center"/>
          </w:tcPr>
          <w:p w:rsidR="00E439EA" w:rsidRPr="00C73ACB" w:rsidRDefault="00E439EA" w:rsidP="00A874AA">
            <w:pPr>
              <w:ind w:right="31"/>
              <w:jc w:val="center"/>
              <w:rPr>
                <w:rFonts w:ascii="Arial" w:hAnsi="Arial" w:cs="Arial"/>
                <w:b/>
                <w:sz w:val="18"/>
                <w:szCs w:val="18"/>
              </w:rPr>
            </w:pPr>
            <w:r w:rsidRPr="00C73ACB">
              <w:rPr>
                <w:rFonts w:ascii="Arial" w:hAnsi="Arial" w:cs="Arial"/>
                <w:b/>
                <w:sz w:val="18"/>
                <w:szCs w:val="18"/>
              </w:rPr>
              <w:t>CANT</w:t>
            </w:r>
            <w:r>
              <w:rPr>
                <w:rFonts w:ascii="Arial" w:hAnsi="Arial" w:cs="Arial"/>
                <w:b/>
                <w:sz w:val="18"/>
                <w:szCs w:val="18"/>
              </w:rPr>
              <w:t>.</w:t>
            </w:r>
          </w:p>
          <w:p w:rsidR="00E439EA" w:rsidRPr="00C73ACB" w:rsidRDefault="00E439EA" w:rsidP="00A874AA">
            <w:pPr>
              <w:ind w:right="31"/>
              <w:jc w:val="center"/>
              <w:rPr>
                <w:rFonts w:ascii="Arial" w:hAnsi="Arial" w:cs="Arial"/>
                <w:b/>
                <w:sz w:val="18"/>
                <w:szCs w:val="18"/>
              </w:rPr>
            </w:pPr>
            <w:r w:rsidRPr="00C73ACB">
              <w:rPr>
                <w:rFonts w:ascii="Arial" w:hAnsi="Arial" w:cs="Arial"/>
                <w:b/>
                <w:sz w:val="18"/>
                <w:szCs w:val="18"/>
              </w:rPr>
              <w:t>REQ</w:t>
            </w:r>
            <w:r>
              <w:rPr>
                <w:rFonts w:ascii="Arial" w:hAnsi="Arial" w:cs="Arial"/>
                <w:b/>
                <w:sz w:val="18"/>
                <w:szCs w:val="18"/>
              </w:rPr>
              <w:t>.</w:t>
            </w:r>
          </w:p>
        </w:tc>
        <w:tc>
          <w:tcPr>
            <w:tcW w:w="5245" w:type="dxa"/>
            <w:tcBorders>
              <w:top w:val="single" w:sz="4" w:space="0" w:color="000000"/>
              <w:left w:val="single" w:sz="4" w:space="0" w:color="000000"/>
              <w:bottom w:val="single" w:sz="4" w:space="0" w:color="000000"/>
            </w:tcBorders>
            <w:shd w:val="clear" w:color="auto" w:fill="D9D9D9"/>
            <w:vAlign w:val="center"/>
          </w:tcPr>
          <w:p w:rsidR="00E439EA" w:rsidRPr="00C73ACB" w:rsidRDefault="00E439EA" w:rsidP="00A874AA">
            <w:pPr>
              <w:tabs>
                <w:tab w:val="left" w:pos="567"/>
                <w:tab w:val="left" w:pos="1120"/>
              </w:tabs>
              <w:jc w:val="center"/>
              <w:rPr>
                <w:rFonts w:ascii="Arial" w:hAnsi="Arial" w:cs="Arial"/>
                <w:b/>
                <w:sz w:val="18"/>
                <w:szCs w:val="18"/>
              </w:rPr>
            </w:pPr>
            <w:r w:rsidRPr="00C73ACB">
              <w:rPr>
                <w:rFonts w:ascii="Arial" w:hAnsi="Arial" w:cs="Arial"/>
                <w:b/>
                <w:sz w:val="18"/>
                <w:szCs w:val="18"/>
              </w:rPr>
              <w:t>DESCRIPCIÓN</w:t>
            </w:r>
          </w:p>
        </w:tc>
        <w:tc>
          <w:tcPr>
            <w:tcW w:w="1985" w:type="dxa"/>
            <w:tcBorders>
              <w:top w:val="single" w:sz="4" w:space="0" w:color="000000"/>
              <w:left w:val="single" w:sz="4" w:space="0" w:color="000000"/>
              <w:bottom w:val="single" w:sz="4" w:space="0" w:color="000000"/>
            </w:tcBorders>
            <w:shd w:val="clear" w:color="auto" w:fill="D9D9D9"/>
            <w:vAlign w:val="center"/>
          </w:tcPr>
          <w:p w:rsidR="00E439EA" w:rsidRPr="00C73ACB" w:rsidRDefault="00E439EA" w:rsidP="002F1DE0">
            <w:pPr>
              <w:ind w:right="34"/>
              <w:jc w:val="center"/>
              <w:rPr>
                <w:rFonts w:ascii="Arial" w:hAnsi="Arial" w:cs="Arial"/>
                <w:b/>
                <w:sz w:val="18"/>
                <w:szCs w:val="18"/>
              </w:rPr>
            </w:pPr>
            <w:r w:rsidRPr="00C73ACB">
              <w:rPr>
                <w:rFonts w:ascii="Arial" w:hAnsi="Arial" w:cs="Arial"/>
                <w:b/>
                <w:sz w:val="18"/>
                <w:szCs w:val="18"/>
              </w:rPr>
              <w:t xml:space="preserve">PLAZO DE ENTREGA EN DÍAS </w:t>
            </w:r>
            <w:r w:rsidR="002F1DE0">
              <w:rPr>
                <w:rFonts w:ascii="Arial" w:hAnsi="Arial" w:cs="Arial"/>
                <w:b/>
                <w:sz w:val="18"/>
                <w:szCs w:val="18"/>
              </w:rPr>
              <w:t>CORRIDOS</w:t>
            </w:r>
            <w:r>
              <w:rPr>
                <w:rFonts w:ascii="Arial" w:hAnsi="Arial" w:cs="Arial"/>
                <w:b/>
                <w:sz w:val="18"/>
                <w:szCs w:val="18"/>
              </w:rPr>
              <w:t>.</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439EA" w:rsidRDefault="00E439EA" w:rsidP="00A874AA">
            <w:pPr>
              <w:ind w:right="34"/>
              <w:jc w:val="center"/>
              <w:rPr>
                <w:rFonts w:ascii="Arial" w:hAnsi="Arial" w:cs="Arial"/>
                <w:b/>
                <w:sz w:val="18"/>
                <w:szCs w:val="18"/>
              </w:rPr>
            </w:pPr>
          </w:p>
          <w:p w:rsidR="00E439EA" w:rsidRPr="00C73ACB" w:rsidRDefault="00E439EA" w:rsidP="00A874AA">
            <w:pPr>
              <w:ind w:right="34"/>
              <w:jc w:val="center"/>
              <w:rPr>
                <w:rFonts w:ascii="Arial" w:hAnsi="Arial" w:cs="Arial"/>
                <w:b/>
                <w:sz w:val="18"/>
                <w:szCs w:val="18"/>
              </w:rPr>
            </w:pPr>
            <w:r w:rsidRPr="00C73ACB">
              <w:rPr>
                <w:rFonts w:ascii="Arial" w:hAnsi="Arial" w:cs="Arial"/>
                <w:b/>
                <w:sz w:val="18"/>
                <w:szCs w:val="18"/>
              </w:rPr>
              <w:t xml:space="preserve">VALOR TOTAL </w:t>
            </w:r>
            <w:r>
              <w:rPr>
                <w:rFonts w:ascii="Arial" w:hAnsi="Arial" w:cs="Arial"/>
                <w:b/>
                <w:sz w:val="18"/>
                <w:szCs w:val="18"/>
              </w:rPr>
              <w:t>NETO</w:t>
            </w:r>
          </w:p>
          <w:p w:rsidR="00E439EA" w:rsidRPr="00C73ACB" w:rsidRDefault="00E439EA" w:rsidP="00A874AA">
            <w:pPr>
              <w:ind w:right="34"/>
              <w:jc w:val="center"/>
              <w:rPr>
                <w:rFonts w:ascii="Arial" w:hAnsi="Arial" w:cs="Arial"/>
                <w:b/>
                <w:sz w:val="18"/>
                <w:szCs w:val="18"/>
              </w:rPr>
            </w:pPr>
          </w:p>
        </w:tc>
      </w:tr>
      <w:tr w:rsidR="002F1DE0" w:rsidTr="00A874AA">
        <w:trPr>
          <w:trHeight w:val="363"/>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2F1DE0" w:rsidRPr="005440A4" w:rsidRDefault="005440A4" w:rsidP="002F1DE0">
            <w:pPr>
              <w:jc w:val="center"/>
              <w:rPr>
                <w:rFonts w:ascii="Arial" w:hAnsi="Arial" w:cs="Arial"/>
                <w:color w:val="FF0000"/>
              </w:rPr>
            </w:pPr>
            <w:r w:rsidRPr="005440A4">
              <w:rPr>
                <w:rFonts w:ascii="Arial" w:hAnsi="Arial" w:cs="Arial"/>
                <w:color w:val="FF0000"/>
              </w:rPr>
              <w:t>10</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tcPr>
          <w:p w:rsidR="005440A4" w:rsidRPr="005440A4" w:rsidRDefault="005440A4" w:rsidP="005440A4">
            <w:pPr>
              <w:rPr>
                <w:rFonts w:ascii="Arial" w:hAnsi="Arial" w:cs="Arial" w:hint="eastAsia"/>
                <w:color w:val="FF0000"/>
              </w:rPr>
            </w:pPr>
            <w:r w:rsidRPr="005440A4">
              <w:rPr>
                <w:rFonts w:ascii="Arial" w:hAnsi="Arial" w:cs="Arial" w:hint="eastAsia"/>
                <w:color w:val="FF0000"/>
              </w:rPr>
              <w:t>ANALIZADOR-CARGADOR DE BATERIAS PESO: 127 G, POTENCIA: 65W, TIPO DE CARGA: ENCHUFE 220V, GARANTÍA: 6 MESES, USB (2.4A - 5V) - USB-C (3A - 5,9,12,15,20V, )DIMENSIONES: 6,1 X 6,1 X 3 CM, PUERTOS SALIDA: USB-C PD 5 V, 9 V, 12 V, 15 V, 20 V HASTA 3 A, 20 V HASTA 3,25 A (65 W MÁX.), SALIDA: USB-A 5V HASTA 2.4A (12W MÁX.), SALIDA: COMBINADO USB-C 53W + USB-A 12W, USADO CON: SHERPA 100AC, SHERPA 100PD, VENTURE 35/75</w:t>
            </w:r>
          </w:p>
          <w:p w:rsidR="002F1DE0" w:rsidRPr="005440A4" w:rsidRDefault="005440A4" w:rsidP="005440A4">
            <w:pPr>
              <w:rPr>
                <w:rFonts w:ascii="Arial" w:hAnsi="Arial" w:cs="Arial"/>
                <w:color w:val="FF0000"/>
              </w:rPr>
            </w:pPr>
            <w:r w:rsidRPr="005440A4">
              <w:rPr>
                <w:rFonts w:ascii="Arial" w:hAnsi="Arial" w:cs="Arial" w:hint="eastAsia"/>
                <w:color w:val="FF0000"/>
              </w:rPr>
              <w:t>N/P: MK8KG1M4YG-1 NOC. AR0021128</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2F1DE0" w:rsidRPr="005440A4" w:rsidRDefault="002F1DE0" w:rsidP="002F1DE0">
            <w:pPr>
              <w:tabs>
                <w:tab w:val="left" w:pos="567"/>
                <w:tab w:val="left" w:pos="1120"/>
              </w:tabs>
              <w:snapToGrid w:val="0"/>
              <w:ind w:right="-142"/>
              <w:jc w:val="center"/>
              <w:rPr>
                <w:rFonts w:ascii="Arial" w:hAnsi="Arial" w:cs="Arial"/>
                <w:color w:val="FF0000"/>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rsidR="002F1DE0" w:rsidRPr="005440A4" w:rsidRDefault="002F1DE0" w:rsidP="002F1DE0">
            <w:pPr>
              <w:tabs>
                <w:tab w:val="left" w:pos="567"/>
                <w:tab w:val="left" w:pos="1120"/>
              </w:tabs>
              <w:snapToGrid w:val="0"/>
              <w:ind w:right="-142"/>
              <w:jc w:val="center"/>
              <w:rPr>
                <w:rFonts w:ascii="Arial" w:hAnsi="Arial" w:cs="Arial"/>
                <w:color w:val="FF0000"/>
                <w:sz w:val="18"/>
                <w:szCs w:val="18"/>
              </w:rPr>
            </w:pPr>
          </w:p>
        </w:tc>
      </w:tr>
    </w:tbl>
    <w:p w:rsidR="00E439EA" w:rsidRDefault="00E439EA" w:rsidP="00E439EA">
      <w:pPr>
        <w:pStyle w:val="Prrafodelista"/>
        <w:autoSpaceDN/>
        <w:spacing w:line="240" w:lineRule="atLeast"/>
        <w:ind w:left="-567" w:right="-3"/>
        <w:contextualSpacing w:val="0"/>
        <w:jc w:val="both"/>
        <w:textAlignment w:val="auto"/>
        <w:rPr>
          <w:rFonts w:ascii="Arial" w:hAnsi="Arial" w:cs="Arial"/>
          <w:lang w:val="es-ES_tradnl"/>
        </w:rPr>
      </w:pPr>
    </w:p>
    <w:p w:rsidR="00E439EA" w:rsidRPr="00B86747" w:rsidRDefault="00E439EA" w:rsidP="00E439EA">
      <w:pPr>
        <w:pStyle w:val="Prrafodelista"/>
        <w:numPr>
          <w:ilvl w:val="0"/>
          <w:numId w:val="25"/>
        </w:numPr>
        <w:autoSpaceDN/>
        <w:spacing w:line="240" w:lineRule="atLeast"/>
        <w:ind w:left="0" w:right="-3" w:hanging="567"/>
        <w:contextualSpacing w:val="0"/>
        <w:jc w:val="both"/>
        <w:textAlignment w:val="auto"/>
        <w:rPr>
          <w:rFonts w:ascii="Arial" w:hAnsi="Arial" w:cs="Arial"/>
          <w:lang w:val="es-ES_tradnl"/>
        </w:rPr>
      </w:pPr>
      <w:r w:rsidRPr="00263E97">
        <w:rPr>
          <w:rFonts w:ascii="Arial" w:hAnsi="Arial" w:cs="Arial"/>
          <w:lang w:val="es-ES_tradnl"/>
        </w:rPr>
        <w:t>Deberá adjuntar una descripción completa de</w:t>
      </w:r>
      <w:r>
        <w:rPr>
          <w:rFonts w:ascii="Arial" w:hAnsi="Arial" w:cs="Arial"/>
          <w:lang w:val="es-ES_tradnl"/>
        </w:rPr>
        <w:t xml:space="preserve"> </w:t>
      </w:r>
      <w:r w:rsidRPr="00263E97">
        <w:rPr>
          <w:rFonts w:ascii="Arial" w:hAnsi="Arial" w:cs="Arial"/>
          <w:lang w:val="es-ES_tradnl"/>
        </w:rPr>
        <w:t>l</w:t>
      </w:r>
      <w:r>
        <w:rPr>
          <w:rFonts w:ascii="Arial" w:hAnsi="Arial" w:cs="Arial"/>
          <w:lang w:val="es-ES_tradnl"/>
        </w:rPr>
        <w:t>os</w:t>
      </w:r>
      <w:r w:rsidRPr="00263E97">
        <w:rPr>
          <w:rFonts w:ascii="Arial" w:hAnsi="Arial" w:cs="Arial"/>
          <w:lang w:val="es-ES_tradnl"/>
        </w:rPr>
        <w:t xml:space="preserve"> </w:t>
      </w:r>
      <w:r>
        <w:rPr>
          <w:rFonts w:ascii="Arial" w:hAnsi="Arial" w:cs="Arial"/>
          <w:lang w:val="es-ES_tradnl"/>
        </w:rPr>
        <w:t>bienes</w:t>
      </w:r>
      <w:r w:rsidRPr="00263E97">
        <w:rPr>
          <w:rFonts w:ascii="Arial" w:hAnsi="Arial" w:cs="Arial"/>
          <w:lang w:val="es-ES_tradnl"/>
        </w:rPr>
        <w:t xml:space="preserve"> ofertado</w:t>
      </w:r>
      <w:r>
        <w:rPr>
          <w:rFonts w:ascii="Arial" w:hAnsi="Arial" w:cs="Arial"/>
          <w:lang w:val="es-ES_tradnl"/>
        </w:rPr>
        <w:t>s</w:t>
      </w:r>
      <w:r w:rsidRPr="00263E97">
        <w:rPr>
          <w:rFonts w:ascii="Arial" w:hAnsi="Arial" w:cs="Arial"/>
          <w:lang w:val="es-ES_tradnl"/>
        </w:rPr>
        <w:t>, detalles técnicos o ficha técnica, folletos u otros, en idioma español y/o inglés, conforme a lo solicitado.</w:t>
      </w:r>
    </w:p>
    <w:p w:rsidR="00E439EA" w:rsidRPr="00155A65" w:rsidRDefault="00E439EA" w:rsidP="00E439EA">
      <w:pPr>
        <w:pStyle w:val="Prrafodelista"/>
        <w:numPr>
          <w:ilvl w:val="0"/>
          <w:numId w:val="25"/>
        </w:numPr>
        <w:autoSpaceDN/>
        <w:spacing w:line="240" w:lineRule="atLeast"/>
        <w:ind w:left="0" w:right="-3" w:hanging="567"/>
        <w:contextualSpacing w:val="0"/>
        <w:jc w:val="both"/>
        <w:textAlignment w:val="auto"/>
        <w:rPr>
          <w:rFonts w:ascii="Arial" w:hAnsi="Arial" w:cs="Arial"/>
          <w:lang w:val="es-ES_tradnl"/>
        </w:rPr>
      </w:pPr>
      <w:r w:rsidRPr="00B86747">
        <w:rPr>
          <w:rFonts w:ascii="Arial" w:hAnsi="Arial" w:cs="Arial"/>
          <w:lang w:val="es-ES_tradnl"/>
        </w:rPr>
        <w:t>Las especificaciones técnicas serán analizadas conforme a las bases de licitación, según si “Cumple” o “No cumple”, con los requerimientos técnicos.</w:t>
      </w:r>
    </w:p>
    <w:p w:rsidR="00E439EA" w:rsidRPr="00292A66" w:rsidRDefault="00E439EA" w:rsidP="00E439EA">
      <w:pPr>
        <w:pStyle w:val="Prrafodelista"/>
        <w:autoSpaceDN/>
        <w:spacing w:line="240" w:lineRule="atLeast"/>
        <w:ind w:left="-567" w:right="-3"/>
        <w:contextualSpacing w:val="0"/>
        <w:jc w:val="both"/>
        <w:textAlignment w:val="auto"/>
        <w:rPr>
          <w:rFonts w:ascii="Arial" w:hAnsi="Arial" w:cs="Arial"/>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9"/>
        <w:gridCol w:w="1530"/>
      </w:tblGrid>
      <w:tr w:rsidR="00E439EA" w:rsidTr="00A874AA">
        <w:trPr>
          <w:trHeight w:val="977"/>
        </w:trPr>
        <w:tc>
          <w:tcPr>
            <w:tcW w:w="8109" w:type="dxa"/>
            <w:shd w:val="clear" w:color="auto" w:fill="auto"/>
            <w:vAlign w:val="center"/>
          </w:tcPr>
          <w:p w:rsidR="00E439EA" w:rsidRPr="009B5B65" w:rsidRDefault="00E439EA" w:rsidP="00A874AA">
            <w:pPr>
              <w:tabs>
                <w:tab w:val="left" w:pos="567"/>
                <w:tab w:val="left" w:pos="1120"/>
              </w:tabs>
              <w:rPr>
                <w:rFonts w:ascii="Arial" w:hAnsi="Arial" w:cs="Arial"/>
              </w:rPr>
            </w:pPr>
            <w:r w:rsidRPr="009B5B65">
              <w:rPr>
                <w:rFonts w:ascii="Arial" w:hAnsi="Arial" w:cs="Arial"/>
              </w:rPr>
              <w:t>VALIDEZ DE LA OFERTA EN DÍAS CORRIDOS.</w:t>
            </w:r>
          </w:p>
          <w:p w:rsidR="00E439EA" w:rsidRDefault="00E439EA" w:rsidP="002F1DE0">
            <w:pPr>
              <w:tabs>
                <w:tab w:val="left" w:pos="567"/>
                <w:tab w:val="left" w:pos="1120"/>
              </w:tabs>
              <w:rPr>
                <w:rFonts w:ascii="Arial" w:hAnsi="Arial" w:cs="Arial"/>
                <w:color w:val="000000"/>
              </w:rPr>
            </w:pPr>
            <w:r w:rsidRPr="009B5B65">
              <w:rPr>
                <w:rFonts w:ascii="Arial" w:hAnsi="Arial" w:cs="Arial"/>
              </w:rPr>
              <w:t>Nota:</w:t>
            </w:r>
            <w:r>
              <w:rPr>
                <w:rFonts w:ascii="Arial" w:hAnsi="Arial" w:cs="Arial"/>
              </w:rPr>
              <w:t xml:space="preserve"> </w:t>
            </w:r>
            <w:r w:rsidRPr="009B5B65">
              <w:rPr>
                <w:rFonts w:ascii="Arial" w:hAnsi="Arial" w:cs="Arial"/>
              </w:rPr>
              <w:t xml:space="preserve">Validez de la oferta deberá ser como mínimo </w:t>
            </w:r>
            <w:r w:rsidR="002F1DE0" w:rsidRPr="002F1DE0">
              <w:rPr>
                <w:rFonts w:ascii="Arial" w:hAnsi="Arial" w:cs="Arial"/>
                <w:b/>
              </w:rPr>
              <w:t>treinta</w:t>
            </w:r>
            <w:r w:rsidR="00805FC5" w:rsidRPr="00805FC5">
              <w:rPr>
                <w:rFonts w:ascii="Arial" w:hAnsi="Arial" w:cs="Arial"/>
                <w:b/>
              </w:rPr>
              <w:t xml:space="preserve"> </w:t>
            </w:r>
            <w:r w:rsidRPr="00637765">
              <w:rPr>
                <w:rFonts w:ascii="Arial" w:hAnsi="Arial" w:cs="Arial"/>
                <w:b/>
              </w:rPr>
              <w:t>(</w:t>
            </w:r>
            <w:r w:rsidR="002F1DE0">
              <w:rPr>
                <w:rFonts w:ascii="Arial" w:hAnsi="Arial" w:cs="Arial"/>
                <w:b/>
              </w:rPr>
              <w:t>3</w:t>
            </w:r>
            <w:r w:rsidRPr="00637765">
              <w:rPr>
                <w:rFonts w:ascii="Arial" w:hAnsi="Arial" w:cs="Arial"/>
                <w:b/>
              </w:rPr>
              <w:t>0) días corridos</w:t>
            </w:r>
            <w:r w:rsidRPr="009B5B65">
              <w:rPr>
                <w:rFonts w:ascii="Arial" w:hAnsi="Arial" w:cs="Arial"/>
              </w:rPr>
              <w:t>, contados desde la notificación de la adjudicación.</w:t>
            </w:r>
            <w:r>
              <w:rPr>
                <w:rFonts w:ascii="Arial" w:hAnsi="Arial" w:cs="Arial"/>
                <w:color w:val="000000"/>
              </w:rPr>
              <w:t xml:space="preserve"> </w:t>
            </w:r>
          </w:p>
        </w:tc>
        <w:tc>
          <w:tcPr>
            <w:tcW w:w="1530" w:type="dxa"/>
            <w:shd w:val="clear" w:color="auto" w:fill="auto"/>
          </w:tcPr>
          <w:p w:rsidR="00E439EA" w:rsidRPr="005B3D8B" w:rsidRDefault="00E439EA" w:rsidP="00A874AA">
            <w:pPr>
              <w:ind w:hanging="851"/>
              <w:rPr>
                <w:rFonts w:ascii="Arial" w:hAnsi="Arial" w:cs="Arial"/>
              </w:rPr>
            </w:pPr>
          </w:p>
          <w:p w:rsidR="00E439EA" w:rsidRPr="005B3D8B" w:rsidRDefault="00E439EA" w:rsidP="00A874AA">
            <w:pPr>
              <w:ind w:hanging="851"/>
              <w:rPr>
                <w:rFonts w:ascii="Arial" w:hAnsi="Arial" w:cs="Arial"/>
              </w:rPr>
            </w:pPr>
          </w:p>
          <w:p w:rsidR="00E439EA" w:rsidRPr="005B3D8B" w:rsidRDefault="00E439EA" w:rsidP="00A874AA">
            <w:pPr>
              <w:ind w:hanging="851"/>
              <w:rPr>
                <w:rFonts w:ascii="Arial" w:hAnsi="Arial" w:cs="Arial"/>
              </w:rPr>
            </w:pPr>
          </w:p>
        </w:tc>
      </w:tr>
    </w:tbl>
    <w:p w:rsidR="00E439EA" w:rsidRDefault="00E439EA" w:rsidP="00E439EA">
      <w:pPr>
        <w:ind w:hanging="851"/>
        <w:rPr>
          <w:rFonts w:ascii="Arial" w:hAnsi="Arial" w:cs="Arial"/>
          <w:b/>
        </w:rPr>
      </w:pPr>
    </w:p>
    <w:p w:rsidR="00E439EA" w:rsidRPr="00C42D9C" w:rsidRDefault="00E439EA" w:rsidP="00E439EA">
      <w:pPr>
        <w:ind w:left="709" w:hanging="1135"/>
        <w:rPr>
          <w:rFonts w:ascii="Arial" w:hAnsi="Arial" w:cs="Arial"/>
          <w:lang w:val="es-ES_tradnl"/>
        </w:rPr>
      </w:pPr>
      <w:r>
        <w:rPr>
          <w:rFonts w:ascii="Arial" w:hAnsi="Arial" w:cs="Arial"/>
          <w:b/>
        </w:rPr>
        <w:t>NOTA 1</w:t>
      </w:r>
      <w:r>
        <w:rPr>
          <w:rFonts w:ascii="Arial" w:hAnsi="Arial" w:cs="Arial"/>
        </w:rPr>
        <w:t xml:space="preserve">: </w:t>
      </w:r>
      <w:r>
        <w:rPr>
          <w:rFonts w:ascii="Arial" w:hAnsi="Arial" w:cs="Arial"/>
        </w:rPr>
        <w:tab/>
      </w:r>
      <w:r w:rsidRPr="00C42D9C">
        <w:rPr>
          <w:rFonts w:ascii="Arial" w:hAnsi="Arial" w:cs="Arial"/>
          <w:lang w:val="es-ES_tradnl"/>
        </w:rPr>
        <w:t>La oferta debe formularse en moneda pesos, considerando la aplicación de todos los impuestos, tasas, derechos y gastos de flete que correspondan.</w:t>
      </w:r>
    </w:p>
    <w:p w:rsidR="005E5287" w:rsidRDefault="005E5287"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Default="005440A4" w:rsidP="00E439EA">
      <w:pPr>
        <w:ind w:hanging="851"/>
        <w:rPr>
          <w:rFonts w:ascii="Arial" w:hAnsi="Arial" w:cs="Arial"/>
          <w:b/>
          <w:lang w:val="es-ES_tradnl"/>
        </w:rPr>
      </w:pPr>
    </w:p>
    <w:p w:rsidR="005440A4" w:rsidRPr="00C42D9C" w:rsidRDefault="005440A4" w:rsidP="00E439EA">
      <w:pPr>
        <w:ind w:hanging="851"/>
        <w:rPr>
          <w:rFonts w:ascii="Arial" w:hAnsi="Arial" w:cs="Arial"/>
          <w:b/>
          <w:lang w:val="es-ES_tradnl"/>
        </w:rPr>
      </w:pPr>
    </w:p>
    <w:p w:rsidR="00E439EA" w:rsidRPr="005701B7" w:rsidRDefault="00E439EA" w:rsidP="00E439EA">
      <w:pPr>
        <w:ind w:left="-426" w:hanging="851"/>
        <w:rPr>
          <w:rFonts w:ascii="Arial" w:hAnsi="Arial" w:cs="Arial"/>
          <w:b/>
          <w:sz w:val="22"/>
          <w:szCs w:val="22"/>
        </w:rPr>
      </w:pPr>
      <w:r>
        <w:rPr>
          <w:rFonts w:ascii="Arial" w:hAnsi="Arial" w:cs="Arial"/>
        </w:rPr>
        <w:lastRenderedPageBreak/>
        <w:tab/>
      </w:r>
      <w:r w:rsidRPr="005701B7">
        <w:rPr>
          <w:rFonts w:ascii="Arial" w:hAnsi="Arial" w:cs="Arial"/>
          <w:b/>
          <w:sz w:val="22"/>
          <w:szCs w:val="22"/>
        </w:rPr>
        <w:t>NOMBRE:</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RAZÓN SOCIAL.</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RUT:</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DOMICILIO:</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CORREO ELECTRÓNICO:</w:t>
      </w:r>
    </w:p>
    <w:p w:rsidR="00E439EA" w:rsidRPr="005701B7" w:rsidRDefault="00E439EA" w:rsidP="00E439EA">
      <w:pPr>
        <w:ind w:left="-426" w:hanging="851"/>
        <w:rPr>
          <w:rFonts w:ascii="Arial" w:hAnsi="Arial" w:cs="Arial"/>
          <w:b/>
          <w:sz w:val="22"/>
          <w:szCs w:val="22"/>
        </w:rPr>
      </w:pPr>
      <w:r w:rsidRPr="005701B7">
        <w:rPr>
          <w:rFonts w:ascii="Arial" w:hAnsi="Arial" w:cs="Arial"/>
          <w:b/>
          <w:sz w:val="22"/>
          <w:szCs w:val="22"/>
        </w:rPr>
        <w:tab/>
        <w:t>NÚMERO DE TELÉFONO:</w:t>
      </w:r>
    </w:p>
    <w:p w:rsidR="00E439EA" w:rsidRPr="005701B7" w:rsidRDefault="00E439EA" w:rsidP="00E439EA">
      <w:pPr>
        <w:ind w:hanging="851"/>
        <w:rPr>
          <w:rFonts w:ascii="Arial" w:hAnsi="Arial" w:cs="Arial"/>
          <w:sz w:val="22"/>
          <w:szCs w:val="22"/>
        </w:rPr>
      </w:pPr>
    </w:p>
    <w:p w:rsidR="00E439EA" w:rsidRPr="005701B7" w:rsidRDefault="00E439EA" w:rsidP="00E439EA">
      <w:pPr>
        <w:ind w:left="-426" w:hanging="425"/>
        <w:rPr>
          <w:rFonts w:ascii="Arial" w:hAnsi="Arial" w:cs="Arial"/>
          <w:b/>
          <w:sz w:val="22"/>
          <w:szCs w:val="22"/>
        </w:rPr>
      </w:pPr>
      <w:r w:rsidRPr="005701B7">
        <w:rPr>
          <w:rFonts w:ascii="Arial" w:hAnsi="Arial" w:cs="Arial"/>
          <w:b/>
          <w:sz w:val="22"/>
          <w:szCs w:val="22"/>
        </w:rPr>
        <w:tab/>
      </w:r>
      <w:r w:rsidRPr="005701B7">
        <w:rPr>
          <w:rFonts w:ascii="Arial" w:hAnsi="Arial" w:cs="Arial"/>
          <w:b/>
          <w:sz w:val="22"/>
          <w:szCs w:val="22"/>
          <w:u w:val="single"/>
        </w:rPr>
        <w:t>PARA EVENTUAL PAGO DE FACTURAS</w:t>
      </w:r>
      <w:r w:rsidRPr="005701B7">
        <w:rPr>
          <w:rFonts w:ascii="Arial" w:hAnsi="Arial" w:cs="Arial"/>
          <w:b/>
          <w:sz w:val="22"/>
          <w:szCs w:val="22"/>
        </w:rPr>
        <w:t>:</w:t>
      </w:r>
    </w:p>
    <w:p w:rsidR="00E439EA" w:rsidRPr="005701B7" w:rsidRDefault="00E439EA" w:rsidP="00E439EA">
      <w:pPr>
        <w:ind w:hanging="851"/>
        <w:rPr>
          <w:rFonts w:ascii="Arial" w:hAnsi="Arial" w:cs="Arial"/>
          <w:sz w:val="22"/>
          <w:szCs w:val="22"/>
        </w:rPr>
      </w:pPr>
    </w:p>
    <w:p w:rsidR="00E439EA" w:rsidRPr="005701B7" w:rsidRDefault="00E439EA" w:rsidP="00E439EA">
      <w:pPr>
        <w:ind w:left="-426" w:hanging="425"/>
        <w:rPr>
          <w:rFonts w:ascii="Arial" w:hAnsi="Arial" w:cs="Arial"/>
          <w:b/>
          <w:sz w:val="22"/>
          <w:szCs w:val="22"/>
        </w:rPr>
      </w:pPr>
      <w:r w:rsidRPr="005701B7">
        <w:rPr>
          <w:rFonts w:ascii="Arial" w:hAnsi="Arial" w:cs="Arial"/>
          <w:b/>
          <w:sz w:val="22"/>
          <w:szCs w:val="22"/>
        </w:rPr>
        <w:tab/>
        <w:t>NÚMERO DE CUENTA CORRIENTE:</w:t>
      </w:r>
    </w:p>
    <w:p w:rsidR="00E439EA" w:rsidRPr="005701B7" w:rsidRDefault="00E439EA" w:rsidP="00E439EA">
      <w:pPr>
        <w:ind w:left="-426" w:hanging="425"/>
        <w:rPr>
          <w:rFonts w:ascii="Arial" w:hAnsi="Arial" w:cs="Arial"/>
          <w:b/>
          <w:sz w:val="22"/>
          <w:szCs w:val="22"/>
        </w:rPr>
      </w:pPr>
      <w:r w:rsidRPr="005701B7">
        <w:rPr>
          <w:rFonts w:ascii="Arial" w:hAnsi="Arial" w:cs="Arial"/>
          <w:b/>
          <w:sz w:val="22"/>
          <w:szCs w:val="22"/>
        </w:rPr>
        <w:tab/>
        <w:t>TIPO DE CUENTA BANCARIA:</w:t>
      </w:r>
    </w:p>
    <w:p w:rsidR="00E439EA" w:rsidRPr="005701B7" w:rsidRDefault="00E439EA" w:rsidP="00E439EA">
      <w:pPr>
        <w:ind w:left="-426"/>
        <w:rPr>
          <w:rFonts w:ascii="Arial" w:hAnsi="Arial" w:cs="Arial"/>
          <w:b/>
          <w:sz w:val="22"/>
          <w:szCs w:val="22"/>
        </w:rPr>
      </w:pPr>
      <w:r w:rsidRPr="005701B7">
        <w:rPr>
          <w:rFonts w:ascii="Arial" w:hAnsi="Arial" w:cs="Arial"/>
          <w:b/>
          <w:sz w:val="22"/>
          <w:szCs w:val="22"/>
        </w:rPr>
        <w:t>BANCO EN EL QUE OPERA:</w:t>
      </w:r>
    </w:p>
    <w:p w:rsidR="00E439EA" w:rsidRDefault="00E439EA" w:rsidP="00E439EA">
      <w:pPr>
        <w:ind w:left="-426"/>
        <w:rPr>
          <w:rFonts w:ascii="Arial" w:hAnsi="Arial" w:cs="Arial"/>
          <w:b/>
          <w:color w:val="000000"/>
          <w:sz w:val="22"/>
          <w:szCs w:val="22"/>
          <w:highlight w:val="white"/>
        </w:rPr>
      </w:pPr>
      <w:r w:rsidRPr="005701B7">
        <w:rPr>
          <w:rFonts w:ascii="Arial" w:hAnsi="Arial" w:cs="Arial"/>
          <w:b/>
          <w:color w:val="000000"/>
          <w:sz w:val="22"/>
          <w:szCs w:val="22"/>
          <w:highlight w:val="white"/>
        </w:rPr>
        <w:t>FECHA:</w:t>
      </w:r>
    </w:p>
    <w:p w:rsidR="00E439EA" w:rsidRDefault="00E439EA" w:rsidP="00E439EA">
      <w:pPr>
        <w:ind w:left="-426"/>
        <w:rPr>
          <w:rFonts w:ascii="Arial" w:hAnsi="Arial" w:cs="Arial"/>
          <w:b/>
          <w:color w:val="000000"/>
          <w:sz w:val="22"/>
          <w:szCs w:val="22"/>
          <w:highlight w:val="white"/>
        </w:rPr>
      </w:pPr>
    </w:p>
    <w:p w:rsidR="00E439EA" w:rsidRPr="00ED1F18" w:rsidRDefault="00E439EA" w:rsidP="00E439EA">
      <w:pPr>
        <w:tabs>
          <w:tab w:val="center" w:pos="6521"/>
        </w:tabs>
        <w:autoSpaceDE w:val="0"/>
        <w:ind w:right="51"/>
        <w:rPr>
          <w:rFonts w:hint="eastAsia"/>
          <w:lang w:val="es-ES_tradnl"/>
        </w:rPr>
      </w:pPr>
      <w:r>
        <w:rPr>
          <w:rFonts w:ascii="Arial" w:hAnsi="Arial" w:cs="Arial"/>
          <w:b/>
        </w:rPr>
        <w:t xml:space="preserve">                                                                                           </w:t>
      </w:r>
      <w:r w:rsidRPr="00ED1F18">
        <w:rPr>
          <w:rFonts w:ascii="Arial" w:hAnsi="Arial" w:cs="Arial"/>
          <w:b/>
        </w:rPr>
        <w:t>FIRMA</w:t>
      </w:r>
    </w:p>
    <w:p w:rsidR="00E439EA" w:rsidRPr="00ED1F18" w:rsidRDefault="00E439EA" w:rsidP="00E439EA">
      <w:pPr>
        <w:tabs>
          <w:tab w:val="center" w:pos="6521"/>
        </w:tabs>
        <w:autoSpaceDE w:val="0"/>
        <w:ind w:right="51"/>
        <w:rPr>
          <w:rFonts w:hint="eastAsia"/>
          <w:lang w:val="es-ES_tradnl"/>
        </w:rPr>
      </w:pPr>
      <w:r w:rsidRPr="00ED1F18">
        <w:rPr>
          <w:rFonts w:ascii="Arial" w:hAnsi="Arial" w:cs="Arial"/>
          <w:b/>
        </w:rPr>
        <w:tab/>
        <w:t>NOMBRE REPRESENTANTE LEGAL</w:t>
      </w:r>
    </w:p>
    <w:p w:rsidR="005440A4" w:rsidRDefault="00E439EA" w:rsidP="005440A4">
      <w:pPr>
        <w:tabs>
          <w:tab w:val="center" w:pos="6521"/>
        </w:tabs>
        <w:ind w:right="-454"/>
        <w:rPr>
          <w:rFonts w:ascii="Arial" w:hAnsi="Arial" w:cs="Arial"/>
          <w:b/>
        </w:rPr>
      </w:pPr>
      <w:r w:rsidRPr="00ED1F18">
        <w:rPr>
          <w:rFonts w:ascii="Arial" w:hAnsi="Arial" w:cs="Arial"/>
          <w:b/>
        </w:rPr>
        <w:tab/>
        <w:t>RUN Nº</w:t>
      </w:r>
    </w:p>
    <w:p w:rsidR="005440A4" w:rsidRDefault="005440A4" w:rsidP="005440A4">
      <w:pPr>
        <w:tabs>
          <w:tab w:val="center" w:pos="6521"/>
        </w:tabs>
        <w:ind w:right="-454"/>
        <w:rPr>
          <w:rFonts w:ascii="Arial" w:hAnsi="Arial" w:cs="Arial"/>
          <w:b/>
        </w:rPr>
      </w:pPr>
    </w:p>
    <w:p w:rsidR="00E439EA" w:rsidRPr="00E439EA" w:rsidRDefault="00E439EA" w:rsidP="005440A4">
      <w:pPr>
        <w:tabs>
          <w:tab w:val="center" w:pos="6521"/>
        </w:tabs>
        <w:ind w:right="-454"/>
        <w:rPr>
          <w:rFonts w:ascii="Arial" w:hAnsi="Arial" w:cs="Arial"/>
          <w:b/>
        </w:rPr>
      </w:pPr>
      <w:r w:rsidRPr="00E439EA">
        <w:rPr>
          <w:rFonts w:ascii="Arial" w:hAnsi="Arial" w:cs="Arial"/>
          <w:b/>
          <w:lang w:val="es-ES"/>
        </w:rPr>
        <w:t>NOTA 2:</w:t>
      </w:r>
      <w:r w:rsidRPr="00E439EA">
        <w:rPr>
          <w:rFonts w:ascii="Arial" w:hAnsi="Arial" w:cs="Arial"/>
          <w:b/>
          <w:lang w:val="es-ES"/>
        </w:rPr>
        <w:tab/>
      </w:r>
      <w:r w:rsidRPr="00E439EA">
        <w:rPr>
          <w:rFonts w:ascii="Arial" w:hAnsi="Arial" w:cs="Arial"/>
          <w:b/>
        </w:rPr>
        <w:t xml:space="preserve">ESTE ANEXO DEBERÁ SER ELEVADO AL PORTAL MERCADO PÚBLICO, COMO ANTECEDENTE TÉCNICO Y ECONÓMICO. </w:t>
      </w:r>
    </w:p>
    <w:p w:rsidR="00E439EA" w:rsidRDefault="00E439EA" w:rsidP="004F6ED6">
      <w:pPr>
        <w:tabs>
          <w:tab w:val="left" w:pos="1701"/>
        </w:tabs>
        <w:autoSpaceDN/>
        <w:spacing w:line="0" w:lineRule="atLeast"/>
        <w:jc w:val="both"/>
        <w:textAlignment w:val="auto"/>
        <w:rPr>
          <w:rFonts w:ascii="Arial" w:hAnsi="Arial" w:cs="Arial"/>
        </w:rPr>
      </w:pPr>
    </w:p>
    <w:sectPr w:rsidR="00E439EA" w:rsidSect="001C20BC">
      <w:headerReference w:type="default" r:id="rId11"/>
      <w:pgSz w:w="12240" w:h="15840"/>
      <w:pgMar w:top="284" w:right="900" w:bottom="1135"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EA9" w:rsidRDefault="00855EA9">
      <w:pPr>
        <w:rPr>
          <w:rFonts w:hint="eastAsia"/>
        </w:rPr>
      </w:pPr>
      <w:r>
        <w:separator/>
      </w:r>
    </w:p>
  </w:endnote>
  <w:endnote w:type="continuationSeparator" w:id="0">
    <w:p w:rsidR="00855EA9" w:rsidRDefault="00855E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Bold">
    <w:altName w:val="Arial Unicode MS"/>
    <w:charset w:val="00"/>
    <w:family w:val="auto"/>
    <w:pitch w:val="variable"/>
    <w:sig w:usb0="00000001"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EA9" w:rsidRDefault="00855EA9">
      <w:pPr>
        <w:rPr>
          <w:rFonts w:hint="eastAsia"/>
        </w:rPr>
      </w:pPr>
      <w:r>
        <w:rPr>
          <w:color w:val="000000"/>
        </w:rPr>
        <w:separator/>
      </w:r>
    </w:p>
  </w:footnote>
  <w:footnote w:type="continuationSeparator" w:id="0">
    <w:p w:rsidR="00855EA9" w:rsidRDefault="00855EA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Cs w:val="24"/>
      </w:rPr>
      <w:id w:val="562680647"/>
      <w:docPartObj>
        <w:docPartGallery w:val="Page Numbers (Top of Page)"/>
        <w:docPartUnique/>
      </w:docPartObj>
    </w:sdtPr>
    <w:sdtEndPr/>
    <w:sdtContent>
      <w:p w:rsidR="0096017A" w:rsidRDefault="0096017A">
        <w:pPr>
          <w:pStyle w:val="Encabezado"/>
          <w:jc w:val="right"/>
          <w:rPr>
            <w:rFonts w:ascii="Arial" w:hAnsi="Arial" w:cs="Arial"/>
            <w:szCs w:val="24"/>
          </w:rPr>
        </w:pPr>
        <w:r w:rsidRPr="004D5327">
          <w:rPr>
            <w:rFonts w:ascii="Arial" w:hAnsi="Arial" w:cs="Arial"/>
            <w:szCs w:val="24"/>
          </w:rPr>
          <w:t xml:space="preserve">Página N° </w:t>
        </w:r>
        <w:r w:rsidRPr="004D5327">
          <w:rPr>
            <w:rFonts w:ascii="Arial" w:hAnsi="Arial" w:cs="Arial"/>
            <w:szCs w:val="24"/>
          </w:rPr>
          <w:fldChar w:fldCharType="begin"/>
        </w:r>
        <w:r w:rsidRPr="004D5327">
          <w:rPr>
            <w:rFonts w:ascii="Arial" w:hAnsi="Arial" w:cs="Arial"/>
            <w:szCs w:val="24"/>
          </w:rPr>
          <w:instrText>PAGE   \* MERGEFORMAT</w:instrText>
        </w:r>
        <w:r w:rsidRPr="004D5327">
          <w:rPr>
            <w:rFonts w:ascii="Arial" w:hAnsi="Arial" w:cs="Arial"/>
            <w:szCs w:val="24"/>
          </w:rPr>
          <w:fldChar w:fldCharType="separate"/>
        </w:r>
        <w:r w:rsidR="005440A4" w:rsidRPr="005440A4">
          <w:rPr>
            <w:rFonts w:ascii="Arial" w:hAnsi="Arial" w:cs="Arial"/>
            <w:noProof/>
            <w:szCs w:val="24"/>
            <w:lang w:val="es-ES"/>
          </w:rPr>
          <w:t>2</w:t>
        </w:r>
        <w:r w:rsidRPr="004D5327">
          <w:rPr>
            <w:rFonts w:ascii="Arial" w:hAnsi="Arial" w:cs="Arial"/>
            <w:szCs w:val="24"/>
          </w:rPr>
          <w:fldChar w:fldCharType="end"/>
        </w:r>
      </w:p>
    </w:sdtContent>
  </w:sdt>
  <w:p w:rsidR="001C20BC" w:rsidRPr="004D5327" w:rsidRDefault="001C20BC">
    <w:pPr>
      <w:pStyle w:val="Encabezado"/>
      <w:jc w:val="right"/>
      <w:rPr>
        <w:rFonts w:ascii="Arial" w:hAnsi="Arial"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6E8F"/>
    <w:multiLevelType w:val="hybridMultilevel"/>
    <w:tmpl w:val="7C2072DC"/>
    <w:lvl w:ilvl="0" w:tplc="1B7EFF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A173C67"/>
    <w:multiLevelType w:val="multilevel"/>
    <w:tmpl w:val="FB1AE184"/>
    <w:styleLink w:val="WW8Num2"/>
    <w:lvl w:ilvl="0">
      <w:start w:val="1"/>
      <w:numFmt w:val="decimal"/>
      <w:lvlText w:val="%1."/>
      <w:lvlJc w:val="left"/>
      <w:pPr>
        <w:ind w:left="360" w:hanging="360"/>
      </w:pPr>
      <w:rPr>
        <w:rFonts w:eastAsia="Arial"/>
        <w:b/>
        <w:bCs/>
        <w:sz w:val="24"/>
        <w:lang w:val="es-ES"/>
      </w:rPr>
    </w:lvl>
    <w:lvl w:ilvl="1">
      <w:start w:val="1"/>
      <w:numFmt w:val="decimal"/>
      <w:lvlText w:val="%1.%2."/>
      <w:lvlJc w:val="left"/>
      <w:pPr>
        <w:ind w:left="792" w:hanging="432"/>
      </w:pPr>
    </w:lvl>
    <w:lvl w:ilvl="2">
      <w:start w:val="1"/>
      <w:numFmt w:val="decimal"/>
      <w:lvlText w:val="%1.%2.%3."/>
      <w:lvlJc w:val="left"/>
      <w:pPr>
        <w:ind w:left="1781" w:hanging="504"/>
      </w:pPr>
      <w:rPr>
        <w:sz w:val="24"/>
        <w:lang w:val="es-E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195CB9"/>
    <w:multiLevelType w:val="hybridMultilevel"/>
    <w:tmpl w:val="FE26A86A"/>
    <w:lvl w:ilvl="0" w:tplc="AC141B9C">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 w15:restartNumberingAfterBreak="0">
    <w:nsid w:val="0BB53E13"/>
    <w:multiLevelType w:val="hybridMultilevel"/>
    <w:tmpl w:val="FF1457C0"/>
    <w:lvl w:ilvl="0" w:tplc="21B0E6CA">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4" w15:restartNumberingAfterBreak="0">
    <w:nsid w:val="0CC175E4"/>
    <w:multiLevelType w:val="hybridMultilevel"/>
    <w:tmpl w:val="25FEF006"/>
    <w:lvl w:ilvl="0" w:tplc="04090011">
      <w:start w:val="1"/>
      <w:numFmt w:val="decimal"/>
      <w:lvlText w:val="%1)"/>
      <w:lvlJc w:val="left"/>
      <w:pPr>
        <w:ind w:left="720" w:hanging="360"/>
      </w:pPr>
      <w:rPr>
        <w:rFonts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E184FE8"/>
    <w:multiLevelType w:val="hybridMultilevel"/>
    <w:tmpl w:val="965E183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1CD1E53"/>
    <w:multiLevelType w:val="hybridMultilevel"/>
    <w:tmpl w:val="3A2E8344"/>
    <w:lvl w:ilvl="0" w:tplc="04090011">
      <w:start w:val="1"/>
      <w:numFmt w:val="decimal"/>
      <w:lvlText w:val="%1)"/>
      <w:lvlJc w:val="left"/>
      <w:pPr>
        <w:ind w:left="720" w:hanging="360"/>
      </w:pPr>
      <w:rPr>
        <w:rFonts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440131E"/>
    <w:multiLevelType w:val="hybridMultilevel"/>
    <w:tmpl w:val="A858B2AA"/>
    <w:lvl w:ilvl="0" w:tplc="340A0011">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8" w15:restartNumberingAfterBreak="0">
    <w:nsid w:val="14E67505"/>
    <w:multiLevelType w:val="multilevel"/>
    <w:tmpl w:val="2BEC4928"/>
    <w:lvl w:ilvl="0">
      <w:start w:val="1"/>
      <w:numFmt w:val="decimal"/>
      <w:lvlText w:val="%1)"/>
      <w:lvlJc w:val="left"/>
      <w:pPr>
        <w:ind w:left="720" w:hanging="360"/>
      </w:pPr>
      <w:rPr>
        <w:rFonts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11799D"/>
    <w:multiLevelType w:val="hybridMultilevel"/>
    <w:tmpl w:val="8A8EF642"/>
    <w:lvl w:ilvl="0" w:tplc="AC141B9C">
      <w:start w:val="1"/>
      <w:numFmt w:val="lowerLetter"/>
      <w:lvlText w:val="%1.-"/>
      <w:lvlJc w:val="left"/>
      <w:pPr>
        <w:ind w:left="3621" w:hanging="360"/>
      </w:pPr>
      <w:rPr>
        <w:rFonts w:hint="default"/>
      </w:rPr>
    </w:lvl>
    <w:lvl w:ilvl="1" w:tplc="340A0019" w:tentative="1">
      <w:start w:val="1"/>
      <w:numFmt w:val="lowerLetter"/>
      <w:lvlText w:val="%2."/>
      <w:lvlJc w:val="left"/>
      <w:pPr>
        <w:ind w:left="2215" w:hanging="360"/>
      </w:pPr>
    </w:lvl>
    <w:lvl w:ilvl="2" w:tplc="340A001B" w:tentative="1">
      <w:start w:val="1"/>
      <w:numFmt w:val="lowerRoman"/>
      <w:lvlText w:val="%3."/>
      <w:lvlJc w:val="right"/>
      <w:pPr>
        <w:ind w:left="2935" w:hanging="180"/>
      </w:pPr>
    </w:lvl>
    <w:lvl w:ilvl="3" w:tplc="340A000F" w:tentative="1">
      <w:start w:val="1"/>
      <w:numFmt w:val="decimal"/>
      <w:lvlText w:val="%4."/>
      <w:lvlJc w:val="left"/>
      <w:pPr>
        <w:ind w:left="3655" w:hanging="360"/>
      </w:pPr>
    </w:lvl>
    <w:lvl w:ilvl="4" w:tplc="340A0019" w:tentative="1">
      <w:start w:val="1"/>
      <w:numFmt w:val="lowerLetter"/>
      <w:lvlText w:val="%5."/>
      <w:lvlJc w:val="left"/>
      <w:pPr>
        <w:ind w:left="4375" w:hanging="360"/>
      </w:pPr>
    </w:lvl>
    <w:lvl w:ilvl="5" w:tplc="340A001B" w:tentative="1">
      <w:start w:val="1"/>
      <w:numFmt w:val="lowerRoman"/>
      <w:lvlText w:val="%6."/>
      <w:lvlJc w:val="right"/>
      <w:pPr>
        <w:ind w:left="5095" w:hanging="180"/>
      </w:pPr>
    </w:lvl>
    <w:lvl w:ilvl="6" w:tplc="340A000F" w:tentative="1">
      <w:start w:val="1"/>
      <w:numFmt w:val="decimal"/>
      <w:lvlText w:val="%7."/>
      <w:lvlJc w:val="left"/>
      <w:pPr>
        <w:ind w:left="5815" w:hanging="360"/>
      </w:pPr>
    </w:lvl>
    <w:lvl w:ilvl="7" w:tplc="340A0019" w:tentative="1">
      <w:start w:val="1"/>
      <w:numFmt w:val="lowerLetter"/>
      <w:lvlText w:val="%8."/>
      <w:lvlJc w:val="left"/>
      <w:pPr>
        <w:ind w:left="6535" w:hanging="360"/>
      </w:pPr>
    </w:lvl>
    <w:lvl w:ilvl="8" w:tplc="340A001B" w:tentative="1">
      <w:start w:val="1"/>
      <w:numFmt w:val="lowerRoman"/>
      <w:lvlText w:val="%9."/>
      <w:lvlJc w:val="right"/>
      <w:pPr>
        <w:ind w:left="7255" w:hanging="180"/>
      </w:pPr>
    </w:lvl>
  </w:abstractNum>
  <w:abstractNum w:abstractNumId="10"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1" w15:restartNumberingAfterBreak="0">
    <w:nsid w:val="2E2B71E1"/>
    <w:multiLevelType w:val="hybridMultilevel"/>
    <w:tmpl w:val="75BE5A3E"/>
    <w:lvl w:ilvl="0" w:tplc="55FC03AE">
      <w:start w:val="1"/>
      <w:numFmt w:val="lowerLetter"/>
      <w:lvlText w:val="%1.-"/>
      <w:lvlJc w:val="left"/>
      <w:pPr>
        <w:ind w:left="720" w:hanging="360"/>
      </w:pPr>
      <w:rPr>
        <w:rFonts w:cs="Arial" w:hint="default"/>
        <w:b w:val="0"/>
        <w:spacing w:val="0"/>
        <w:sz w:val="24"/>
        <w:szCs w:val="20"/>
      </w:rPr>
    </w:lvl>
    <w:lvl w:ilvl="1" w:tplc="7276AF5A">
      <w:start w:val="1"/>
      <w:numFmt w:val="decimal"/>
      <w:lvlText w:val="%2)"/>
      <w:lvlJc w:val="left"/>
      <w:pPr>
        <w:ind w:left="1440" w:hanging="360"/>
      </w:pPr>
      <w:rPr>
        <w:rFonts w:ascii="Arial" w:hAnsi="Arial" w:hint="default"/>
        <w:b w:val="0"/>
        <w:i w:val="0"/>
        <w:sz w:val="24"/>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EB33CF2"/>
    <w:multiLevelType w:val="hybridMultilevel"/>
    <w:tmpl w:val="FF1457C0"/>
    <w:lvl w:ilvl="0" w:tplc="21B0E6CA">
      <w:start w:val="1"/>
      <w:numFmt w:val="lowerLetter"/>
      <w:lvlText w:val="%1.-"/>
      <w:lvlJc w:val="left"/>
      <w:pPr>
        <w:ind w:left="1211"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3" w15:restartNumberingAfterBreak="0">
    <w:nsid w:val="355F462E"/>
    <w:multiLevelType w:val="hybridMultilevel"/>
    <w:tmpl w:val="4304723A"/>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6191DA4"/>
    <w:multiLevelType w:val="hybridMultilevel"/>
    <w:tmpl w:val="8A8EF642"/>
    <w:lvl w:ilvl="0" w:tplc="AC141B9C">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5" w15:restartNumberingAfterBreak="0">
    <w:nsid w:val="3B0D149D"/>
    <w:multiLevelType w:val="hybridMultilevel"/>
    <w:tmpl w:val="14CADAB4"/>
    <w:lvl w:ilvl="0" w:tplc="04090011">
      <w:start w:val="1"/>
      <w:numFmt w:val="decimal"/>
      <w:lvlText w:val="%1)"/>
      <w:lvlJc w:val="left"/>
      <w:pPr>
        <w:ind w:left="1854" w:hanging="360"/>
      </w:pPr>
    </w:lvl>
    <w:lvl w:ilvl="1" w:tplc="340A0019">
      <w:start w:val="1"/>
      <w:numFmt w:val="lowerLetter"/>
      <w:lvlText w:val="%2."/>
      <w:lvlJc w:val="left"/>
      <w:pPr>
        <w:ind w:left="2574" w:hanging="360"/>
      </w:pPr>
    </w:lvl>
    <w:lvl w:ilvl="2" w:tplc="340A001B">
      <w:start w:val="1"/>
      <w:numFmt w:val="lowerRoman"/>
      <w:lvlText w:val="%3."/>
      <w:lvlJc w:val="right"/>
      <w:pPr>
        <w:ind w:left="3294" w:hanging="180"/>
      </w:pPr>
    </w:lvl>
    <w:lvl w:ilvl="3" w:tplc="340A000F">
      <w:start w:val="1"/>
      <w:numFmt w:val="decimal"/>
      <w:lvlText w:val="%4."/>
      <w:lvlJc w:val="left"/>
      <w:pPr>
        <w:ind w:left="4014" w:hanging="360"/>
      </w:pPr>
    </w:lvl>
    <w:lvl w:ilvl="4" w:tplc="340A0019">
      <w:start w:val="1"/>
      <w:numFmt w:val="lowerLetter"/>
      <w:lvlText w:val="%5."/>
      <w:lvlJc w:val="left"/>
      <w:pPr>
        <w:ind w:left="4734" w:hanging="360"/>
      </w:pPr>
    </w:lvl>
    <w:lvl w:ilvl="5" w:tplc="340A001B">
      <w:start w:val="1"/>
      <w:numFmt w:val="lowerRoman"/>
      <w:lvlText w:val="%6."/>
      <w:lvlJc w:val="right"/>
      <w:pPr>
        <w:ind w:left="5454" w:hanging="180"/>
      </w:pPr>
    </w:lvl>
    <w:lvl w:ilvl="6" w:tplc="340A000F">
      <w:start w:val="1"/>
      <w:numFmt w:val="decimal"/>
      <w:lvlText w:val="%7."/>
      <w:lvlJc w:val="left"/>
      <w:pPr>
        <w:ind w:left="6174" w:hanging="360"/>
      </w:pPr>
    </w:lvl>
    <w:lvl w:ilvl="7" w:tplc="340A0019">
      <w:start w:val="1"/>
      <w:numFmt w:val="lowerLetter"/>
      <w:lvlText w:val="%8."/>
      <w:lvlJc w:val="left"/>
      <w:pPr>
        <w:ind w:left="6894" w:hanging="360"/>
      </w:pPr>
    </w:lvl>
    <w:lvl w:ilvl="8" w:tplc="340A001B">
      <w:start w:val="1"/>
      <w:numFmt w:val="lowerRoman"/>
      <w:lvlText w:val="%9."/>
      <w:lvlJc w:val="right"/>
      <w:pPr>
        <w:ind w:left="7614" w:hanging="180"/>
      </w:pPr>
    </w:lvl>
  </w:abstractNum>
  <w:abstractNum w:abstractNumId="16" w15:restartNumberingAfterBreak="0">
    <w:nsid w:val="3D467104"/>
    <w:multiLevelType w:val="hybridMultilevel"/>
    <w:tmpl w:val="FF1457C0"/>
    <w:lvl w:ilvl="0" w:tplc="21B0E6CA">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7" w15:restartNumberingAfterBreak="0">
    <w:nsid w:val="3DE241B5"/>
    <w:multiLevelType w:val="hybridMultilevel"/>
    <w:tmpl w:val="C4220724"/>
    <w:lvl w:ilvl="0" w:tplc="30104C0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28523F2"/>
    <w:multiLevelType w:val="hybridMultilevel"/>
    <w:tmpl w:val="64C8ABA4"/>
    <w:lvl w:ilvl="0" w:tplc="340A0017">
      <w:start w:val="1"/>
      <w:numFmt w:val="lowerLetter"/>
      <w:lvlText w:val="%1)"/>
      <w:lvlJc w:val="left"/>
      <w:pPr>
        <w:ind w:left="2421" w:hanging="360"/>
      </w:pPr>
    </w:lvl>
    <w:lvl w:ilvl="1" w:tplc="340A0019" w:tentative="1">
      <w:start w:val="1"/>
      <w:numFmt w:val="lowerLetter"/>
      <w:lvlText w:val="%2."/>
      <w:lvlJc w:val="left"/>
      <w:pPr>
        <w:ind w:left="3141" w:hanging="360"/>
      </w:pPr>
    </w:lvl>
    <w:lvl w:ilvl="2" w:tplc="340A001B" w:tentative="1">
      <w:start w:val="1"/>
      <w:numFmt w:val="lowerRoman"/>
      <w:lvlText w:val="%3."/>
      <w:lvlJc w:val="right"/>
      <w:pPr>
        <w:ind w:left="3861" w:hanging="180"/>
      </w:pPr>
    </w:lvl>
    <w:lvl w:ilvl="3" w:tplc="340A000F" w:tentative="1">
      <w:start w:val="1"/>
      <w:numFmt w:val="decimal"/>
      <w:lvlText w:val="%4."/>
      <w:lvlJc w:val="left"/>
      <w:pPr>
        <w:ind w:left="4581" w:hanging="360"/>
      </w:pPr>
    </w:lvl>
    <w:lvl w:ilvl="4" w:tplc="340A0019" w:tentative="1">
      <w:start w:val="1"/>
      <w:numFmt w:val="lowerLetter"/>
      <w:lvlText w:val="%5."/>
      <w:lvlJc w:val="left"/>
      <w:pPr>
        <w:ind w:left="5301" w:hanging="360"/>
      </w:pPr>
    </w:lvl>
    <w:lvl w:ilvl="5" w:tplc="340A001B" w:tentative="1">
      <w:start w:val="1"/>
      <w:numFmt w:val="lowerRoman"/>
      <w:lvlText w:val="%6."/>
      <w:lvlJc w:val="right"/>
      <w:pPr>
        <w:ind w:left="6021" w:hanging="180"/>
      </w:pPr>
    </w:lvl>
    <w:lvl w:ilvl="6" w:tplc="340A000F" w:tentative="1">
      <w:start w:val="1"/>
      <w:numFmt w:val="decimal"/>
      <w:lvlText w:val="%7."/>
      <w:lvlJc w:val="left"/>
      <w:pPr>
        <w:ind w:left="6741" w:hanging="360"/>
      </w:pPr>
    </w:lvl>
    <w:lvl w:ilvl="7" w:tplc="340A0019" w:tentative="1">
      <w:start w:val="1"/>
      <w:numFmt w:val="lowerLetter"/>
      <w:lvlText w:val="%8."/>
      <w:lvlJc w:val="left"/>
      <w:pPr>
        <w:ind w:left="7461" w:hanging="360"/>
      </w:pPr>
    </w:lvl>
    <w:lvl w:ilvl="8" w:tplc="340A001B" w:tentative="1">
      <w:start w:val="1"/>
      <w:numFmt w:val="lowerRoman"/>
      <w:lvlText w:val="%9."/>
      <w:lvlJc w:val="right"/>
      <w:pPr>
        <w:ind w:left="8181" w:hanging="180"/>
      </w:pPr>
    </w:lvl>
  </w:abstractNum>
  <w:abstractNum w:abstractNumId="19" w15:restartNumberingAfterBreak="0">
    <w:nsid w:val="48BD4EEE"/>
    <w:multiLevelType w:val="hybridMultilevel"/>
    <w:tmpl w:val="8878C456"/>
    <w:lvl w:ilvl="0" w:tplc="04090011">
      <w:start w:val="1"/>
      <w:numFmt w:val="decimal"/>
      <w:lvlText w:val="%1)"/>
      <w:lvlJc w:val="left"/>
      <w:pPr>
        <w:ind w:left="1287" w:hanging="360"/>
      </w:pPr>
      <w:rPr>
        <w:rFonts w:hint="default"/>
        <w:sz w:val="24"/>
        <w:szCs w:val="20"/>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20" w15:restartNumberingAfterBreak="0">
    <w:nsid w:val="496C07CE"/>
    <w:multiLevelType w:val="multilevel"/>
    <w:tmpl w:val="8FEE0448"/>
    <w:lvl w:ilvl="0">
      <w:start w:val="1"/>
      <w:numFmt w:val="lowerLetter"/>
      <w:lvlText w:val="%1.- "/>
      <w:lvlJc w:val="left"/>
      <w:pPr>
        <w:ind w:left="360" w:hanging="360"/>
      </w:pPr>
      <w:rPr>
        <w:rFonts w:hint="default"/>
        <w:b w:val="0"/>
        <w:i w:val="0"/>
        <w:sz w:val="24"/>
        <w:szCs w:val="24"/>
      </w:rPr>
    </w:lvl>
    <w:lvl w:ilvl="1">
      <w:start w:val="1"/>
      <w:numFmt w:val="lowerLetter"/>
      <w:lvlText w:val="%2."/>
      <w:lvlJc w:val="left"/>
      <w:pPr>
        <w:ind w:left="305" w:hanging="360"/>
      </w:pPr>
    </w:lvl>
    <w:lvl w:ilvl="2">
      <w:start w:val="1"/>
      <w:numFmt w:val="lowerRoman"/>
      <w:lvlText w:val="%3."/>
      <w:lvlJc w:val="right"/>
      <w:pPr>
        <w:ind w:left="1025" w:hanging="180"/>
      </w:pPr>
    </w:lvl>
    <w:lvl w:ilvl="3">
      <w:start w:val="1"/>
      <w:numFmt w:val="decimal"/>
      <w:lvlText w:val="%4."/>
      <w:lvlJc w:val="left"/>
      <w:pPr>
        <w:ind w:left="1745" w:hanging="360"/>
      </w:pPr>
    </w:lvl>
    <w:lvl w:ilvl="4">
      <w:start w:val="1"/>
      <w:numFmt w:val="lowerLetter"/>
      <w:lvlText w:val="%5."/>
      <w:lvlJc w:val="left"/>
      <w:pPr>
        <w:ind w:left="2465" w:hanging="360"/>
      </w:pPr>
    </w:lvl>
    <w:lvl w:ilvl="5">
      <w:start w:val="1"/>
      <w:numFmt w:val="lowerRoman"/>
      <w:lvlText w:val="%6."/>
      <w:lvlJc w:val="right"/>
      <w:pPr>
        <w:ind w:left="3185" w:hanging="180"/>
      </w:pPr>
    </w:lvl>
    <w:lvl w:ilvl="6">
      <w:start w:val="1"/>
      <w:numFmt w:val="decimal"/>
      <w:lvlText w:val="%7."/>
      <w:lvlJc w:val="left"/>
      <w:pPr>
        <w:ind w:left="3905" w:hanging="360"/>
      </w:pPr>
    </w:lvl>
    <w:lvl w:ilvl="7">
      <w:start w:val="1"/>
      <w:numFmt w:val="lowerLetter"/>
      <w:lvlText w:val="%8."/>
      <w:lvlJc w:val="left"/>
      <w:pPr>
        <w:ind w:left="4625" w:hanging="360"/>
      </w:pPr>
    </w:lvl>
    <w:lvl w:ilvl="8">
      <w:start w:val="1"/>
      <w:numFmt w:val="lowerRoman"/>
      <w:lvlText w:val="%9."/>
      <w:lvlJc w:val="right"/>
      <w:pPr>
        <w:ind w:left="5345" w:hanging="180"/>
      </w:pPr>
    </w:lvl>
  </w:abstractNum>
  <w:abstractNum w:abstractNumId="21" w15:restartNumberingAfterBreak="0">
    <w:nsid w:val="4BCC1460"/>
    <w:multiLevelType w:val="hybridMultilevel"/>
    <w:tmpl w:val="D61A4DD4"/>
    <w:lvl w:ilvl="0" w:tplc="5972F0A2">
      <w:start w:val="1"/>
      <w:numFmt w:val="lowerLetter"/>
      <w:lvlText w:val="%1)"/>
      <w:lvlJc w:val="left"/>
      <w:pPr>
        <w:ind w:left="2574" w:hanging="360"/>
      </w:pPr>
      <w:rPr>
        <w:rFonts w:hint="default"/>
        <w:sz w:val="24"/>
        <w:szCs w:val="20"/>
        <w:lang w:val="es-C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4FE6237"/>
    <w:multiLevelType w:val="multilevel"/>
    <w:tmpl w:val="2BEC4928"/>
    <w:lvl w:ilvl="0">
      <w:start w:val="1"/>
      <w:numFmt w:val="decimal"/>
      <w:lvlText w:val="%1)"/>
      <w:lvlJc w:val="left"/>
      <w:pPr>
        <w:ind w:left="720" w:hanging="360"/>
      </w:pPr>
      <w:rPr>
        <w:rFonts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9054DEC"/>
    <w:multiLevelType w:val="hybridMultilevel"/>
    <w:tmpl w:val="530E960E"/>
    <w:lvl w:ilvl="0" w:tplc="F702A92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A90014A"/>
    <w:multiLevelType w:val="hybridMultilevel"/>
    <w:tmpl w:val="25FEF006"/>
    <w:lvl w:ilvl="0" w:tplc="04090011">
      <w:start w:val="1"/>
      <w:numFmt w:val="decimal"/>
      <w:lvlText w:val="%1)"/>
      <w:lvlJc w:val="left"/>
      <w:pPr>
        <w:ind w:left="9575" w:hanging="360"/>
      </w:pPr>
      <w:rPr>
        <w:rFonts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41B3CCC"/>
    <w:multiLevelType w:val="hybridMultilevel"/>
    <w:tmpl w:val="4B489A36"/>
    <w:lvl w:ilvl="0" w:tplc="0409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43106AD"/>
    <w:multiLevelType w:val="hybridMultilevel"/>
    <w:tmpl w:val="7610E10C"/>
    <w:lvl w:ilvl="0" w:tplc="340A0017">
      <w:start w:val="1"/>
      <w:numFmt w:val="lowerLetter"/>
      <w:lvlText w:val="%1)"/>
      <w:lvlJc w:val="left"/>
      <w:pPr>
        <w:ind w:left="2280" w:hanging="360"/>
      </w:pPr>
    </w:lvl>
    <w:lvl w:ilvl="1" w:tplc="340A0019" w:tentative="1">
      <w:start w:val="1"/>
      <w:numFmt w:val="lowerLetter"/>
      <w:lvlText w:val="%2."/>
      <w:lvlJc w:val="left"/>
      <w:pPr>
        <w:ind w:left="3000" w:hanging="360"/>
      </w:pPr>
    </w:lvl>
    <w:lvl w:ilvl="2" w:tplc="340A001B" w:tentative="1">
      <w:start w:val="1"/>
      <w:numFmt w:val="lowerRoman"/>
      <w:lvlText w:val="%3."/>
      <w:lvlJc w:val="right"/>
      <w:pPr>
        <w:ind w:left="3720" w:hanging="180"/>
      </w:pPr>
    </w:lvl>
    <w:lvl w:ilvl="3" w:tplc="340A000F" w:tentative="1">
      <w:start w:val="1"/>
      <w:numFmt w:val="decimal"/>
      <w:lvlText w:val="%4."/>
      <w:lvlJc w:val="left"/>
      <w:pPr>
        <w:ind w:left="4440" w:hanging="360"/>
      </w:pPr>
    </w:lvl>
    <w:lvl w:ilvl="4" w:tplc="340A0019" w:tentative="1">
      <w:start w:val="1"/>
      <w:numFmt w:val="lowerLetter"/>
      <w:lvlText w:val="%5."/>
      <w:lvlJc w:val="left"/>
      <w:pPr>
        <w:ind w:left="5160" w:hanging="360"/>
      </w:pPr>
    </w:lvl>
    <w:lvl w:ilvl="5" w:tplc="340A001B" w:tentative="1">
      <w:start w:val="1"/>
      <w:numFmt w:val="lowerRoman"/>
      <w:lvlText w:val="%6."/>
      <w:lvlJc w:val="right"/>
      <w:pPr>
        <w:ind w:left="5880" w:hanging="180"/>
      </w:pPr>
    </w:lvl>
    <w:lvl w:ilvl="6" w:tplc="340A000F" w:tentative="1">
      <w:start w:val="1"/>
      <w:numFmt w:val="decimal"/>
      <w:lvlText w:val="%7."/>
      <w:lvlJc w:val="left"/>
      <w:pPr>
        <w:ind w:left="6600" w:hanging="360"/>
      </w:pPr>
    </w:lvl>
    <w:lvl w:ilvl="7" w:tplc="340A0019" w:tentative="1">
      <w:start w:val="1"/>
      <w:numFmt w:val="lowerLetter"/>
      <w:lvlText w:val="%8."/>
      <w:lvlJc w:val="left"/>
      <w:pPr>
        <w:ind w:left="7320" w:hanging="360"/>
      </w:pPr>
    </w:lvl>
    <w:lvl w:ilvl="8" w:tplc="340A001B" w:tentative="1">
      <w:start w:val="1"/>
      <w:numFmt w:val="lowerRoman"/>
      <w:lvlText w:val="%9."/>
      <w:lvlJc w:val="right"/>
      <w:pPr>
        <w:ind w:left="8040" w:hanging="180"/>
      </w:pPr>
    </w:lvl>
  </w:abstractNum>
  <w:abstractNum w:abstractNumId="27" w15:restartNumberingAfterBreak="0">
    <w:nsid w:val="654560B1"/>
    <w:multiLevelType w:val="hybridMultilevel"/>
    <w:tmpl w:val="7C9CD04A"/>
    <w:lvl w:ilvl="0" w:tplc="41D60704">
      <w:start w:val="8"/>
      <w:numFmt w:val="decimal"/>
      <w:lvlText w:val="%1."/>
      <w:lvlJc w:val="left"/>
      <w:pPr>
        <w:ind w:left="2007" w:hanging="360"/>
      </w:pPr>
      <w:rPr>
        <w:rFonts w:hint="default"/>
        <w:b/>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8" w15:restartNumberingAfterBreak="0">
    <w:nsid w:val="65D022B9"/>
    <w:multiLevelType w:val="multilevel"/>
    <w:tmpl w:val="BE9ABFF4"/>
    <w:lvl w:ilvl="0">
      <w:start w:val="1"/>
      <w:numFmt w:val="decimal"/>
      <w:lvlText w:val="%1."/>
      <w:lvlJc w:val="left"/>
      <w:pPr>
        <w:ind w:left="644" w:hanging="360"/>
      </w:pPr>
      <w:rPr>
        <w:b/>
        <w:i w:val="0"/>
        <w:sz w:val="24"/>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062F73"/>
    <w:multiLevelType w:val="hybridMultilevel"/>
    <w:tmpl w:val="FF1457C0"/>
    <w:lvl w:ilvl="0" w:tplc="21B0E6CA">
      <w:start w:val="1"/>
      <w:numFmt w:val="lowerLetter"/>
      <w:lvlText w:val="%1.-"/>
      <w:lvlJc w:val="left"/>
      <w:pPr>
        <w:ind w:left="1287" w:hanging="360"/>
      </w:pPr>
      <w:rPr>
        <w:rFonts w:hint="default"/>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0" w15:restartNumberingAfterBreak="0">
    <w:nsid w:val="6A965A17"/>
    <w:multiLevelType w:val="multilevel"/>
    <w:tmpl w:val="D03072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D7029EA"/>
    <w:multiLevelType w:val="hybridMultilevel"/>
    <w:tmpl w:val="CA606876"/>
    <w:lvl w:ilvl="0" w:tplc="340A0011">
      <w:start w:val="1"/>
      <w:numFmt w:val="decimal"/>
      <w:lvlText w:val="%1)"/>
      <w:lvlJc w:val="left"/>
      <w:pPr>
        <w:ind w:left="1854" w:hanging="360"/>
      </w:pPr>
    </w:lvl>
    <w:lvl w:ilvl="1" w:tplc="340A0017">
      <w:start w:val="1"/>
      <w:numFmt w:val="lowerLetter"/>
      <w:lvlText w:val="%2)"/>
      <w:lvlJc w:val="left"/>
      <w:pPr>
        <w:ind w:left="1211" w:hanging="360"/>
      </w:pPr>
      <w:rPr>
        <w:rFonts w:hint="default"/>
        <w:sz w:val="24"/>
        <w:szCs w:val="20"/>
      </w:r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32" w15:restartNumberingAfterBreak="0">
    <w:nsid w:val="76637544"/>
    <w:multiLevelType w:val="multilevel"/>
    <w:tmpl w:val="8FEE0448"/>
    <w:lvl w:ilvl="0">
      <w:start w:val="1"/>
      <w:numFmt w:val="lowerLetter"/>
      <w:lvlText w:val="%1.- "/>
      <w:lvlJc w:val="left"/>
      <w:pPr>
        <w:ind w:left="360" w:hanging="360"/>
      </w:pPr>
      <w:rPr>
        <w:rFonts w:hint="default"/>
        <w:b w:val="0"/>
        <w:i w:val="0"/>
        <w:sz w:val="24"/>
        <w:szCs w:val="24"/>
      </w:rPr>
    </w:lvl>
    <w:lvl w:ilvl="1">
      <w:start w:val="1"/>
      <w:numFmt w:val="lowerLetter"/>
      <w:lvlText w:val="%2."/>
      <w:lvlJc w:val="left"/>
      <w:pPr>
        <w:ind w:left="305" w:hanging="360"/>
      </w:pPr>
    </w:lvl>
    <w:lvl w:ilvl="2">
      <w:start w:val="1"/>
      <w:numFmt w:val="lowerRoman"/>
      <w:lvlText w:val="%3."/>
      <w:lvlJc w:val="right"/>
      <w:pPr>
        <w:ind w:left="1025" w:hanging="180"/>
      </w:pPr>
    </w:lvl>
    <w:lvl w:ilvl="3">
      <w:start w:val="1"/>
      <w:numFmt w:val="decimal"/>
      <w:lvlText w:val="%4."/>
      <w:lvlJc w:val="left"/>
      <w:pPr>
        <w:ind w:left="1745" w:hanging="360"/>
      </w:pPr>
    </w:lvl>
    <w:lvl w:ilvl="4">
      <w:start w:val="1"/>
      <w:numFmt w:val="lowerLetter"/>
      <w:lvlText w:val="%5."/>
      <w:lvlJc w:val="left"/>
      <w:pPr>
        <w:ind w:left="2465" w:hanging="360"/>
      </w:pPr>
    </w:lvl>
    <w:lvl w:ilvl="5">
      <w:start w:val="1"/>
      <w:numFmt w:val="lowerRoman"/>
      <w:lvlText w:val="%6."/>
      <w:lvlJc w:val="right"/>
      <w:pPr>
        <w:ind w:left="3185" w:hanging="180"/>
      </w:pPr>
    </w:lvl>
    <w:lvl w:ilvl="6">
      <w:start w:val="1"/>
      <w:numFmt w:val="decimal"/>
      <w:lvlText w:val="%7."/>
      <w:lvlJc w:val="left"/>
      <w:pPr>
        <w:ind w:left="3905" w:hanging="360"/>
      </w:pPr>
    </w:lvl>
    <w:lvl w:ilvl="7">
      <w:start w:val="1"/>
      <w:numFmt w:val="lowerLetter"/>
      <w:lvlText w:val="%8."/>
      <w:lvlJc w:val="left"/>
      <w:pPr>
        <w:ind w:left="4625" w:hanging="360"/>
      </w:pPr>
    </w:lvl>
    <w:lvl w:ilvl="8">
      <w:start w:val="1"/>
      <w:numFmt w:val="lowerRoman"/>
      <w:lvlText w:val="%9."/>
      <w:lvlJc w:val="right"/>
      <w:pPr>
        <w:ind w:left="5345" w:hanging="180"/>
      </w:pPr>
    </w:lvl>
  </w:abstractNum>
  <w:abstractNum w:abstractNumId="33" w15:restartNumberingAfterBreak="0">
    <w:nsid w:val="7EA54DD2"/>
    <w:multiLevelType w:val="hybridMultilevel"/>
    <w:tmpl w:val="4620C06A"/>
    <w:lvl w:ilvl="0" w:tplc="D686528A">
      <w:start w:val="1"/>
      <w:numFmt w:val="decimal"/>
      <w:lvlText w:val="%1)"/>
      <w:lvlJc w:val="left"/>
      <w:pPr>
        <w:ind w:left="720" w:hanging="360"/>
      </w:pPr>
      <w:rPr>
        <w:rFonts w:hint="default"/>
        <w:b w:val="0"/>
        <w:spacing w:val="0"/>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0"/>
  </w:num>
  <w:num w:numId="2">
    <w:abstractNumId w:val="1"/>
  </w:num>
  <w:num w:numId="3">
    <w:abstractNumId w:val="2"/>
  </w:num>
  <w:num w:numId="4">
    <w:abstractNumId w:val="11"/>
  </w:num>
  <w:num w:numId="5">
    <w:abstractNumId w:val="13"/>
  </w:num>
  <w:num w:numId="6">
    <w:abstractNumId w:val="5"/>
  </w:num>
  <w:num w:numId="7">
    <w:abstractNumId w:val="0"/>
  </w:num>
  <w:num w:numId="8">
    <w:abstractNumId w:val="26"/>
  </w:num>
  <w:num w:numId="9">
    <w:abstractNumId w:val="17"/>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num>
  <w:num w:numId="12">
    <w:abstractNumId w:val="30"/>
  </w:num>
  <w:num w:numId="13">
    <w:abstractNumId w:val="25"/>
  </w:num>
  <w:num w:numId="14">
    <w:abstractNumId w:val="6"/>
  </w:num>
  <w:num w:numId="15">
    <w:abstractNumId w:val="18"/>
  </w:num>
  <w:num w:numId="16">
    <w:abstractNumId w:val="4"/>
  </w:num>
  <w:num w:numId="17">
    <w:abstractNumId w:val="20"/>
  </w:num>
  <w:num w:numId="18">
    <w:abstractNumId w:val="19"/>
  </w:num>
  <w:num w:numId="19">
    <w:abstractNumId w:val="14"/>
  </w:num>
  <w:num w:numId="20">
    <w:abstractNumId w:val="8"/>
  </w:num>
  <w:num w:numId="21">
    <w:abstractNumId w:val="33"/>
  </w:num>
  <w:num w:numId="22">
    <w:abstractNumId w:val="21"/>
  </w:num>
  <w:num w:numId="23">
    <w:abstractNumId w:val="12"/>
  </w:num>
  <w:num w:numId="24">
    <w:abstractNumId w:val="3"/>
  </w:num>
  <w:num w:numId="25">
    <w:abstractNumId w:val="16"/>
  </w:num>
  <w:num w:numId="26">
    <w:abstractNumId w:val="29"/>
  </w:num>
  <w:num w:numId="27">
    <w:abstractNumId w:val="22"/>
  </w:num>
  <w:num w:numId="28">
    <w:abstractNumId w:val="24"/>
  </w:num>
  <w:num w:numId="29">
    <w:abstractNumId w:val="9"/>
  </w:num>
  <w:num w:numId="30">
    <w:abstractNumId w:val="31"/>
  </w:num>
  <w:num w:numId="31">
    <w:abstractNumId w:val="23"/>
  </w:num>
  <w:num w:numId="32">
    <w:abstractNumId w:val="7"/>
  </w:num>
  <w:num w:numId="33">
    <w:abstractNumId w:val="28"/>
  </w:num>
  <w:num w:numId="34">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977"/>
    <w:rsid w:val="0000425A"/>
    <w:rsid w:val="00004A6D"/>
    <w:rsid w:val="000063EE"/>
    <w:rsid w:val="0001415E"/>
    <w:rsid w:val="00017643"/>
    <w:rsid w:val="00022299"/>
    <w:rsid w:val="0002412A"/>
    <w:rsid w:val="00032010"/>
    <w:rsid w:val="00034418"/>
    <w:rsid w:val="000444B2"/>
    <w:rsid w:val="00062254"/>
    <w:rsid w:val="00072585"/>
    <w:rsid w:val="00082D36"/>
    <w:rsid w:val="00087195"/>
    <w:rsid w:val="00096BBA"/>
    <w:rsid w:val="000A285A"/>
    <w:rsid w:val="000A2DBF"/>
    <w:rsid w:val="000A5407"/>
    <w:rsid w:val="000A755A"/>
    <w:rsid w:val="000A79CF"/>
    <w:rsid w:val="000B2523"/>
    <w:rsid w:val="000D0F18"/>
    <w:rsid w:val="000D5AE2"/>
    <w:rsid w:val="000D64CC"/>
    <w:rsid w:val="000F07FD"/>
    <w:rsid w:val="00115A94"/>
    <w:rsid w:val="00132A70"/>
    <w:rsid w:val="001470CD"/>
    <w:rsid w:val="00152DE3"/>
    <w:rsid w:val="00155A65"/>
    <w:rsid w:val="001561EC"/>
    <w:rsid w:val="001571D0"/>
    <w:rsid w:val="0016123F"/>
    <w:rsid w:val="001744F1"/>
    <w:rsid w:val="00177169"/>
    <w:rsid w:val="0018267E"/>
    <w:rsid w:val="0018489C"/>
    <w:rsid w:val="00190CE0"/>
    <w:rsid w:val="0019304D"/>
    <w:rsid w:val="001958FD"/>
    <w:rsid w:val="001A455B"/>
    <w:rsid w:val="001B0697"/>
    <w:rsid w:val="001B08B4"/>
    <w:rsid w:val="001B101C"/>
    <w:rsid w:val="001B4051"/>
    <w:rsid w:val="001C20BC"/>
    <w:rsid w:val="001D1A31"/>
    <w:rsid w:val="00200DC1"/>
    <w:rsid w:val="00203496"/>
    <w:rsid w:val="002075D6"/>
    <w:rsid w:val="002102F2"/>
    <w:rsid w:val="00224493"/>
    <w:rsid w:val="00225F3C"/>
    <w:rsid w:val="0023149D"/>
    <w:rsid w:val="00231FC3"/>
    <w:rsid w:val="00240C3D"/>
    <w:rsid w:val="00241049"/>
    <w:rsid w:val="002429DF"/>
    <w:rsid w:val="00244D7D"/>
    <w:rsid w:val="0025341C"/>
    <w:rsid w:val="002537CF"/>
    <w:rsid w:val="00261F3E"/>
    <w:rsid w:val="002631CB"/>
    <w:rsid w:val="00263E97"/>
    <w:rsid w:val="00266FA6"/>
    <w:rsid w:val="00270457"/>
    <w:rsid w:val="00282DAB"/>
    <w:rsid w:val="00283442"/>
    <w:rsid w:val="00283C8D"/>
    <w:rsid w:val="0029538A"/>
    <w:rsid w:val="00295A6B"/>
    <w:rsid w:val="002A154C"/>
    <w:rsid w:val="002B6C6E"/>
    <w:rsid w:val="002C3EB9"/>
    <w:rsid w:val="002D0A59"/>
    <w:rsid w:val="002D23CB"/>
    <w:rsid w:val="002D5B30"/>
    <w:rsid w:val="002D6D37"/>
    <w:rsid w:val="002E1D3F"/>
    <w:rsid w:val="002E2CF1"/>
    <w:rsid w:val="002E39CD"/>
    <w:rsid w:val="002E3C47"/>
    <w:rsid w:val="002F10D8"/>
    <w:rsid w:val="002F1DE0"/>
    <w:rsid w:val="00300847"/>
    <w:rsid w:val="00315326"/>
    <w:rsid w:val="003176E2"/>
    <w:rsid w:val="00324CAD"/>
    <w:rsid w:val="003302F3"/>
    <w:rsid w:val="003303A7"/>
    <w:rsid w:val="00347C72"/>
    <w:rsid w:val="003521CA"/>
    <w:rsid w:val="00355DCE"/>
    <w:rsid w:val="003575CB"/>
    <w:rsid w:val="0036163C"/>
    <w:rsid w:val="00362487"/>
    <w:rsid w:val="0037416D"/>
    <w:rsid w:val="00386127"/>
    <w:rsid w:val="003903C7"/>
    <w:rsid w:val="0039419B"/>
    <w:rsid w:val="003A3095"/>
    <w:rsid w:val="003A6101"/>
    <w:rsid w:val="003A6E16"/>
    <w:rsid w:val="003A76C4"/>
    <w:rsid w:val="003D2C98"/>
    <w:rsid w:val="003D6CB4"/>
    <w:rsid w:val="003E6E7E"/>
    <w:rsid w:val="003F1DA1"/>
    <w:rsid w:val="0040114F"/>
    <w:rsid w:val="00412776"/>
    <w:rsid w:val="0041753E"/>
    <w:rsid w:val="004267EA"/>
    <w:rsid w:val="00434892"/>
    <w:rsid w:val="0045365F"/>
    <w:rsid w:val="00467A21"/>
    <w:rsid w:val="0047176A"/>
    <w:rsid w:val="0048433B"/>
    <w:rsid w:val="0049227F"/>
    <w:rsid w:val="004C0CEE"/>
    <w:rsid w:val="004C4288"/>
    <w:rsid w:val="004C58AE"/>
    <w:rsid w:val="004D5327"/>
    <w:rsid w:val="004E5F95"/>
    <w:rsid w:val="004F6ED6"/>
    <w:rsid w:val="00505328"/>
    <w:rsid w:val="005176CF"/>
    <w:rsid w:val="005440A4"/>
    <w:rsid w:val="005504F0"/>
    <w:rsid w:val="00562CE4"/>
    <w:rsid w:val="005671B4"/>
    <w:rsid w:val="00584A70"/>
    <w:rsid w:val="005927B3"/>
    <w:rsid w:val="00595491"/>
    <w:rsid w:val="00596524"/>
    <w:rsid w:val="005A6D60"/>
    <w:rsid w:val="005A729D"/>
    <w:rsid w:val="005B06E3"/>
    <w:rsid w:val="005B1B60"/>
    <w:rsid w:val="005B4EDB"/>
    <w:rsid w:val="005C47A6"/>
    <w:rsid w:val="005C5A7D"/>
    <w:rsid w:val="005D07C0"/>
    <w:rsid w:val="005E5287"/>
    <w:rsid w:val="005E6086"/>
    <w:rsid w:val="005E644F"/>
    <w:rsid w:val="005F6D2A"/>
    <w:rsid w:val="00610168"/>
    <w:rsid w:val="006105B6"/>
    <w:rsid w:val="0062094A"/>
    <w:rsid w:val="0062171E"/>
    <w:rsid w:val="00622112"/>
    <w:rsid w:val="00636D92"/>
    <w:rsid w:val="00645BDB"/>
    <w:rsid w:val="0065374B"/>
    <w:rsid w:val="00656089"/>
    <w:rsid w:val="006570CB"/>
    <w:rsid w:val="00661C36"/>
    <w:rsid w:val="00661EE9"/>
    <w:rsid w:val="00666FC5"/>
    <w:rsid w:val="006B75FB"/>
    <w:rsid w:val="006C1AF0"/>
    <w:rsid w:val="006E337F"/>
    <w:rsid w:val="006F164A"/>
    <w:rsid w:val="006F3464"/>
    <w:rsid w:val="007119F0"/>
    <w:rsid w:val="00713896"/>
    <w:rsid w:val="00715676"/>
    <w:rsid w:val="00716928"/>
    <w:rsid w:val="00721C10"/>
    <w:rsid w:val="00727F86"/>
    <w:rsid w:val="0073328E"/>
    <w:rsid w:val="00735D88"/>
    <w:rsid w:val="00750457"/>
    <w:rsid w:val="00766C10"/>
    <w:rsid w:val="00770C11"/>
    <w:rsid w:val="00774B8B"/>
    <w:rsid w:val="0077606B"/>
    <w:rsid w:val="007803E0"/>
    <w:rsid w:val="007A106A"/>
    <w:rsid w:val="007A62A3"/>
    <w:rsid w:val="007B072A"/>
    <w:rsid w:val="007B483B"/>
    <w:rsid w:val="007C1DC5"/>
    <w:rsid w:val="007D0DD4"/>
    <w:rsid w:val="007D1C8A"/>
    <w:rsid w:val="007E56FF"/>
    <w:rsid w:val="008030AB"/>
    <w:rsid w:val="00805FC5"/>
    <w:rsid w:val="008063DB"/>
    <w:rsid w:val="008137BA"/>
    <w:rsid w:val="00820D0B"/>
    <w:rsid w:val="00823390"/>
    <w:rsid w:val="00826283"/>
    <w:rsid w:val="008375AC"/>
    <w:rsid w:val="008459DB"/>
    <w:rsid w:val="00855EA9"/>
    <w:rsid w:val="00870ACC"/>
    <w:rsid w:val="00873117"/>
    <w:rsid w:val="00875016"/>
    <w:rsid w:val="00886B2E"/>
    <w:rsid w:val="0089158A"/>
    <w:rsid w:val="008A38B3"/>
    <w:rsid w:val="008A6B5D"/>
    <w:rsid w:val="008B196B"/>
    <w:rsid w:val="008D28F2"/>
    <w:rsid w:val="008E60EC"/>
    <w:rsid w:val="008E72D1"/>
    <w:rsid w:val="008F0D0D"/>
    <w:rsid w:val="008F4261"/>
    <w:rsid w:val="008F4DBF"/>
    <w:rsid w:val="00901331"/>
    <w:rsid w:val="00910315"/>
    <w:rsid w:val="009107B5"/>
    <w:rsid w:val="00923570"/>
    <w:rsid w:val="0093331A"/>
    <w:rsid w:val="00947977"/>
    <w:rsid w:val="00950619"/>
    <w:rsid w:val="00953DAE"/>
    <w:rsid w:val="0096017A"/>
    <w:rsid w:val="00961550"/>
    <w:rsid w:val="00975D14"/>
    <w:rsid w:val="009763A6"/>
    <w:rsid w:val="009800CD"/>
    <w:rsid w:val="009879BA"/>
    <w:rsid w:val="0099076F"/>
    <w:rsid w:val="009910D8"/>
    <w:rsid w:val="009A115E"/>
    <w:rsid w:val="009A1513"/>
    <w:rsid w:val="009B7271"/>
    <w:rsid w:val="009C0E46"/>
    <w:rsid w:val="009D26D2"/>
    <w:rsid w:val="009D417E"/>
    <w:rsid w:val="009D748D"/>
    <w:rsid w:val="009F26E0"/>
    <w:rsid w:val="009F693D"/>
    <w:rsid w:val="00A03CBF"/>
    <w:rsid w:val="00A1066F"/>
    <w:rsid w:val="00A13405"/>
    <w:rsid w:val="00A13FFB"/>
    <w:rsid w:val="00A3099A"/>
    <w:rsid w:val="00A415CF"/>
    <w:rsid w:val="00A5140D"/>
    <w:rsid w:val="00A532EB"/>
    <w:rsid w:val="00A577F1"/>
    <w:rsid w:val="00A607B3"/>
    <w:rsid w:val="00A64CA6"/>
    <w:rsid w:val="00A6573A"/>
    <w:rsid w:val="00A65AD8"/>
    <w:rsid w:val="00A767CF"/>
    <w:rsid w:val="00A7798E"/>
    <w:rsid w:val="00A85948"/>
    <w:rsid w:val="00A93F55"/>
    <w:rsid w:val="00AA1BE9"/>
    <w:rsid w:val="00AB70D6"/>
    <w:rsid w:val="00AD5E24"/>
    <w:rsid w:val="00AE45D5"/>
    <w:rsid w:val="00AE6516"/>
    <w:rsid w:val="00AF0009"/>
    <w:rsid w:val="00AF1086"/>
    <w:rsid w:val="00AF1B58"/>
    <w:rsid w:val="00B04EE6"/>
    <w:rsid w:val="00B4221A"/>
    <w:rsid w:val="00B4372D"/>
    <w:rsid w:val="00B45167"/>
    <w:rsid w:val="00B51ADD"/>
    <w:rsid w:val="00B64178"/>
    <w:rsid w:val="00B70387"/>
    <w:rsid w:val="00B70E1E"/>
    <w:rsid w:val="00B94ECB"/>
    <w:rsid w:val="00BB05F8"/>
    <w:rsid w:val="00BB0F4D"/>
    <w:rsid w:val="00BB158B"/>
    <w:rsid w:val="00BD4356"/>
    <w:rsid w:val="00BE2F45"/>
    <w:rsid w:val="00BF19D1"/>
    <w:rsid w:val="00BF7ABC"/>
    <w:rsid w:val="00C0704A"/>
    <w:rsid w:val="00C11D44"/>
    <w:rsid w:val="00C34893"/>
    <w:rsid w:val="00C7183A"/>
    <w:rsid w:val="00C84DDD"/>
    <w:rsid w:val="00C9175F"/>
    <w:rsid w:val="00CA056A"/>
    <w:rsid w:val="00CA05BE"/>
    <w:rsid w:val="00CA5147"/>
    <w:rsid w:val="00CA5D94"/>
    <w:rsid w:val="00CC0312"/>
    <w:rsid w:val="00CE0324"/>
    <w:rsid w:val="00CE193C"/>
    <w:rsid w:val="00CE39BD"/>
    <w:rsid w:val="00CE7B03"/>
    <w:rsid w:val="00CF4590"/>
    <w:rsid w:val="00D23A73"/>
    <w:rsid w:val="00D36592"/>
    <w:rsid w:val="00D463E3"/>
    <w:rsid w:val="00D47F72"/>
    <w:rsid w:val="00D76BAB"/>
    <w:rsid w:val="00D9250C"/>
    <w:rsid w:val="00DA452D"/>
    <w:rsid w:val="00DA4BA0"/>
    <w:rsid w:val="00DB502E"/>
    <w:rsid w:val="00DB5240"/>
    <w:rsid w:val="00DB727D"/>
    <w:rsid w:val="00DC02D5"/>
    <w:rsid w:val="00DC566A"/>
    <w:rsid w:val="00DE18AD"/>
    <w:rsid w:val="00DF400B"/>
    <w:rsid w:val="00DF5238"/>
    <w:rsid w:val="00DF6F92"/>
    <w:rsid w:val="00E02745"/>
    <w:rsid w:val="00E117B2"/>
    <w:rsid w:val="00E13EE3"/>
    <w:rsid w:val="00E16570"/>
    <w:rsid w:val="00E210E1"/>
    <w:rsid w:val="00E2284C"/>
    <w:rsid w:val="00E26D2B"/>
    <w:rsid w:val="00E40369"/>
    <w:rsid w:val="00E439EA"/>
    <w:rsid w:val="00E55508"/>
    <w:rsid w:val="00E56021"/>
    <w:rsid w:val="00E64320"/>
    <w:rsid w:val="00E77418"/>
    <w:rsid w:val="00E83086"/>
    <w:rsid w:val="00E8594A"/>
    <w:rsid w:val="00E90A8B"/>
    <w:rsid w:val="00E91239"/>
    <w:rsid w:val="00EA13E8"/>
    <w:rsid w:val="00EA26C0"/>
    <w:rsid w:val="00EA329E"/>
    <w:rsid w:val="00EA7F4B"/>
    <w:rsid w:val="00EB3F9A"/>
    <w:rsid w:val="00EC1A8B"/>
    <w:rsid w:val="00EC3005"/>
    <w:rsid w:val="00ED5D23"/>
    <w:rsid w:val="00F00DCD"/>
    <w:rsid w:val="00F0521E"/>
    <w:rsid w:val="00F15FD1"/>
    <w:rsid w:val="00F23E4B"/>
    <w:rsid w:val="00F56E8F"/>
    <w:rsid w:val="00F731BD"/>
    <w:rsid w:val="00F735E4"/>
    <w:rsid w:val="00F80668"/>
    <w:rsid w:val="00F80A5F"/>
    <w:rsid w:val="00F84BD0"/>
    <w:rsid w:val="00F866C6"/>
    <w:rsid w:val="00F92DE6"/>
    <w:rsid w:val="00F95D1E"/>
    <w:rsid w:val="00FA4236"/>
    <w:rsid w:val="00FA4A80"/>
    <w:rsid w:val="00FB01BC"/>
    <w:rsid w:val="00FC0960"/>
    <w:rsid w:val="00FC2B2A"/>
    <w:rsid w:val="00FC7E75"/>
    <w:rsid w:val="00FD101A"/>
    <w:rsid w:val="00FD554B"/>
    <w:rsid w:val="00FD6789"/>
    <w:rsid w:val="00FE01DB"/>
    <w:rsid w:val="00FF28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DCD98"/>
  <w15:docId w15:val="{FDC75960-DEBA-4585-B6EC-CF9E11C2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3"/>
        <w:sz w:val="24"/>
        <w:szCs w:val="24"/>
        <w:lang w:val="es-CL"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A729D"/>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es-CL" w:bidi="ar-SA"/>
    </w:rPr>
  </w:style>
  <w:style w:type="paragraph" w:styleId="Ttulo6">
    <w:name w:val="heading 6"/>
    <w:basedOn w:val="Normal"/>
    <w:next w:val="Normal"/>
    <w:link w:val="Ttulo6Car"/>
    <w:uiPriority w:val="9"/>
    <w:semiHidden/>
    <w:unhideWhenUsed/>
    <w:qFormat/>
    <w:rsid w:val="00E439EA"/>
    <w:pPr>
      <w:keepNext/>
      <w:keepLines/>
      <w:spacing w:before="40"/>
      <w:outlineLvl w:val="5"/>
    </w:pPr>
    <w:rPr>
      <w:rFonts w:asciiTheme="majorHAnsi" w:eastAsiaTheme="majorEastAsia" w:hAnsiTheme="majorHAnsi" w:cs="Mangal"/>
      <w:color w:val="243F60" w:themeColor="accent1" w:themeShade="7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Piedepgina">
    <w:name w:val="footer"/>
    <w:basedOn w:val="Standard"/>
    <w:pPr>
      <w:tabs>
        <w:tab w:val="center" w:pos="4419"/>
        <w:tab w:val="right" w:pos="8838"/>
      </w:tabs>
    </w:pPr>
  </w:style>
  <w:style w:type="character" w:customStyle="1" w:styleId="Internetlink">
    <w:name w:val="Internet link"/>
    <w:rPr>
      <w:color w:val="000080"/>
      <w:u w:val="single"/>
    </w:rPr>
  </w:style>
  <w:style w:type="numbering" w:customStyle="1" w:styleId="WWNum18">
    <w:name w:val="WWNum18"/>
    <w:basedOn w:val="Sinlista"/>
    <w:pPr>
      <w:numPr>
        <w:numId w:val="1"/>
      </w:numPr>
    </w:pPr>
  </w:style>
  <w:style w:type="paragraph" w:styleId="Prrafodelista">
    <w:name w:val="List Paragraph"/>
    <w:aliases w:val="Lista de nivel 1,Bullet Points,Liste Paragraf,Párrafo de titulo 3,Párrafo,Sub Titulo Paper,Heading 2_sj"/>
    <w:basedOn w:val="Normal"/>
    <w:link w:val="PrrafodelistaCar"/>
    <w:uiPriority w:val="34"/>
    <w:qFormat/>
    <w:rsid w:val="00231FC3"/>
    <w:pPr>
      <w:ind w:left="720"/>
      <w:contextualSpacing/>
    </w:pPr>
    <w:rPr>
      <w:rFonts w:cs="Mangal"/>
      <w:szCs w:val="21"/>
    </w:rPr>
  </w:style>
  <w:style w:type="paragraph" w:customStyle="1" w:styleId="Default">
    <w:name w:val="Default"/>
    <w:qFormat/>
    <w:rsid w:val="00231FC3"/>
    <w:pPr>
      <w:suppressAutoHyphens w:val="0"/>
      <w:autoSpaceDE w:val="0"/>
      <w:adjustRightInd w:val="0"/>
      <w:textAlignment w:val="auto"/>
    </w:pPr>
    <w:rPr>
      <w:rFonts w:ascii="Arial" w:eastAsia="Times New Roman" w:hAnsi="Arial" w:cs="Arial"/>
      <w:noProof/>
      <w:color w:val="000000"/>
      <w:kern w:val="0"/>
      <w:lang w:val="en-US" w:eastAsia="es-ES" w:bidi="ar-SA"/>
    </w:rPr>
  </w:style>
  <w:style w:type="paragraph" w:styleId="Encabezado">
    <w:name w:val="header"/>
    <w:basedOn w:val="Normal"/>
    <w:link w:val="EncabezadoCar"/>
    <w:uiPriority w:val="99"/>
    <w:unhideWhenUsed/>
    <w:rsid w:val="0096017A"/>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96017A"/>
    <w:rPr>
      <w:rFonts w:cs="Mangal"/>
      <w:szCs w:val="21"/>
    </w:rPr>
  </w:style>
  <w:style w:type="character" w:customStyle="1" w:styleId="WW8Num1z0">
    <w:name w:val="WW8Num1z0"/>
    <w:rsid w:val="000D0F18"/>
  </w:style>
  <w:style w:type="character" w:customStyle="1" w:styleId="Ttulo1Car">
    <w:name w:val="Título 1 Car"/>
    <w:basedOn w:val="Fuentedeprrafopredeter"/>
    <w:link w:val="Ttulo1"/>
    <w:uiPriority w:val="9"/>
    <w:rsid w:val="005A729D"/>
    <w:rPr>
      <w:rFonts w:ascii="Times New Roman" w:eastAsia="Times New Roman" w:hAnsi="Times New Roman" w:cs="Times New Roman"/>
      <w:b/>
      <w:bCs/>
      <w:kern w:val="36"/>
      <w:sz w:val="48"/>
      <w:szCs w:val="48"/>
      <w:lang w:eastAsia="es-CL" w:bidi="ar-SA"/>
    </w:rPr>
  </w:style>
  <w:style w:type="paragraph" w:styleId="Textodeglobo">
    <w:name w:val="Balloon Text"/>
    <w:basedOn w:val="Normal"/>
    <w:link w:val="TextodegloboCar"/>
    <w:uiPriority w:val="99"/>
    <w:semiHidden/>
    <w:unhideWhenUsed/>
    <w:rsid w:val="00AB70D6"/>
    <w:rPr>
      <w:rFonts w:ascii="Segoe UI" w:hAnsi="Segoe UI" w:cs="Mangal"/>
      <w:sz w:val="18"/>
      <w:szCs w:val="16"/>
    </w:rPr>
  </w:style>
  <w:style w:type="character" w:customStyle="1" w:styleId="TextodegloboCar">
    <w:name w:val="Texto de globo Car"/>
    <w:basedOn w:val="Fuentedeprrafopredeter"/>
    <w:link w:val="Textodeglobo"/>
    <w:uiPriority w:val="99"/>
    <w:semiHidden/>
    <w:rsid w:val="00AB70D6"/>
    <w:rPr>
      <w:rFonts w:ascii="Segoe UI" w:hAnsi="Segoe UI" w:cs="Mangal"/>
      <w:sz w:val="18"/>
      <w:szCs w:val="16"/>
    </w:rPr>
  </w:style>
  <w:style w:type="paragraph" w:styleId="Ttulo">
    <w:name w:val="Title"/>
    <w:basedOn w:val="Normal"/>
    <w:next w:val="Normal"/>
    <w:link w:val="TtuloCar"/>
    <w:uiPriority w:val="10"/>
    <w:qFormat/>
    <w:rsid w:val="009A1513"/>
    <w:pPr>
      <w:contextualSpacing/>
    </w:pPr>
    <w:rPr>
      <w:rFonts w:asciiTheme="majorHAnsi" w:eastAsiaTheme="majorEastAsia" w:hAnsiTheme="majorHAnsi" w:cs="Mangal"/>
      <w:spacing w:val="-10"/>
      <w:kern w:val="28"/>
      <w:sz w:val="56"/>
      <w:szCs w:val="50"/>
    </w:rPr>
  </w:style>
  <w:style w:type="character" w:customStyle="1" w:styleId="TtuloCar">
    <w:name w:val="Título Car"/>
    <w:basedOn w:val="Fuentedeprrafopredeter"/>
    <w:link w:val="Ttulo"/>
    <w:uiPriority w:val="10"/>
    <w:rsid w:val="009A1513"/>
    <w:rPr>
      <w:rFonts w:asciiTheme="majorHAnsi" w:eastAsiaTheme="majorEastAsia" w:hAnsiTheme="majorHAnsi" w:cs="Mangal"/>
      <w:spacing w:val="-10"/>
      <w:kern w:val="28"/>
      <w:sz w:val="56"/>
      <w:szCs w:val="50"/>
    </w:rPr>
  </w:style>
  <w:style w:type="numbering" w:customStyle="1" w:styleId="WW8Num2">
    <w:name w:val="WW8Num2"/>
    <w:basedOn w:val="Sinlista"/>
    <w:rsid w:val="00152DE3"/>
    <w:pPr>
      <w:numPr>
        <w:numId w:val="2"/>
      </w:numPr>
    </w:pPr>
  </w:style>
  <w:style w:type="character" w:styleId="Hipervnculo">
    <w:name w:val="Hyperlink"/>
    <w:rsid w:val="00F735E4"/>
    <w:rPr>
      <w:rFonts w:cs="Times New Roman"/>
      <w:strike w:val="0"/>
      <w:dstrike w:val="0"/>
      <w:color w:val="000000"/>
      <w:u w:val="none"/>
    </w:rPr>
  </w:style>
  <w:style w:type="character" w:customStyle="1" w:styleId="PrrafodelistaCar">
    <w:name w:val="Párrafo de lista Car"/>
    <w:aliases w:val="Lista de nivel 1 Car,Bullet Points Car,Liste Paragraf Car,Párrafo de titulo 3 Car,Párrafo Car,Sub Titulo Paper Car,Heading 2_sj Car"/>
    <w:link w:val="Prrafodelista"/>
    <w:uiPriority w:val="34"/>
    <w:qFormat/>
    <w:locked/>
    <w:rsid w:val="0023149D"/>
    <w:rPr>
      <w:rFonts w:cs="Mangal"/>
      <w:szCs w:val="21"/>
    </w:rPr>
  </w:style>
  <w:style w:type="paragraph" w:styleId="Sangradetextonormal">
    <w:name w:val="Body Text Indent"/>
    <w:basedOn w:val="Normal"/>
    <w:link w:val="SangradetextonormalCar"/>
    <w:rsid w:val="00FE01DB"/>
    <w:pPr>
      <w:tabs>
        <w:tab w:val="left" w:pos="4536"/>
      </w:tabs>
      <w:suppressAutoHyphens w:val="0"/>
      <w:autoSpaceDN/>
      <w:ind w:left="4536" w:hanging="4536"/>
      <w:jc w:val="both"/>
      <w:textAlignment w:val="auto"/>
    </w:pPr>
    <w:rPr>
      <w:rFonts w:ascii="Arial" w:eastAsia="Times New Roman" w:hAnsi="Arial" w:cs="Times New Roman"/>
      <w:kern w:val="0"/>
      <w:sz w:val="22"/>
      <w:szCs w:val="20"/>
      <w:lang w:val="es-MX" w:eastAsia="es-ES" w:bidi="ar-SA"/>
    </w:rPr>
  </w:style>
  <w:style w:type="character" w:customStyle="1" w:styleId="SangradetextonormalCar">
    <w:name w:val="Sangría de texto normal Car"/>
    <w:basedOn w:val="Fuentedeprrafopredeter"/>
    <w:link w:val="Sangradetextonormal"/>
    <w:rsid w:val="00FE01DB"/>
    <w:rPr>
      <w:rFonts w:ascii="Arial" w:eastAsia="Times New Roman" w:hAnsi="Arial" w:cs="Times New Roman"/>
      <w:kern w:val="0"/>
      <w:sz w:val="22"/>
      <w:szCs w:val="20"/>
      <w:lang w:val="es-MX" w:eastAsia="es-ES" w:bidi="ar-SA"/>
    </w:rPr>
  </w:style>
  <w:style w:type="paragraph" w:styleId="Sinespaciado">
    <w:name w:val="No Spacing"/>
    <w:uiPriority w:val="1"/>
    <w:qFormat/>
    <w:rsid w:val="00A65AD8"/>
    <w:pPr>
      <w:autoSpaceDN/>
      <w:textAlignment w:val="auto"/>
    </w:pPr>
    <w:rPr>
      <w:rFonts w:ascii="Arial" w:eastAsia="Times New Roman" w:hAnsi="Arial" w:cs="Arial"/>
      <w:color w:val="00000A"/>
      <w:kern w:val="0"/>
      <w:lang w:val="es-ES" w:eastAsia="es-ES" w:bidi="ar-SA"/>
    </w:rPr>
  </w:style>
  <w:style w:type="paragraph" w:styleId="Textoindependiente">
    <w:name w:val="Body Text"/>
    <w:basedOn w:val="Normal"/>
    <w:link w:val="TextoindependienteCar"/>
    <w:uiPriority w:val="99"/>
    <w:semiHidden/>
    <w:unhideWhenUsed/>
    <w:rsid w:val="008F4DBF"/>
    <w:pPr>
      <w:spacing w:after="120"/>
    </w:pPr>
    <w:rPr>
      <w:rFonts w:cs="Mangal"/>
      <w:szCs w:val="21"/>
    </w:rPr>
  </w:style>
  <w:style w:type="character" w:customStyle="1" w:styleId="TextoindependienteCar">
    <w:name w:val="Texto independiente Car"/>
    <w:basedOn w:val="Fuentedeprrafopredeter"/>
    <w:link w:val="Textoindependiente"/>
    <w:uiPriority w:val="99"/>
    <w:semiHidden/>
    <w:rsid w:val="008F4DBF"/>
    <w:rPr>
      <w:rFonts w:cs="Mangal"/>
      <w:szCs w:val="21"/>
    </w:rPr>
  </w:style>
  <w:style w:type="paragraph" w:customStyle="1" w:styleId="Sangra2detindependiente1">
    <w:name w:val="Sangría 2 de t. independiente1"/>
    <w:basedOn w:val="Normal"/>
    <w:qFormat/>
    <w:rsid w:val="00244D7D"/>
    <w:pPr>
      <w:pBdr>
        <w:top w:val="none" w:sz="4" w:space="0" w:color="000000"/>
        <w:left w:val="none" w:sz="4" w:space="0" w:color="000000"/>
        <w:bottom w:val="none" w:sz="4" w:space="0" w:color="000000"/>
        <w:right w:val="none" w:sz="4" w:space="0" w:color="000000"/>
        <w:between w:val="none" w:sz="4" w:space="0" w:color="000000"/>
      </w:pBdr>
      <w:suppressAutoHyphens w:val="0"/>
      <w:autoSpaceDN/>
      <w:ind w:left="540"/>
      <w:jc w:val="both"/>
      <w:textAlignment w:val="auto"/>
    </w:pPr>
    <w:rPr>
      <w:rFonts w:ascii="Arial" w:eastAsia="Times New Roman" w:hAnsi="Arial" w:cs="Helvetica"/>
      <w:kern w:val="0"/>
      <w:lang w:val="es-ES_tradnl" w:eastAsia="es-CL" w:bidi="ar-SA"/>
    </w:rPr>
  </w:style>
  <w:style w:type="table" w:styleId="Tablaconcuadrcula">
    <w:name w:val="Table Grid"/>
    <w:basedOn w:val="Tablanormal"/>
    <w:uiPriority w:val="59"/>
    <w:rsid w:val="00401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semiHidden/>
    <w:rsid w:val="00E439EA"/>
    <w:rPr>
      <w:rFonts w:asciiTheme="majorHAnsi" w:eastAsiaTheme="majorEastAsia" w:hAnsiTheme="majorHAnsi" w:cs="Mangal"/>
      <w:color w:val="243F60"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1401">
      <w:bodyDiv w:val="1"/>
      <w:marLeft w:val="0"/>
      <w:marRight w:val="0"/>
      <w:marTop w:val="0"/>
      <w:marBottom w:val="0"/>
      <w:divBdr>
        <w:top w:val="none" w:sz="0" w:space="0" w:color="auto"/>
        <w:left w:val="none" w:sz="0" w:space="0" w:color="auto"/>
        <w:bottom w:val="none" w:sz="0" w:space="0" w:color="auto"/>
        <w:right w:val="none" w:sz="0" w:space="0" w:color="auto"/>
      </w:divBdr>
    </w:div>
    <w:div w:id="238911336">
      <w:bodyDiv w:val="1"/>
      <w:marLeft w:val="0"/>
      <w:marRight w:val="0"/>
      <w:marTop w:val="0"/>
      <w:marBottom w:val="0"/>
      <w:divBdr>
        <w:top w:val="none" w:sz="0" w:space="0" w:color="auto"/>
        <w:left w:val="none" w:sz="0" w:space="0" w:color="auto"/>
        <w:bottom w:val="none" w:sz="0" w:space="0" w:color="auto"/>
        <w:right w:val="none" w:sz="0" w:space="0" w:color="auto"/>
      </w:divBdr>
    </w:div>
    <w:div w:id="963465895">
      <w:bodyDiv w:val="1"/>
      <w:marLeft w:val="0"/>
      <w:marRight w:val="0"/>
      <w:marTop w:val="0"/>
      <w:marBottom w:val="0"/>
      <w:divBdr>
        <w:top w:val="none" w:sz="0" w:space="0" w:color="auto"/>
        <w:left w:val="none" w:sz="0" w:space="0" w:color="auto"/>
        <w:bottom w:val="none" w:sz="0" w:space="0" w:color="auto"/>
        <w:right w:val="none" w:sz="0" w:space="0" w:color="auto"/>
      </w:divBdr>
    </w:div>
    <w:div w:id="1269116867">
      <w:bodyDiv w:val="1"/>
      <w:marLeft w:val="0"/>
      <w:marRight w:val="0"/>
      <w:marTop w:val="0"/>
      <w:marBottom w:val="0"/>
      <w:divBdr>
        <w:top w:val="none" w:sz="0" w:space="0" w:color="auto"/>
        <w:left w:val="none" w:sz="0" w:space="0" w:color="auto"/>
        <w:bottom w:val="none" w:sz="0" w:space="0" w:color="auto"/>
        <w:right w:val="none" w:sz="0" w:space="0" w:color="auto"/>
      </w:divBdr>
    </w:div>
    <w:div w:id="1722636965">
      <w:bodyDiv w:val="1"/>
      <w:marLeft w:val="0"/>
      <w:marRight w:val="0"/>
      <w:marTop w:val="0"/>
      <w:marBottom w:val="0"/>
      <w:divBdr>
        <w:top w:val="none" w:sz="0" w:space="0" w:color="auto"/>
        <w:left w:val="none" w:sz="0" w:space="0" w:color="auto"/>
        <w:bottom w:val="none" w:sz="0" w:space="0" w:color="auto"/>
        <w:right w:val="none" w:sz="0" w:space="0" w:color="auto"/>
      </w:divBdr>
    </w:div>
    <w:div w:id="1812938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ercad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tnavarro@armada.cl" TargetMode="External"/><Relationship Id="rId4" Type="http://schemas.openxmlformats.org/officeDocument/2006/relationships/settings" Target="settings.xml"/><Relationship Id="rId9" Type="http://schemas.openxmlformats.org/officeDocument/2006/relationships/hyperlink" Target="mailto:cmorales@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5F811-8182-45BC-98D9-4F0D56EF0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3251</Words>
  <Characters>18532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Cardenas Valencia</dc:creator>
  <cp:lastModifiedBy>PAC GDO 12 CRISTIÁN MORALES YAÑEZ</cp:lastModifiedBy>
  <cp:revision>2</cp:revision>
  <cp:lastPrinted>2026-04-07T14:28:00Z</cp:lastPrinted>
  <dcterms:created xsi:type="dcterms:W3CDTF">2026-10-22T12:52:00Z</dcterms:created>
  <dcterms:modified xsi:type="dcterms:W3CDTF">2026-10-22T12:52:00Z</dcterms:modified>
</cp:coreProperties>
</file>