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F884" w14:textId="2B0A8256" w:rsidR="001E0766" w:rsidRPr="00B367A1" w:rsidRDefault="00000000" w:rsidP="00B367A1">
      <w:pPr>
        <w:pStyle w:val="Ttulo"/>
        <w:rPr>
          <w:rFonts w:asciiTheme="minorHAnsi" w:hAnsiTheme="minorHAnsi" w:cstheme="minorHAnsi"/>
        </w:rPr>
      </w:pPr>
      <w:r w:rsidRPr="00327B13">
        <w:rPr>
          <w:rFonts w:asciiTheme="minorHAnsi" w:hAnsiTheme="minorHAnsi" w:cstheme="minorHAnsi"/>
        </w:rPr>
        <w:t>TÉRMINOS</w:t>
      </w:r>
      <w:r w:rsidRPr="00327B13">
        <w:rPr>
          <w:rFonts w:asciiTheme="minorHAnsi" w:hAnsiTheme="minorHAnsi" w:cstheme="minorHAnsi"/>
          <w:spacing w:val="1"/>
        </w:rPr>
        <w:t xml:space="preserve"> </w:t>
      </w:r>
      <w:r w:rsidRPr="00327B13">
        <w:rPr>
          <w:rFonts w:asciiTheme="minorHAnsi" w:hAnsiTheme="minorHAnsi" w:cstheme="minorHAnsi"/>
        </w:rPr>
        <w:t>DE</w:t>
      </w:r>
      <w:r w:rsidRPr="00327B13">
        <w:rPr>
          <w:rFonts w:asciiTheme="minorHAnsi" w:hAnsiTheme="minorHAnsi" w:cstheme="minorHAnsi"/>
          <w:spacing w:val="3"/>
        </w:rPr>
        <w:t xml:space="preserve"> </w:t>
      </w:r>
      <w:r w:rsidRPr="00327B13">
        <w:rPr>
          <w:rFonts w:asciiTheme="minorHAnsi" w:hAnsiTheme="minorHAnsi" w:cstheme="minorHAnsi"/>
          <w:spacing w:val="-2"/>
        </w:rPr>
        <w:t>REFERENCIA</w:t>
      </w:r>
    </w:p>
    <w:p w14:paraId="0912C5A2" w14:textId="77777777" w:rsidR="001E0766" w:rsidRDefault="001E0766">
      <w:pPr>
        <w:pStyle w:val="Textoindependiente"/>
        <w:spacing w:before="46"/>
        <w:rPr>
          <w:b/>
          <w:sz w:val="26"/>
        </w:rPr>
      </w:pPr>
    </w:p>
    <w:p w14:paraId="0BBC2430" w14:textId="6647F935" w:rsidR="00D318A1" w:rsidRDefault="00000000" w:rsidP="00D318A1">
      <w:pPr>
        <w:pStyle w:val="Sinespaciado"/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sz w:val="24"/>
          <w:szCs w:val="24"/>
        </w:rPr>
        <w:t xml:space="preserve">El </w:t>
      </w:r>
      <w:r w:rsidR="005B2CBB" w:rsidRPr="005B2CBB">
        <w:rPr>
          <w:rFonts w:asciiTheme="minorHAnsi" w:hAnsiTheme="minorHAnsi" w:cstheme="minorHAnsi"/>
          <w:sz w:val="24"/>
          <w:szCs w:val="24"/>
        </w:rPr>
        <w:t>Centro de Formación Técnica de la Región del Maule</w:t>
      </w:r>
      <w:r w:rsidRPr="005B2CBB">
        <w:rPr>
          <w:rFonts w:asciiTheme="minorHAnsi" w:hAnsiTheme="minorHAnsi" w:cstheme="minorHAnsi"/>
          <w:sz w:val="24"/>
          <w:szCs w:val="24"/>
        </w:rPr>
        <w:t xml:space="preserve"> requiere adquirir </w:t>
      </w:r>
      <w:r w:rsidR="00D318A1">
        <w:rPr>
          <w:rFonts w:asciiTheme="minorHAnsi" w:hAnsiTheme="minorHAnsi" w:cstheme="minorHAnsi"/>
          <w:sz w:val="24"/>
          <w:szCs w:val="24"/>
        </w:rPr>
        <w:t>lo siguiente:</w:t>
      </w:r>
    </w:p>
    <w:p w14:paraId="5E9384B6" w14:textId="77777777" w:rsidR="00573AAC" w:rsidRDefault="00573AAC" w:rsidP="00D318A1">
      <w:pPr>
        <w:pStyle w:val="Sinespaciado"/>
        <w:rPr>
          <w:rFonts w:asciiTheme="minorHAnsi" w:hAnsiTheme="minorHAnsi"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16"/>
        <w:gridCol w:w="2126"/>
      </w:tblGrid>
      <w:tr w:rsidR="00CB73EE" w:rsidRPr="00CB73EE" w14:paraId="5C6C2EBA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676745E3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s-CL"/>
              </w:rPr>
            </w:pPr>
            <w:r w:rsidRPr="00CB73EE">
              <w:rPr>
                <w:rFonts w:asciiTheme="minorHAnsi" w:hAnsiTheme="minorHAnsi" w:cstheme="minorHAnsi"/>
                <w:b/>
                <w:sz w:val="24"/>
                <w:szCs w:val="24"/>
              </w:rPr>
              <w:t>PRODUCTO</w:t>
            </w:r>
          </w:p>
        </w:tc>
        <w:tc>
          <w:tcPr>
            <w:tcW w:w="2126" w:type="dxa"/>
            <w:noWrap/>
            <w:hideMark/>
          </w:tcPr>
          <w:p w14:paraId="7FF1057B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/>
                <w:sz w:val="24"/>
                <w:szCs w:val="24"/>
              </w:rPr>
              <w:t>CANTIDAD</w:t>
            </w:r>
          </w:p>
        </w:tc>
      </w:tr>
      <w:tr w:rsidR="00CB73EE" w:rsidRPr="00CB73EE" w14:paraId="6B95E861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3D4976E7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Silicona barra transparente 7 mm, 10 un.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Krearte</w:t>
            </w:r>
            <w:proofErr w:type="spellEnd"/>
          </w:p>
        </w:tc>
        <w:tc>
          <w:tcPr>
            <w:tcW w:w="2126" w:type="dxa"/>
            <w:noWrap/>
            <w:hideMark/>
          </w:tcPr>
          <w:p w14:paraId="466353E2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8</w:t>
            </w:r>
          </w:p>
        </w:tc>
      </w:tr>
      <w:tr w:rsidR="00CB73EE" w:rsidRPr="00CB73EE" w14:paraId="327957EF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7100C4ED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Carpeta cartulina española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Artel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, 10 hojas</w:t>
            </w:r>
          </w:p>
        </w:tc>
        <w:tc>
          <w:tcPr>
            <w:tcW w:w="2126" w:type="dxa"/>
            <w:noWrap/>
            <w:hideMark/>
          </w:tcPr>
          <w:p w14:paraId="458FA352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69518185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742F28D0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Carpeta cartulina metálica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Artel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, 10 hojas</w:t>
            </w:r>
          </w:p>
        </w:tc>
        <w:tc>
          <w:tcPr>
            <w:tcW w:w="2126" w:type="dxa"/>
            <w:noWrap/>
            <w:hideMark/>
          </w:tcPr>
          <w:p w14:paraId="503DAE38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4955FCAF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76E2A9B9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Cartulina Artel 55x77 verde oscuro</w:t>
            </w:r>
          </w:p>
        </w:tc>
        <w:tc>
          <w:tcPr>
            <w:tcW w:w="2126" w:type="dxa"/>
            <w:noWrap/>
            <w:hideMark/>
          </w:tcPr>
          <w:p w14:paraId="70961950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7998E66C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02CBB1B3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Cartulina Artel 55x77 rojo</w:t>
            </w:r>
          </w:p>
        </w:tc>
        <w:tc>
          <w:tcPr>
            <w:tcW w:w="2126" w:type="dxa"/>
            <w:noWrap/>
            <w:hideMark/>
          </w:tcPr>
          <w:p w14:paraId="5B6CD79F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00E803B1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79CCB125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Cartulina Torre 55x75 amarilla</w:t>
            </w:r>
          </w:p>
        </w:tc>
        <w:tc>
          <w:tcPr>
            <w:tcW w:w="2126" w:type="dxa"/>
            <w:noWrap/>
            <w:hideMark/>
          </w:tcPr>
          <w:p w14:paraId="3CB4D8A5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8</w:t>
            </w:r>
          </w:p>
        </w:tc>
      </w:tr>
      <w:tr w:rsidR="00CB73EE" w:rsidRPr="00CB73EE" w14:paraId="558FEC12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5FE2574B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Cartulina Torre 55x75 azul</w:t>
            </w:r>
          </w:p>
        </w:tc>
        <w:tc>
          <w:tcPr>
            <w:tcW w:w="2126" w:type="dxa"/>
            <w:noWrap/>
            <w:hideMark/>
          </w:tcPr>
          <w:p w14:paraId="093BC8B8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56D18D1E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0D605558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Cartulina Torre 55x75 café</w:t>
            </w:r>
          </w:p>
        </w:tc>
        <w:tc>
          <w:tcPr>
            <w:tcW w:w="2126" w:type="dxa"/>
            <w:noWrap/>
            <w:hideMark/>
          </w:tcPr>
          <w:p w14:paraId="43B6CC89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34AF699F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401FA093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Cartulina Torre 55x75 celeste</w:t>
            </w:r>
          </w:p>
        </w:tc>
        <w:tc>
          <w:tcPr>
            <w:tcW w:w="2126" w:type="dxa"/>
            <w:noWrap/>
            <w:hideMark/>
          </w:tcPr>
          <w:p w14:paraId="185FF7BA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742A6C73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4873C470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Cartulina Torre 55x75 naranja</w:t>
            </w:r>
          </w:p>
        </w:tc>
        <w:tc>
          <w:tcPr>
            <w:tcW w:w="2126" w:type="dxa"/>
            <w:noWrap/>
            <w:hideMark/>
          </w:tcPr>
          <w:p w14:paraId="1C43E810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4A6E8021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1A8F724A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Cartulina Torre 55x75 negra</w:t>
            </w:r>
          </w:p>
        </w:tc>
        <w:tc>
          <w:tcPr>
            <w:tcW w:w="2126" w:type="dxa"/>
            <w:noWrap/>
            <w:hideMark/>
          </w:tcPr>
          <w:p w14:paraId="0C2033C3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202956DC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0C3645FD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Cartulina Torre 55x75 rosada</w:t>
            </w:r>
          </w:p>
        </w:tc>
        <w:tc>
          <w:tcPr>
            <w:tcW w:w="2126" w:type="dxa"/>
            <w:noWrap/>
            <w:hideMark/>
          </w:tcPr>
          <w:p w14:paraId="19279FC7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5A3F75A4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6CF5E6EC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Cartulina Torre 55x75 verde claro</w:t>
            </w:r>
          </w:p>
        </w:tc>
        <w:tc>
          <w:tcPr>
            <w:tcW w:w="2126" w:type="dxa"/>
            <w:noWrap/>
            <w:hideMark/>
          </w:tcPr>
          <w:p w14:paraId="30A8E3FF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0BDDA0BA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4F9103C5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Cartulina Torre 55x75 violeta</w:t>
            </w:r>
          </w:p>
        </w:tc>
        <w:tc>
          <w:tcPr>
            <w:tcW w:w="2126" w:type="dxa"/>
            <w:noWrap/>
            <w:hideMark/>
          </w:tcPr>
          <w:p w14:paraId="094A8BB0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4731BE66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506BC57A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Carpeta entretenido Torre</w:t>
            </w:r>
          </w:p>
        </w:tc>
        <w:tc>
          <w:tcPr>
            <w:tcW w:w="2126" w:type="dxa"/>
            <w:noWrap/>
            <w:hideMark/>
          </w:tcPr>
          <w:p w14:paraId="5183C537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38F9D219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5A622CB7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Carpeta paño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lenci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entretenido Torre</w:t>
            </w:r>
          </w:p>
        </w:tc>
        <w:tc>
          <w:tcPr>
            <w:tcW w:w="2126" w:type="dxa"/>
            <w:noWrap/>
            <w:hideMark/>
          </w:tcPr>
          <w:p w14:paraId="035A4446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7D49513C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62FDEA69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Archivador carta 1220 hojas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Lavoro</w:t>
            </w:r>
            <w:proofErr w:type="spellEnd"/>
          </w:p>
        </w:tc>
        <w:tc>
          <w:tcPr>
            <w:tcW w:w="2126" w:type="dxa"/>
            <w:noWrap/>
            <w:hideMark/>
          </w:tcPr>
          <w:p w14:paraId="4216BC79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65667C22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00BE5E7E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Resma Excellent carta 75 g, 500 hojas</w:t>
            </w:r>
          </w:p>
        </w:tc>
        <w:tc>
          <w:tcPr>
            <w:tcW w:w="2126" w:type="dxa"/>
            <w:noWrap/>
            <w:hideMark/>
          </w:tcPr>
          <w:p w14:paraId="223BA645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02BD4CC9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27B50C3E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Resma Excellent oficio 75 g, 500 hojas</w:t>
            </w:r>
          </w:p>
        </w:tc>
        <w:tc>
          <w:tcPr>
            <w:tcW w:w="2126" w:type="dxa"/>
            <w:noWrap/>
            <w:hideMark/>
          </w:tcPr>
          <w:p w14:paraId="67A36742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4B1BC803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33376D86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Silicona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Artel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100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cc</w:t>
            </w:r>
            <w:proofErr w:type="spellEnd"/>
          </w:p>
        </w:tc>
        <w:tc>
          <w:tcPr>
            <w:tcW w:w="2126" w:type="dxa"/>
            <w:noWrap/>
            <w:hideMark/>
          </w:tcPr>
          <w:p w14:paraId="7071717D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0BBDB6F0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03D501D2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Papel adhesivo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glossy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oficio 180 g, 100 hojas</w:t>
            </w:r>
          </w:p>
        </w:tc>
        <w:tc>
          <w:tcPr>
            <w:tcW w:w="2126" w:type="dxa"/>
            <w:noWrap/>
            <w:hideMark/>
          </w:tcPr>
          <w:p w14:paraId="1DB389E4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</w:p>
        </w:tc>
      </w:tr>
      <w:tr w:rsidR="00CB73EE" w:rsidRPr="00CB73EE" w14:paraId="59DA713F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081FD721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Adhesivo barra Stick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Artel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115 g</w:t>
            </w:r>
          </w:p>
        </w:tc>
        <w:tc>
          <w:tcPr>
            <w:tcW w:w="2126" w:type="dxa"/>
            <w:noWrap/>
            <w:hideMark/>
          </w:tcPr>
          <w:p w14:paraId="488CBA78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5CCA0354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2C376E0E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Pistola silicona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Artel</w:t>
            </w:r>
            <w:proofErr w:type="spellEnd"/>
          </w:p>
        </w:tc>
        <w:tc>
          <w:tcPr>
            <w:tcW w:w="2126" w:type="dxa"/>
            <w:noWrap/>
            <w:hideMark/>
          </w:tcPr>
          <w:p w14:paraId="6585E5B3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127AA653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4CEE9EA8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Termolaminadora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Spyra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Lite 230 negra</w:t>
            </w:r>
          </w:p>
        </w:tc>
        <w:tc>
          <w:tcPr>
            <w:tcW w:w="2126" w:type="dxa"/>
            <w:noWrap/>
            <w:hideMark/>
          </w:tcPr>
          <w:p w14:paraId="79497782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</w:p>
        </w:tc>
      </w:tr>
      <w:tr w:rsidR="00CB73EE" w:rsidRPr="00CB73EE" w14:paraId="50AB6027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064B6771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Láminas termolaminado 229x280 mm, 100 un.</w:t>
            </w:r>
          </w:p>
        </w:tc>
        <w:tc>
          <w:tcPr>
            <w:tcW w:w="2126" w:type="dxa"/>
            <w:noWrap/>
            <w:hideMark/>
          </w:tcPr>
          <w:p w14:paraId="15CC10C0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3EC0D7C8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5994A02B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Pintura acrílica 12 colores tubo 12 ml</w:t>
            </w:r>
          </w:p>
        </w:tc>
        <w:tc>
          <w:tcPr>
            <w:tcW w:w="2126" w:type="dxa"/>
            <w:noWrap/>
            <w:hideMark/>
          </w:tcPr>
          <w:p w14:paraId="35D16FF5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19FBFE2D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0722DBF7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Cartón forrado 77x110 390 g</w:t>
            </w:r>
          </w:p>
        </w:tc>
        <w:tc>
          <w:tcPr>
            <w:tcW w:w="2126" w:type="dxa"/>
            <w:noWrap/>
            <w:hideMark/>
          </w:tcPr>
          <w:p w14:paraId="5F5D5112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6</w:t>
            </w:r>
          </w:p>
        </w:tc>
      </w:tr>
      <w:tr w:rsidR="00CB73EE" w:rsidRPr="00CB73EE" w14:paraId="1CF3EF8D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7352C7A1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Palos de helado colores 50 un.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Krearte</w:t>
            </w:r>
            <w:proofErr w:type="spellEnd"/>
          </w:p>
        </w:tc>
        <w:tc>
          <w:tcPr>
            <w:tcW w:w="2126" w:type="dxa"/>
            <w:noWrap/>
            <w:hideMark/>
          </w:tcPr>
          <w:p w14:paraId="49C17009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5</w:t>
            </w:r>
          </w:p>
        </w:tc>
      </w:tr>
      <w:tr w:rsidR="00CB73EE" w:rsidRPr="00CB73EE" w14:paraId="13EE8CCF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5539A560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Palos de helado natural 50 un.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Krearte</w:t>
            </w:r>
            <w:proofErr w:type="spellEnd"/>
          </w:p>
        </w:tc>
        <w:tc>
          <w:tcPr>
            <w:tcW w:w="2126" w:type="dxa"/>
            <w:noWrap/>
            <w:hideMark/>
          </w:tcPr>
          <w:p w14:paraId="1F8A33B6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452B8F9F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419CA3D0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Anilladora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espiralera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perforadora metal</w:t>
            </w:r>
          </w:p>
        </w:tc>
        <w:tc>
          <w:tcPr>
            <w:tcW w:w="2126" w:type="dxa"/>
            <w:noWrap/>
            <w:hideMark/>
          </w:tcPr>
          <w:p w14:paraId="31452866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</w:p>
        </w:tc>
      </w:tr>
      <w:tr w:rsidR="00CB73EE" w:rsidRPr="00CB73EE" w14:paraId="33C77044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333193F0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proofErr w:type="gram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Espirales plásticos</w:t>
            </w:r>
            <w:proofErr w:type="gram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encuadernar 14 mm</w:t>
            </w:r>
          </w:p>
        </w:tc>
        <w:tc>
          <w:tcPr>
            <w:tcW w:w="2126" w:type="dxa"/>
            <w:noWrap/>
            <w:hideMark/>
          </w:tcPr>
          <w:p w14:paraId="10053B7A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50</w:t>
            </w:r>
          </w:p>
        </w:tc>
      </w:tr>
      <w:tr w:rsidR="00CB73EE" w:rsidRPr="00CB73EE" w14:paraId="2B689063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052ABC58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Cartón piedra pliego 77x110 cm</w:t>
            </w:r>
          </w:p>
        </w:tc>
        <w:tc>
          <w:tcPr>
            <w:tcW w:w="2126" w:type="dxa"/>
            <w:noWrap/>
            <w:hideMark/>
          </w:tcPr>
          <w:p w14:paraId="53883510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6</w:t>
            </w:r>
          </w:p>
        </w:tc>
      </w:tr>
      <w:tr w:rsidR="00CB73EE" w:rsidRPr="00CB73EE" w14:paraId="65F90171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6577FD2E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lastRenderedPageBreak/>
              <w:t>Sobres de cartulina de colores</w:t>
            </w:r>
          </w:p>
        </w:tc>
        <w:tc>
          <w:tcPr>
            <w:tcW w:w="2126" w:type="dxa"/>
            <w:noWrap/>
            <w:hideMark/>
          </w:tcPr>
          <w:p w14:paraId="4738B809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3357E8FE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1CB93387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Papel fotográfico, hojas</w:t>
            </w:r>
          </w:p>
        </w:tc>
        <w:tc>
          <w:tcPr>
            <w:tcW w:w="2126" w:type="dxa"/>
            <w:noWrap/>
            <w:hideMark/>
          </w:tcPr>
          <w:p w14:paraId="07FA95F7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30</w:t>
            </w:r>
          </w:p>
        </w:tc>
      </w:tr>
      <w:tr w:rsidR="00CB73EE" w:rsidRPr="00CB73EE" w14:paraId="0A430A0F" w14:textId="77777777" w:rsidTr="00CB73EE">
        <w:trPr>
          <w:trHeight w:val="70"/>
        </w:trPr>
        <w:tc>
          <w:tcPr>
            <w:tcW w:w="6516" w:type="dxa"/>
            <w:noWrap/>
            <w:hideMark/>
          </w:tcPr>
          <w:p w14:paraId="4E921DF5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Paño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lenci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colores, tamaño carta/oficio</w:t>
            </w:r>
          </w:p>
        </w:tc>
        <w:tc>
          <w:tcPr>
            <w:tcW w:w="2126" w:type="dxa"/>
            <w:noWrap/>
            <w:hideMark/>
          </w:tcPr>
          <w:p w14:paraId="569416FF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6</w:t>
            </w:r>
          </w:p>
        </w:tc>
      </w:tr>
      <w:tr w:rsidR="00CB73EE" w:rsidRPr="00CB73EE" w14:paraId="50C35805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48E5979F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Velcro adhesivo 2cm* 5 metros</w:t>
            </w:r>
          </w:p>
        </w:tc>
        <w:tc>
          <w:tcPr>
            <w:tcW w:w="2126" w:type="dxa"/>
            <w:noWrap/>
            <w:hideMark/>
          </w:tcPr>
          <w:p w14:paraId="2AF6951E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3</w:t>
            </w:r>
          </w:p>
        </w:tc>
      </w:tr>
      <w:tr w:rsidR="00CB73EE" w:rsidRPr="00CB73EE" w14:paraId="07BC4920" w14:textId="77777777" w:rsidTr="00CB73EE">
        <w:trPr>
          <w:trHeight w:val="70"/>
        </w:trPr>
        <w:tc>
          <w:tcPr>
            <w:tcW w:w="6516" w:type="dxa"/>
            <w:noWrap/>
            <w:hideMark/>
          </w:tcPr>
          <w:p w14:paraId="71149387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Resma de opalina</w:t>
            </w:r>
          </w:p>
        </w:tc>
        <w:tc>
          <w:tcPr>
            <w:tcW w:w="2126" w:type="dxa"/>
            <w:noWrap/>
            <w:hideMark/>
          </w:tcPr>
          <w:p w14:paraId="3D6C8878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</w:p>
        </w:tc>
      </w:tr>
      <w:tr w:rsidR="00CB73EE" w:rsidRPr="00CB73EE" w14:paraId="65D70666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5D4E08D2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Archivador blanco lomo angosto</w:t>
            </w:r>
          </w:p>
        </w:tc>
        <w:tc>
          <w:tcPr>
            <w:tcW w:w="2126" w:type="dxa"/>
            <w:noWrap/>
            <w:hideMark/>
          </w:tcPr>
          <w:p w14:paraId="15B542F9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</w:tr>
      <w:tr w:rsidR="00CB73EE" w:rsidRPr="00CB73EE" w14:paraId="3E6F502E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051D5CE3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Goma EVA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glitter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tamaño pequeño rojo</w:t>
            </w:r>
          </w:p>
        </w:tc>
        <w:tc>
          <w:tcPr>
            <w:tcW w:w="2126" w:type="dxa"/>
            <w:noWrap/>
            <w:hideMark/>
          </w:tcPr>
          <w:p w14:paraId="52811E2C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0177D60B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4F63D884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Goma EVA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glitter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tamaño pequeño verde</w:t>
            </w:r>
          </w:p>
        </w:tc>
        <w:tc>
          <w:tcPr>
            <w:tcW w:w="2126" w:type="dxa"/>
            <w:noWrap/>
            <w:hideMark/>
          </w:tcPr>
          <w:p w14:paraId="447617B2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766887A2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6D5B1752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Goma EVA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glitter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tamaño pequeño amarilla</w:t>
            </w:r>
          </w:p>
        </w:tc>
        <w:tc>
          <w:tcPr>
            <w:tcW w:w="2126" w:type="dxa"/>
            <w:noWrap/>
            <w:hideMark/>
          </w:tcPr>
          <w:p w14:paraId="5A9A8EE3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18474571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232844A5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Goma EVA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glitter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tamaño pequeño azul</w:t>
            </w:r>
          </w:p>
        </w:tc>
        <w:tc>
          <w:tcPr>
            <w:tcW w:w="2126" w:type="dxa"/>
            <w:noWrap/>
            <w:hideMark/>
          </w:tcPr>
          <w:p w14:paraId="5ADE2BE8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39F56BB7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013FB195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Goma EVA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glitter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tamaño pequeño negra</w:t>
            </w:r>
          </w:p>
        </w:tc>
        <w:tc>
          <w:tcPr>
            <w:tcW w:w="2126" w:type="dxa"/>
            <w:noWrap/>
            <w:hideMark/>
          </w:tcPr>
          <w:p w14:paraId="038C5715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57E07EFA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17321B77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Goma EVA lisa café, pliego 40x60 cm</w:t>
            </w:r>
          </w:p>
        </w:tc>
        <w:tc>
          <w:tcPr>
            <w:tcW w:w="2126" w:type="dxa"/>
            <w:noWrap/>
            <w:hideMark/>
          </w:tcPr>
          <w:p w14:paraId="78545F7F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237E0EA0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5A740FC4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Goma EVA lisa rosada, pliego 40x60 cm</w:t>
            </w:r>
          </w:p>
        </w:tc>
        <w:tc>
          <w:tcPr>
            <w:tcW w:w="2126" w:type="dxa"/>
            <w:noWrap/>
            <w:hideMark/>
          </w:tcPr>
          <w:p w14:paraId="318DAEF7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26970012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3603E23F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Goma EVA lisa ploma, pliego 40x60 cm</w:t>
            </w:r>
          </w:p>
        </w:tc>
        <w:tc>
          <w:tcPr>
            <w:tcW w:w="2126" w:type="dxa"/>
            <w:noWrap/>
            <w:hideMark/>
          </w:tcPr>
          <w:p w14:paraId="4E0B67B9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5A8A074F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09EA808B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Goma EVA lisa roja, pliego 40x60 cm</w:t>
            </w:r>
          </w:p>
        </w:tc>
        <w:tc>
          <w:tcPr>
            <w:tcW w:w="2126" w:type="dxa"/>
            <w:noWrap/>
            <w:hideMark/>
          </w:tcPr>
          <w:p w14:paraId="04520B59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2667DBAA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7C474174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Goma EVA lisa verde, pliego 40x60 cm</w:t>
            </w:r>
          </w:p>
        </w:tc>
        <w:tc>
          <w:tcPr>
            <w:tcW w:w="2126" w:type="dxa"/>
            <w:noWrap/>
            <w:hideMark/>
          </w:tcPr>
          <w:p w14:paraId="54A70496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17AE61A7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7962D52E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Goma EVA lisa amarilla, pliego 40x60 cm</w:t>
            </w:r>
          </w:p>
        </w:tc>
        <w:tc>
          <w:tcPr>
            <w:tcW w:w="2126" w:type="dxa"/>
            <w:noWrap/>
            <w:hideMark/>
          </w:tcPr>
          <w:p w14:paraId="5F995067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1D19A09A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17E4FC2B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Paño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lenci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colores surtidos, tamaño carta/oficio</w:t>
            </w:r>
          </w:p>
        </w:tc>
        <w:tc>
          <w:tcPr>
            <w:tcW w:w="2126" w:type="dxa"/>
            <w:noWrap/>
            <w:hideMark/>
          </w:tcPr>
          <w:p w14:paraId="46AAAF73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74BD7123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7B32F4E8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Papel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kraft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, pliego 50x70 cm</w:t>
            </w:r>
          </w:p>
        </w:tc>
        <w:tc>
          <w:tcPr>
            <w:tcW w:w="2126" w:type="dxa"/>
            <w:noWrap/>
            <w:hideMark/>
          </w:tcPr>
          <w:p w14:paraId="6CEA54A0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61A07950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22AA4507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vasos </w:t>
            </w: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plasticos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chicos</w:t>
            </w:r>
          </w:p>
        </w:tc>
        <w:tc>
          <w:tcPr>
            <w:tcW w:w="2126" w:type="dxa"/>
            <w:noWrap/>
            <w:hideMark/>
          </w:tcPr>
          <w:p w14:paraId="7926D403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50</w:t>
            </w:r>
          </w:p>
        </w:tc>
      </w:tr>
      <w:tr w:rsidR="00CB73EE" w:rsidRPr="00CB73EE" w14:paraId="27EC7153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645AE693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Plumon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de Pizarra negro</w:t>
            </w:r>
          </w:p>
        </w:tc>
        <w:tc>
          <w:tcPr>
            <w:tcW w:w="2126" w:type="dxa"/>
            <w:noWrap/>
            <w:hideMark/>
          </w:tcPr>
          <w:p w14:paraId="0E4C808E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5F5F688D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34C4374C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Plumon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de Pizarra rojo</w:t>
            </w:r>
          </w:p>
        </w:tc>
        <w:tc>
          <w:tcPr>
            <w:tcW w:w="2126" w:type="dxa"/>
            <w:noWrap/>
            <w:hideMark/>
          </w:tcPr>
          <w:p w14:paraId="668A36A6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64AE78BA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6A3AD8CA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Plumon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de Pizarra azul</w:t>
            </w:r>
          </w:p>
        </w:tc>
        <w:tc>
          <w:tcPr>
            <w:tcW w:w="2126" w:type="dxa"/>
            <w:noWrap/>
            <w:hideMark/>
          </w:tcPr>
          <w:p w14:paraId="6E9BA8FA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  <w:tr w:rsidR="00CB73EE" w:rsidRPr="00CB73EE" w14:paraId="74007F93" w14:textId="77777777" w:rsidTr="00CB73EE">
        <w:trPr>
          <w:trHeight w:val="315"/>
        </w:trPr>
        <w:tc>
          <w:tcPr>
            <w:tcW w:w="6516" w:type="dxa"/>
            <w:noWrap/>
            <w:hideMark/>
          </w:tcPr>
          <w:p w14:paraId="145A65CB" w14:textId="77777777" w:rsidR="00CB73EE" w:rsidRPr="00CB73EE" w:rsidRDefault="00CB73EE" w:rsidP="00CB73EE">
            <w:pPr>
              <w:pStyle w:val="Textoindependiente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proofErr w:type="spellStart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Plumon</w:t>
            </w:r>
            <w:proofErr w:type="spellEnd"/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de Pizarra verde</w:t>
            </w:r>
          </w:p>
        </w:tc>
        <w:tc>
          <w:tcPr>
            <w:tcW w:w="2126" w:type="dxa"/>
            <w:noWrap/>
            <w:hideMark/>
          </w:tcPr>
          <w:p w14:paraId="6AFFD7A3" w14:textId="77777777" w:rsidR="00CB73EE" w:rsidRPr="00CB73EE" w:rsidRDefault="00CB73EE" w:rsidP="00CB73EE">
            <w:pPr>
              <w:pStyle w:val="Textoindependiente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B73EE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</w:tr>
    </w:tbl>
    <w:p w14:paraId="1F074B63" w14:textId="43E0E757" w:rsidR="001E0766" w:rsidRDefault="001E0766">
      <w:pPr>
        <w:pStyle w:val="Textoindependiente"/>
        <w:rPr>
          <w:b/>
          <w:sz w:val="14"/>
        </w:rPr>
        <w:sectPr w:rsidR="001E0766" w:rsidSect="00CB73EE">
          <w:headerReference w:type="default" r:id="rId7"/>
          <w:type w:val="continuous"/>
          <w:pgSz w:w="12240" w:h="15840"/>
          <w:pgMar w:top="1340" w:right="1440" w:bottom="1702" w:left="1440" w:header="720" w:footer="720" w:gutter="0"/>
          <w:cols w:space="720"/>
        </w:sectPr>
      </w:pPr>
    </w:p>
    <w:p w14:paraId="45FD4DA1" w14:textId="77777777" w:rsidR="001E0766" w:rsidRPr="005B2CBB" w:rsidRDefault="00000000">
      <w:pPr>
        <w:pStyle w:val="Ttulo1"/>
        <w:numPr>
          <w:ilvl w:val="0"/>
          <w:numId w:val="1"/>
        </w:numPr>
        <w:tabs>
          <w:tab w:val="left" w:pos="1409"/>
        </w:tabs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sz w:val="24"/>
          <w:szCs w:val="24"/>
        </w:rPr>
        <w:lastRenderedPageBreak/>
        <w:t>MONTO</w:t>
      </w:r>
      <w:r w:rsidRPr="005B2CBB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CONTRATACIÓN</w:t>
      </w:r>
    </w:p>
    <w:p w14:paraId="611D25CF" w14:textId="3CEF2D4E" w:rsidR="00573AAC" w:rsidRDefault="00000000">
      <w:pPr>
        <w:pStyle w:val="Textoindependiente"/>
        <w:spacing w:before="196" w:line="422" w:lineRule="auto"/>
        <w:ind w:left="621" w:right="1044"/>
        <w:rPr>
          <w:rFonts w:asciiTheme="minorHAnsi" w:hAnsiTheme="minorHAnsi" w:cstheme="minorHAnsi"/>
          <w:spacing w:val="-2"/>
          <w:sz w:val="24"/>
          <w:szCs w:val="24"/>
        </w:rPr>
      </w:pPr>
      <w:r w:rsidRPr="005B2CBB">
        <w:rPr>
          <w:rFonts w:asciiTheme="minorHAnsi" w:hAnsiTheme="minorHAnsi" w:cstheme="minorHAnsi"/>
          <w:spacing w:val="-2"/>
          <w:sz w:val="24"/>
          <w:szCs w:val="24"/>
        </w:rPr>
        <w:t>El</w:t>
      </w:r>
      <w:r w:rsidRPr="005B2CBB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monto</w:t>
      </w:r>
      <w:r w:rsidRPr="005B2CBB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total</w:t>
      </w:r>
      <w:r w:rsidRPr="005B2CBB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disponible</w:t>
      </w:r>
      <w:r w:rsidRPr="005B2CBB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asignado</w:t>
      </w:r>
      <w:r w:rsidRPr="005B2CBB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corresponde</w:t>
      </w:r>
      <w:r w:rsidRPr="005B2CBB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a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D57B46">
        <w:rPr>
          <w:rFonts w:asciiTheme="minorHAnsi" w:hAnsiTheme="minorHAnsi" w:cstheme="minorHAnsi"/>
          <w:spacing w:val="-2"/>
          <w:sz w:val="24"/>
          <w:szCs w:val="24"/>
        </w:rPr>
        <w:t>$</w:t>
      </w:r>
      <w:r w:rsidR="00CB73EE">
        <w:rPr>
          <w:rFonts w:asciiTheme="minorHAnsi" w:hAnsiTheme="minorHAnsi" w:cstheme="minorHAnsi"/>
          <w:spacing w:val="-2"/>
          <w:sz w:val="24"/>
          <w:szCs w:val="24"/>
        </w:rPr>
        <w:t>455.411</w:t>
      </w:r>
      <w:r w:rsidR="00573AAC">
        <w:rPr>
          <w:rFonts w:asciiTheme="minorHAnsi" w:hAnsiTheme="minorHAnsi" w:cstheme="minorHAnsi"/>
          <w:spacing w:val="-2"/>
          <w:sz w:val="24"/>
          <w:szCs w:val="24"/>
        </w:rPr>
        <w:t xml:space="preserve">.- </w:t>
      </w:r>
    </w:p>
    <w:p w14:paraId="2197EC36" w14:textId="7349610D" w:rsidR="001E0766" w:rsidRPr="005B2CBB" w:rsidRDefault="00000000">
      <w:pPr>
        <w:pStyle w:val="Textoindependiente"/>
        <w:spacing w:before="196" w:line="422" w:lineRule="auto"/>
        <w:ind w:left="621" w:right="1044"/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sz w:val="24"/>
          <w:szCs w:val="24"/>
        </w:rPr>
        <w:t>Incluye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cualquier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gasto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por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concepto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despacho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u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otro.</w:t>
      </w:r>
    </w:p>
    <w:p w14:paraId="28525237" w14:textId="77777777" w:rsidR="001E0766" w:rsidRPr="005B2CBB" w:rsidRDefault="00000000">
      <w:pPr>
        <w:pStyle w:val="Ttulo1"/>
        <w:numPr>
          <w:ilvl w:val="0"/>
          <w:numId w:val="1"/>
        </w:numPr>
        <w:tabs>
          <w:tab w:val="left" w:pos="1409"/>
        </w:tabs>
        <w:spacing w:before="1"/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spacing w:val="-4"/>
          <w:w w:val="105"/>
          <w:sz w:val="24"/>
          <w:szCs w:val="24"/>
        </w:rPr>
        <w:t>PAGO</w:t>
      </w:r>
    </w:p>
    <w:p w14:paraId="174EBCC7" w14:textId="0FC98D07" w:rsidR="001E0766" w:rsidRDefault="00000000" w:rsidP="005B2CBB">
      <w:pPr>
        <w:pStyle w:val="Textoindependiente"/>
        <w:spacing w:before="193" w:line="273" w:lineRule="auto"/>
        <w:ind w:left="621" w:right="254"/>
        <w:jc w:val="both"/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spacing w:val="-4"/>
          <w:sz w:val="24"/>
          <w:szCs w:val="24"/>
        </w:rPr>
        <w:t>El/los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pago/s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al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proveedor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por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los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bienes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adquiridos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o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servicios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contratados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por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 xml:space="preserve">entidad </w:t>
      </w:r>
      <w:r w:rsidRPr="005B2CBB">
        <w:rPr>
          <w:rFonts w:asciiTheme="minorHAnsi" w:hAnsiTheme="minorHAnsi" w:cstheme="minorHAnsi"/>
          <w:sz w:val="24"/>
          <w:szCs w:val="24"/>
        </w:rPr>
        <w:t>licitante,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deberá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efectuarse</w:t>
      </w:r>
      <w:r w:rsidRPr="005B2CBB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por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est</w:t>
      </w:r>
      <w:r w:rsidR="005B2CBB">
        <w:rPr>
          <w:rFonts w:asciiTheme="minorHAnsi" w:hAnsiTheme="minorHAnsi" w:cstheme="minorHAnsi"/>
          <w:sz w:val="24"/>
          <w:szCs w:val="24"/>
        </w:rPr>
        <w:t>a institución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dentro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los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30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días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corridos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siguientes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a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 xml:space="preserve">la 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>recepción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>de la</w:t>
      </w:r>
      <w:r w:rsidRPr="005B2CBB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>factura</w:t>
      </w:r>
      <w:r w:rsidRPr="005B2CBB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>o</w:t>
      </w:r>
      <w:r w:rsidRPr="005B2CBB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>del</w:t>
      </w:r>
      <w:r w:rsidRPr="005B2CBB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>respectivo</w:t>
      </w:r>
      <w:r w:rsidRPr="005B2CBB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>instrumento tributario</w:t>
      </w:r>
      <w:r w:rsidRPr="005B2CBB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 xml:space="preserve">cobro (factura), emitido </w:t>
      </w:r>
      <w:r w:rsidRPr="005B2CBB">
        <w:rPr>
          <w:rFonts w:asciiTheme="minorHAnsi" w:hAnsiTheme="minorHAnsi" w:cstheme="minorHAnsi"/>
          <w:sz w:val="24"/>
          <w:szCs w:val="24"/>
        </w:rPr>
        <w:t>a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nombre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="005B2CBB">
        <w:rPr>
          <w:rFonts w:asciiTheme="minorHAnsi" w:hAnsiTheme="minorHAnsi" w:cstheme="minorHAnsi"/>
          <w:spacing w:val="-13"/>
          <w:sz w:val="24"/>
          <w:szCs w:val="24"/>
        </w:rPr>
        <w:t>Centro de Formación Técnica de la región del Maule</w:t>
      </w:r>
      <w:r w:rsidRPr="005B2CBB">
        <w:rPr>
          <w:rFonts w:asciiTheme="minorHAnsi" w:hAnsiTheme="minorHAnsi" w:cstheme="minorHAnsi"/>
          <w:sz w:val="24"/>
          <w:szCs w:val="24"/>
        </w:rPr>
        <w:t>,</w:t>
      </w:r>
      <w:r w:rsidRPr="005B2CBB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RUT</w:t>
      </w:r>
      <w:r w:rsidRPr="005B2CBB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61.9</w:t>
      </w:r>
      <w:r w:rsidR="005B2CBB">
        <w:rPr>
          <w:rFonts w:asciiTheme="minorHAnsi" w:hAnsiTheme="minorHAnsi" w:cstheme="minorHAnsi"/>
          <w:spacing w:val="-2"/>
          <w:sz w:val="24"/>
          <w:szCs w:val="24"/>
        </w:rPr>
        <w:t>99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.250-</w:t>
      </w:r>
      <w:r w:rsidR="005B2CBB">
        <w:rPr>
          <w:rFonts w:asciiTheme="minorHAnsi" w:hAnsiTheme="minorHAnsi" w:cstheme="minorHAnsi"/>
          <w:sz w:val="24"/>
          <w:szCs w:val="24"/>
        </w:rPr>
        <w:t>4</w:t>
      </w:r>
      <w:r w:rsidRPr="005B2CBB">
        <w:rPr>
          <w:rFonts w:asciiTheme="minorHAnsi" w:hAnsiTheme="minorHAnsi" w:cstheme="minorHAnsi"/>
          <w:sz w:val="24"/>
          <w:szCs w:val="24"/>
        </w:rPr>
        <w:t>,</w:t>
      </w:r>
      <w:r w:rsidRPr="005B2CBB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dirección</w:t>
      </w:r>
      <w:r w:rsidRPr="005B2CBB">
        <w:rPr>
          <w:rFonts w:asciiTheme="minorHAnsi" w:hAnsiTheme="minorHAnsi" w:cstheme="minorHAnsi"/>
          <w:spacing w:val="6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6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facturación:</w:t>
      </w:r>
      <w:r w:rsidRPr="005B2CBB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="005B2CBB">
        <w:rPr>
          <w:rFonts w:asciiTheme="minorHAnsi" w:hAnsiTheme="minorHAnsi" w:cstheme="minorHAnsi"/>
          <w:sz w:val="24"/>
          <w:szCs w:val="24"/>
        </w:rPr>
        <w:t>Avenida Presidente Ibáñez 1105, Linares</w:t>
      </w:r>
      <w:r w:rsidRPr="005B2CBB">
        <w:rPr>
          <w:rFonts w:asciiTheme="minorHAnsi" w:hAnsiTheme="minorHAnsi" w:cstheme="minorHAnsi"/>
          <w:sz w:val="24"/>
          <w:szCs w:val="24"/>
        </w:rPr>
        <w:t>,</w:t>
      </w:r>
      <w:r w:rsidRPr="005B2CBB">
        <w:rPr>
          <w:rFonts w:asciiTheme="minorHAnsi" w:hAnsiTheme="minorHAnsi" w:cstheme="minorHAnsi"/>
          <w:spacing w:val="6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y</w:t>
      </w:r>
      <w:r w:rsidRPr="005B2CBB">
        <w:rPr>
          <w:rFonts w:asciiTheme="minorHAnsi" w:hAnsiTheme="minorHAnsi" w:cstheme="minorHAnsi"/>
          <w:spacing w:val="71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Giro:</w:t>
      </w:r>
      <w:r w:rsidRPr="005B2CBB">
        <w:rPr>
          <w:rFonts w:asciiTheme="minorHAnsi" w:hAnsiTheme="minorHAnsi" w:cstheme="minorHAnsi"/>
          <w:spacing w:val="70"/>
          <w:sz w:val="24"/>
          <w:szCs w:val="24"/>
        </w:rPr>
        <w:t xml:space="preserve"> </w:t>
      </w:r>
      <w:r w:rsidR="005B2CBB">
        <w:rPr>
          <w:rFonts w:asciiTheme="minorHAnsi" w:hAnsiTheme="minorHAnsi" w:cstheme="minorHAnsi"/>
          <w:sz w:val="24"/>
          <w:szCs w:val="24"/>
        </w:rPr>
        <w:t>Centro de Formación Técnica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.</w:t>
      </w:r>
      <w:r w:rsidRPr="005B2CBB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Con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todo,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para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proceder</w:t>
      </w:r>
      <w:r w:rsidRPr="005B2CBB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al</w:t>
      </w:r>
      <w:r w:rsidRPr="005B2CBB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pago</w:t>
      </w:r>
      <w:r w:rsidRPr="005B2CBB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se</w:t>
      </w:r>
      <w:r w:rsidRPr="005B2CBB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requerirá que</w:t>
      </w:r>
      <w:r w:rsidRPr="005B2CBB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previamente</w:t>
      </w:r>
      <w:r w:rsidRPr="005B2CBB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entidad</w:t>
      </w:r>
      <w:r w:rsidRPr="005B2CBB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certifique</w:t>
      </w:r>
      <w:r w:rsidRPr="005B2CBB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recepción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conforme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los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bienes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y/o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 xml:space="preserve">servicios </w:t>
      </w:r>
      <w:r w:rsidRPr="005B2CBB">
        <w:rPr>
          <w:rFonts w:asciiTheme="minorHAnsi" w:hAnsiTheme="minorHAnsi" w:cstheme="minorHAnsi"/>
          <w:sz w:val="24"/>
          <w:szCs w:val="24"/>
        </w:rPr>
        <w:t>adquiridos por aquella</w:t>
      </w:r>
      <w:r w:rsidR="008A3F08">
        <w:rPr>
          <w:rFonts w:asciiTheme="minorHAnsi" w:hAnsiTheme="minorHAnsi" w:cstheme="minorHAnsi"/>
          <w:sz w:val="24"/>
          <w:szCs w:val="24"/>
        </w:rPr>
        <w:t xml:space="preserve"> y que la factura no haya sido cedida a empresas de </w:t>
      </w:r>
      <w:proofErr w:type="spellStart"/>
      <w:r w:rsidR="008A3F08">
        <w:rPr>
          <w:rFonts w:asciiTheme="minorHAnsi" w:hAnsiTheme="minorHAnsi" w:cstheme="minorHAnsi"/>
          <w:sz w:val="24"/>
          <w:szCs w:val="24"/>
        </w:rPr>
        <w:t>factoring</w:t>
      </w:r>
      <w:proofErr w:type="spellEnd"/>
      <w:r w:rsidR="008A3F08">
        <w:rPr>
          <w:rFonts w:asciiTheme="minorHAnsi" w:hAnsiTheme="minorHAnsi" w:cstheme="minorHAnsi"/>
          <w:sz w:val="24"/>
          <w:szCs w:val="24"/>
        </w:rPr>
        <w:t>.</w:t>
      </w:r>
    </w:p>
    <w:p w14:paraId="00EEB322" w14:textId="77777777" w:rsidR="003B1F48" w:rsidRDefault="003B1F48" w:rsidP="005B2CBB">
      <w:pPr>
        <w:pStyle w:val="Textoindependiente"/>
        <w:spacing w:before="193" w:line="273" w:lineRule="auto"/>
        <w:ind w:left="621" w:right="254"/>
        <w:jc w:val="both"/>
        <w:rPr>
          <w:rFonts w:asciiTheme="minorHAnsi" w:hAnsiTheme="minorHAnsi" w:cstheme="minorHAnsi"/>
          <w:sz w:val="24"/>
          <w:szCs w:val="24"/>
        </w:rPr>
      </w:pPr>
    </w:p>
    <w:p w14:paraId="26D52388" w14:textId="77777777" w:rsidR="001E0766" w:rsidRPr="005B2CBB" w:rsidRDefault="00000000">
      <w:pPr>
        <w:pStyle w:val="Ttulo1"/>
        <w:numPr>
          <w:ilvl w:val="0"/>
          <w:numId w:val="1"/>
        </w:numPr>
        <w:tabs>
          <w:tab w:val="left" w:pos="1409"/>
        </w:tabs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sz w:val="24"/>
          <w:szCs w:val="24"/>
        </w:rPr>
        <w:t>CRITERIO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ELECCIÓN</w:t>
      </w:r>
    </w:p>
    <w:p w14:paraId="547CED38" w14:textId="71A7CB34" w:rsidR="001E0766" w:rsidRPr="005B2CBB" w:rsidRDefault="00000000" w:rsidP="00B367A1">
      <w:pPr>
        <w:pStyle w:val="Textoindependiente"/>
        <w:spacing w:before="196"/>
        <w:ind w:left="621"/>
        <w:jc w:val="both"/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spacing w:val="-4"/>
          <w:sz w:val="24"/>
          <w:szCs w:val="24"/>
        </w:rPr>
        <w:t>Menor</w:t>
      </w:r>
      <w:r w:rsidRPr="005B2CBB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precio</w:t>
      </w:r>
      <w:r w:rsidRPr="005B2CBB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total</w:t>
      </w:r>
      <w:r w:rsidRPr="005B2CBB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y</w:t>
      </w:r>
      <w:r w:rsidRPr="005B2CBB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cumplimiento</w:t>
      </w:r>
      <w:r w:rsidRPr="005B2CBB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los</w:t>
      </w:r>
      <w:r w:rsidRPr="005B2CBB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requerimientos</w:t>
      </w:r>
      <w:r w:rsidRPr="005B2CBB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técnicos.</w:t>
      </w:r>
    </w:p>
    <w:p w14:paraId="57A57202" w14:textId="77777777" w:rsidR="001E0766" w:rsidRPr="005B2CBB" w:rsidRDefault="001E0766">
      <w:pPr>
        <w:pStyle w:val="Textoindependiente"/>
        <w:spacing w:before="131"/>
        <w:rPr>
          <w:rFonts w:asciiTheme="minorHAnsi" w:hAnsiTheme="minorHAnsi" w:cstheme="minorHAnsi"/>
          <w:sz w:val="24"/>
          <w:szCs w:val="24"/>
        </w:rPr>
      </w:pPr>
    </w:p>
    <w:p w14:paraId="01138974" w14:textId="77777777" w:rsidR="001E0766" w:rsidRPr="005B2CBB" w:rsidRDefault="00000000">
      <w:pPr>
        <w:pStyle w:val="Ttulo1"/>
        <w:numPr>
          <w:ilvl w:val="0"/>
          <w:numId w:val="1"/>
        </w:numPr>
        <w:tabs>
          <w:tab w:val="left" w:pos="1409"/>
        </w:tabs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spacing w:val="-2"/>
          <w:w w:val="105"/>
          <w:sz w:val="24"/>
          <w:szCs w:val="24"/>
        </w:rPr>
        <w:t>FORMALIZACIÓN</w:t>
      </w:r>
    </w:p>
    <w:p w14:paraId="658CC8A2" w14:textId="3B999338" w:rsidR="001E0766" w:rsidRPr="005B2CBB" w:rsidRDefault="00000000">
      <w:pPr>
        <w:pStyle w:val="Textoindependiente"/>
        <w:spacing w:before="196" w:line="273" w:lineRule="auto"/>
        <w:ind w:left="621" w:right="258"/>
        <w:jc w:val="both"/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Adquisición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los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bienes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y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servicios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objeto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presente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contratación</w:t>
      </w:r>
      <w:r w:rsidRPr="005B2CBB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se</w:t>
      </w:r>
      <w:r w:rsidRPr="005B2CBB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 xml:space="preserve">formalizará 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>mediante</w:t>
      </w:r>
      <w:r w:rsidRPr="005B2CBB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>emisión de</w:t>
      </w:r>
      <w:r w:rsidRPr="005B2CBB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>la orden</w:t>
      </w:r>
      <w:r w:rsidRPr="005B2CBB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>compra y</w:t>
      </w:r>
      <w:r w:rsidRPr="005B2CBB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>la aceptación</w:t>
      </w:r>
      <w:r w:rsidRPr="005B2CBB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>ésta</w:t>
      </w:r>
      <w:r w:rsidRPr="005B2CBB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>por parte</w:t>
      </w:r>
      <w:r w:rsidRPr="005B2CBB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>del</w:t>
      </w:r>
      <w:r w:rsidRPr="005B2CBB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proveedor.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En</w:t>
      </w:r>
      <w:r w:rsidRPr="005B2CBB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el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caso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que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el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proveedor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no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acepte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OC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dentro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las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24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hrs.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contadas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desde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fecha de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envío,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el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="009D5D99">
        <w:rPr>
          <w:rFonts w:asciiTheme="minorHAnsi" w:hAnsiTheme="minorHAnsi" w:cstheme="minorHAnsi"/>
          <w:spacing w:val="-12"/>
          <w:sz w:val="24"/>
          <w:szCs w:val="24"/>
        </w:rPr>
        <w:t>CFT del Maule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podrá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cancelar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unilateralmente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dicho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documento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en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el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portal,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 xml:space="preserve">pudiendo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emitir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OC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al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oferente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que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presente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segunda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oferta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más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ventajosa.</w:t>
      </w:r>
    </w:p>
    <w:p w14:paraId="5EB19EA2" w14:textId="77777777" w:rsidR="001E0766" w:rsidRPr="005B2CBB" w:rsidRDefault="001E0766">
      <w:pPr>
        <w:pStyle w:val="Textoindependiente"/>
        <w:spacing w:before="92"/>
        <w:rPr>
          <w:rFonts w:asciiTheme="minorHAnsi" w:hAnsiTheme="minorHAnsi" w:cstheme="minorHAnsi"/>
          <w:sz w:val="24"/>
          <w:szCs w:val="24"/>
        </w:rPr>
      </w:pPr>
    </w:p>
    <w:p w14:paraId="5F1F8C3C" w14:textId="77777777" w:rsidR="001E0766" w:rsidRPr="005B2CBB" w:rsidRDefault="00000000">
      <w:pPr>
        <w:pStyle w:val="Ttulo1"/>
        <w:numPr>
          <w:ilvl w:val="0"/>
          <w:numId w:val="1"/>
        </w:numPr>
        <w:tabs>
          <w:tab w:val="left" w:pos="1409"/>
        </w:tabs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w w:val="105"/>
          <w:sz w:val="24"/>
          <w:szCs w:val="24"/>
        </w:rPr>
        <w:t>MECANISMO</w:t>
      </w:r>
      <w:r w:rsidRPr="005B2CBB">
        <w:rPr>
          <w:rFonts w:asciiTheme="minorHAnsi" w:hAnsiTheme="minorHAnsi" w:cstheme="minorHAnsi"/>
          <w:spacing w:val="-23"/>
          <w:w w:val="10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w w:val="105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23"/>
          <w:w w:val="10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w w:val="105"/>
          <w:sz w:val="24"/>
          <w:szCs w:val="24"/>
        </w:rPr>
        <w:t>RESOLUCIÓN</w:t>
      </w:r>
      <w:r w:rsidRPr="005B2CBB">
        <w:rPr>
          <w:rFonts w:asciiTheme="minorHAnsi" w:hAnsiTheme="minorHAnsi" w:cstheme="minorHAnsi"/>
          <w:spacing w:val="-21"/>
          <w:w w:val="10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w w:val="105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23"/>
          <w:w w:val="10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w w:val="105"/>
          <w:sz w:val="24"/>
          <w:szCs w:val="24"/>
        </w:rPr>
        <w:t>EMPATES</w:t>
      </w:r>
    </w:p>
    <w:p w14:paraId="5853BC67" w14:textId="77777777" w:rsidR="001E0766" w:rsidRPr="005B2CBB" w:rsidRDefault="00000000">
      <w:pPr>
        <w:pStyle w:val="Textoindependiente"/>
        <w:spacing w:before="194" w:line="271" w:lineRule="auto"/>
        <w:ind w:left="621" w:right="257"/>
        <w:jc w:val="both"/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sz w:val="24"/>
          <w:szCs w:val="24"/>
        </w:rPr>
        <w:t>En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el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evento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que,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una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vez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culminado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el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proceso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evaluación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ofertas,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hubiese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dos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o más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proponentes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que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hayan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obtenido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el</w:t>
      </w:r>
      <w:r w:rsidRPr="005B2CBB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mismo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puntaje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máximo,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quedando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más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z w:val="24"/>
          <w:szCs w:val="24"/>
        </w:rPr>
        <w:t xml:space="preserve">uno en condiciones de resultar seleccionados, se seleccionará a la propuesta que ingresó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primero</w:t>
      </w:r>
      <w:r w:rsidRPr="005B2CBB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respuesta</w:t>
      </w:r>
      <w:r w:rsidRPr="005B2CBB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en</w:t>
      </w:r>
      <w:r w:rsidRPr="005B2CBB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3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presente</w:t>
      </w:r>
      <w:r w:rsidRPr="005B2CBB">
        <w:rPr>
          <w:rFonts w:asciiTheme="minorHAnsi" w:hAnsiTheme="minorHAnsi" w:cstheme="minorHAnsi"/>
          <w:spacing w:val="-2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solicitud</w:t>
      </w:r>
      <w:r w:rsidRPr="005B2CBB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2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cotización</w:t>
      </w:r>
      <w:r w:rsidRPr="005B2CBB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en</w:t>
      </w:r>
      <w:r w:rsidRPr="005B2CBB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el</w:t>
      </w:r>
      <w:r w:rsidRPr="005B2CBB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portal</w:t>
      </w:r>
      <w:r w:rsidRPr="005B2CBB">
        <w:rPr>
          <w:rFonts w:asciiTheme="minorHAnsi" w:hAnsiTheme="minorHAnsi" w:cstheme="minorHAnsi"/>
          <w:spacing w:val="-2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2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mercado</w:t>
      </w:r>
      <w:r w:rsidRPr="005B2CBB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público.</w:t>
      </w:r>
    </w:p>
    <w:p w14:paraId="16F75411" w14:textId="77777777" w:rsidR="001E0766" w:rsidRPr="005B2CBB" w:rsidRDefault="001E0766">
      <w:pPr>
        <w:pStyle w:val="Textoindependiente"/>
        <w:spacing w:before="103"/>
        <w:rPr>
          <w:rFonts w:asciiTheme="minorHAnsi" w:hAnsiTheme="minorHAnsi" w:cstheme="minorHAnsi"/>
          <w:sz w:val="24"/>
          <w:szCs w:val="24"/>
        </w:rPr>
      </w:pPr>
    </w:p>
    <w:p w14:paraId="2960BD82" w14:textId="77777777" w:rsidR="001E0766" w:rsidRPr="005B2CBB" w:rsidRDefault="00000000">
      <w:pPr>
        <w:pStyle w:val="Ttulo1"/>
        <w:numPr>
          <w:ilvl w:val="0"/>
          <w:numId w:val="1"/>
        </w:numPr>
        <w:tabs>
          <w:tab w:val="left" w:pos="1409"/>
        </w:tabs>
        <w:rPr>
          <w:rFonts w:asciiTheme="minorHAnsi" w:hAnsiTheme="minorHAnsi" w:cstheme="minorHAnsi"/>
          <w:sz w:val="24"/>
          <w:szCs w:val="24"/>
        </w:rPr>
      </w:pPr>
      <w:r w:rsidRPr="005B2CBB">
        <w:rPr>
          <w:rFonts w:asciiTheme="minorHAnsi" w:hAnsiTheme="minorHAnsi" w:cstheme="minorHAnsi"/>
          <w:spacing w:val="-2"/>
          <w:w w:val="110"/>
          <w:sz w:val="24"/>
          <w:szCs w:val="24"/>
        </w:rPr>
        <w:t>CONSIDERACIONES</w:t>
      </w:r>
    </w:p>
    <w:p w14:paraId="7F52F9F1" w14:textId="77777777" w:rsidR="001E0766" w:rsidRDefault="00000000">
      <w:pPr>
        <w:pStyle w:val="Textoindependiente"/>
        <w:spacing w:before="196" w:line="271" w:lineRule="auto"/>
        <w:ind w:left="621" w:right="261"/>
        <w:jc w:val="both"/>
      </w:pPr>
      <w:r w:rsidRPr="005B2CBB">
        <w:rPr>
          <w:rFonts w:asciiTheme="minorHAnsi" w:hAnsiTheme="minorHAnsi" w:cstheme="minorHAnsi"/>
          <w:spacing w:val="-4"/>
          <w:sz w:val="24"/>
          <w:szCs w:val="24"/>
        </w:rPr>
        <w:t>Se</w:t>
      </w:r>
      <w:r w:rsidRPr="005B2CBB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considerará</w:t>
      </w:r>
      <w:r w:rsidRPr="005B2CBB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oferta</w:t>
      </w:r>
      <w:r w:rsidRPr="005B2CBB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que</w:t>
      </w:r>
      <w:r w:rsidRPr="005B2CBB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presente</w:t>
      </w:r>
      <w:r w:rsidRPr="005B2CBB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todos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los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productos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requeridos</w:t>
      </w:r>
      <w:r w:rsidRPr="005B2CBB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bajo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>las</w:t>
      </w:r>
      <w:r w:rsidRPr="005B2CBB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4"/>
          <w:sz w:val="24"/>
          <w:szCs w:val="24"/>
        </w:rPr>
        <w:t xml:space="preserve">condiciones </w:t>
      </w:r>
      <w:r w:rsidRPr="005B2CBB">
        <w:rPr>
          <w:rFonts w:asciiTheme="minorHAnsi" w:hAnsiTheme="minorHAnsi" w:cstheme="minorHAnsi"/>
          <w:sz w:val="24"/>
          <w:szCs w:val="24"/>
        </w:rPr>
        <w:t xml:space="preserve">señaladas en los presentes términos, siendo el cumplimiento de estos un requisito al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momento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de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seleccionar</w:t>
      </w:r>
      <w:r w:rsidRPr="005B2CBB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la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oferta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ganadora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por</w:t>
      </w:r>
      <w:r w:rsidRPr="005B2CBB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parte</w:t>
      </w:r>
      <w:r w:rsidRPr="005B2CBB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del</w:t>
      </w:r>
      <w:r w:rsidRPr="005B2CBB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5B2CBB">
        <w:rPr>
          <w:rFonts w:asciiTheme="minorHAnsi" w:hAnsiTheme="minorHAnsi" w:cstheme="minorHAnsi"/>
          <w:spacing w:val="-2"/>
          <w:sz w:val="24"/>
          <w:szCs w:val="24"/>
        </w:rPr>
        <w:t>evaluador.</w:t>
      </w:r>
    </w:p>
    <w:sectPr w:rsidR="001E0766">
      <w:pgSz w:w="12240" w:h="15840"/>
      <w:pgMar w:top="134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F78E4" w14:textId="77777777" w:rsidR="00C81869" w:rsidRDefault="00C81869" w:rsidP="005B2CBB">
      <w:r>
        <w:separator/>
      </w:r>
    </w:p>
  </w:endnote>
  <w:endnote w:type="continuationSeparator" w:id="0">
    <w:p w14:paraId="0CF74E6C" w14:textId="77777777" w:rsidR="00C81869" w:rsidRDefault="00C81869" w:rsidP="005B2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ED797" w14:textId="77777777" w:rsidR="00C81869" w:rsidRDefault="00C81869" w:rsidP="005B2CBB">
      <w:r>
        <w:separator/>
      </w:r>
    </w:p>
  </w:footnote>
  <w:footnote w:type="continuationSeparator" w:id="0">
    <w:p w14:paraId="37841ED2" w14:textId="77777777" w:rsidR="00C81869" w:rsidRDefault="00C81869" w:rsidP="005B2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80FC" w14:textId="48A69D10" w:rsidR="005B2CBB" w:rsidRDefault="005B2CBB">
    <w:pPr>
      <w:pStyle w:val="Encabezado"/>
    </w:pPr>
    <w:r w:rsidRPr="00B56472">
      <w:rPr>
        <w:rFonts w:ascii="Arial MT" w:eastAsia="Arial MT" w:hAnsi="Arial MT" w:cs="Arial MT"/>
        <w:noProof/>
      </w:rPr>
      <w:drawing>
        <wp:inline distT="0" distB="0" distL="0" distR="0" wp14:anchorId="3AE44415" wp14:editId="6214A83A">
          <wp:extent cx="699715" cy="699715"/>
          <wp:effectExtent l="0" t="0" r="0" b="0"/>
          <wp:docPr id="1081343185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819" cy="7078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EB3"/>
    <w:multiLevelType w:val="hybridMultilevel"/>
    <w:tmpl w:val="2C4494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C017B"/>
    <w:multiLevelType w:val="hybridMultilevel"/>
    <w:tmpl w:val="138E7DF8"/>
    <w:lvl w:ilvl="0" w:tplc="F0B6F4F0">
      <w:start w:val="1"/>
      <w:numFmt w:val="upperRoman"/>
      <w:lvlText w:val="%1."/>
      <w:lvlJc w:val="left"/>
      <w:pPr>
        <w:ind w:left="1409" w:hanging="72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92"/>
        <w:sz w:val="22"/>
        <w:szCs w:val="22"/>
        <w:lang w:val="es-ES" w:eastAsia="en-US" w:bidi="ar-SA"/>
      </w:rPr>
    </w:lvl>
    <w:lvl w:ilvl="1" w:tplc="3752AB14">
      <w:numFmt w:val="bullet"/>
      <w:lvlText w:val="-"/>
      <w:lvlJc w:val="left"/>
      <w:pPr>
        <w:ind w:left="1102" w:hanging="120"/>
      </w:pPr>
      <w:rPr>
        <w:rFonts w:ascii="Trebuchet MS" w:eastAsia="Trebuchet MS" w:hAnsi="Trebuchet MS" w:cs="Trebuchet MS" w:hint="default"/>
        <w:spacing w:val="0"/>
        <w:w w:val="93"/>
        <w:lang w:val="es-ES" w:eastAsia="en-US" w:bidi="ar-SA"/>
      </w:rPr>
    </w:lvl>
    <w:lvl w:ilvl="2" w:tplc="A366213E">
      <w:numFmt w:val="bullet"/>
      <w:lvlText w:val="•"/>
      <w:lvlJc w:val="left"/>
      <w:pPr>
        <w:ind w:left="2284" w:hanging="120"/>
      </w:pPr>
      <w:rPr>
        <w:rFonts w:hint="default"/>
        <w:lang w:val="es-ES" w:eastAsia="en-US" w:bidi="ar-SA"/>
      </w:rPr>
    </w:lvl>
    <w:lvl w:ilvl="3" w:tplc="89EA7518">
      <w:numFmt w:val="bullet"/>
      <w:lvlText w:val="•"/>
      <w:lvlJc w:val="left"/>
      <w:pPr>
        <w:ind w:left="3168" w:hanging="120"/>
      </w:pPr>
      <w:rPr>
        <w:rFonts w:hint="default"/>
        <w:lang w:val="es-ES" w:eastAsia="en-US" w:bidi="ar-SA"/>
      </w:rPr>
    </w:lvl>
    <w:lvl w:ilvl="4" w:tplc="A6EE666C">
      <w:numFmt w:val="bullet"/>
      <w:lvlText w:val="•"/>
      <w:lvlJc w:val="left"/>
      <w:pPr>
        <w:ind w:left="4053" w:hanging="120"/>
      </w:pPr>
      <w:rPr>
        <w:rFonts w:hint="default"/>
        <w:lang w:val="es-ES" w:eastAsia="en-US" w:bidi="ar-SA"/>
      </w:rPr>
    </w:lvl>
    <w:lvl w:ilvl="5" w:tplc="CA48D86C">
      <w:numFmt w:val="bullet"/>
      <w:lvlText w:val="•"/>
      <w:lvlJc w:val="left"/>
      <w:pPr>
        <w:ind w:left="4937" w:hanging="120"/>
      </w:pPr>
      <w:rPr>
        <w:rFonts w:hint="default"/>
        <w:lang w:val="es-ES" w:eastAsia="en-US" w:bidi="ar-SA"/>
      </w:rPr>
    </w:lvl>
    <w:lvl w:ilvl="6" w:tplc="61E273E0">
      <w:numFmt w:val="bullet"/>
      <w:lvlText w:val="•"/>
      <w:lvlJc w:val="left"/>
      <w:pPr>
        <w:ind w:left="5822" w:hanging="120"/>
      </w:pPr>
      <w:rPr>
        <w:rFonts w:hint="default"/>
        <w:lang w:val="es-ES" w:eastAsia="en-US" w:bidi="ar-SA"/>
      </w:rPr>
    </w:lvl>
    <w:lvl w:ilvl="7" w:tplc="C5DADDB0">
      <w:numFmt w:val="bullet"/>
      <w:lvlText w:val="•"/>
      <w:lvlJc w:val="left"/>
      <w:pPr>
        <w:ind w:left="6706" w:hanging="120"/>
      </w:pPr>
      <w:rPr>
        <w:rFonts w:hint="default"/>
        <w:lang w:val="es-ES" w:eastAsia="en-US" w:bidi="ar-SA"/>
      </w:rPr>
    </w:lvl>
    <w:lvl w:ilvl="8" w:tplc="293E720C">
      <w:numFmt w:val="bullet"/>
      <w:lvlText w:val="•"/>
      <w:lvlJc w:val="left"/>
      <w:pPr>
        <w:ind w:left="7591" w:hanging="120"/>
      </w:pPr>
      <w:rPr>
        <w:rFonts w:hint="default"/>
        <w:lang w:val="es-ES" w:eastAsia="en-US" w:bidi="ar-SA"/>
      </w:rPr>
    </w:lvl>
  </w:abstractNum>
  <w:abstractNum w:abstractNumId="2" w15:restartNumberingAfterBreak="0">
    <w:nsid w:val="0D483C13"/>
    <w:multiLevelType w:val="hybridMultilevel"/>
    <w:tmpl w:val="EC7611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F3F78"/>
    <w:multiLevelType w:val="hybridMultilevel"/>
    <w:tmpl w:val="1EA2AF00"/>
    <w:lvl w:ilvl="0" w:tplc="22822BD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C0455"/>
    <w:multiLevelType w:val="hybridMultilevel"/>
    <w:tmpl w:val="D22A49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63021">
    <w:abstractNumId w:val="1"/>
  </w:num>
  <w:num w:numId="2" w16cid:durableId="1056734681">
    <w:abstractNumId w:val="4"/>
  </w:num>
  <w:num w:numId="3" w16cid:durableId="571237172">
    <w:abstractNumId w:val="3"/>
  </w:num>
  <w:num w:numId="4" w16cid:durableId="136845893">
    <w:abstractNumId w:val="0"/>
  </w:num>
  <w:num w:numId="5" w16cid:durableId="394551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66"/>
    <w:rsid w:val="00005249"/>
    <w:rsid w:val="00025042"/>
    <w:rsid w:val="00181DC1"/>
    <w:rsid w:val="001D05CA"/>
    <w:rsid w:val="001D799B"/>
    <w:rsid w:val="001E0766"/>
    <w:rsid w:val="0027616A"/>
    <w:rsid w:val="002927CB"/>
    <w:rsid w:val="002E1AB7"/>
    <w:rsid w:val="00327B13"/>
    <w:rsid w:val="00331BBB"/>
    <w:rsid w:val="00341DB3"/>
    <w:rsid w:val="00344210"/>
    <w:rsid w:val="00381AE8"/>
    <w:rsid w:val="003B1F48"/>
    <w:rsid w:val="00441C02"/>
    <w:rsid w:val="00484784"/>
    <w:rsid w:val="004A19F9"/>
    <w:rsid w:val="005326FA"/>
    <w:rsid w:val="00560D6D"/>
    <w:rsid w:val="00573AAC"/>
    <w:rsid w:val="005B2CBB"/>
    <w:rsid w:val="005F52B9"/>
    <w:rsid w:val="006C79E1"/>
    <w:rsid w:val="0070474D"/>
    <w:rsid w:val="00734E4D"/>
    <w:rsid w:val="007A3C94"/>
    <w:rsid w:val="007F670B"/>
    <w:rsid w:val="008456A2"/>
    <w:rsid w:val="00862351"/>
    <w:rsid w:val="00872856"/>
    <w:rsid w:val="008733D6"/>
    <w:rsid w:val="00884915"/>
    <w:rsid w:val="008A1778"/>
    <w:rsid w:val="008A3F08"/>
    <w:rsid w:val="008B7E80"/>
    <w:rsid w:val="00907F72"/>
    <w:rsid w:val="00920CEB"/>
    <w:rsid w:val="00944E11"/>
    <w:rsid w:val="00967CC3"/>
    <w:rsid w:val="009A06C5"/>
    <w:rsid w:val="009D5D99"/>
    <w:rsid w:val="009F1DD8"/>
    <w:rsid w:val="00A2156F"/>
    <w:rsid w:val="00A46580"/>
    <w:rsid w:val="00A56B38"/>
    <w:rsid w:val="00A84DBD"/>
    <w:rsid w:val="00B32336"/>
    <w:rsid w:val="00B367A1"/>
    <w:rsid w:val="00B55E90"/>
    <w:rsid w:val="00BD59A6"/>
    <w:rsid w:val="00BE38EE"/>
    <w:rsid w:val="00C01F00"/>
    <w:rsid w:val="00C81869"/>
    <w:rsid w:val="00CB73EE"/>
    <w:rsid w:val="00D318A1"/>
    <w:rsid w:val="00D32874"/>
    <w:rsid w:val="00D33708"/>
    <w:rsid w:val="00D57B46"/>
    <w:rsid w:val="00DD1A27"/>
    <w:rsid w:val="00E132B5"/>
    <w:rsid w:val="00E602B0"/>
    <w:rsid w:val="00E80361"/>
    <w:rsid w:val="00EE6BBE"/>
    <w:rsid w:val="00F238FA"/>
    <w:rsid w:val="00F41B24"/>
    <w:rsid w:val="00F77F18"/>
    <w:rsid w:val="00FF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34664"/>
  <w15:docId w15:val="{15AA14DC-C80B-4165-820D-C9F770DA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1409" w:hanging="720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79"/>
      <w:ind w:right="1"/>
      <w:jc w:val="center"/>
    </w:pPr>
    <w:rPr>
      <w:b/>
      <w:bCs/>
      <w:sz w:val="26"/>
      <w:szCs w:val="26"/>
    </w:rPr>
  </w:style>
  <w:style w:type="paragraph" w:styleId="Prrafodelista">
    <w:name w:val="List Paragraph"/>
    <w:basedOn w:val="Normal"/>
    <w:uiPriority w:val="34"/>
    <w:qFormat/>
    <w:pPr>
      <w:ind w:left="1409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B2CB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2CBB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2C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2CBB"/>
    <w:rPr>
      <w:rFonts w:ascii="Trebuchet MS" w:eastAsia="Trebuchet MS" w:hAnsi="Trebuchet MS" w:cs="Trebuchet MS"/>
      <w:lang w:val="es-ES"/>
    </w:rPr>
  </w:style>
  <w:style w:type="paragraph" w:styleId="Sinespaciado">
    <w:name w:val="No Spacing"/>
    <w:uiPriority w:val="1"/>
    <w:qFormat/>
    <w:rsid w:val="005B2CBB"/>
    <w:rPr>
      <w:rFonts w:ascii="Trebuchet MS" w:eastAsia="Trebuchet MS" w:hAnsi="Trebuchet MS" w:cs="Trebuchet MS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F670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F670B"/>
    <w:rPr>
      <w:rFonts w:ascii="Trebuchet MS" w:eastAsia="Trebuchet MS" w:hAnsi="Trebuchet MS" w:cs="Trebuchet MS"/>
      <w:lang w:val="es-ES"/>
    </w:rPr>
  </w:style>
  <w:style w:type="paragraph" w:styleId="NormalWeb">
    <w:name w:val="Normal (Web)"/>
    <w:basedOn w:val="Normal"/>
    <w:uiPriority w:val="99"/>
    <w:unhideWhenUsed/>
    <w:rsid w:val="007F670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table" w:styleId="Tablaconcuadrcula">
    <w:name w:val="Table Grid"/>
    <w:basedOn w:val="Tablanormal"/>
    <w:uiPriority w:val="39"/>
    <w:rsid w:val="00D31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33708"/>
    <w:pPr>
      <w:widowControl/>
      <w:autoSpaceDE/>
      <w:autoSpaceDN/>
    </w:pPr>
    <w:rPr>
      <w:rFonts w:ascii="Segoe UI" w:eastAsia="Times New Roman" w:hAnsi="Segoe UI" w:cs="Segoe UI"/>
      <w:sz w:val="18"/>
      <w:szCs w:val="18"/>
      <w:lang w:val="es-CL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3708"/>
    <w:rPr>
      <w:rFonts w:ascii="Segoe UI" w:eastAsia="Times New Roman" w:hAnsi="Segoe UI" w:cs="Segoe UI"/>
      <w:sz w:val="18"/>
      <w:szCs w:val="18"/>
      <w:lang w:val="es-C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645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Alejandra Fuentes Toro</dc:creator>
  <cp:keywords/>
  <dc:description/>
  <cp:lastModifiedBy>cftmaule</cp:lastModifiedBy>
  <cp:revision>3</cp:revision>
  <cp:lastPrinted>2026-10-14T18:43:00Z</cp:lastPrinted>
  <dcterms:created xsi:type="dcterms:W3CDTF">2026-10-22T16:42:00Z</dcterms:created>
  <dcterms:modified xsi:type="dcterms:W3CDTF">2026-10-22T16:59:00Z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2025-07-17T00:00:00Z</vt:filetime>
  </property>
  <property fmtid="{D5CDD505-2E9C-101B-9397-08002B2CF9AE}" pid="5" name="Producer">
    <vt:lpwstr>Microsoft® Word para Microsoft 365</vt:lpwstr>
  </property>
</Properties>
</file>