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4CA" w:rsidRDefault="00B279DE" w:rsidP="00182380">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ANEXO</w:t>
      </w:r>
    </w:p>
    <w:p w:rsidR="00182380" w:rsidRDefault="009A0227" w:rsidP="00182380">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COTIZACIÓ</w:t>
      </w:r>
      <w:r w:rsidR="00182380" w:rsidRPr="007E458B">
        <w:rPr>
          <w:rFonts w:ascii="Arial" w:eastAsiaTheme="minorEastAsia" w:hAnsi="Arial" w:cs="Arial"/>
          <w:b/>
          <w:sz w:val="32"/>
          <w:szCs w:val="32"/>
          <w:u w:val="single"/>
          <w:lang w:val="es-ES" w:eastAsia="es-ES"/>
        </w:rPr>
        <w:t>N COMPRA ÁGIL</w:t>
      </w:r>
    </w:p>
    <w:p w:rsidR="00EF0D4D" w:rsidRPr="007E458B" w:rsidRDefault="008A250E" w:rsidP="00182380">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3236</w:t>
      </w:r>
      <w:r w:rsidR="00EF0D4D">
        <w:rPr>
          <w:rFonts w:ascii="Arial" w:eastAsiaTheme="minorEastAsia" w:hAnsi="Arial" w:cs="Arial"/>
          <w:b/>
          <w:sz w:val="32"/>
          <w:szCs w:val="32"/>
          <w:u w:val="single"/>
          <w:lang w:val="es-ES" w:eastAsia="es-ES"/>
        </w:rPr>
        <w:t>-</w:t>
      </w:r>
      <w:r w:rsidR="00B3512A">
        <w:rPr>
          <w:rFonts w:ascii="Arial" w:eastAsiaTheme="minorEastAsia" w:hAnsi="Arial" w:cs="Arial"/>
          <w:b/>
          <w:sz w:val="32"/>
          <w:szCs w:val="32"/>
          <w:u w:val="single"/>
          <w:lang w:val="es-ES" w:eastAsia="es-ES"/>
        </w:rPr>
        <w:t>19</w:t>
      </w:r>
      <w:r w:rsidR="00EF0D4D">
        <w:rPr>
          <w:rFonts w:ascii="Arial" w:eastAsiaTheme="minorEastAsia" w:hAnsi="Arial" w:cs="Arial"/>
          <w:b/>
          <w:sz w:val="32"/>
          <w:szCs w:val="32"/>
          <w:u w:val="single"/>
          <w:lang w:val="es-ES" w:eastAsia="es-ES"/>
        </w:rPr>
        <w:t>-COT2</w:t>
      </w:r>
      <w:r w:rsidR="006301BE">
        <w:rPr>
          <w:rFonts w:ascii="Arial" w:eastAsiaTheme="minorEastAsia" w:hAnsi="Arial" w:cs="Arial"/>
          <w:b/>
          <w:sz w:val="32"/>
          <w:szCs w:val="32"/>
          <w:u w:val="single"/>
          <w:lang w:val="es-ES" w:eastAsia="es-ES"/>
        </w:rPr>
        <w:t>6</w:t>
      </w:r>
    </w:p>
    <w:p w:rsidR="00182380" w:rsidRPr="006277CA" w:rsidRDefault="00182380" w:rsidP="00182380">
      <w:pPr>
        <w:spacing w:after="0"/>
        <w:jc w:val="center"/>
        <w:rPr>
          <w:rFonts w:ascii="Arial" w:eastAsiaTheme="minorEastAsia" w:hAnsi="Arial" w:cs="Arial"/>
          <w:b/>
          <w:sz w:val="24"/>
          <w:szCs w:val="24"/>
          <w:u w:val="single"/>
          <w:lang w:val="es-ES" w:eastAsia="es-ES"/>
        </w:rPr>
      </w:pPr>
    </w:p>
    <w:p w:rsidR="00182380" w:rsidRDefault="008618CE" w:rsidP="00182380">
      <w:pPr>
        <w:spacing w:after="0"/>
        <w:jc w:val="center"/>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ab/>
      </w:r>
      <w:r>
        <w:rPr>
          <w:rFonts w:ascii="Arial" w:eastAsiaTheme="minorEastAsia" w:hAnsi="Arial" w:cs="Arial"/>
          <w:b/>
          <w:sz w:val="24"/>
          <w:szCs w:val="24"/>
          <w:lang w:val="es-ES" w:eastAsia="es-ES"/>
        </w:rPr>
        <w:tab/>
      </w:r>
      <w:r>
        <w:rPr>
          <w:rFonts w:ascii="Arial" w:eastAsiaTheme="minorEastAsia" w:hAnsi="Arial" w:cs="Arial"/>
          <w:b/>
          <w:sz w:val="24"/>
          <w:szCs w:val="24"/>
          <w:lang w:val="es-ES" w:eastAsia="es-ES"/>
        </w:rPr>
        <w:tab/>
      </w:r>
      <w:r>
        <w:rPr>
          <w:rFonts w:ascii="Arial" w:eastAsiaTheme="minorEastAsia" w:hAnsi="Arial" w:cs="Arial"/>
          <w:b/>
          <w:sz w:val="24"/>
          <w:szCs w:val="24"/>
          <w:lang w:val="es-ES" w:eastAsia="es-ES"/>
        </w:rPr>
        <w:tab/>
      </w:r>
      <w:r w:rsidR="002F590D">
        <w:rPr>
          <w:rFonts w:ascii="Arial" w:eastAsiaTheme="minorEastAsia" w:hAnsi="Arial" w:cs="Arial"/>
          <w:b/>
          <w:sz w:val="24"/>
          <w:szCs w:val="24"/>
          <w:lang w:val="es-ES" w:eastAsia="es-ES"/>
        </w:rPr>
        <w:tab/>
      </w:r>
      <w:r w:rsidR="005E341F">
        <w:rPr>
          <w:rFonts w:ascii="Arial" w:eastAsiaTheme="minorEastAsia" w:hAnsi="Arial" w:cs="Arial"/>
          <w:b/>
          <w:sz w:val="24"/>
          <w:szCs w:val="24"/>
          <w:lang w:val="es-ES" w:eastAsia="es-ES"/>
        </w:rPr>
        <w:t>VALPARAÍ</w:t>
      </w:r>
      <w:r w:rsidR="00182380" w:rsidRPr="006277CA">
        <w:rPr>
          <w:rFonts w:ascii="Arial" w:eastAsiaTheme="minorEastAsia" w:hAnsi="Arial" w:cs="Arial"/>
          <w:b/>
          <w:sz w:val="24"/>
          <w:szCs w:val="24"/>
          <w:lang w:val="es-ES" w:eastAsia="es-ES"/>
        </w:rPr>
        <w:t xml:space="preserve">SO, </w:t>
      </w:r>
      <w:r w:rsidR="008D4D2C">
        <w:rPr>
          <w:rFonts w:ascii="Arial" w:eastAsiaTheme="minorEastAsia" w:hAnsi="Arial" w:cs="Arial"/>
          <w:b/>
          <w:sz w:val="24"/>
          <w:szCs w:val="24"/>
          <w:lang w:val="es-ES" w:eastAsia="es-ES"/>
        </w:rPr>
        <w:t>0</w:t>
      </w:r>
      <w:r w:rsidR="00C64BFE">
        <w:rPr>
          <w:rFonts w:ascii="Arial" w:eastAsiaTheme="minorEastAsia" w:hAnsi="Arial" w:cs="Arial"/>
          <w:b/>
          <w:sz w:val="24"/>
          <w:szCs w:val="24"/>
          <w:lang w:val="es-ES" w:eastAsia="es-ES"/>
        </w:rPr>
        <w:t>6</w:t>
      </w:r>
      <w:r w:rsidR="008A250E">
        <w:rPr>
          <w:rFonts w:ascii="Arial" w:eastAsiaTheme="minorEastAsia" w:hAnsi="Arial" w:cs="Arial"/>
          <w:b/>
          <w:sz w:val="24"/>
          <w:szCs w:val="24"/>
          <w:lang w:val="es-ES" w:eastAsia="es-ES"/>
        </w:rPr>
        <w:t xml:space="preserve"> </w:t>
      </w:r>
      <w:r w:rsidR="00C64BFE">
        <w:rPr>
          <w:rFonts w:ascii="Arial" w:eastAsiaTheme="minorEastAsia" w:hAnsi="Arial" w:cs="Arial"/>
          <w:b/>
          <w:color w:val="000000" w:themeColor="text1"/>
          <w:sz w:val="24"/>
          <w:szCs w:val="24"/>
          <w:lang w:val="es-ES" w:eastAsia="es-ES"/>
        </w:rPr>
        <w:t>de jul</w:t>
      </w:r>
      <w:r w:rsidR="00842959">
        <w:rPr>
          <w:rFonts w:ascii="Arial" w:eastAsiaTheme="minorEastAsia" w:hAnsi="Arial" w:cs="Arial"/>
          <w:b/>
          <w:color w:val="000000" w:themeColor="text1"/>
          <w:sz w:val="24"/>
          <w:szCs w:val="24"/>
          <w:lang w:val="es-ES" w:eastAsia="es-ES"/>
        </w:rPr>
        <w:t>io</w:t>
      </w:r>
      <w:r w:rsidR="004322A0" w:rsidRPr="00F52EFC">
        <w:rPr>
          <w:rFonts w:ascii="Arial" w:eastAsiaTheme="minorEastAsia" w:hAnsi="Arial" w:cs="Arial"/>
          <w:b/>
          <w:color w:val="000000" w:themeColor="text1"/>
          <w:sz w:val="24"/>
          <w:szCs w:val="24"/>
          <w:lang w:val="es-ES" w:eastAsia="es-ES"/>
        </w:rPr>
        <w:t xml:space="preserve"> </w:t>
      </w:r>
      <w:r w:rsidR="007E458B" w:rsidRPr="00F52EFC">
        <w:rPr>
          <w:rFonts w:ascii="Arial" w:eastAsiaTheme="minorEastAsia" w:hAnsi="Arial" w:cs="Arial"/>
          <w:b/>
          <w:color w:val="000000" w:themeColor="text1"/>
          <w:sz w:val="24"/>
          <w:szCs w:val="24"/>
          <w:lang w:val="es-ES" w:eastAsia="es-ES"/>
        </w:rPr>
        <w:t>de</w:t>
      </w:r>
      <w:r w:rsidR="00281F12" w:rsidRPr="00F52EFC">
        <w:rPr>
          <w:rFonts w:ascii="Arial" w:eastAsiaTheme="minorEastAsia" w:hAnsi="Arial" w:cs="Arial"/>
          <w:b/>
          <w:color w:val="000000" w:themeColor="text1"/>
          <w:sz w:val="24"/>
          <w:szCs w:val="24"/>
          <w:lang w:val="es-ES" w:eastAsia="es-ES"/>
        </w:rPr>
        <w:t>l</w:t>
      </w:r>
      <w:r w:rsidR="004322A0" w:rsidRPr="00F52EFC">
        <w:rPr>
          <w:rFonts w:ascii="Arial" w:eastAsiaTheme="minorEastAsia" w:hAnsi="Arial" w:cs="Arial"/>
          <w:b/>
          <w:color w:val="000000" w:themeColor="text1"/>
          <w:sz w:val="24"/>
          <w:szCs w:val="24"/>
          <w:lang w:val="es-ES" w:eastAsia="es-ES"/>
        </w:rPr>
        <w:t xml:space="preserve"> </w:t>
      </w:r>
      <w:r w:rsidR="00554771" w:rsidRPr="00F52EFC">
        <w:rPr>
          <w:rFonts w:ascii="Arial" w:eastAsiaTheme="minorEastAsia" w:hAnsi="Arial" w:cs="Arial"/>
          <w:b/>
          <w:color w:val="000000" w:themeColor="text1"/>
          <w:sz w:val="24"/>
          <w:szCs w:val="24"/>
          <w:lang w:val="es-ES" w:eastAsia="es-ES"/>
        </w:rPr>
        <w:t>202</w:t>
      </w:r>
      <w:r w:rsidR="006301BE" w:rsidRPr="00F52EFC">
        <w:rPr>
          <w:rFonts w:ascii="Arial" w:eastAsiaTheme="minorEastAsia" w:hAnsi="Arial" w:cs="Arial"/>
          <w:b/>
          <w:color w:val="000000" w:themeColor="text1"/>
          <w:sz w:val="24"/>
          <w:szCs w:val="24"/>
          <w:lang w:val="es-ES" w:eastAsia="es-ES"/>
        </w:rPr>
        <w:t>6</w:t>
      </w:r>
      <w:r w:rsidR="00182380" w:rsidRPr="00F52EFC">
        <w:rPr>
          <w:rFonts w:ascii="Arial" w:eastAsiaTheme="minorEastAsia" w:hAnsi="Arial" w:cs="Arial"/>
          <w:b/>
          <w:color w:val="000000" w:themeColor="text1"/>
          <w:sz w:val="24"/>
          <w:szCs w:val="24"/>
          <w:lang w:val="es-ES" w:eastAsia="es-ES"/>
        </w:rPr>
        <w:t>.</w:t>
      </w:r>
    </w:p>
    <w:p w:rsidR="00A37120" w:rsidRPr="006277CA" w:rsidRDefault="00A37120" w:rsidP="00182380">
      <w:pPr>
        <w:spacing w:after="0"/>
        <w:jc w:val="center"/>
        <w:rPr>
          <w:rFonts w:ascii="Arial" w:eastAsiaTheme="minorEastAsia" w:hAnsi="Arial" w:cs="Arial"/>
          <w:b/>
          <w:sz w:val="24"/>
          <w:szCs w:val="24"/>
          <w:lang w:val="es-ES" w:eastAsia="es-ES"/>
        </w:rPr>
      </w:pPr>
    </w:p>
    <w:p w:rsidR="00182380" w:rsidRPr="006277CA" w:rsidRDefault="00182380" w:rsidP="00182380">
      <w:pPr>
        <w:spacing w:after="0"/>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MODALIDAD DE COMPRA: </w:t>
      </w:r>
      <w:r w:rsidRPr="006277CA">
        <w:rPr>
          <w:rFonts w:ascii="Arial" w:eastAsiaTheme="minorEastAsia" w:hAnsi="Arial" w:cs="Arial"/>
          <w:sz w:val="24"/>
          <w:szCs w:val="24"/>
          <w:lang w:val="es-ES" w:eastAsia="es-ES"/>
        </w:rPr>
        <w:t>COMPRA ÁGIL.</w:t>
      </w:r>
    </w:p>
    <w:p w:rsidR="00182380" w:rsidRPr="007E458B" w:rsidRDefault="00182380" w:rsidP="00182380">
      <w:pPr>
        <w:spacing w:after="0"/>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 xml:space="preserve">INSTITUCIÓN: </w:t>
      </w:r>
      <w:r w:rsidR="007E458B" w:rsidRPr="007E458B">
        <w:rPr>
          <w:rFonts w:ascii="Arial" w:eastAsiaTheme="minorEastAsia" w:hAnsi="Arial" w:cs="Arial"/>
          <w:sz w:val="24"/>
          <w:szCs w:val="24"/>
          <w:lang w:val="es-ES" w:eastAsia="es-ES"/>
        </w:rPr>
        <w:t>ARMADA DE CHILE</w:t>
      </w:r>
    </w:p>
    <w:p w:rsidR="00182380" w:rsidRPr="006277CA" w:rsidRDefault="00182380" w:rsidP="00182380">
      <w:pPr>
        <w:spacing w:after="0"/>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SOLICITANTE: </w:t>
      </w:r>
      <w:r w:rsidR="00C234F9">
        <w:rPr>
          <w:rFonts w:ascii="Arial" w:eastAsiaTheme="minorEastAsia" w:hAnsi="Arial" w:cs="Arial"/>
          <w:sz w:val="24"/>
          <w:szCs w:val="24"/>
          <w:lang w:val="es-ES" w:eastAsia="es-ES"/>
        </w:rPr>
        <w:t>FFG ALMIRANTE WILLIMAS</w:t>
      </w:r>
    </w:p>
    <w:p w:rsidR="00182380" w:rsidRPr="00DE032E" w:rsidRDefault="001962E8" w:rsidP="00182380">
      <w:pPr>
        <w:spacing w:after="0"/>
        <w:jc w:val="both"/>
        <w:rPr>
          <w:rFonts w:ascii="Arial" w:eastAsiaTheme="minorEastAsia" w:hAnsi="Arial" w:cs="Arial"/>
          <w:b/>
          <w:sz w:val="24"/>
          <w:szCs w:val="24"/>
          <w:lang w:val="es-ES" w:eastAsia="es-ES"/>
        </w:rPr>
      </w:pPr>
      <w:hyperlink r:id="rId8" w:history="1"/>
    </w:p>
    <w:p w:rsidR="00182380" w:rsidRDefault="00182380" w:rsidP="00070891">
      <w:pPr>
        <w:numPr>
          <w:ilvl w:val="0"/>
          <w:numId w:val="1"/>
        </w:numPr>
        <w:spacing w:after="0"/>
        <w:ind w:left="426" w:hanging="437"/>
        <w:contextualSpacing/>
        <w:jc w:val="both"/>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ESPECIFICACIONES </w:t>
      </w:r>
      <w:r w:rsidR="00ED7834">
        <w:rPr>
          <w:rFonts w:ascii="Arial" w:eastAsiaTheme="minorEastAsia" w:hAnsi="Arial" w:cs="Arial"/>
          <w:b/>
          <w:sz w:val="24"/>
          <w:szCs w:val="24"/>
          <w:lang w:val="es-ES" w:eastAsia="es-ES"/>
        </w:rPr>
        <w:t xml:space="preserve">TÉCNICAS </w:t>
      </w:r>
      <w:r w:rsidRPr="006277CA">
        <w:rPr>
          <w:rFonts w:ascii="Arial" w:eastAsiaTheme="minorEastAsia" w:hAnsi="Arial" w:cs="Arial"/>
          <w:b/>
          <w:sz w:val="24"/>
          <w:szCs w:val="24"/>
          <w:lang w:val="es-ES" w:eastAsia="es-ES"/>
        </w:rPr>
        <w:t>DE</w:t>
      </w:r>
      <w:r w:rsidR="007E458B">
        <w:rPr>
          <w:rFonts w:ascii="Arial" w:eastAsiaTheme="minorEastAsia" w:hAnsi="Arial" w:cs="Arial"/>
          <w:b/>
          <w:sz w:val="24"/>
          <w:szCs w:val="24"/>
          <w:lang w:val="es-ES" w:eastAsia="es-ES"/>
        </w:rPr>
        <w:t>L SERVICIO</w:t>
      </w:r>
      <w:r w:rsidRPr="006277CA">
        <w:rPr>
          <w:rFonts w:ascii="Arial" w:eastAsiaTheme="minorEastAsia" w:hAnsi="Arial" w:cs="Arial"/>
          <w:b/>
          <w:sz w:val="24"/>
          <w:szCs w:val="24"/>
          <w:lang w:val="es-ES" w:eastAsia="es-ES"/>
        </w:rPr>
        <w:t>:</w:t>
      </w:r>
    </w:p>
    <w:p w:rsidR="00B3512A" w:rsidRDefault="00B3512A" w:rsidP="00B3512A">
      <w:pPr>
        <w:spacing w:after="0"/>
        <w:ind w:left="426"/>
        <w:contextualSpacing/>
        <w:jc w:val="both"/>
        <w:rPr>
          <w:rFonts w:ascii="Arial" w:eastAsiaTheme="minorEastAsia" w:hAnsi="Arial" w:cs="Arial"/>
          <w:b/>
          <w:sz w:val="24"/>
          <w:szCs w:val="24"/>
          <w:lang w:val="es-ES" w:eastAsia="es-ES"/>
        </w:rPr>
      </w:pPr>
    </w:p>
    <w:p w:rsidR="00070891" w:rsidRDefault="00070891" w:rsidP="00070891">
      <w:pPr>
        <w:spacing w:after="0"/>
        <w:ind w:left="-11"/>
        <w:contextualSpacing/>
        <w:jc w:val="both"/>
        <w:rPr>
          <w:rFonts w:ascii="Arial" w:eastAsiaTheme="minorEastAsia" w:hAnsi="Arial" w:cs="Arial"/>
          <w:b/>
          <w:sz w:val="24"/>
          <w:szCs w:val="24"/>
          <w:lang w:val="es-ES" w:eastAsia="es-ES"/>
        </w:rPr>
      </w:pPr>
    </w:p>
    <w:tbl>
      <w:tblPr>
        <w:tblW w:w="9480" w:type="dxa"/>
        <w:tblCellMar>
          <w:left w:w="70" w:type="dxa"/>
          <w:right w:w="70" w:type="dxa"/>
        </w:tblCellMar>
        <w:tblLook w:val="04A0" w:firstRow="1" w:lastRow="0" w:firstColumn="1" w:lastColumn="0" w:noHBand="0" w:noVBand="1"/>
      </w:tblPr>
      <w:tblGrid>
        <w:gridCol w:w="820"/>
        <w:gridCol w:w="1082"/>
        <w:gridCol w:w="860"/>
        <w:gridCol w:w="3826"/>
        <w:gridCol w:w="146"/>
        <w:gridCol w:w="146"/>
        <w:gridCol w:w="1120"/>
        <w:gridCol w:w="1480"/>
      </w:tblGrid>
      <w:tr w:rsidR="00FF1E48" w:rsidRPr="00FF1E48" w:rsidTr="0068420A">
        <w:trPr>
          <w:trHeight w:val="255"/>
        </w:trPr>
        <w:tc>
          <w:tcPr>
            <w:tcW w:w="8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sz w:val="20"/>
                <w:szCs w:val="20"/>
                <w:lang w:eastAsia="es-CL"/>
              </w:rPr>
            </w:pPr>
            <w:r w:rsidRPr="00FF1E48">
              <w:rPr>
                <w:rFonts w:ascii="Arial" w:eastAsia="Times New Roman" w:hAnsi="Arial" w:cs="Arial"/>
                <w:b/>
                <w:bCs/>
                <w:sz w:val="20"/>
                <w:szCs w:val="20"/>
                <w:lang w:eastAsia="es-CL"/>
              </w:rPr>
              <w:t>Ítem</w:t>
            </w:r>
          </w:p>
        </w:tc>
        <w:tc>
          <w:tcPr>
            <w:tcW w:w="1082" w:type="dxa"/>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842959" w:rsidP="00FF1E48">
            <w:pPr>
              <w:spacing w:after="0" w:line="240" w:lineRule="auto"/>
              <w:jc w:val="center"/>
              <w:rPr>
                <w:rFonts w:ascii="Arial" w:eastAsia="Times New Roman" w:hAnsi="Arial" w:cs="Arial"/>
                <w:b/>
                <w:bCs/>
                <w:lang w:eastAsia="es-CL"/>
              </w:rPr>
            </w:pPr>
            <w:r w:rsidRPr="00842959">
              <w:rPr>
                <w:rFonts w:ascii="Arial" w:eastAsia="Times New Roman" w:hAnsi="Arial" w:cs="Arial"/>
                <w:b/>
                <w:bCs/>
                <w:lang w:eastAsia="es-CL"/>
              </w:rPr>
              <w:t>Cantidad</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sz w:val="20"/>
                <w:szCs w:val="20"/>
                <w:lang w:eastAsia="es-CL"/>
              </w:rPr>
            </w:pPr>
            <w:r w:rsidRPr="00FF1E48">
              <w:rPr>
                <w:rFonts w:ascii="Arial" w:eastAsia="Times New Roman" w:hAnsi="Arial" w:cs="Arial"/>
                <w:b/>
                <w:bCs/>
                <w:sz w:val="20"/>
                <w:szCs w:val="20"/>
                <w:lang w:eastAsia="es-CL"/>
              </w:rPr>
              <w:t>Unidad</w:t>
            </w:r>
          </w:p>
        </w:tc>
        <w:tc>
          <w:tcPr>
            <w:tcW w:w="4118" w:type="dxa"/>
            <w:gridSpan w:val="3"/>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color w:val="000000"/>
                <w:sz w:val="20"/>
                <w:szCs w:val="20"/>
                <w:lang w:eastAsia="es-CL"/>
              </w:rPr>
            </w:pPr>
            <w:r w:rsidRPr="00FF1E48">
              <w:rPr>
                <w:rFonts w:ascii="Arial" w:eastAsia="Times New Roman" w:hAnsi="Arial" w:cs="Arial"/>
                <w:b/>
                <w:bCs/>
                <w:color w:val="000000"/>
                <w:sz w:val="20"/>
                <w:szCs w:val="20"/>
                <w:lang w:eastAsia="es-CL"/>
              </w:rPr>
              <w:t>DESCRIPCIÓN</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sz w:val="20"/>
                <w:szCs w:val="20"/>
                <w:lang w:eastAsia="es-CL"/>
              </w:rPr>
            </w:pPr>
            <w:r w:rsidRPr="00FF1E48">
              <w:rPr>
                <w:rFonts w:ascii="Arial" w:eastAsia="Times New Roman" w:hAnsi="Arial" w:cs="Arial"/>
                <w:b/>
                <w:bCs/>
                <w:sz w:val="20"/>
                <w:szCs w:val="20"/>
                <w:lang w:eastAsia="es-CL"/>
              </w:rPr>
              <w:t>Valor Unit.</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rsidR="00FF1E48" w:rsidRPr="00FF1E48" w:rsidRDefault="00FF1E48" w:rsidP="00FF1E48">
            <w:pPr>
              <w:spacing w:after="0" w:line="240" w:lineRule="auto"/>
              <w:jc w:val="center"/>
              <w:rPr>
                <w:rFonts w:ascii="Arial" w:eastAsia="Times New Roman" w:hAnsi="Arial" w:cs="Arial"/>
                <w:b/>
                <w:bCs/>
                <w:sz w:val="20"/>
                <w:szCs w:val="20"/>
                <w:lang w:eastAsia="es-CL"/>
              </w:rPr>
            </w:pPr>
            <w:r w:rsidRPr="00FF1E48">
              <w:rPr>
                <w:rFonts w:ascii="Arial" w:eastAsia="Times New Roman" w:hAnsi="Arial" w:cs="Arial"/>
                <w:b/>
                <w:bCs/>
                <w:sz w:val="20"/>
                <w:szCs w:val="20"/>
                <w:lang w:eastAsia="es-CL"/>
              </w:rPr>
              <w:t>Valor Total</w:t>
            </w:r>
          </w:p>
        </w:tc>
      </w:tr>
      <w:tr w:rsidR="00FF1E48" w:rsidRPr="00FF1E48" w:rsidTr="0068420A">
        <w:trPr>
          <w:trHeight w:val="675"/>
        </w:trPr>
        <w:tc>
          <w:tcPr>
            <w:tcW w:w="820" w:type="dxa"/>
            <w:tcBorders>
              <w:top w:val="nil"/>
              <w:left w:val="single" w:sz="4" w:space="0" w:color="auto"/>
              <w:bottom w:val="single" w:sz="4" w:space="0" w:color="auto"/>
              <w:right w:val="single" w:sz="4" w:space="0" w:color="auto"/>
            </w:tcBorders>
            <w:shd w:val="clear" w:color="auto" w:fill="auto"/>
            <w:hideMark/>
          </w:tcPr>
          <w:p w:rsidR="00FF1E48" w:rsidRPr="00B3512A" w:rsidRDefault="00C64BFE" w:rsidP="00FF1E48">
            <w:pPr>
              <w:spacing w:after="0" w:line="240" w:lineRule="auto"/>
              <w:jc w:val="center"/>
              <w:rPr>
                <w:rFonts w:ascii="Arial" w:eastAsia="Times New Roman" w:hAnsi="Arial" w:cs="Arial"/>
                <w:lang w:eastAsia="es-CL"/>
              </w:rPr>
            </w:pPr>
            <w:r w:rsidRPr="00B3512A">
              <w:rPr>
                <w:rFonts w:ascii="Arial" w:eastAsia="Times New Roman" w:hAnsi="Arial" w:cs="Arial"/>
                <w:lang w:eastAsia="es-CL"/>
              </w:rPr>
              <w:t>1</w:t>
            </w:r>
          </w:p>
        </w:tc>
        <w:tc>
          <w:tcPr>
            <w:tcW w:w="1082" w:type="dxa"/>
            <w:tcBorders>
              <w:top w:val="nil"/>
              <w:left w:val="nil"/>
              <w:bottom w:val="single" w:sz="4" w:space="0" w:color="auto"/>
              <w:right w:val="single" w:sz="4" w:space="0" w:color="auto"/>
            </w:tcBorders>
            <w:shd w:val="clear" w:color="auto" w:fill="auto"/>
            <w:noWrap/>
            <w:hideMark/>
          </w:tcPr>
          <w:p w:rsidR="00FF1E48" w:rsidRPr="00B3512A" w:rsidRDefault="00405BC2" w:rsidP="00FF1E48">
            <w:pPr>
              <w:spacing w:after="0" w:line="240" w:lineRule="auto"/>
              <w:jc w:val="center"/>
              <w:rPr>
                <w:rFonts w:ascii="Arial" w:eastAsia="Times New Roman" w:hAnsi="Arial" w:cs="Arial"/>
                <w:b/>
                <w:lang w:eastAsia="es-CL"/>
              </w:rPr>
            </w:pPr>
            <w:r w:rsidRPr="00B3512A">
              <w:rPr>
                <w:rFonts w:ascii="Arial" w:eastAsia="Times New Roman" w:hAnsi="Arial" w:cs="Arial"/>
                <w:b/>
                <w:lang w:eastAsia="es-CL"/>
              </w:rPr>
              <w:t>1</w:t>
            </w:r>
          </w:p>
        </w:tc>
        <w:tc>
          <w:tcPr>
            <w:tcW w:w="860" w:type="dxa"/>
            <w:tcBorders>
              <w:top w:val="nil"/>
              <w:left w:val="nil"/>
              <w:bottom w:val="single" w:sz="4" w:space="0" w:color="auto"/>
              <w:right w:val="single" w:sz="4" w:space="0" w:color="auto"/>
            </w:tcBorders>
            <w:shd w:val="clear" w:color="auto" w:fill="auto"/>
            <w:hideMark/>
          </w:tcPr>
          <w:p w:rsidR="00FF1E48" w:rsidRPr="00B3512A" w:rsidRDefault="00B3512A" w:rsidP="00FF1E48">
            <w:pPr>
              <w:spacing w:after="0" w:line="240" w:lineRule="auto"/>
              <w:jc w:val="center"/>
              <w:rPr>
                <w:rFonts w:ascii="Arial" w:eastAsia="Times New Roman" w:hAnsi="Arial" w:cs="Arial"/>
                <w:lang w:eastAsia="es-CL"/>
              </w:rPr>
            </w:pPr>
            <w:r w:rsidRPr="00B3512A">
              <w:rPr>
                <w:rFonts w:ascii="Arial" w:eastAsia="Times New Roman" w:hAnsi="Arial" w:cs="Arial"/>
                <w:lang w:eastAsia="es-CL"/>
              </w:rPr>
              <w:t>NR</w:t>
            </w:r>
          </w:p>
        </w:tc>
        <w:tc>
          <w:tcPr>
            <w:tcW w:w="4118" w:type="dxa"/>
            <w:gridSpan w:val="3"/>
            <w:tcBorders>
              <w:top w:val="single" w:sz="4" w:space="0" w:color="auto"/>
              <w:left w:val="nil"/>
              <w:bottom w:val="single" w:sz="4" w:space="0" w:color="auto"/>
              <w:right w:val="single" w:sz="4" w:space="0" w:color="auto"/>
            </w:tcBorders>
            <w:shd w:val="clear" w:color="000000" w:fill="FFFFFF"/>
            <w:hideMark/>
          </w:tcPr>
          <w:p w:rsidR="00FF1E48" w:rsidRPr="00B3512A" w:rsidRDefault="00B3512A" w:rsidP="00FF1E48">
            <w:pPr>
              <w:spacing w:after="0" w:line="240" w:lineRule="auto"/>
              <w:rPr>
                <w:rFonts w:ascii="Arial" w:eastAsia="Times New Roman" w:hAnsi="Arial" w:cs="Arial"/>
                <w:lang w:eastAsia="es-CL"/>
              </w:rPr>
            </w:pPr>
            <w:r w:rsidRPr="00B3512A">
              <w:rPr>
                <w:rFonts w:ascii="Arial" w:eastAsia="Times New Roman" w:hAnsi="Arial" w:cs="Arial"/>
                <w:lang w:eastAsia="es-CL"/>
              </w:rPr>
              <w:t xml:space="preserve">CELDA DE OXIGENO </w:t>
            </w:r>
            <w:r w:rsidR="002D63CD" w:rsidRPr="00B3512A">
              <w:rPr>
                <w:rFonts w:ascii="Arial" w:eastAsia="Times New Roman" w:hAnsi="Arial" w:cs="Arial"/>
                <w:lang w:eastAsia="es-CL"/>
              </w:rPr>
              <w:t xml:space="preserve"> SEGÚN ANEXO A </w:t>
            </w:r>
            <w:r w:rsidRPr="00B3512A">
              <w:rPr>
                <w:rFonts w:ascii="Arial" w:hAnsi="Arial" w:cs="Arial"/>
              </w:rPr>
              <w:t>(Ref: 6050-0004-110).</w:t>
            </w:r>
          </w:p>
        </w:tc>
        <w:tc>
          <w:tcPr>
            <w:tcW w:w="1120" w:type="dxa"/>
            <w:tcBorders>
              <w:top w:val="nil"/>
              <w:left w:val="nil"/>
              <w:bottom w:val="single" w:sz="4" w:space="0" w:color="auto"/>
              <w:right w:val="single" w:sz="4" w:space="0" w:color="auto"/>
            </w:tcBorders>
            <w:shd w:val="clear" w:color="auto" w:fill="auto"/>
            <w:noWrap/>
            <w:vAlign w:val="center"/>
            <w:hideMark/>
          </w:tcPr>
          <w:p w:rsidR="00FF1E48" w:rsidRPr="00B3512A" w:rsidRDefault="00B3512A" w:rsidP="00FF1E48">
            <w:pPr>
              <w:spacing w:after="0" w:line="240" w:lineRule="auto"/>
              <w:jc w:val="center"/>
              <w:rPr>
                <w:rFonts w:ascii="Arial" w:eastAsia="Times New Roman" w:hAnsi="Arial" w:cs="Arial"/>
                <w:lang w:eastAsia="es-CL"/>
              </w:rPr>
            </w:pPr>
            <w:r w:rsidRPr="00B3512A">
              <w:rPr>
                <w:rFonts w:ascii="Arial" w:eastAsia="Times New Roman" w:hAnsi="Arial" w:cs="Arial"/>
                <w:lang w:eastAsia="es-CL"/>
              </w:rPr>
              <w:t>$315.400</w:t>
            </w:r>
          </w:p>
        </w:tc>
        <w:tc>
          <w:tcPr>
            <w:tcW w:w="1480" w:type="dxa"/>
            <w:tcBorders>
              <w:top w:val="nil"/>
              <w:left w:val="nil"/>
              <w:bottom w:val="single" w:sz="4" w:space="0" w:color="auto"/>
              <w:right w:val="single" w:sz="4" w:space="0" w:color="auto"/>
            </w:tcBorders>
            <w:shd w:val="clear" w:color="000000" w:fill="FFFFFF"/>
            <w:noWrap/>
            <w:vAlign w:val="center"/>
            <w:hideMark/>
          </w:tcPr>
          <w:p w:rsidR="00FF1E48" w:rsidRPr="00B3512A" w:rsidRDefault="00405BC2" w:rsidP="00FF1E48">
            <w:pPr>
              <w:spacing w:after="0" w:line="240" w:lineRule="auto"/>
              <w:jc w:val="center"/>
              <w:rPr>
                <w:rFonts w:ascii="Arial" w:eastAsia="Times New Roman" w:hAnsi="Arial" w:cs="Arial"/>
                <w:lang w:eastAsia="es-CL"/>
              </w:rPr>
            </w:pPr>
            <w:r w:rsidRPr="00B3512A">
              <w:rPr>
                <w:rFonts w:ascii="Arial" w:eastAsia="Times New Roman" w:hAnsi="Arial" w:cs="Arial"/>
                <w:lang w:eastAsia="es-CL"/>
              </w:rPr>
              <w:t xml:space="preserve">$ </w:t>
            </w:r>
            <w:r w:rsidR="00B3512A" w:rsidRPr="00B3512A">
              <w:rPr>
                <w:rFonts w:ascii="Arial" w:eastAsia="Times New Roman" w:hAnsi="Arial" w:cs="Arial"/>
                <w:lang w:eastAsia="es-CL"/>
              </w:rPr>
              <w:t>315.400</w:t>
            </w:r>
          </w:p>
        </w:tc>
      </w:tr>
      <w:tr w:rsidR="00B3512A" w:rsidRPr="00FF1E48" w:rsidTr="0068420A">
        <w:trPr>
          <w:trHeight w:val="675"/>
        </w:trPr>
        <w:tc>
          <w:tcPr>
            <w:tcW w:w="820" w:type="dxa"/>
            <w:tcBorders>
              <w:top w:val="nil"/>
              <w:left w:val="single" w:sz="4" w:space="0" w:color="auto"/>
              <w:bottom w:val="single" w:sz="4" w:space="0" w:color="auto"/>
              <w:right w:val="single" w:sz="4" w:space="0" w:color="auto"/>
            </w:tcBorders>
            <w:shd w:val="clear" w:color="auto" w:fill="auto"/>
          </w:tcPr>
          <w:p w:rsidR="00B3512A" w:rsidRPr="00B3512A" w:rsidRDefault="00B3512A" w:rsidP="00FF1E48">
            <w:pPr>
              <w:spacing w:after="0" w:line="240" w:lineRule="auto"/>
              <w:jc w:val="center"/>
              <w:rPr>
                <w:rFonts w:ascii="Arial" w:eastAsia="Times New Roman" w:hAnsi="Arial" w:cs="Arial"/>
                <w:lang w:eastAsia="es-CL"/>
              </w:rPr>
            </w:pPr>
            <w:bookmarkStart w:id="0" w:name="_GoBack" w:colFirst="3" w:colLast="3"/>
            <w:r w:rsidRPr="00B3512A">
              <w:rPr>
                <w:rFonts w:ascii="Arial" w:eastAsia="Times New Roman" w:hAnsi="Arial" w:cs="Arial"/>
                <w:lang w:eastAsia="es-CL"/>
              </w:rPr>
              <w:t>2</w:t>
            </w:r>
          </w:p>
        </w:tc>
        <w:tc>
          <w:tcPr>
            <w:tcW w:w="1082" w:type="dxa"/>
            <w:tcBorders>
              <w:top w:val="nil"/>
              <w:left w:val="nil"/>
              <w:bottom w:val="single" w:sz="4" w:space="0" w:color="auto"/>
              <w:right w:val="single" w:sz="4" w:space="0" w:color="auto"/>
            </w:tcBorders>
            <w:shd w:val="clear" w:color="auto" w:fill="auto"/>
            <w:noWrap/>
          </w:tcPr>
          <w:p w:rsidR="00B3512A" w:rsidRPr="00B3512A" w:rsidRDefault="00B3512A" w:rsidP="00FF1E48">
            <w:pPr>
              <w:spacing w:after="0" w:line="240" w:lineRule="auto"/>
              <w:jc w:val="center"/>
              <w:rPr>
                <w:rFonts w:ascii="Arial" w:eastAsia="Times New Roman" w:hAnsi="Arial" w:cs="Arial"/>
                <w:b/>
                <w:lang w:eastAsia="es-CL"/>
              </w:rPr>
            </w:pPr>
            <w:r w:rsidRPr="00B3512A">
              <w:rPr>
                <w:rFonts w:ascii="Arial" w:eastAsia="Times New Roman" w:hAnsi="Arial" w:cs="Arial"/>
                <w:b/>
                <w:lang w:eastAsia="es-CL"/>
              </w:rPr>
              <w:t>1</w:t>
            </w:r>
          </w:p>
        </w:tc>
        <w:tc>
          <w:tcPr>
            <w:tcW w:w="860" w:type="dxa"/>
            <w:tcBorders>
              <w:top w:val="nil"/>
              <w:left w:val="nil"/>
              <w:bottom w:val="single" w:sz="4" w:space="0" w:color="auto"/>
              <w:right w:val="single" w:sz="4" w:space="0" w:color="auto"/>
            </w:tcBorders>
            <w:shd w:val="clear" w:color="auto" w:fill="auto"/>
          </w:tcPr>
          <w:p w:rsidR="00B3512A" w:rsidRPr="00B3512A" w:rsidRDefault="00B3512A" w:rsidP="00FF1E48">
            <w:pPr>
              <w:spacing w:after="0" w:line="240" w:lineRule="auto"/>
              <w:jc w:val="center"/>
              <w:rPr>
                <w:rFonts w:ascii="Arial" w:eastAsia="Times New Roman" w:hAnsi="Arial" w:cs="Arial"/>
                <w:lang w:eastAsia="es-CL"/>
              </w:rPr>
            </w:pPr>
            <w:r w:rsidRPr="00B3512A">
              <w:rPr>
                <w:rFonts w:ascii="Arial" w:eastAsia="Times New Roman" w:hAnsi="Arial" w:cs="Arial"/>
                <w:lang w:eastAsia="es-CL"/>
              </w:rPr>
              <w:t>NR</w:t>
            </w:r>
          </w:p>
        </w:tc>
        <w:tc>
          <w:tcPr>
            <w:tcW w:w="4118" w:type="dxa"/>
            <w:gridSpan w:val="3"/>
            <w:tcBorders>
              <w:top w:val="single" w:sz="4" w:space="0" w:color="auto"/>
              <w:left w:val="nil"/>
              <w:bottom w:val="single" w:sz="4" w:space="0" w:color="auto"/>
              <w:right w:val="single" w:sz="4" w:space="0" w:color="auto"/>
            </w:tcBorders>
            <w:shd w:val="clear" w:color="000000" w:fill="FFFFFF"/>
          </w:tcPr>
          <w:p w:rsidR="00B3512A" w:rsidRPr="00B3512A" w:rsidRDefault="00B3512A" w:rsidP="00FF1E48">
            <w:pPr>
              <w:spacing w:after="0" w:line="240" w:lineRule="auto"/>
              <w:rPr>
                <w:rFonts w:ascii="Arial" w:eastAsia="Times New Roman" w:hAnsi="Arial" w:cs="Arial"/>
                <w:lang w:eastAsia="es-CL"/>
              </w:rPr>
            </w:pPr>
            <w:r w:rsidRPr="00B3512A">
              <w:rPr>
                <w:rFonts w:ascii="Arial" w:hAnsi="Arial" w:cs="Arial"/>
              </w:rPr>
              <w:t>Batería respaldo, maquina anestesia</w:t>
            </w:r>
            <w:r w:rsidR="001962E8">
              <w:rPr>
                <w:rFonts w:ascii="Arial" w:hAnsi="Arial" w:cs="Arial"/>
              </w:rPr>
              <w:t xml:space="preserve"> SEGÚN ANEXO A</w:t>
            </w:r>
            <w:r w:rsidRPr="00B3512A">
              <w:rPr>
                <w:rFonts w:ascii="Arial" w:hAnsi="Arial" w:cs="Arial"/>
              </w:rPr>
              <w:t>.</w:t>
            </w:r>
          </w:p>
        </w:tc>
        <w:tc>
          <w:tcPr>
            <w:tcW w:w="1120" w:type="dxa"/>
            <w:tcBorders>
              <w:top w:val="nil"/>
              <w:left w:val="nil"/>
              <w:bottom w:val="single" w:sz="4" w:space="0" w:color="auto"/>
              <w:right w:val="single" w:sz="4" w:space="0" w:color="auto"/>
            </w:tcBorders>
            <w:shd w:val="clear" w:color="auto" w:fill="auto"/>
            <w:noWrap/>
            <w:vAlign w:val="center"/>
          </w:tcPr>
          <w:p w:rsidR="00B3512A" w:rsidRPr="00B3512A" w:rsidRDefault="00B3512A" w:rsidP="00FF1E48">
            <w:pPr>
              <w:spacing w:after="0" w:line="240" w:lineRule="auto"/>
              <w:jc w:val="center"/>
              <w:rPr>
                <w:rFonts w:ascii="Arial" w:eastAsia="Times New Roman" w:hAnsi="Arial" w:cs="Arial"/>
                <w:lang w:eastAsia="es-CL"/>
              </w:rPr>
            </w:pPr>
            <w:r w:rsidRPr="00B3512A">
              <w:rPr>
                <w:rFonts w:ascii="Arial" w:eastAsia="Times New Roman" w:hAnsi="Arial" w:cs="Arial"/>
                <w:lang w:eastAsia="es-CL"/>
              </w:rPr>
              <w:t>$113.400</w:t>
            </w:r>
          </w:p>
        </w:tc>
        <w:tc>
          <w:tcPr>
            <w:tcW w:w="1480" w:type="dxa"/>
            <w:tcBorders>
              <w:top w:val="nil"/>
              <w:left w:val="nil"/>
              <w:bottom w:val="single" w:sz="4" w:space="0" w:color="auto"/>
              <w:right w:val="single" w:sz="4" w:space="0" w:color="auto"/>
            </w:tcBorders>
            <w:shd w:val="clear" w:color="000000" w:fill="FFFFFF"/>
            <w:noWrap/>
            <w:vAlign w:val="center"/>
          </w:tcPr>
          <w:p w:rsidR="00B3512A" w:rsidRPr="00B3512A" w:rsidRDefault="00B3512A" w:rsidP="00FF1E48">
            <w:pPr>
              <w:spacing w:after="0" w:line="240" w:lineRule="auto"/>
              <w:jc w:val="center"/>
              <w:rPr>
                <w:rFonts w:ascii="Arial" w:eastAsia="Times New Roman" w:hAnsi="Arial" w:cs="Arial"/>
                <w:lang w:eastAsia="es-CL"/>
              </w:rPr>
            </w:pPr>
            <w:r w:rsidRPr="00B3512A">
              <w:rPr>
                <w:rFonts w:ascii="Arial" w:eastAsia="Times New Roman" w:hAnsi="Arial" w:cs="Arial"/>
                <w:lang w:eastAsia="es-CL"/>
              </w:rPr>
              <w:t>$113.400</w:t>
            </w:r>
          </w:p>
        </w:tc>
      </w:tr>
      <w:bookmarkEnd w:id="0"/>
      <w:tr w:rsidR="00FF1E48" w:rsidRPr="00FF1E48" w:rsidTr="0068420A">
        <w:trPr>
          <w:trHeight w:val="315"/>
        </w:trPr>
        <w:tc>
          <w:tcPr>
            <w:tcW w:w="820" w:type="dxa"/>
            <w:tcBorders>
              <w:top w:val="nil"/>
              <w:left w:val="nil"/>
              <w:bottom w:val="nil"/>
              <w:right w:val="nil"/>
            </w:tcBorders>
            <w:shd w:val="clear" w:color="auto" w:fill="auto"/>
            <w:noWrap/>
            <w:vAlign w:val="bottom"/>
            <w:hideMark/>
          </w:tcPr>
          <w:p w:rsidR="00FF1E48" w:rsidRPr="00B3512A" w:rsidRDefault="00FF1E48" w:rsidP="00FF1E48">
            <w:pPr>
              <w:spacing w:after="0" w:line="240" w:lineRule="auto"/>
              <w:jc w:val="center"/>
              <w:rPr>
                <w:rFonts w:ascii="Arial" w:eastAsia="Times New Roman" w:hAnsi="Arial" w:cs="Arial"/>
                <w:lang w:eastAsia="es-CL"/>
              </w:rPr>
            </w:pPr>
          </w:p>
        </w:tc>
        <w:tc>
          <w:tcPr>
            <w:tcW w:w="1082" w:type="dxa"/>
            <w:tcBorders>
              <w:top w:val="nil"/>
              <w:left w:val="nil"/>
              <w:bottom w:val="nil"/>
              <w:right w:val="nil"/>
            </w:tcBorders>
            <w:shd w:val="clear" w:color="auto" w:fill="auto"/>
            <w:noWrap/>
            <w:vAlign w:val="bottom"/>
            <w:hideMark/>
          </w:tcPr>
          <w:p w:rsidR="00FF1E48" w:rsidRPr="00B3512A" w:rsidRDefault="00FF1E48" w:rsidP="00FF1E48">
            <w:pPr>
              <w:spacing w:after="0" w:line="240" w:lineRule="auto"/>
              <w:jc w:val="center"/>
              <w:rPr>
                <w:rFonts w:ascii="Times New Roman" w:eastAsia="Times New Roman" w:hAnsi="Times New Roman" w:cs="Times New Roman"/>
                <w:lang w:eastAsia="es-CL"/>
              </w:rPr>
            </w:pPr>
          </w:p>
        </w:tc>
        <w:tc>
          <w:tcPr>
            <w:tcW w:w="860" w:type="dxa"/>
            <w:tcBorders>
              <w:top w:val="nil"/>
              <w:left w:val="nil"/>
              <w:bottom w:val="nil"/>
              <w:right w:val="nil"/>
            </w:tcBorders>
            <w:shd w:val="clear" w:color="auto" w:fill="auto"/>
            <w:noWrap/>
            <w:vAlign w:val="bottom"/>
            <w:hideMark/>
          </w:tcPr>
          <w:p w:rsidR="00FF1E48" w:rsidRPr="00B3512A" w:rsidRDefault="00FF1E48" w:rsidP="00FF1E48">
            <w:pPr>
              <w:spacing w:after="0" w:line="240" w:lineRule="auto"/>
              <w:jc w:val="center"/>
              <w:rPr>
                <w:rFonts w:ascii="Times New Roman" w:eastAsia="Times New Roman" w:hAnsi="Times New Roman" w:cs="Times New Roman"/>
                <w:lang w:eastAsia="es-CL"/>
              </w:rPr>
            </w:pPr>
          </w:p>
        </w:tc>
        <w:tc>
          <w:tcPr>
            <w:tcW w:w="3826" w:type="dxa"/>
            <w:tcBorders>
              <w:top w:val="nil"/>
              <w:left w:val="nil"/>
              <w:bottom w:val="nil"/>
              <w:right w:val="nil"/>
            </w:tcBorders>
            <w:shd w:val="clear" w:color="auto" w:fill="auto"/>
            <w:vAlign w:val="center"/>
            <w:hideMark/>
          </w:tcPr>
          <w:p w:rsidR="00FF1E48" w:rsidRPr="00B3512A" w:rsidRDefault="00FF1E48" w:rsidP="00FF1E48">
            <w:pPr>
              <w:spacing w:after="0" w:line="240" w:lineRule="auto"/>
              <w:jc w:val="center"/>
              <w:rPr>
                <w:rFonts w:ascii="Times New Roman" w:eastAsia="Times New Roman" w:hAnsi="Times New Roman" w:cs="Times New Roman"/>
                <w:lang w:eastAsia="es-CL"/>
              </w:rPr>
            </w:pPr>
          </w:p>
        </w:tc>
        <w:tc>
          <w:tcPr>
            <w:tcW w:w="146" w:type="dxa"/>
            <w:tcBorders>
              <w:top w:val="nil"/>
              <w:left w:val="nil"/>
              <w:bottom w:val="nil"/>
              <w:right w:val="nil"/>
            </w:tcBorders>
            <w:shd w:val="clear" w:color="auto" w:fill="auto"/>
            <w:noWrap/>
            <w:vAlign w:val="bottom"/>
            <w:hideMark/>
          </w:tcPr>
          <w:p w:rsidR="00FF1E48" w:rsidRPr="00B3512A" w:rsidRDefault="00FF1E48" w:rsidP="00FF1E48">
            <w:pPr>
              <w:spacing w:after="0" w:line="240" w:lineRule="auto"/>
              <w:rPr>
                <w:rFonts w:ascii="Times New Roman" w:eastAsia="Times New Roman" w:hAnsi="Times New Roman" w:cs="Times New Roman"/>
                <w:lang w:eastAsia="es-CL"/>
              </w:rPr>
            </w:pPr>
          </w:p>
        </w:tc>
        <w:tc>
          <w:tcPr>
            <w:tcW w:w="146" w:type="dxa"/>
            <w:tcBorders>
              <w:top w:val="nil"/>
              <w:left w:val="nil"/>
              <w:bottom w:val="nil"/>
              <w:right w:val="nil"/>
            </w:tcBorders>
            <w:shd w:val="clear" w:color="auto" w:fill="auto"/>
            <w:noWrap/>
            <w:vAlign w:val="bottom"/>
            <w:hideMark/>
          </w:tcPr>
          <w:p w:rsidR="00FF1E48" w:rsidRPr="00B3512A" w:rsidRDefault="00FF1E48" w:rsidP="00FF1E48">
            <w:pPr>
              <w:spacing w:after="0" w:line="240" w:lineRule="auto"/>
              <w:rPr>
                <w:rFonts w:ascii="Times New Roman" w:eastAsia="Times New Roman" w:hAnsi="Times New Roman" w:cs="Times New Roman"/>
                <w:lang w:eastAsia="es-CL"/>
              </w:rPr>
            </w:pPr>
          </w:p>
        </w:tc>
        <w:tc>
          <w:tcPr>
            <w:tcW w:w="1120" w:type="dxa"/>
            <w:tcBorders>
              <w:top w:val="nil"/>
              <w:left w:val="single" w:sz="4" w:space="0" w:color="auto"/>
              <w:bottom w:val="single" w:sz="4" w:space="0" w:color="auto"/>
              <w:right w:val="single" w:sz="4" w:space="0" w:color="auto"/>
            </w:tcBorders>
            <w:shd w:val="clear" w:color="auto" w:fill="auto"/>
            <w:noWrap/>
            <w:vAlign w:val="center"/>
            <w:hideMark/>
          </w:tcPr>
          <w:p w:rsidR="00FF1E48" w:rsidRPr="00B3512A" w:rsidRDefault="00FF1E48" w:rsidP="00FF1E48">
            <w:pPr>
              <w:spacing w:after="0" w:line="240" w:lineRule="auto"/>
              <w:rPr>
                <w:rFonts w:ascii="Arial" w:eastAsia="Times New Roman" w:hAnsi="Arial" w:cs="Arial"/>
                <w:lang w:eastAsia="es-CL"/>
              </w:rPr>
            </w:pPr>
            <w:r w:rsidRPr="00B3512A">
              <w:rPr>
                <w:rFonts w:ascii="Arial" w:eastAsia="Times New Roman" w:hAnsi="Arial" w:cs="Arial"/>
                <w:lang w:eastAsia="es-CL"/>
              </w:rPr>
              <w:t>TOTAL</w:t>
            </w:r>
          </w:p>
        </w:tc>
        <w:tc>
          <w:tcPr>
            <w:tcW w:w="1480" w:type="dxa"/>
            <w:tcBorders>
              <w:top w:val="nil"/>
              <w:left w:val="nil"/>
              <w:bottom w:val="single" w:sz="4" w:space="0" w:color="auto"/>
              <w:right w:val="single" w:sz="4" w:space="0" w:color="auto"/>
            </w:tcBorders>
            <w:shd w:val="clear" w:color="auto" w:fill="auto"/>
            <w:noWrap/>
            <w:vAlign w:val="center"/>
            <w:hideMark/>
          </w:tcPr>
          <w:p w:rsidR="00FF1E48" w:rsidRPr="00B3512A" w:rsidRDefault="00405BC2" w:rsidP="00B3512A">
            <w:pPr>
              <w:spacing w:after="0" w:line="240" w:lineRule="auto"/>
              <w:jc w:val="center"/>
              <w:rPr>
                <w:rFonts w:ascii="Arial" w:eastAsia="Times New Roman" w:hAnsi="Arial" w:cs="Arial"/>
                <w:lang w:eastAsia="es-CL"/>
              </w:rPr>
            </w:pPr>
            <w:r w:rsidRPr="00B3512A">
              <w:rPr>
                <w:rFonts w:ascii="Arial" w:eastAsia="Times New Roman" w:hAnsi="Arial" w:cs="Arial"/>
                <w:lang w:eastAsia="es-CL"/>
              </w:rPr>
              <w:t xml:space="preserve">$ </w:t>
            </w:r>
            <w:r w:rsidR="00B3512A" w:rsidRPr="00B3512A">
              <w:rPr>
                <w:rFonts w:ascii="Arial" w:eastAsia="Times New Roman" w:hAnsi="Arial" w:cs="Arial"/>
                <w:lang w:eastAsia="es-CL"/>
              </w:rPr>
              <w:t>428.800</w:t>
            </w:r>
          </w:p>
        </w:tc>
      </w:tr>
    </w:tbl>
    <w:p w:rsidR="00C234F9" w:rsidRDefault="00C234F9" w:rsidP="00070891">
      <w:pPr>
        <w:spacing w:after="0"/>
        <w:ind w:left="-11"/>
        <w:contextualSpacing/>
        <w:jc w:val="both"/>
        <w:rPr>
          <w:rFonts w:ascii="Arial" w:eastAsiaTheme="minorEastAsia" w:hAnsi="Arial" w:cs="Arial"/>
          <w:b/>
          <w:sz w:val="24"/>
          <w:szCs w:val="24"/>
          <w:lang w:val="es-ES" w:eastAsia="es-ES"/>
        </w:rPr>
      </w:pPr>
    </w:p>
    <w:p w:rsidR="00C234F9" w:rsidRDefault="00C234F9" w:rsidP="00070891">
      <w:pPr>
        <w:spacing w:after="0"/>
        <w:ind w:left="-11"/>
        <w:contextualSpacing/>
        <w:jc w:val="both"/>
        <w:rPr>
          <w:rFonts w:ascii="Arial" w:eastAsiaTheme="minorEastAsia" w:hAnsi="Arial" w:cs="Arial"/>
          <w:b/>
          <w:sz w:val="24"/>
          <w:szCs w:val="24"/>
          <w:lang w:val="es-ES" w:eastAsia="es-ES"/>
        </w:rPr>
      </w:pPr>
    </w:p>
    <w:p w:rsidR="00C234F9" w:rsidRDefault="00C234F9" w:rsidP="00070891">
      <w:pPr>
        <w:spacing w:after="0"/>
        <w:ind w:left="-11"/>
        <w:contextualSpacing/>
        <w:jc w:val="both"/>
        <w:rPr>
          <w:rFonts w:ascii="Arial" w:eastAsiaTheme="minorEastAsia" w:hAnsi="Arial" w:cs="Arial"/>
          <w:b/>
          <w:sz w:val="24"/>
          <w:szCs w:val="24"/>
          <w:lang w:val="es-ES" w:eastAsia="es-ES"/>
        </w:rPr>
      </w:pPr>
    </w:p>
    <w:p w:rsidR="00C234F9" w:rsidRPr="00070891" w:rsidRDefault="00C234F9" w:rsidP="00070891">
      <w:pPr>
        <w:spacing w:after="0"/>
        <w:ind w:left="-11"/>
        <w:contextualSpacing/>
        <w:jc w:val="both"/>
        <w:rPr>
          <w:rFonts w:ascii="Arial" w:eastAsiaTheme="minorEastAsia" w:hAnsi="Arial" w:cs="Arial"/>
          <w:b/>
          <w:sz w:val="24"/>
          <w:szCs w:val="24"/>
          <w:lang w:val="es-ES" w:eastAsia="es-ES"/>
        </w:rPr>
      </w:pPr>
    </w:p>
    <w:p w:rsidR="00D608BF" w:rsidRPr="00070891" w:rsidRDefault="00182380" w:rsidP="00182380">
      <w:pPr>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DISPOSICIONES GENERALES</w:t>
      </w:r>
      <w:r w:rsidR="007D7316">
        <w:rPr>
          <w:rFonts w:ascii="Arial" w:eastAsiaTheme="minorEastAsia" w:hAnsi="Arial" w:cs="Arial"/>
          <w:b/>
          <w:sz w:val="24"/>
          <w:szCs w:val="24"/>
          <w:lang w:val="es-ES" w:eastAsia="es-ES"/>
        </w:rPr>
        <w:t>:</w:t>
      </w:r>
    </w:p>
    <w:p w:rsidR="00FF1E48" w:rsidRDefault="00182380" w:rsidP="00FF1E48">
      <w:pPr>
        <w:numPr>
          <w:ilvl w:val="0"/>
          <w:numId w:val="4"/>
        </w:numPr>
        <w:spacing w:after="0"/>
        <w:contextualSpacing/>
        <w:jc w:val="both"/>
        <w:rPr>
          <w:rFonts w:ascii="Arial" w:eastAsiaTheme="minorEastAsia" w:hAnsi="Arial" w:cs="Arial"/>
          <w:b/>
          <w:sz w:val="24"/>
          <w:szCs w:val="24"/>
          <w:lang w:val="es-ES" w:eastAsia="es-ES"/>
        </w:rPr>
      </w:pPr>
      <w:r w:rsidRPr="005E341F">
        <w:rPr>
          <w:rFonts w:ascii="Arial" w:eastAsiaTheme="minorEastAsia" w:hAnsi="Arial" w:cs="Arial"/>
          <w:sz w:val="24"/>
          <w:szCs w:val="24"/>
          <w:lang w:val="es-ES" w:eastAsia="es-ES"/>
        </w:rPr>
        <w:t xml:space="preserve">El monto disponible para la presente adquisición es de </w:t>
      </w:r>
      <w:r w:rsidR="00B3512A">
        <w:rPr>
          <w:rFonts w:ascii="Arial" w:eastAsiaTheme="minorEastAsia" w:hAnsi="Arial" w:cs="Arial"/>
          <w:b/>
          <w:sz w:val="24"/>
          <w:szCs w:val="24"/>
          <w:lang w:val="es-ES" w:eastAsia="es-ES"/>
        </w:rPr>
        <w:t>$428.800</w:t>
      </w:r>
      <w:r w:rsidR="007A7A22">
        <w:rPr>
          <w:rFonts w:ascii="Arial" w:eastAsiaTheme="minorEastAsia" w:hAnsi="Arial" w:cs="Arial"/>
          <w:b/>
          <w:color w:val="FF0000"/>
          <w:sz w:val="24"/>
          <w:szCs w:val="24"/>
          <w:lang w:val="es-ES" w:eastAsia="es-ES"/>
        </w:rPr>
        <w:t>-</w:t>
      </w:r>
      <w:r w:rsidR="00C61846">
        <w:rPr>
          <w:rFonts w:ascii="Arial" w:eastAsiaTheme="minorEastAsia" w:hAnsi="Arial" w:cs="Arial"/>
          <w:b/>
          <w:color w:val="FF0000"/>
          <w:sz w:val="24"/>
          <w:szCs w:val="24"/>
          <w:lang w:val="es-ES" w:eastAsia="es-ES"/>
        </w:rPr>
        <w:t xml:space="preserve"> </w:t>
      </w:r>
      <w:r w:rsidR="00CA5D00">
        <w:rPr>
          <w:rFonts w:ascii="Arial" w:eastAsiaTheme="minorEastAsia" w:hAnsi="Arial" w:cs="Arial"/>
          <w:b/>
          <w:sz w:val="24"/>
          <w:szCs w:val="24"/>
          <w:lang w:val="es-ES" w:eastAsia="es-ES"/>
        </w:rPr>
        <w:t>(</w:t>
      </w:r>
      <w:r w:rsidR="00B3512A">
        <w:rPr>
          <w:rFonts w:ascii="Arial" w:eastAsiaTheme="minorEastAsia" w:hAnsi="Arial" w:cs="Arial"/>
          <w:b/>
          <w:color w:val="000000" w:themeColor="text1"/>
          <w:sz w:val="24"/>
          <w:szCs w:val="24"/>
          <w:lang w:val="es-ES" w:eastAsia="es-ES"/>
        </w:rPr>
        <w:t>cuatrocientos veintiocho mil ochocientos</w:t>
      </w:r>
      <w:r w:rsidR="0068420A">
        <w:rPr>
          <w:rFonts w:ascii="Arial" w:eastAsiaTheme="minorEastAsia" w:hAnsi="Arial" w:cs="Arial"/>
          <w:b/>
          <w:color w:val="000000" w:themeColor="text1"/>
          <w:sz w:val="24"/>
          <w:szCs w:val="24"/>
          <w:lang w:val="es-ES" w:eastAsia="es-ES"/>
        </w:rPr>
        <w:t xml:space="preserve"> </w:t>
      </w:r>
      <w:r w:rsidR="00F60D88" w:rsidRPr="00F60D88">
        <w:rPr>
          <w:rFonts w:ascii="Arial" w:eastAsiaTheme="minorEastAsia" w:hAnsi="Arial" w:cs="Arial"/>
          <w:b/>
          <w:sz w:val="24"/>
          <w:szCs w:val="24"/>
          <w:lang w:val="es-ES" w:eastAsia="es-ES"/>
        </w:rPr>
        <w:t>pesos</w:t>
      </w:r>
      <w:r w:rsidR="00142CD7">
        <w:rPr>
          <w:rFonts w:ascii="Arial" w:eastAsiaTheme="minorEastAsia" w:hAnsi="Arial" w:cs="Arial"/>
          <w:b/>
          <w:sz w:val="24"/>
          <w:szCs w:val="24"/>
          <w:lang w:val="es-ES" w:eastAsia="es-ES"/>
        </w:rPr>
        <w:t>)</w:t>
      </w:r>
      <w:r w:rsidR="00CE05B7">
        <w:rPr>
          <w:rFonts w:ascii="Arial" w:eastAsiaTheme="minorEastAsia" w:hAnsi="Arial" w:cs="Arial"/>
          <w:b/>
          <w:sz w:val="24"/>
          <w:szCs w:val="24"/>
          <w:lang w:val="es-ES" w:eastAsia="es-ES"/>
        </w:rPr>
        <w:t xml:space="preserve">, I.V.A. </w:t>
      </w:r>
      <w:r w:rsidR="004222C3">
        <w:rPr>
          <w:rFonts w:ascii="Arial" w:eastAsiaTheme="minorEastAsia" w:hAnsi="Arial" w:cs="Arial"/>
          <w:b/>
          <w:sz w:val="24"/>
          <w:szCs w:val="24"/>
          <w:lang w:val="es-ES" w:eastAsia="es-ES"/>
        </w:rPr>
        <w:t>incluido.</w:t>
      </w:r>
    </w:p>
    <w:p w:rsidR="00FF1E48" w:rsidRDefault="00FF1E48" w:rsidP="00FF1E48">
      <w:pPr>
        <w:numPr>
          <w:ilvl w:val="0"/>
          <w:numId w:val="4"/>
        </w:numPr>
        <w:spacing w:after="0"/>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 xml:space="preserve">Considerar anexo “A” como datos Técnicos. </w:t>
      </w:r>
    </w:p>
    <w:p w:rsidR="00D608BF" w:rsidRDefault="00142CD7" w:rsidP="00182380">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Los o</w:t>
      </w:r>
      <w:r w:rsidR="00182380" w:rsidRPr="006277CA">
        <w:rPr>
          <w:rFonts w:ascii="Arial" w:eastAsiaTheme="minorEastAsia" w:hAnsi="Arial" w:cs="Arial"/>
          <w:sz w:val="24"/>
          <w:szCs w:val="24"/>
          <w:lang w:val="es-ES" w:eastAsia="es-ES"/>
        </w:rPr>
        <w:t>ferentes que s</w:t>
      </w:r>
      <w:r w:rsidR="00FF1E48">
        <w:rPr>
          <w:rFonts w:ascii="Arial" w:eastAsiaTheme="minorEastAsia" w:hAnsi="Arial" w:cs="Arial"/>
          <w:sz w:val="24"/>
          <w:szCs w:val="24"/>
          <w:lang w:val="es-ES" w:eastAsia="es-ES"/>
        </w:rPr>
        <w:t>uperen el presupuesto estimado, su oferta podrá ser declarada</w:t>
      </w:r>
      <w:r w:rsidR="00182380" w:rsidRPr="006277CA">
        <w:rPr>
          <w:rFonts w:ascii="Arial" w:eastAsiaTheme="minorEastAsia" w:hAnsi="Arial" w:cs="Arial"/>
          <w:sz w:val="24"/>
          <w:szCs w:val="24"/>
          <w:lang w:val="es-ES" w:eastAsia="es-ES"/>
        </w:rPr>
        <w:t xml:space="preserve"> </w:t>
      </w:r>
      <w:r w:rsidR="00346E31">
        <w:rPr>
          <w:rFonts w:ascii="Arial" w:eastAsiaTheme="minorEastAsia" w:hAnsi="Arial" w:cs="Arial"/>
          <w:sz w:val="24"/>
          <w:szCs w:val="24"/>
          <w:lang w:val="es-ES" w:eastAsia="es-ES"/>
        </w:rPr>
        <w:t>inadmisible.</w:t>
      </w:r>
    </w:p>
    <w:p w:rsidR="00182380" w:rsidRDefault="00182380" w:rsidP="00182380">
      <w:pPr>
        <w:numPr>
          <w:ilvl w:val="0"/>
          <w:numId w:val="4"/>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 xml:space="preserve">Los oferentes que no oferten la totalidad o excedan la cantidad de servicios solicitados, su oferta </w:t>
      </w:r>
      <w:r w:rsidR="00516A14">
        <w:rPr>
          <w:rFonts w:ascii="Arial" w:eastAsiaTheme="minorEastAsia" w:hAnsi="Arial" w:cs="Arial"/>
          <w:sz w:val="24"/>
          <w:szCs w:val="24"/>
          <w:lang w:val="es-ES" w:eastAsia="es-ES"/>
        </w:rPr>
        <w:t xml:space="preserve">podrá </w:t>
      </w:r>
      <w:r w:rsidRPr="006277CA">
        <w:rPr>
          <w:rFonts w:ascii="Arial" w:eastAsiaTheme="minorEastAsia" w:hAnsi="Arial" w:cs="Arial"/>
          <w:sz w:val="24"/>
          <w:szCs w:val="24"/>
          <w:lang w:val="es-ES" w:eastAsia="es-ES"/>
        </w:rPr>
        <w:t>se</w:t>
      </w:r>
      <w:r w:rsidR="00516A14">
        <w:rPr>
          <w:rFonts w:ascii="Arial" w:eastAsiaTheme="minorEastAsia" w:hAnsi="Arial" w:cs="Arial"/>
          <w:sz w:val="24"/>
          <w:szCs w:val="24"/>
          <w:lang w:val="es-ES" w:eastAsia="es-ES"/>
        </w:rPr>
        <w:t>r declarada</w:t>
      </w:r>
      <w:r w:rsidRPr="006277CA">
        <w:rPr>
          <w:rFonts w:ascii="Arial" w:eastAsiaTheme="minorEastAsia" w:hAnsi="Arial" w:cs="Arial"/>
          <w:sz w:val="24"/>
          <w:szCs w:val="24"/>
          <w:lang w:val="es-ES" w:eastAsia="es-ES"/>
        </w:rPr>
        <w:t xml:space="preserve"> inadmisible.</w:t>
      </w:r>
    </w:p>
    <w:p w:rsidR="00B3512A" w:rsidRPr="00B3512A" w:rsidRDefault="00B3512A" w:rsidP="00B3512A">
      <w:pPr>
        <w:pStyle w:val="Prrafodelista"/>
        <w:numPr>
          <w:ilvl w:val="0"/>
          <w:numId w:val="4"/>
        </w:numPr>
        <w:spacing w:after="0"/>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Los oferentes deberán considerar dentro de su plazo ofertado los siguientes horarios de entrega de lunes a viernes de las 09:00 a 12:00 y de las 14:00 a 16:00, el proveedor deberá llamar con 24 hrs de anticipación a la entrega informando nombre del conductor y RUT además de cualquier acompañante, datos del vehículo como patente y modelo. </w:t>
      </w:r>
    </w:p>
    <w:p w:rsidR="00FB6EAB" w:rsidRPr="00FB6EAB" w:rsidRDefault="008038DA" w:rsidP="00FB6EAB">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Los oferentes deberán especificar</w:t>
      </w:r>
      <w:r w:rsidR="00FB6EAB" w:rsidRPr="00FB6EAB">
        <w:rPr>
          <w:rFonts w:ascii="Arial" w:eastAsiaTheme="minorEastAsia" w:hAnsi="Arial" w:cs="Arial"/>
          <w:sz w:val="24"/>
          <w:szCs w:val="24"/>
          <w:lang w:val="es-ES" w:eastAsia="es-ES"/>
        </w:rPr>
        <w:t xml:space="preserve"> una garantía técni</w:t>
      </w:r>
      <w:r>
        <w:rPr>
          <w:rFonts w:ascii="Arial" w:eastAsiaTheme="minorEastAsia" w:hAnsi="Arial" w:cs="Arial"/>
          <w:sz w:val="24"/>
          <w:szCs w:val="24"/>
          <w:lang w:val="es-ES" w:eastAsia="es-ES"/>
        </w:rPr>
        <w:t>ca del servicio</w:t>
      </w:r>
      <w:r w:rsidR="00FB6EAB">
        <w:rPr>
          <w:rFonts w:ascii="Arial" w:eastAsiaTheme="minorEastAsia" w:hAnsi="Arial" w:cs="Arial"/>
          <w:sz w:val="24"/>
          <w:szCs w:val="24"/>
          <w:lang w:val="es-ES" w:eastAsia="es-ES"/>
        </w:rPr>
        <w:t xml:space="preserve"> no inferior a </w:t>
      </w:r>
      <w:r w:rsidR="00555001">
        <w:rPr>
          <w:rFonts w:ascii="Arial" w:eastAsiaTheme="minorEastAsia" w:hAnsi="Arial" w:cs="Arial"/>
          <w:sz w:val="24"/>
          <w:szCs w:val="24"/>
          <w:lang w:val="es-ES" w:eastAsia="es-ES"/>
        </w:rPr>
        <w:t>0</w:t>
      </w:r>
      <w:r w:rsidR="00C234F9">
        <w:rPr>
          <w:rFonts w:ascii="Arial" w:eastAsiaTheme="minorEastAsia" w:hAnsi="Arial" w:cs="Arial"/>
          <w:sz w:val="24"/>
          <w:szCs w:val="24"/>
          <w:lang w:val="es-ES" w:eastAsia="es-ES"/>
        </w:rPr>
        <w:t>3 meses.</w:t>
      </w:r>
    </w:p>
    <w:p w:rsidR="00182380" w:rsidRPr="006277CA" w:rsidRDefault="00182380" w:rsidP="00182380">
      <w:pPr>
        <w:numPr>
          <w:ilvl w:val="0"/>
          <w:numId w:val="4"/>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Los oferentes deben facturar de acuerdo a su cotización.</w:t>
      </w:r>
    </w:p>
    <w:p w:rsidR="00C05AA4" w:rsidRPr="00C05AA4" w:rsidRDefault="00182380" w:rsidP="00C05AA4">
      <w:pPr>
        <w:numPr>
          <w:ilvl w:val="0"/>
          <w:numId w:val="4"/>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El proceso será adjudicado a un solo proveedor</w:t>
      </w:r>
      <w:r w:rsidR="00C95B5E">
        <w:rPr>
          <w:rFonts w:ascii="Arial" w:eastAsiaTheme="minorEastAsia" w:hAnsi="Arial" w:cs="Arial"/>
          <w:sz w:val="24"/>
          <w:szCs w:val="24"/>
          <w:lang w:val="es-ES" w:eastAsia="es-ES"/>
        </w:rPr>
        <w:t>.</w:t>
      </w:r>
    </w:p>
    <w:p w:rsidR="00D32220" w:rsidRDefault="00D32220" w:rsidP="00D32220">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lastRenderedPageBreak/>
        <w:t xml:space="preserve">Proveedor adjudicado deber realizar el servicio y </w:t>
      </w:r>
      <w:r w:rsidRPr="00B279DE">
        <w:rPr>
          <w:rFonts w:ascii="Arial" w:eastAsiaTheme="minorEastAsia" w:hAnsi="Arial" w:cs="Arial"/>
          <w:b/>
          <w:sz w:val="24"/>
          <w:szCs w:val="24"/>
          <w:lang w:val="es-ES" w:eastAsia="es-ES"/>
        </w:rPr>
        <w:t xml:space="preserve">no </w:t>
      </w:r>
      <w:r w:rsidR="00C93A40" w:rsidRPr="00B279DE">
        <w:rPr>
          <w:rFonts w:ascii="Arial" w:eastAsiaTheme="minorEastAsia" w:hAnsi="Arial" w:cs="Arial"/>
          <w:b/>
          <w:sz w:val="24"/>
          <w:szCs w:val="24"/>
          <w:lang w:val="es-ES" w:eastAsia="es-ES"/>
        </w:rPr>
        <w:t xml:space="preserve">podrá </w:t>
      </w:r>
      <w:r w:rsidRPr="00B279DE">
        <w:rPr>
          <w:rFonts w:ascii="Arial" w:eastAsiaTheme="minorEastAsia" w:hAnsi="Arial" w:cs="Arial"/>
          <w:b/>
          <w:sz w:val="24"/>
          <w:szCs w:val="24"/>
          <w:lang w:val="es-ES" w:eastAsia="es-ES"/>
        </w:rPr>
        <w:t>subcontratar</w:t>
      </w:r>
      <w:r>
        <w:rPr>
          <w:rFonts w:ascii="Arial" w:eastAsiaTheme="minorEastAsia" w:hAnsi="Arial" w:cs="Arial"/>
          <w:sz w:val="24"/>
          <w:szCs w:val="24"/>
          <w:lang w:val="es-ES" w:eastAsia="es-ES"/>
        </w:rPr>
        <w:t>.</w:t>
      </w:r>
    </w:p>
    <w:p w:rsidR="00FF1E48" w:rsidRDefault="00C234F9" w:rsidP="00C234F9">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Se </w:t>
      </w:r>
      <w:r w:rsidR="00EA5087">
        <w:rPr>
          <w:rFonts w:ascii="Arial" w:eastAsiaTheme="minorEastAsia" w:hAnsi="Arial" w:cs="Arial"/>
          <w:sz w:val="24"/>
          <w:szCs w:val="24"/>
          <w:lang w:val="es-ES" w:eastAsia="es-ES"/>
        </w:rPr>
        <w:t>adjudicará</w:t>
      </w:r>
      <w:r>
        <w:rPr>
          <w:rFonts w:ascii="Arial" w:eastAsiaTheme="minorEastAsia" w:hAnsi="Arial" w:cs="Arial"/>
          <w:sz w:val="24"/>
          <w:szCs w:val="24"/>
          <w:lang w:val="es-ES" w:eastAsia="es-ES"/>
        </w:rPr>
        <w:t xml:space="preserve"> al proveedor de menor precio que oferte la totalidad de los productos</w:t>
      </w:r>
      <w:r w:rsidR="00DC1E0D">
        <w:rPr>
          <w:rFonts w:ascii="Arial" w:eastAsiaTheme="minorEastAsia" w:hAnsi="Arial" w:cs="Arial"/>
          <w:sz w:val="24"/>
          <w:szCs w:val="24"/>
          <w:lang w:val="es-ES" w:eastAsia="es-ES"/>
        </w:rPr>
        <w:t xml:space="preserve"> se </w:t>
      </w:r>
      <w:r w:rsidR="003E0709">
        <w:rPr>
          <w:rFonts w:ascii="Arial" w:eastAsiaTheme="minorEastAsia" w:hAnsi="Arial" w:cs="Arial"/>
          <w:sz w:val="24"/>
          <w:szCs w:val="24"/>
          <w:lang w:val="es-ES" w:eastAsia="es-ES"/>
        </w:rPr>
        <w:t>considerará</w:t>
      </w:r>
      <w:r w:rsidR="00DC1E0D">
        <w:rPr>
          <w:rFonts w:ascii="Arial" w:eastAsiaTheme="minorEastAsia" w:hAnsi="Arial" w:cs="Arial"/>
          <w:sz w:val="24"/>
          <w:szCs w:val="24"/>
          <w:lang w:val="es-ES" w:eastAsia="es-ES"/>
        </w:rPr>
        <w:t xml:space="preserve"> valor final</w:t>
      </w:r>
      <w:r>
        <w:rPr>
          <w:rFonts w:ascii="Arial" w:eastAsiaTheme="minorEastAsia" w:hAnsi="Arial" w:cs="Arial"/>
          <w:sz w:val="24"/>
          <w:szCs w:val="24"/>
          <w:lang w:val="es-ES" w:eastAsia="es-ES"/>
        </w:rPr>
        <w:t xml:space="preserve">, en caso de sobrepasar el punto a) de lo indicado en DISPOCICIONES GENERALES se </w:t>
      </w:r>
      <w:r w:rsidR="00EA5087">
        <w:rPr>
          <w:rFonts w:ascii="Arial" w:eastAsiaTheme="minorEastAsia" w:hAnsi="Arial" w:cs="Arial"/>
          <w:sz w:val="24"/>
          <w:szCs w:val="24"/>
          <w:lang w:val="es-ES" w:eastAsia="es-ES"/>
        </w:rPr>
        <w:t>analizará</w:t>
      </w:r>
      <w:r>
        <w:rPr>
          <w:rFonts w:ascii="Arial" w:eastAsiaTheme="minorEastAsia" w:hAnsi="Arial" w:cs="Arial"/>
          <w:sz w:val="24"/>
          <w:szCs w:val="24"/>
          <w:lang w:val="es-ES" w:eastAsia="es-ES"/>
        </w:rPr>
        <w:t xml:space="preserve"> su adjudicación.</w:t>
      </w:r>
    </w:p>
    <w:p w:rsidR="0068420A" w:rsidRDefault="00FF1E48" w:rsidP="00D77B1A">
      <w:pPr>
        <w:numPr>
          <w:ilvl w:val="0"/>
          <w:numId w:val="4"/>
        </w:numPr>
        <w:spacing w:after="0"/>
        <w:contextualSpacing/>
        <w:jc w:val="both"/>
        <w:rPr>
          <w:rFonts w:ascii="Arial" w:eastAsiaTheme="minorEastAsia" w:hAnsi="Arial" w:cs="Arial"/>
          <w:sz w:val="24"/>
          <w:szCs w:val="24"/>
          <w:lang w:val="es-ES" w:eastAsia="es-ES"/>
        </w:rPr>
      </w:pPr>
      <w:r w:rsidRPr="0068420A">
        <w:rPr>
          <w:rFonts w:ascii="Arial" w:eastAsiaTheme="minorEastAsia" w:hAnsi="Arial" w:cs="Arial"/>
          <w:b/>
          <w:sz w:val="24"/>
          <w:szCs w:val="24"/>
          <w:lang w:val="es-ES" w:eastAsia="es-ES"/>
        </w:rPr>
        <w:t>No se recepcionara</w:t>
      </w:r>
      <w:r w:rsidRPr="0068420A">
        <w:rPr>
          <w:rFonts w:ascii="Arial" w:eastAsiaTheme="minorEastAsia" w:hAnsi="Arial" w:cs="Arial"/>
          <w:sz w:val="24"/>
          <w:szCs w:val="24"/>
          <w:lang w:val="es-ES" w:eastAsia="es-ES"/>
        </w:rPr>
        <w:t xml:space="preserve"> el producto de forma parcial o incompleta, solo totalidad de lo ofertado. </w:t>
      </w:r>
    </w:p>
    <w:p w:rsidR="00FF1E48" w:rsidRPr="0068420A" w:rsidRDefault="00FF1E48" w:rsidP="00D77B1A">
      <w:pPr>
        <w:numPr>
          <w:ilvl w:val="0"/>
          <w:numId w:val="4"/>
        </w:numPr>
        <w:spacing w:after="0"/>
        <w:contextualSpacing/>
        <w:jc w:val="both"/>
        <w:rPr>
          <w:rFonts w:ascii="Arial" w:eastAsiaTheme="minorEastAsia" w:hAnsi="Arial" w:cs="Arial"/>
          <w:sz w:val="24"/>
          <w:szCs w:val="24"/>
          <w:lang w:val="es-ES" w:eastAsia="es-ES"/>
        </w:rPr>
      </w:pPr>
      <w:r w:rsidRPr="0068420A">
        <w:rPr>
          <w:rFonts w:ascii="Arial" w:eastAsiaTheme="minorEastAsia" w:hAnsi="Arial" w:cs="Arial"/>
          <w:sz w:val="24"/>
          <w:szCs w:val="24"/>
          <w:lang w:val="es-ES" w:eastAsia="es-ES"/>
        </w:rPr>
        <w:t xml:space="preserve">Factura será rechazada en caso de ser emitida anterior a la entrega. </w:t>
      </w:r>
    </w:p>
    <w:p w:rsidR="00C234F9" w:rsidRDefault="00C234F9" w:rsidP="00C234F9">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La oferta deberá considerar traslado dentro del valor unitario del producto o servicio a contratar</w:t>
      </w:r>
      <w:r w:rsidR="00EA5087">
        <w:rPr>
          <w:rFonts w:ascii="Arial" w:eastAsiaTheme="minorEastAsia" w:hAnsi="Arial" w:cs="Arial"/>
          <w:sz w:val="24"/>
          <w:szCs w:val="24"/>
          <w:lang w:val="es-ES" w:eastAsia="es-ES"/>
        </w:rPr>
        <w:t>,</w:t>
      </w:r>
      <w:r>
        <w:rPr>
          <w:rFonts w:ascii="Arial" w:eastAsiaTheme="minorEastAsia" w:hAnsi="Arial" w:cs="Arial"/>
          <w:sz w:val="24"/>
          <w:szCs w:val="24"/>
          <w:lang w:val="es-ES" w:eastAsia="es-ES"/>
        </w:rPr>
        <w:t xml:space="preserve"> </w:t>
      </w:r>
      <w:r w:rsidRPr="00EA5087">
        <w:rPr>
          <w:rFonts w:ascii="Arial" w:eastAsiaTheme="minorEastAsia" w:hAnsi="Arial" w:cs="Arial"/>
          <w:b/>
          <w:sz w:val="24"/>
          <w:szCs w:val="24"/>
          <w:lang w:val="es-ES" w:eastAsia="es-ES"/>
        </w:rPr>
        <w:t xml:space="preserve">se declara inadmisible cualquier oferta que cobre por servicio de traslado </w:t>
      </w:r>
      <w:r w:rsidR="00EA5087">
        <w:rPr>
          <w:rFonts w:ascii="Arial" w:eastAsiaTheme="minorEastAsia" w:hAnsi="Arial" w:cs="Arial"/>
          <w:b/>
          <w:sz w:val="24"/>
          <w:szCs w:val="24"/>
          <w:lang w:val="es-ES" w:eastAsia="es-ES"/>
        </w:rPr>
        <w:t xml:space="preserve">o flete </w:t>
      </w:r>
      <w:r w:rsidRPr="00EA5087">
        <w:rPr>
          <w:rFonts w:ascii="Arial" w:eastAsiaTheme="minorEastAsia" w:hAnsi="Arial" w:cs="Arial"/>
          <w:b/>
          <w:sz w:val="24"/>
          <w:szCs w:val="24"/>
          <w:lang w:val="es-ES" w:eastAsia="es-ES"/>
        </w:rPr>
        <w:t>detallado</w:t>
      </w:r>
      <w:r w:rsidR="00EA5087">
        <w:rPr>
          <w:rFonts w:ascii="Arial" w:eastAsiaTheme="minorEastAsia" w:hAnsi="Arial" w:cs="Arial"/>
          <w:sz w:val="24"/>
          <w:szCs w:val="24"/>
          <w:lang w:val="es-ES" w:eastAsia="es-ES"/>
        </w:rPr>
        <w:t xml:space="preserve">. </w:t>
      </w:r>
    </w:p>
    <w:p w:rsidR="00EA5087" w:rsidRDefault="00EA5087" w:rsidP="00C234F9">
      <w:pPr>
        <w:numPr>
          <w:ilvl w:val="0"/>
          <w:numId w:val="4"/>
        </w:numPr>
        <w:spacing w:after="0"/>
        <w:contextualSpacing/>
        <w:jc w:val="both"/>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Se hace presente que en caso de fuerza mayor se podrá dejar sin efecto la COT. </w:t>
      </w:r>
    </w:p>
    <w:p w:rsidR="00EA5087" w:rsidRPr="00C234F9" w:rsidRDefault="00EA5087" w:rsidP="00EA5087">
      <w:pPr>
        <w:spacing w:after="0"/>
        <w:ind w:left="720"/>
        <w:contextualSpacing/>
        <w:jc w:val="both"/>
        <w:rPr>
          <w:rFonts w:ascii="Arial" w:eastAsiaTheme="minorEastAsia" w:hAnsi="Arial" w:cs="Arial"/>
          <w:sz w:val="24"/>
          <w:szCs w:val="24"/>
          <w:lang w:val="es-ES" w:eastAsia="es-ES"/>
        </w:rPr>
      </w:pPr>
    </w:p>
    <w:p w:rsidR="00A70EFB" w:rsidRPr="00C93A40" w:rsidRDefault="00A70EFB" w:rsidP="00C93A40">
      <w:pPr>
        <w:spacing w:after="0"/>
        <w:ind w:left="360"/>
        <w:contextualSpacing/>
        <w:jc w:val="both"/>
        <w:rPr>
          <w:rFonts w:ascii="Arial" w:eastAsiaTheme="minorEastAsia" w:hAnsi="Arial" w:cs="Arial"/>
          <w:sz w:val="24"/>
          <w:szCs w:val="24"/>
          <w:lang w:val="es-ES" w:eastAsia="es-ES"/>
        </w:rPr>
      </w:pPr>
    </w:p>
    <w:p w:rsidR="005638EC" w:rsidRDefault="005638EC" w:rsidP="005638EC">
      <w:pPr>
        <w:numPr>
          <w:ilvl w:val="0"/>
          <w:numId w:val="1"/>
        </w:numPr>
        <w:spacing w:after="0"/>
        <w:ind w:left="426" w:hanging="437"/>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PLAZO DE ENTREGA</w:t>
      </w:r>
      <w:r w:rsidR="005500FE">
        <w:rPr>
          <w:rFonts w:ascii="Arial" w:eastAsiaTheme="minorEastAsia" w:hAnsi="Arial" w:cs="Arial"/>
          <w:b/>
          <w:sz w:val="24"/>
          <w:szCs w:val="24"/>
          <w:lang w:val="es-ES" w:eastAsia="es-ES"/>
        </w:rPr>
        <w:t xml:space="preserve"> DEL SERVICIO</w:t>
      </w:r>
      <w:r>
        <w:rPr>
          <w:rFonts w:ascii="Arial" w:eastAsiaTheme="minorEastAsia" w:hAnsi="Arial" w:cs="Arial"/>
          <w:b/>
          <w:sz w:val="24"/>
          <w:szCs w:val="24"/>
          <w:lang w:val="es-ES" w:eastAsia="es-ES"/>
        </w:rPr>
        <w:t>:</w:t>
      </w:r>
    </w:p>
    <w:p w:rsidR="005638EC" w:rsidRDefault="005638EC" w:rsidP="005638EC">
      <w:pPr>
        <w:spacing w:after="0"/>
        <w:ind w:left="426"/>
        <w:contextualSpacing/>
        <w:jc w:val="both"/>
        <w:rPr>
          <w:rFonts w:ascii="Arial" w:eastAsiaTheme="minorEastAsia" w:hAnsi="Arial" w:cs="Arial"/>
          <w:b/>
          <w:sz w:val="24"/>
          <w:szCs w:val="24"/>
          <w:lang w:val="es-ES" w:eastAsia="es-ES"/>
        </w:rPr>
      </w:pPr>
    </w:p>
    <w:p w:rsidR="005638EC" w:rsidRPr="005638EC" w:rsidRDefault="005638EC" w:rsidP="005638EC">
      <w:pPr>
        <w:pStyle w:val="Prrafodelista"/>
        <w:numPr>
          <w:ilvl w:val="0"/>
          <w:numId w:val="43"/>
        </w:numPr>
        <w:spacing w:after="0"/>
        <w:jc w:val="both"/>
        <w:rPr>
          <w:rFonts w:ascii="Arial" w:eastAsiaTheme="minorEastAsia" w:hAnsi="Arial" w:cs="Arial"/>
          <w:b/>
          <w:sz w:val="24"/>
          <w:szCs w:val="24"/>
          <w:lang w:val="es-ES" w:eastAsia="es-ES"/>
        </w:rPr>
      </w:pPr>
      <w:r w:rsidRPr="005638EC">
        <w:rPr>
          <w:rFonts w:ascii="Arial" w:eastAsiaTheme="minorEastAsia" w:hAnsi="Arial" w:cs="Arial"/>
          <w:sz w:val="24"/>
          <w:szCs w:val="24"/>
          <w:lang w:val="es-ES" w:eastAsia="es-ES"/>
        </w:rPr>
        <w:t>Las ofertas se declararán inadmisible</w:t>
      </w:r>
      <w:r w:rsidR="00B279DE">
        <w:rPr>
          <w:rFonts w:ascii="Arial" w:eastAsiaTheme="minorEastAsia" w:hAnsi="Arial" w:cs="Arial"/>
          <w:sz w:val="24"/>
          <w:szCs w:val="24"/>
          <w:lang w:val="es-ES" w:eastAsia="es-ES"/>
        </w:rPr>
        <w:t>s</w:t>
      </w:r>
      <w:r w:rsidRPr="005638EC">
        <w:rPr>
          <w:rFonts w:ascii="Arial" w:eastAsiaTheme="minorEastAsia" w:hAnsi="Arial" w:cs="Arial"/>
          <w:sz w:val="24"/>
          <w:szCs w:val="24"/>
          <w:lang w:val="es-ES" w:eastAsia="es-ES"/>
        </w:rPr>
        <w:t>, cuando en su</w:t>
      </w:r>
      <w:r w:rsidR="00451621">
        <w:rPr>
          <w:rFonts w:ascii="Arial" w:eastAsiaTheme="minorEastAsia" w:hAnsi="Arial" w:cs="Arial"/>
          <w:sz w:val="24"/>
          <w:szCs w:val="24"/>
          <w:lang w:val="es-ES" w:eastAsia="es-ES"/>
        </w:rPr>
        <w:t xml:space="preserve"> </w:t>
      </w:r>
      <w:r w:rsidRPr="005638EC">
        <w:rPr>
          <w:rFonts w:ascii="Arial" w:eastAsiaTheme="minorEastAsia" w:hAnsi="Arial" w:cs="Arial"/>
          <w:sz w:val="24"/>
          <w:szCs w:val="24"/>
          <w:lang w:val="es-ES" w:eastAsia="es-ES"/>
        </w:rPr>
        <w:t>oferta</w:t>
      </w:r>
      <w:r w:rsidR="00451621">
        <w:rPr>
          <w:rFonts w:ascii="Arial" w:eastAsiaTheme="minorEastAsia" w:hAnsi="Arial" w:cs="Arial"/>
          <w:sz w:val="24"/>
          <w:szCs w:val="24"/>
          <w:lang w:val="es-ES" w:eastAsia="es-ES"/>
        </w:rPr>
        <w:t xml:space="preserve"> </w:t>
      </w:r>
      <w:r w:rsidR="00C93A40">
        <w:rPr>
          <w:rFonts w:ascii="Arial" w:eastAsiaTheme="minorEastAsia" w:hAnsi="Arial" w:cs="Arial"/>
          <w:sz w:val="24"/>
          <w:szCs w:val="24"/>
          <w:lang w:val="es-ES" w:eastAsia="es-ES"/>
        </w:rPr>
        <w:t xml:space="preserve">no </w:t>
      </w:r>
      <w:r w:rsidRPr="005638EC">
        <w:rPr>
          <w:rFonts w:ascii="Arial" w:eastAsiaTheme="minorEastAsia" w:hAnsi="Arial" w:cs="Arial"/>
          <w:sz w:val="24"/>
          <w:szCs w:val="24"/>
          <w:lang w:val="es-ES" w:eastAsia="es-ES"/>
        </w:rPr>
        <w:t>indiquen la siguiente información:</w:t>
      </w:r>
    </w:p>
    <w:p w:rsidR="005638EC" w:rsidRDefault="005638EC" w:rsidP="005638EC">
      <w:pPr>
        <w:spacing w:after="0"/>
        <w:ind w:left="720"/>
        <w:contextualSpacing/>
        <w:rPr>
          <w:rFonts w:ascii="Arial" w:eastAsiaTheme="minorEastAsia" w:hAnsi="Arial" w:cs="Arial"/>
          <w:sz w:val="24"/>
          <w:szCs w:val="24"/>
          <w:lang w:val="es-ES" w:eastAsia="es-ES"/>
        </w:rPr>
      </w:pPr>
    </w:p>
    <w:p w:rsidR="00A2377B" w:rsidRDefault="00A2377B" w:rsidP="00A2377B">
      <w:pPr>
        <w:spacing w:after="0"/>
        <w:ind w:left="720"/>
        <w:contextualSpacing/>
        <w:rPr>
          <w:rFonts w:ascii="Arial" w:eastAsiaTheme="minorEastAsia" w:hAnsi="Arial" w:cs="Arial"/>
          <w:sz w:val="24"/>
          <w:szCs w:val="24"/>
          <w:lang w:val="es-ES" w:eastAsia="es-ES"/>
        </w:rPr>
      </w:pPr>
      <w:r>
        <w:rPr>
          <w:rFonts w:ascii="Arial" w:eastAsiaTheme="minorEastAsia" w:hAnsi="Arial" w:cs="Arial"/>
          <w:sz w:val="24"/>
          <w:szCs w:val="24"/>
          <w:lang w:val="es-ES" w:eastAsia="es-ES"/>
        </w:rPr>
        <w:t xml:space="preserve">a. </w:t>
      </w:r>
      <w:r w:rsidRPr="006277CA">
        <w:rPr>
          <w:rFonts w:ascii="Arial" w:eastAsiaTheme="minorEastAsia" w:hAnsi="Arial" w:cs="Arial"/>
          <w:sz w:val="24"/>
          <w:szCs w:val="24"/>
          <w:lang w:val="es-ES" w:eastAsia="es-ES"/>
        </w:rPr>
        <w:t xml:space="preserve">Plazo de </w:t>
      </w:r>
      <w:r w:rsidR="007A6081">
        <w:rPr>
          <w:rFonts w:ascii="Arial" w:eastAsiaTheme="minorEastAsia" w:hAnsi="Arial" w:cs="Arial"/>
          <w:sz w:val="24"/>
          <w:szCs w:val="24"/>
          <w:lang w:val="es-ES" w:eastAsia="es-ES"/>
        </w:rPr>
        <w:t>entrega</w:t>
      </w:r>
      <w:r w:rsidRPr="006277CA">
        <w:rPr>
          <w:rFonts w:ascii="Arial" w:eastAsiaTheme="minorEastAsia" w:hAnsi="Arial" w:cs="Arial"/>
          <w:sz w:val="24"/>
          <w:szCs w:val="24"/>
          <w:lang w:val="es-ES" w:eastAsia="es-ES"/>
        </w:rPr>
        <w:t>.</w:t>
      </w:r>
    </w:p>
    <w:p w:rsidR="00A2377B" w:rsidRDefault="00A2377B" w:rsidP="00432887">
      <w:pPr>
        <w:spacing w:after="0"/>
        <w:ind w:left="720" w:hanging="11"/>
        <w:contextualSpacing/>
        <w:rPr>
          <w:rFonts w:ascii="Arial" w:eastAsiaTheme="minorEastAsia" w:hAnsi="Arial" w:cs="Arial"/>
          <w:sz w:val="24"/>
          <w:szCs w:val="24"/>
          <w:lang w:val="es-ES" w:eastAsia="es-ES"/>
        </w:rPr>
      </w:pPr>
      <w:r>
        <w:rPr>
          <w:rFonts w:ascii="Arial" w:eastAsiaTheme="minorEastAsia" w:hAnsi="Arial" w:cs="Arial"/>
          <w:sz w:val="24"/>
          <w:szCs w:val="24"/>
          <w:lang w:val="es-ES" w:eastAsia="es-ES"/>
        </w:rPr>
        <w:t>b</w:t>
      </w:r>
      <w:r w:rsidRPr="006277CA">
        <w:rPr>
          <w:rFonts w:ascii="Arial" w:eastAsiaTheme="minorEastAsia" w:hAnsi="Arial" w:cs="Arial"/>
          <w:sz w:val="24"/>
          <w:szCs w:val="24"/>
          <w:lang w:val="es-ES" w:eastAsia="es-ES"/>
        </w:rPr>
        <w:t xml:space="preserve">. </w:t>
      </w:r>
      <w:r>
        <w:rPr>
          <w:rFonts w:ascii="Arial" w:eastAsiaTheme="minorEastAsia" w:hAnsi="Arial" w:cs="Arial"/>
          <w:sz w:val="24"/>
          <w:szCs w:val="24"/>
          <w:lang w:val="es-ES" w:eastAsia="es-ES"/>
        </w:rPr>
        <w:t>Plazo de ejecución</w:t>
      </w:r>
      <w:r w:rsidR="007A6081">
        <w:rPr>
          <w:rFonts w:ascii="Arial" w:eastAsiaTheme="minorEastAsia" w:hAnsi="Arial" w:cs="Arial"/>
          <w:sz w:val="24"/>
          <w:szCs w:val="24"/>
          <w:lang w:val="es-ES" w:eastAsia="es-ES"/>
        </w:rPr>
        <w:t xml:space="preserve"> a convenir</w:t>
      </w:r>
      <w:r w:rsidRPr="006277CA">
        <w:rPr>
          <w:rFonts w:ascii="Arial" w:eastAsiaTheme="minorEastAsia" w:hAnsi="Arial" w:cs="Arial"/>
          <w:sz w:val="24"/>
          <w:szCs w:val="24"/>
          <w:lang w:val="es-ES" w:eastAsia="es-ES"/>
        </w:rPr>
        <w:br/>
      </w:r>
      <w:r w:rsidR="007A6081">
        <w:rPr>
          <w:rFonts w:ascii="Arial" w:eastAsiaTheme="minorEastAsia" w:hAnsi="Arial" w:cs="Arial"/>
          <w:sz w:val="24"/>
          <w:szCs w:val="24"/>
          <w:lang w:val="es-ES" w:eastAsia="es-ES"/>
        </w:rPr>
        <w:t>c</w:t>
      </w:r>
      <w:r w:rsidRPr="006277CA">
        <w:rPr>
          <w:rFonts w:ascii="Arial" w:eastAsiaTheme="minorEastAsia" w:hAnsi="Arial" w:cs="Arial"/>
          <w:sz w:val="24"/>
          <w:szCs w:val="24"/>
          <w:lang w:val="es-ES" w:eastAsia="es-ES"/>
        </w:rPr>
        <w:t xml:space="preserve">. </w:t>
      </w:r>
      <w:r>
        <w:rPr>
          <w:rFonts w:ascii="Arial" w:eastAsiaTheme="minorEastAsia" w:hAnsi="Arial" w:cs="Arial"/>
          <w:sz w:val="24"/>
          <w:szCs w:val="24"/>
          <w:lang w:val="es-ES" w:eastAsia="es-ES"/>
        </w:rPr>
        <w:t>Cualquier plazo de ejecución</w:t>
      </w:r>
      <w:r w:rsidRPr="006277CA">
        <w:rPr>
          <w:rFonts w:ascii="Arial" w:eastAsiaTheme="minorEastAsia" w:hAnsi="Arial" w:cs="Arial"/>
          <w:sz w:val="24"/>
          <w:szCs w:val="24"/>
          <w:lang w:val="es-ES" w:eastAsia="es-ES"/>
        </w:rPr>
        <w:t xml:space="preserve"> acompañado de las frases: sujeto a stock, salvo venta previa</w:t>
      </w:r>
      <w:r>
        <w:rPr>
          <w:rFonts w:ascii="Arial" w:eastAsiaTheme="minorEastAsia" w:hAnsi="Arial" w:cs="Arial"/>
          <w:sz w:val="24"/>
          <w:szCs w:val="24"/>
          <w:lang w:val="es-ES" w:eastAsia="es-ES"/>
        </w:rPr>
        <w:t>.</w:t>
      </w:r>
    </w:p>
    <w:p w:rsidR="007A6081" w:rsidRPr="006277CA" w:rsidRDefault="007A6081" w:rsidP="00A2377B">
      <w:pPr>
        <w:spacing w:after="0"/>
        <w:ind w:left="720"/>
        <w:contextualSpacing/>
        <w:rPr>
          <w:rFonts w:ascii="Arial" w:eastAsiaTheme="minorEastAsia" w:hAnsi="Arial" w:cs="Arial"/>
          <w:sz w:val="24"/>
          <w:szCs w:val="24"/>
          <w:lang w:val="es-ES" w:eastAsia="es-ES"/>
        </w:rPr>
      </w:pPr>
      <w:r>
        <w:rPr>
          <w:rFonts w:ascii="Arial" w:hAnsi="Arial" w:cs="Arial"/>
          <w:color w:val="000000" w:themeColor="text1"/>
          <w:sz w:val="24"/>
          <w:szCs w:val="24"/>
          <w:lang w:val="es-ES"/>
        </w:rPr>
        <w:t xml:space="preserve">d. </w:t>
      </w:r>
      <w:r w:rsidRPr="002A2511">
        <w:rPr>
          <w:rFonts w:ascii="Arial" w:hAnsi="Arial" w:cs="Arial"/>
          <w:color w:val="000000" w:themeColor="text1"/>
          <w:sz w:val="24"/>
          <w:szCs w:val="24"/>
          <w:lang w:val="es-ES"/>
        </w:rPr>
        <w:t>Cualquier otr</w:t>
      </w:r>
      <w:r>
        <w:rPr>
          <w:rFonts w:ascii="Arial" w:hAnsi="Arial" w:cs="Arial"/>
          <w:color w:val="000000" w:themeColor="text1"/>
          <w:sz w:val="24"/>
          <w:szCs w:val="24"/>
          <w:lang w:val="es-ES"/>
        </w:rPr>
        <w:t xml:space="preserve">a información </w:t>
      </w:r>
      <w:r w:rsidRPr="002A2511">
        <w:rPr>
          <w:rFonts w:ascii="Arial" w:hAnsi="Arial" w:cs="Arial"/>
          <w:color w:val="000000" w:themeColor="text1"/>
          <w:sz w:val="24"/>
          <w:szCs w:val="24"/>
          <w:lang w:val="es-ES"/>
        </w:rPr>
        <w:t>que no permita fijar un plazo de entrega</w:t>
      </w:r>
      <w:r>
        <w:rPr>
          <w:rFonts w:ascii="Arial" w:hAnsi="Arial" w:cs="Arial"/>
          <w:color w:val="000000" w:themeColor="text1"/>
          <w:sz w:val="24"/>
          <w:szCs w:val="24"/>
          <w:lang w:val="es-ES"/>
        </w:rPr>
        <w:t xml:space="preserve"> claro</w:t>
      </w:r>
    </w:p>
    <w:p w:rsidR="00252F5C" w:rsidRDefault="00252F5C" w:rsidP="005638EC">
      <w:pPr>
        <w:spacing w:after="0"/>
        <w:ind w:left="720"/>
        <w:contextualSpacing/>
        <w:rPr>
          <w:rFonts w:ascii="Arial" w:eastAsiaTheme="minorEastAsia" w:hAnsi="Arial" w:cs="Arial"/>
          <w:sz w:val="24"/>
          <w:szCs w:val="24"/>
          <w:lang w:val="es-ES" w:eastAsia="es-ES"/>
        </w:rPr>
      </w:pPr>
    </w:p>
    <w:p w:rsidR="00555001" w:rsidRDefault="00A2377B" w:rsidP="007A0821">
      <w:pPr>
        <w:pStyle w:val="Prrafodelista"/>
        <w:numPr>
          <w:ilvl w:val="0"/>
          <w:numId w:val="43"/>
        </w:numPr>
        <w:spacing w:after="0"/>
        <w:jc w:val="both"/>
        <w:rPr>
          <w:rFonts w:ascii="Arial" w:eastAsiaTheme="minorEastAsia" w:hAnsi="Arial" w:cs="Arial"/>
          <w:b/>
          <w:sz w:val="24"/>
          <w:szCs w:val="24"/>
          <w:lang w:val="es-ES" w:eastAsia="es-ES"/>
        </w:rPr>
      </w:pPr>
      <w:r w:rsidRPr="00EA5087">
        <w:rPr>
          <w:rFonts w:ascii="Arial" w:eastAsiaTheme="minorEastAsia" w:hAnsi="Arial" w:cs="Arial"/>
          <w:sz w:val="24"/>
          <w:szCs w:val="24"/>
          <w:lang w:val="es-ES" w:eastAsia="es-ES"/>
        </w:rPr>
        <w:t>Las ofertas debe</w:t>
      </w:r>
      <w:r w:rsidR="00B279DE" w:rsidRPr="00EA5087">
        <w:rPr>
          <w:rFonts w:ascii="Arial" w:eastAsiaTheme="minorEastAsia" w:hAnsi="Arial" w:cs="Arial"/>
          <w:sz w:val="24"/>
          <w:szCs w:val="24"/>
          <w:lang w:val="es-ES" w:eastAsia="es-ES"/>
        </w:rPr>
        <w:t>n</w:t>
      </w:r>
      <w:r w:rsidRPr="00EA5087">
        <w:rPr>
          <w:rFonts w:ascii="Arial" w:eastAsiaTheme="minorEastAsia" w:hAnsi="Arial" w:cs="Arial"/>
          <w:sz w:val="24"/>
          <w:szCs w:val="24"/>
          <w:lang w:val="es-ES" w:eastAsia="es-ES"/>
        </w:rPr>
        <w:t xml:space="preserve"> ser especificadas en días </w:t>
      </w:r>
      <w:r w:rsidRPr="00EA5087">
        <w:rPr>
          <w:rFonts w:ascii="Arial" w:eastAsiaTheme="minorEastAsia" w:hAnsi="Arial" w:cs="Arial"/>
          <w:b/>
          <w:sz w:val="24"/>
          <w:szCs w:val="24"/>
          <w:lang w:val="es-ES" w:eastAsia="es-ES"/>
        </w:rPr>
        <w:t>hábiles</w:t>
      </w:r>
      <w:r w:rsidRPr="00EA5087">
        <w:rPr>
          <w:rFonts w:ascii="Arial" w:eastAsiaTheme="minorEastAsia" w:hAnsi="Arial" w:cs="Arial"/>
          <w:sz w:val="24"/>
          <w:szCs w:val="24"/>
          <w:lang w:val="es-ES" w:eastAsia="es-ES"/>
        </w:rPr>
        <w:t xml:space="preserve"> y estas no deberán ser superiores a </w:t>
      </w:r>
      <w:r w:rsidR="00C05AA4">
        <w:rPr>
          <w:rFonts w:ascii="Arial" w:eastAsiaTheme="minorEastAsia" w:hAnsi="Arial" w:cs="Arial"/>
          <w:b/>
          <w:sz w:val="24"/>
          <w:szCs w:val="24"/>
          <w:lang w:val="es-ES" w:eastAsia="es-ES"/>
        </w:rPr>
        <w:t>20</w:t>
      </w:r>
      <w:r w:rsidR="00EA5087">
        <w:rPr>
          <w:rFonts w:ascii="Arial" w:eastAsiaTheme="minorEastAsia" w:hAnsi="Arial" w:cs="Arial"/>
          <w:b/>
          <w:sz w:val="24"/>
          <w:szCs w:val="24"/>
          <w:lang w:val="es-ES" w:eastAsia="es-ES"/>
        </w:rPr>
        <w:t xml:space="preserve"> días hábiles, el proveedor que indique días corridos se entenderá como hábil.  </w:t>
      </w:r>
    </w:p>
    <w:p w:rsidR="00EA5087" w:rsidRPr="00EA5087" w:rsidRDefault="00EA5087" w:rsidP="00EA5087">
      <w:pPr>
        <w:pStyle w:val="Prrafodelista"/>
        <w:spacing w:after="0"/>
        <w:ind w:left="786"/>
        <w:jc w:val="both"/>
        <w:rPr>
          <w:rFonts w:ascii="Arial" w:eastAsiaTheme="minorEastAsia" w:hAnsi="Arial" w:cs="Arial"/>
          <w:b/>
          <w:sz w:val="24"/>
          <w:szCs w:val="24"/>
          <w:lang w:val="es-ES" w:eastAsia="es-ES"/>
        </w:rPr>
      </w:pPr>
    </w:p>
    <w:p w:rsidR="00182380" w:rsidRPr="006277CA" w:rsidRDefault="00182380" w:rsidP="00182380">
      <w:pPr>
        <w:numPr>
          <w:ilvl w:val="0"/>
          <w:numId w:val="1"/>
        </w:numPr>
        <w:spacing w:after="0"/>
        <w:ind w:left="426" w:hanging="437"/>
        <w:contextualSpacing/>
        <w:jc w:val="both"/>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PRESENTACIÓN DE LAS OFERTAS</w:t>
      </w:r>
      <w:r w:rsidR="006247A2">
        <w:rPr>
          <w:rFonts w:ascii="Arial" w:eastAsiaTheme="minorEastAsia" w:hAnsi="Arial" w:cs="Arial"/>
          <w:b/>
          <w:sz w:val="24"/>
          <w:szCs w:val="24"/>
          <w:lang w:val="es-ES" w:eastAsia="es-ES"/>
        </w:rPr>
        <w:t>:</w:t>
      </w:r>
    </w:p>
    <w:p w:rsidR="00182380" w:rsidRPr="006277CA" w:rsidRDefault="00182380" w:rsidP="00182380">
      <w:pPr>
        <w:spacing w:after="0"/>
        <w:jc w:val="both"/>
        <w:rPr>
          <w:rFonts w:ascii="Arial" w:eastAsiaTheme="minorEastAsia" w:hAnsi="Arial" w:cs="Arial"/>
          <w:b/>
          <w:sz w:val="24"/>
          <w:szCs w:val="24"/>
          <w:lang w:val="es-ES" w:eastAsia="es-ES"/>
        </w:rPr>
      </w:pPr>
    </w:p>
    <w:p w:rsidR="00182380" w:rsidRPr="006277CA" w:rsidRDefault="00182380" w:rsidP="00182380">
      <w:pPr>
        <w:numPr>
          <w:ilvl w:val="0"/>
          <w:numId w:val="5"/>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La presentación de oferta por parte del proveedor implica que este ha tomado conocimiento y está de acuerdo con lo establecido en los requisitos obligatorios de la Compra Ágil pa</w:t>
      </w:r>
      <w:r w:rsidR="00E04020">
        <w:rPr>
          <w:rFonts w:ascii="Arial" w:eastAsiaTheme="minorEastAsia" w:hAnsi="Arial" w:cs="Arial"/>
          <w:sz w:val="24"/>
          <w:szCs w:val="24"/>
          <w:lang w:val="es-ES" w:eastAsia="es-ES"/>
        </w:rPr>
        <w:t>ra la contratación del servicio</w:t>
      </w:r>
      <w:r w:rsidRPr="006277CA">
        <w:rPr>
          <w:rFonts w:ascii="Arial" w:eastAsiaTheme="minorEastAsia" w:hAnsi="Arial" w:cs="Arial"/>
          <w:sz w:val="24"/>
          <w:szCs w:val="24"/>
          <w:lang w:val="es-ES" w:eastAsia="es-ES"/>
        </w:rPr>
        <w:t>.</w:t>
      </w:r>
    </w:p>
    <w:p w:rsidR="00182380" w:rsidRPr="006277CA" w:rsidRDefault="00182380" w:rsidP="00182380">
      <w:pPr>
        <w:numPr>
          <w:ilvl w:val="0"/>
          <w:numId w:val="5"/>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Los oferentes deberán ingresar su oferta, en la línea para ofertar creada en el portal Mercado Público (Compra Ágil), indicando los valores u</w:t>
      </w:r>
      <w:r w:rsidR="00E04020">
        <w:rPr>
          <w:rFonts w:ascii="Arial" w:eastAsiaTheme="minorEastAsia" w:hAnsi="Arial" w:cs="Arial"/>
          <w:sz w:val="24"/>
          <w:szCs w:val="24"/>
          <w:lang w:val="es-ES" w:eastAsia="es-ES"/>
        </w:rPr>
        <w:t>nitarios netos del</w:t>
      </w:r>
      <w:r w:rsidRPr="006277CA">
        <w:rPr>
          <w:rFonts w:ascii="Arial" w:eastAsiaTheme="minorEastAsia" w:hAnsi="Arial" w:cs="Arial"/>
          <w:sz w:val="24"/>
          <w:szCs w:val="24"/>
          <w:lang w:val="es-ES" w:eastAsia="es-ES"/>
        </w:rPr>
        <w:t xml:space="preserve"> bien</w:t>
      </w:r>
      <w:r w:rsidR="00E04020">
        <w:rPr>
          <w:rFonts w:ascii="Arial" w:eastAsiaTheme="minorEastAsia" w:hAnsi="Arial" w:cs="Arial"/>
          <w:sz w:val="24"/>
          <w:szCs w:val="24"/>
          <w:lang w:val="es-ES" w:eastAsia="es-ES"/>
        </w:rPr>
        <w:t xml:space="preserve"> ofertado</w:t>
      </w:r>
      <w:r w:rsidRPr="006277CA">
        <w:rPr>
          <w:rFonts w:ascii="Arial" w:eastAsiaTheme="minorEastAsia" w:hAnsi="Arial" w:cs="Arial"/>
          <w:sz w:val="24"/>
          <w:szCs w:val="24"/>
          <w:lang w:val="es-ES" w:eastAsia="es-ES"/>
        </w:rPr>
        <w:t>.</w:t>
      </w:r>
    </w:p>
    <w:p w:rsidR="00182380" w:rsidRPr="006277CA" w:rsidRDefault="00182380" w:rsidP="00B279DE">
      <w:pPr>
        <w:numPr>
          <w:ilvl w:val="0"/>
          <w:numId w:val="5"/>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 xml:space="preserve">La oferta económica deberá tener al menos una </w:t>
      </w:r>
      <w:r w:rsidRPr="006277CA">
        <w:rPr>
          <w:rFonts w:ascii="Arial" w:eastAsiaTheme="minorEastAsia" w:hAnsi="Arial" w:cs="Arial"/>
          <w:b/>
          <w:sz w:val="24"/>
          <w:szCs w:val="24"/>
          <w:lang w:val="es-ES" w:eastAsia="es-ES"/>
        </w:rPr>
        <w:t>validez de 30 días,</w:t>
      </w:r>
      <w:r w:rsidRPr="006277CA">
        <w:rPr>
          <w:rFonts w:ascii="Arial" w:eastAsiaTheme="minorEastAsia" w:hAnsi="Arial" w:cs="Arial"/>
          <w:sz w:val="24"/>
          <w:szCs w:val="24"/>
          <w:lang w:val="es-ES" w:eastAsia="es-ES"/>
        </w:rPr>
        <w:t xml:space="preserve"> contados del cierre de la cotización, de lo contrario su oferta será declarada inadmisible.</w:t>
      </w:r>
    </w:p>
    <w:p w:rsidR="003474FF" w:rsidRDefault="00182380" w:rsidP="00F71791">
      <w:pPr>
        <w:numPr>
          <w:ilvl w:val="0"/>
          <w:numId w:val="5"/>
        </w:numPr>
        <w:spacing w:after="0" w:line="24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Los oferentes que no cumplan con la descripción mínima requerida de acuerdo a lo dispuesto en el Punto N°1, su oferta será declarada inadmisible.</w:t>
      </w:r>
    </w:p>
    <w:p w:rsidR="00DD0A3D" w:rsidRDefault="00DD0A3D" w:rsidP="00DD0A3D">
      <w:pPr>
        <w:spacing w:after="0" w:line="240" w:lineRule="auto"/>
        <w:ind w:left="720"/>
        <w:contextualSpacing/>
        <w:jc w:val="both"/>
        <w:rPr>
          <w:rFonts w:ascii="Arial" w:eastAsiaTheme="minorEastAsia" w:hAnsi="Arial" w:cs="Arial"/>
          <w:sz w:val="24"/>
          <w:szCs w:val="24"/>
          <w:lang w:val="es-ES" w:eastAsia="es-ES"/>
        </w:rPr>
      </w:pPr>
    </w:p>
    <w:p w:rsidR="00B279DE" w:rsidRDefault="00B279DE" w:rsidP="00B279DE">
      <w:pPr>
        <w:spacing w:after="0" w:line="240" w:lineRule="auto"/>
        <w:ind w:left="720"/>
        <w:contextualSpacing/>
        <w:jc w:val="both"/>
        <w:rPr>
          <w:rFonts w:ascii="Arial" w:eastAsiaTheme="minorEastAsia" w:hAnsi="Arial" w:cs="Arial"/>
          <w:sz w:val="24"/>
          <w:szCs w:val="24"/>
          <w:lang w:val="es-ES" w:eastAsia="es-ES"/>
        </w:rPr>
      </w:pPr>
    </w:p>
    <w:p w:rsidR="0046569C" w:rsidRPr="006277CA" w:rsidRDefault="0046569C" w:rsidP="00182380">
      <w:pPr>
        <w:numPr>
          <w:ilvl w:val="0"/>
          <w:numId w:val="1"/>
        </w:numPr>
        <w:spacing w:after="0"/>
        <w:ind w:left="426" w:hanging="437"/>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ORDEN DE COMPRA:</w:t>
      </w:r>
    </w:p>
    <w:p w:rsidR="00182380" w:rsidRPr="006277CA" w:rsidRDefault="00182380" w:rsidP="00182380">
      <w:pPr>
        <w:spacing w:after="0"/>
        <w:ind w:left="426"/>
        <w:contextualSpacing/>
        <w:jc w:val="both"/>
        <w:rPr>
          <w:rFonts w:ascii="Arial" w:eastAsiaTheme="minorEastAsia" w:hAnsi="Arial" w:cs="Arial"/>
          <w:sz w:val="24"/>
          <w:szCs w:val="24"/>
          <w:lang w:val="es-ES" w:eastAsia="es-ES"/>
        </w:rPr>
      </w:pPr>
    </w:p>
    <w:p w:rsidR="005F4601" w:rsidRDefault="00182380" w:rsidP="00D608BF">
      <w:pPr>
        <w:numPr>
          <w:ilvl w:val="0"/>
          <w:numId w:val="7"/>
        </w:numPr>
        <w:spacing w:after="0"/>
        <w:contextualSpacing/>
        <w:jc w:val="both"/>
        <w:rPr>
          <w:rFonts w:ascii="Arial" w:eastAsiaTheme="minorEastAsia" w:hAnsi="Arial" w:cs="Arial"/>
          <w:sz w:val="24"/>
          <w:szCs w:val="24"/>
          <w:lang w:val="es-ES" w:eastAsia="es-ES"/>
        </w:rPr>
      </w:pPr>
      <w:r w:rsidRPr="005F4601">
        <w:rPr>
          <w:rFonts w:ascii="Arial" w:eastAsiaTheme="minorEastAsia" w:hAnsi="Arial" w:cs="Arial"/>
          <w:sz w:val="24"/>
          <w:szCs w:val="24"/>
          <w:lang w:val="es-ES" w:eastAsia="es-ES"/>
        </w:rPr>
        <w:t>La Armada y el proveedor adjudicado formalizarán el contrato mediante la emisión de la orden de compra y la aceptación de ésta por parte del proveedor. La cual, incorpora las normas establecidas en los requisitos obligatorios de la Compra Ágil, aun cuando no se mencionen expresamente en el documento indicado.</w:t>
      </w:r>
    </w:p>
    <w:p w:rsidR="00CC0789" w:rsidRPr="005F4601" w:rsidRDefault="00CC0789" w:rsidP="00142CD7">
      <w:pPr>
        <w:numPr>
          <w:ilvl w:val="0"/>
          <w:numId w:val="7"/>
        </w:numPr>
        <w:tabs>
          <w:tab w:val="left" w:pos="709"/>
        </w:tabs>
        <w:spacing w:after="0"/>
        <w:ind w:left="1416" w:hanging="1056"/>
        <w:contextualSpacing/>
        <w:jc w:val="both"/>
        <w:rPr>
          <w:rFonts w:ascii="Arial" w:eastAsiaTheme="minorEastAsia" w:hAnsi="Arial" w:cs="Arial"/>
          <w:sz w:val="24"/>
          <w:szCs w:val="24"/>
          <w:lang w:val="es-ES" w:eastAsia="es-ES"/>
        </w:rPr>
      </w:pPr>
      <w:r w:rsidRPr="005F4601">
        <w:rPr>
          <w:rFonts w:ascii="Arial" w:eastAsiaTheme="minorEastAsia" w:hAnsi="Arial" w:cs="Arial"/>
          <w:sz w:val="24"/>
          <w:szCs w:val="24"/>
          <w:lang w:val="es-ES" w:eastAsia="es-ES"/>
        </w:rPr>
        <w:t>El valor de la orden de compra conside</w:t>
      </w:r>
      <w:r w:rsidR="009A0227">
        <w:rPr>
          <w:rFonts w:ascii="Arial" w:eastAsiaTheme="minorEastAsia" w:hAnsi="Arial" w:cs="Arial"/>
          <w:sz w:val="24"/>
          <w:szCs w:val="24"/>
          <w:lang w:val="es-ES" w:eastAsia="es-ES"/>
        </w:rPr>
        <w:t>rará el monto total adjudicado.</w:t>
      </w:r>
    </w:p>
    <w:p w:rsidR="00F87776" w:rsidRPr="004408B9" w:rsidRDefault="00182380" w:rsidP="00F87776">
      <w:pPr>
        <w:numPr>
          <w:ilvl w:val="0"/>
          <w:numId w:val="7"/>
        </w:numPr>
        <w:spacing w:after="0"/>
        <w:contextualSpacing/>
        <w:jc w:val="both"/>
        <w:rPr>
          <w:rFonts w:ascii="Arial" w:eastAsiaTheme="minorEastAsia" w:hAnsi="Arial" w:cs="Arial"/>
          <w:sz w:val="24"/>
          <w:szCs w:val="24"/>
          <w:lang w:val="es-ES" w:eastAsia="es-ES"/>
        </w:rPr>
      </w:pPr>
      <w:r w:rsidRPr="006277CA">
        <w:rPr>
          <w:rFonts w:ascii="Arial" w:eastAsiaTheme="minorEastAsia" w:hAnsi="Arial" w:cs="Arial"/>
          <w:sz w:val="24"/>
          <w:szCs w:val="24"/>
          <w:lang w:val="es-ES" w:eastAsia="es-ES"/>
        </w:rPr>
        <w:t xml:space="preserve">En el caso que la Orden de Compra no haya sido aceptada en (24) hrs. transcurridas desde que fue enviada al proveedor, la Armada podrá solicitar su rechazo entendiéndose definitivamente rechazada una vez transcurridas 24 horas desde dicha solicitud en la plataforma de Mercado </w:t>
      </w:r>
      <w:r w:rsidR="009A0227">
        <w:rPr>
          <w:rFonts w:ascii="Arial" w:eastAsiaTheme="minorEastAsia" w:hAnsi="Arial" w:cs="Arial"/>
          <w:sz w:val="24"/>
          <w:szCs w:val="24"/>
          <w:lang w:val="es-ES" w:eastAsia="es-ES"/>
        </w:rPr>
        <w:t xml:space="preserve">Público, </w:t>
      </w:r>
      <w:r w:rsidR="00EA5087">
        <w:rPr>
          <w:rFonts w:ascii="Arial" w:eastAsiaTheme="minorEastAsia" w:hAnsi="Arial" w:cs="Arial"/>
          <w:sz w:val="24"/>
          <w:szCs w:val="24"/>
          <w:lang w:val="es-ES" w:eastAsia="es-ES"/>
        </w:rPr>
        <w:t>re adjudicando</w:t>
      </w:r>
      <w:r w:rsidR="009A0227">
        <w:rPr>
          <w:rFonts w:ascii="Arial" w:eastAsiaTheme="minorEastAsia" w:hAnsi="Arial" w:cs="Arial"/>
          <w:sz w:val="24"/>
          <w:szCs w:val="24"/>
          <w:lang w:val="es-ES" w:eastAsia="es-ES"/>
        </w:rPr>
        <w:t xml:space="preserve"> la </w:t>
      </w:r>
      <w:r w:rsidRPr="006277CA">
        <w:rPr>
          <w:rFonts w:ascii="Arial" w:eastAsiaTheme="minorEastAsia" w:hAnsi="Arial" w:cs="Arial"/>
          <w:sz w:val="24"/>
          <w:szCs w:val="24"/>
          <w:lang w:val="es-ES" w:eastAsia="es-ES"/>
        </w:rPr>
        <w:t>Compra Ágil al siguiente oferente mejor evaluado.</w:t>
      </w:r>
    </w:p>
    <w:p w:rsidR="00516A14" w:rsidRPr="00315367" w:rsidRDefault="00516A14" w:rsidP="00F87776">
      <w:pPr>
        <w:spacing w:after="0"/>
        <w:contextualSpacing/>
        <w:jc w:val="both"/>
        <w:rPr>
          <w:rFonts w:ascii="Arial" w:eastAsiaTheme="minorEastAsia" w:hAnsi="Arial" w:cs="Arial"/>
          <w:sz w:val="24"/>
          <w:szCs w:val="24"/>
          <w:lang w:val="es-ES" w:eastAsia="es-ES"/>
        </w:rPr>
      </w:pPr>
    </w:p>
    <w:p w:rsidR="00182380" w:rsidRDefault="00182380" w:rsidP="00182380">
      <w:pPr>
        <w:numPr>
          <w:ilvl w:val="0"/>
          <w:numId w:val="1"/>
        </w:numPr>
        <w:tabs>
          <w:tab w:val="left" w:pos="426"/>
          <w:tab w:val="left" w:pos="1440"/>
        </w:tabs>
        <w:spacing w:after="0" w:line="240" w:lineRule="auto"/>
        <w:ind w:left="426" w:hanging="426"/>
        <w:jc w:val="both"/>
        <w:rPr>
          <w:rFonts w:ascii="Arial" w:eastAsia="Times New Roman" w:hAnsi="Arial" w:cs="Arial"/>
          <w:b/>
          <w:sz w:val="24"/>
          <w:szCs w:val="24"/>
          <w:lang w:val="es-ES" w:eastAsia="es-ES"/>
        </w:rPr>
      </w:pPr>
      <w:r w:rsidRPr="006277CA">
        <w:rPr>
          <w:rFonts w:ascii="Arial" w:eastAsia="Times New Roman" w:hAnsi="Arial" w:cs="Arial"/>
          <w:b/>
          <w:sz w:val="24"/>
          <w:szCs w:val="24"/>
          <w:lang w:val="es-ES" w:eastAsia="es-ES"/>
        </w:rPr>
        <w:t xml:space="preserve"> FACTURACIÓN Y PAGO</w:t>
      </w:r>
      <w:r w:rsidR="006247A2">
        <w:rPr>
          <w:rFonts w:ascii="Arial" w:eastAsia="Times New Roman" w:hAnsi="Arial" w:cs="Arial"/>
          <w:b/>
          <w:sz w:val="24"/>
          <w:szCs w:val="24"/>
          <w:lang w:val="es-ES" w:eastAsia="es-ES"/>
        </w:rPr>
        <w:t>:</w:t>
      </w:r>
    </w:p>
    <w:p w:rsidR="00CC0789" w:rsidRDefault="00CC0789" w:rsidP="00CC0789">
      <w:pPr>
        <w:tabs>
          <w:tab w:val="left" w:pos="426"/>
          <w:tab w:val="left" w:pos="1440"/>
        </w:tabs>
        <w:spacing w:after="0" w:line="240" w:lineRule="auto"/>
        <w:ind w:left="426"/>
        <w:jc w:val="both"/>
        <w:rPr>
          <w:rFonts w:ascii="Arial" w:eastAsia="Times New Roman" w:hAnsi="Arial" w:cs="Arial"/>
          <w:b/>
          <w:sz w:val="24"/>
          <w:szCs w:val="24"/>
          <w:lang w:val="es-ES" w:eastAsia="es-ES"/>
        </w:rPr>
      </w:pPr>
    </w:p>
    <w:p w:rsidR="00EF2A8A" w:rsidRPr="00D32220" w:rsidRDefault="00EF2A8A" w:rsidP="00D32220">
      <w:pPr>
        <w:numPr>
          <w:ilvl w:val="0"/>
          <w:numId w:val="9"/>
        </w:numPr>
        <w:spacing w:after="0"/>
        <w:contextualSpacing/>
        <w:jc w:val="both"/>
        <w:rPr>
          <w:rFonts w:ascii="Arial" w:eastAsiaTheme="minorEastAsia" w:hAnsi="Arial" w:cs="Arial"/>
          <w:sz w:val="24"/>
          <w:szCs w:val="24"/>
          <w:lang w:val="es-ES" w:eastAsia="es-ES"/>
        </w:rPr>
      </w:pPr>
      <w:r w:rsidRPr="00EF2A8A">
        <w:rPr>
          <w:rFonts w:ascii="Arial" w:eastAsiaTheme="minorEastAsia" w:hAnsi="Arial" w:cs="Arial"/>
          <w:b/>
          <w:sz w:val="24"/>
          <w:szCs w:val="24"/>
          <w:lang w:val="es-ES" w:eastAsia="es-ES"/>
        </w:rPr>
        <w:t>En ningún</w:t>
      </w:r>
      <w:r w:rsidR="00FF1E48">
        <w:rPr>
          <w:rFonts w:ascii="Arial" w:eastAsiaTheme="minorEastAsia" w:hAnsi="Arial" w:cs="Arial"/>
          <w:b/>
          <w:sz w:val="24"/>
          <w:szCs w:val="24"/>
          <w:lang w:val="es-ES" w:eastAsia="es-ES"/>
        </w:rPr>
        <w:t xml:space="preserve"> caso proveedor deberá facturar</w:t>
      </w:r>
      <w:r w:rsidRPr="00EF2A8A">
        <w:rPr>
          <w:rFonts w:ascii="Arial" w:eastAsiaTheme="minorEastAsia" w:hAnsi="Arial" w:cs="Arial"/>
          <w:b/>
          <w:sz w:val="24"/>
          <w:szCs w:val="24"/>
          <w:lang w:val="es-ES" w:eastAsia="es-ES"/>
        </w:rPr>
        <w:t xml:space="preserve"> antes de la recepción del servicio contratado, de lo contrario la Armada </w:t>
      </w:r>
      <w:r w:rsidR="003E0709" w:rsidRPr="00EF2A8A">
        <w:rPr>
          <w:rFonts w:ascii="Arial" w:eastAsiaTheme="minorEastAsia" w:hAnsi="Arial" w:cs="Arial"/>
          <w:b/>
          <w:sz w:val="24"/>
          <w:szCs w:val="24"/>
          <w:lang w:val="es-ES" w:eastAsia="es-ES"/>
        </w:rPr>
        <w:t>rechazará</w:t>
      </w:r>
      <w:r w:rsidRPr="00EF2A8A">
        <w:rPr>
          <w:rFonts w:ascii="Arial" w:eastAsiaTheme="minorEastAsia" w:hAnsi="Arial" w:cs="Arial"/>
          <w:b/>
          <w:sz w:val="24"/>
          <w:szCs w:val="24"/>
          <w:lang w:val="es-ES" w:eastAsia="es-ES"/>
        </w:rPr>
        <w:t xml:space="preserve"> factura en la plataforma de SII</w:t>
      </w:r>
      <w:r>
        <w:rPr>
          <w:rFonts w:ascii="Arial" w:eastAsiaTheme="minorEastAsia" w:hAnsi="Arial" w:cs="Arial"/>
          <w:sz w:val="24"/>
          <w:szCs w:val="24"/>
          <w:lang w:val="es-ES" w:eastAsia="es-ES"/>
        </w:rPr>
        <w:t>.</w:t>
      </w:r>
    </w:p>
    <w:p w:rsidR="00182380" w:rsidRDefault="00CC0789" w:rsidP="00D608BF">
      <w:pPr>
        <w:pStyle w:val="Prrafodelista"/>
        <w:numPr>
          <w:ilvl w:val="0"/>
          <w:numId w:val="9"/>
        </w:numPr>
        <w:tabs>
          <w:tab w:val="left" w:pos="426"/>
          <w:tab w:val="left" w:pos="1440"/>
        </w:tabs>
        <w:spacing w:after="0" w:line="240" w:lineRule="auto"/>
        <w:jc w:val="both"/>
        <w:rPr>
          <w:rFonts w:ascii="Arial" w:eastAsiaTheme="minorEastAsia" w:hAnsi="Arial" w:cs="Arial"/>
          <w:sz w:val="24"/>
          <w:szCs w:val="24"/>
          <w:lang w:val="es-ES" w:eastAsia="es-ES"/>
        </w:rPr>
      </w:pPr>
      <w:r w:rsidRPr="009A0227">
        <w:rPr>
          <w:rFonts w:ascii="Arial" w:eastAsia="Times New Roman" w:hAnsi="Arial" w:cs="Arial"/>
          <w:sz w:val="24"/>
          <w:szCs w:val="24"/>
          <w:lang w:val="es-ES" w:eastAsia="es-ES"/>
        </w:rPr>
        <w:t xml:space="preserve">La facturación y pago </w:t>
      </w:r>
      <w:r w:rsidR="00142CD7">
        <w:rPr>
          <w:rFonts w:ascii="Arial" w:eastAsia="Times New Roman" w:hAnsi="Arial" w:cs="Arial"/>
          <w:sz w:val="24"/>
          <w:szCs w:val="24"/>
          <w:lang w:val="es-ES" w:eastAsia="es-ES"/>
        </w:rPr>
        <w:t xml:space="preserve">de los bienes </w:t>
      </w:r>
      <w:r w:rsidR="003474FF">
        <w:rPr>
          <w:rFonts w:ascii="Arial" w:eastAsia="Times New Roman" w:hAnsi="Arial" w:cs="Arial"/>
          <w:sz w:val="24"/>
          <w:szCs w:val="24"/>
          <w:lang w:val="es-ES" w:eastAsia="es-ES"/>
        </w:rPr>
        <w:t xml:space="preserve">o servicio realizado </w:t>
      </w:r>
      <w:r w:rsidRPr="009A0227">
        <w:rPr>
          <w:rFonts w:ascii="Arial" w:eastAsia="Times New Roman" w:hAnsi="Arial" w:cs="Arial"/>
          <w:sz w:val="24"/>
          <w:szCs w:val="24"/>
          <w:lang w:val="es-ES" w:eastAsia="es-ES"/>
        </w:rPr>
        <w:t xml:space="preserve">será </w:t>
      </w:r>
      <w:r w:rsidR="009A0227" w:rsidRPr="009A0227">
        <w:rPr>
          <w:rFonts w:ascii="Arial" w:eastAsia="Times New Roman" w:hAnsi="Arial" w:cs="Arial"/>
          <w:sz w:val="24"/>
          <w:szCs w:val="24"/>
          <w:lang w:val="es-ES" w:eastAsia="es-ES"/>
        </w:rPr>
        <w:t>por</w:t>
      </w:r>
      <w:r w:rsidRPr="009A0227">
        <w:rPr>
          <w:rFonts w:ascii="Arial" w:eastAsia="Times New Roman" w:hAnsi="Arial" w:cs="Arial"/>
          <w:sz w:val="24"/>
          <w:szCs w:val="24"/>
          <w:lang w:val="es-ES" w:eastAsia="es-ES"/>
        </w:rPr>
        <w:t xml:space="preserve"> el val</w:t>
      </w:r>
      <w:r w:rsidR="009A0227" w:rsidRPr="009A0227">
        <w:rPr>
          <w:rFonts w:ascii="Arial" w:eastAsia="Times New Roman" w:hAnsi="Arial" w:cs="Arial"/>
          <w:sz w:val="24"/>
          <w:szCs w:val="24"/>
          <w:lang w:val="es-ES" w:eastAsia="es-ES"/>
        </w:rPr>
        <w:t xml:space="preserve">or total de la orden de compra, </w:t>
      </w:r>
      <w:r w:rsidR="00182380" w:rsidRPr="009A0227">
        <w:rPr>
          <w:rFonts w:ascii="Arial" w:eastAsiaTheme="minorEastAsia" w:hAnsi="Arial" w:cs="Arial"/>
          <w:sz w:val="24"/>
          <w:szCs w:val="24"/>
          <w:lang w:val="es-ES" w:eastAsia="es-ES"/>
        </w:rPr>
        <w:t>de acuerdo a los siguientes datos:</w:t>
      </w:r>
    </w:p>
    <w:p w:rsidR="00D32220" w:rsidRPr="009A0227" w:rsidRDefault="00D32220" w:rsidP="00D32220">
      <w:pPr>
        <w:pStyle w:val="Prrafodelista"/>
        <w:tabs>
          <w:tab w:val="left" w:pos="426"/>
          <w:tab w:val="left" w:pos="1440"/>
        </w:tabs>
        <w:spacing w:after="0" w:line="240" w:lineRule="auto"/>
        <w:jc w:val="both"/>
        <w:rPr>
          <w:rFonts w:ascii="Arial" w:eastAsiaTheme="minorEastAsia" w:hAnsi="Arial" w:cs="Arial"/>
          <w:sz w:val="24"/>
          <w:szCs w:val="24"/>
          <w:lang w:val="es-ES" w:eastAsia="es-ES"/>
        </w:rPr>
      </w:pPr>
    </w:p>
    <w:p w:rsidR="00182380" w:rsidRPr="006277CA" w:rsidRDefault="00182380" w:rsidP="00182380">
      <w:pPr>
        <w:numPr>
          <w:ilvl w:val="0"/>
          <w:numId w:val="3"/>
        </w:numPr>
        <w:spacing w:before="240" w:after="0" w:line="360" w:lineRule="auto"/>
        <w:contextualSpacing/>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Razón Social:</w:t>
      </w:r>
      <w:r w:rsidR="00494A60">
        <w:rPr>
          <w:rFonts w:ascii="Arial" w:eastAsiaTheme="minorEastAsia" w:hAnsi="Arial" w:cs="Arial"/>
          <w:b/>
          <w:sz w:val="24"/>
          <w:szCs w:val="24"/>
          <w:lang w:val="es-ES" w:eastAsia="es-ES"/>
        </w:rPr>
        <w:t xml:space="preserve"> </w:t>
      </w:r>
      <w:r w:rsidR="00DC1E0D">
        <w:rPr>
          <w:rFonts w:ascii="Arial" w:eastAsiaTheme="minorEastAsia" w:hAnsi="Arial" w:cs="Arial"/>
          <w:sz w:val="24"/>
          <w:szCs w:val="24"/>
          <w:lang w:val="es-ES" w:eastAsia="es-ES"/>
        </w:rPr>
        <w:t>FFG ALMIRANTE WILLIAMS</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RUT:</w:t>
      </w:r>
      <w:r w:rsidR="00DC1E0D">
        <w:rPr>
          <w:rFonts w:ascii="Arial" w:eastAsiaTheme="minorEastAsia" w:hAnsi="Arial" w:cs="Arial"/>
          <w:sz w:val="24"/>
          <w:szCs w:val="24"/>
          <w:lang w:val="es-ES" w:eastAsia="es-ES"/>
        </w:rPr>
        <w:t xml:space="preserve"> 61.972.300-7</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Giro:</w:t>
      </w:r>
      <w:r w:rsidRPr="006277CA">
        <w:rPr>
          <w:rFonts w:ascii="Arial" w:eastAsiaTheme="minorEastAsia" w:hAnsi="Arial" w:cs="Arial"/>
          <w:sz w:val="24"/>
          <w:szCs w:val="24"/>
          <w:lang w:val="es-ES" w:eastAsia="es-ES"/>
        </w:rPr>
        <w:t xml:space="preserve"> Administración </w:t>
      </w:r>
      <w:r w:rsidR="005E7EFE" w:rsidRPr="006277CA">
        <w:rPr>
          <w:rFonts w:ascii="Arial" w:eastAsiaTheme="minorEastAsia" w:hAnsi="Arial" w:cs="Arial"/>
          <w:sz w:val="24"/>
          <w:szCs w:val="24"/>
          <w:lang w:val="es-ES" w:eastAsia="es-ES"/>
        </w:rPr>
        <w:t>Pública</w:t>
      </w:r>
      <w:r w:rsidRPr="006277CA">
        <w:rPr>
          <w:rFonts w:ascii="Arial" w:eastAsiaTheme="minorEastAsia" w:hAnsi="Arial" w:cs="Arial"/>
          <w:sz w:val="24"/>
          <w:szCs w:val="24"/>
          <w:lang w:val="es-ES" w:eastAsia="es-ES"/>
        </w:rPr>
        <w:t xml:space="preserve"> FF.AA.</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Dirección:</w:t>
      </w:r>
      <w:r w:rsidR="00494A60">
        <w:rPr>
          <w:rFonts w:ascii="Arial" w:eastAsiaTheme="minorEastAsia" w:hAnsi="Arial" w:cs="Arial"/>
          <w:b/>
          <w:sz w:val="24"/>
          <w:szCs w:val="24"/>
          <w:lang w:val="es-ES" w:eastAsia="es-ES"/>
        </w:rPr>
        <w:t xml:space="preserve"> </w:t>
      </w:r>
      <w:r w:rsidR="00DC1E0D">
        <w:rPr>
          <w:rFonts w:ascii="Arial" w:eastAsiaTheme="minorEastAsia" w:hAnsi="Arial" w:cs="Arial"/>
          <w:sz w:val="24"/>
          <w:szCs w:val="24"/>
          <w:lang w:val="es-ES" w:eastAsia="es-ES"/>
        </w:rPr>
        <w:t xml:space="preserve">MOLO DE ABRIGO S/N </w:t>
      </w:r>
      <w:r w:rsidRPr="006277CA">
        <w:rPr>
          <w:rFonts w:ascii="Arial" w:eastAsiaTheme="minorEastAsia" w:hAnsi="Arial" w:cs="Arial"/>
          <w:sz w:val="24"/>
          <w:szCs w:val="24"/>
          <w:lang w:val="es-ES" w:eastAsia="es-ES"/>
        </w:rPr>
        <w:t>, VALPAR</w:t>
      </w:r>
      <w:r w:rsidR="00D007FE">
        <w:rPr>
          <w:rFonts w:ascii="Arial" w:eastAsiaTheme="minorEastAsia" w:hAnsi="Arial" w:cs="Arial"/>
          <w:sz w:val="24"/>
          <w:szCs w:val="24"/>
          <w:lang w:val="es-ES" w:eastAsia="es-ES"/>
        </w:rPr>
        <w:t>A</w:t>
      </w:r>
      <w:r w:rsidR="00724BBC">
        <w:rPr>
          <w:rFonts w:ascii="Arial" w:eastAsiaTheme="minorEastAsia" w:hAnsi="Arial" w:cs="Arial"/>
          <w:sz w:val="24"/>
          <w:szCs w:val="24"/>
          <w:lang w:val="es-ES" w:eastAsia="es-ES"/>
        </w:rPr>
        <w:t>Í</w:t>
      </w:r>
      <w:r w:rsidRPr="006277CA">
        <w:rPr>
          <w:rFonts w:ascii="Arial" w:eastAsiaTheme="minorEastAsia" w:hAnsi="Arial" w:cs="Arial"/>
          <w:sz w:val="24"/>
          <w:szCs w:val="24"/>
          <w:lang w:val="es-ES" w:eastAsia="es-ES"/>
        </w:rPr>
        <w:t>SO.</w:t>
      </w:r>
    </w:p>
    <w:p w:rsidR="00182380" w:rsidRPr="006277CA"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sz w:val="24"/>
          <w:szCs w:val="24"/>
          <w:lang w:val="es-ES" w:eastAsia="es-ES"/>
        </w:rPr>
      </w:pPr>
      <w:r w:rsidRPr="006277CA">
        <w:rPr>
          <w:rFonts w:ascii="Arial" w:eastAsiaTheme="minorEastAsia" w:hAnsi="Arial" w:cs="Arial"/>
          <w:b/>
          <w:sz w:val="24"/>
          <w:szCs w:val="24"/>
          <w:lang w:val="es-ES" w:eastAsia="es-ES"/>
        </w:rPr>
        <w:t>TELEFONO:</w:t>
      </w:r>
      <w:r w:rsidR="00DC1E0D">
        <w:rPr>
          <w:rFonts w:ascii="Arial" w:eastAsiaTheme="minorEastAsia" w:hAnsi="Arial" w:cs="Arial"/>
          <w:sz w:val="24"/>
          <w:szCs w:val="24"/>
          <w:lang w:val="es-ES" w:eastAsia="es-ES"/>
        </w:rPr>
        <w:t xml:space="preserve"> +569</w:t>
      </w:r>
    </w:p>
    <w:p w:rsidR="00A179D6" w:rsidRDefault="00182380" w:rsidP="00A179D6">
      <w:pPr>
        <w:numPr>
          <w:ilvl w:val="0"/>
          <w:numId w:val="3"/>
        </w:num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sidRPr="006277CA">
        <w:rPr>
          <w:rFonts w:ascii="Arial" w:eastAsiaTheme="minorEastAsia" w:hAnsi="Arial" w:cs="Arial"/>
          <w:b/>
          <w:sz w:val="24"/>
          <w:szCs w:val="24"/>
          <w:lang w:val="es-ES" w:eastAsia="es-ES"/>
        </w:rPr>
        <w:t xml:space="preserve">Correo electrónico: </w:t>
      </w:r>
    </w:p>
    <w:p w:rsidR="008A250E" w:rsidRDefault="008A250E" w:rsidP="008A250E">
      <w:pPr>
        <w:tabs>
          <w:tab w:val="left" w:pos="360"/>
          <w:tab w:val="left" w:pos="3780"/>
        </w:tabs>
        <w:spacing w:before="240" w:line="360" w:lineRule="auto"/>
        <w:ind w:left="720"/>
        <w:contextualSpacing/>
        <w:jc w:val="both"/>
        <w:rPr>
          <w:rFonts w:ascii="Arial" w:eastAsiaTheme="minorEastAsia" w:hAnsi="Arial" w:cs="Arial"/>
          <w:b/>
          <w:sz w:val="24"/>
          <w:szCs w:val="24"/>
          <w:lang w:val="es-ES" w:eastAsia="es-ES"/>
        </w:rPr>
      </w:pP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Proveedor deberá adjuntar o indicar en factura datos bancarios para pago:</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Razón social</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Rut:</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N° Cuenta</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 xml:space="preserve">Tipo de cuenta </w:t>
      </w:r>
    </w:p>
    <w:p w:rsidR="008A250E" w:rsidRDefault="008A250E" w:rsidP="008A250E">
      <w:pPr>
        <w:tabs>
          <w:tab w:val="left" w:pos="360"/>
          <w:tab w:val="left" w:pos="3780"/>
        </w:tabs>
        <w:spacing w:before="240" w:line="360" w:lineRule="auto"/>
        <w:contextualSpacing/>
        <w:jc w:val="both"/>
        <w:rPr>
          <w:rFonts w:ascii="Arial" w:eastAsiaTheme="minorEastAsia" w:hAnsi="Arial" w:cs="Arial"/>
          <w:b/>
          <w:sz w:val="24"/>
          <w:szCs w:val="24"/>
          <w:lang w:val="es-ES" w:eastAsia="es-ES"/>
        </w:rPr>
      </w:pPr>
      <w:r>
        <w:rPr>
          <w:rFonts w:ascii="Arial" w:eastAsiaTheme="minorEastAsia" w:hAnsi="Arial" w:cs="Arial"/>
          <w:b/>
          <w:sz w:val="24"/>
          <w:szCs w:val="24"/>
          <w:lang w:val="es-ES" w:eastAsia="es-ES"/>
        </w:rPr>
        <w:t xml:space="preserve">Banco </w:t>
      </w:r>
    </w:p>
    <w:p w:rsidR="008A250E" w:rsidRPr="00570B03" w:rsidRDefault="008A250E" w:rsidP="008A250E">
      <w:pPr>
        <w:tabs>
          <w:tab w:val="left" w:pos="360"/>
          <w:tab w:val="left" w:pos="3780"/>
        </w:tabs>
        <w:spacing w:before="240" w:line="360" w:lineRule="auto"/>
        <w:contextualSpacing/>
        <w:jc w:val="both"/>
        <w:rPr>
          <w:rStyle w:val="Hipervnculo"/>
          <w:rFonts w:ascii="Arial" w:eastAsiaTheme="minorEastAsia" w:hAnsi="Arial" w:cs="Arial"/>
          <w:b/>
          <w:color w:val="auto"/>
          <w:sz w:val="24"/>
          <w:szCs w:val="24"/>
          <w:u w:val="none"/>
          <w:lang w:val="es-ES" w:eastAsia="es-ES"/>
        </w:rPr>
      </w:pPr>
      <w:r>
        <w:rPr>
          <w:rFonts w:ascii="Arial" w:eastAsiaTheme="minorEastAsia" w:hAnsi="Arial" w:cs="Arial"/>
          <w:b/>
          <w:sz w:val="24"/>
          <w:szCs w:val="24"/>
          <w:lang w:val="es-ES" w:eastAsia="es-ES"/>
        </w:rPr>
        <w:t xml:space="preserve">Correo </w:t>
      </w:r>
      <w:r w:rsidR="00F52EFC">
        <w:rPr>
          <w:rFonts w:ascii="Arial" w:eastAsiaTheme="minorEastAsia" w:hAnsi="Arial" w:cs="Arial"/>
          <w:b/>
          <w:sz w:val="24"/>
          <w:szCs w:val="24"/>
          <w:lang w:val="es-ES" w:eastAsia="es-ES"/>
        </w:rPr>
        <w:t>electrónico</w:t>
      </w:r>
    </w:p>
    <w:p w:rsidR="00F71791" w:rsidRPr="009B2BBD" w:rsidRDefault="001962E8" w:rsidP="009B2BBD">
      <w:pPr>
        <w:pStyle w:val="Prrafodelista"/>
        <w:tabs>
          <w:tab w:val="left" w:pos="426"/>
          <w:tab w:val="left" w:pos="1440"/>
        </w:tabs>
        <w:spacing w:after="0" w:line="240" w:lineRule="auto"/>
        <w:jc w:val="both"/>
        <w:rPr>
          <w:rFonts w:ascii="Arial" w:eastAsia="Times New Roman" w:hAnsi="Arial" w:cs="Arial"/>
          <w:sz w:val="24"/>
          <w:szCs w:val="24"/>
          <w:lang w:val="es-ES" w:eastAsia="es-ES"/>
        </w:rPr>
      </w:pPr>
      <w:hyperlink r:id="rId9" w:history="1"/>
    </w:p>
    <w:p w:rsidR="001F56EF" w:rsidRPr="002A2511" w:rsidRDefault="001F56EF" w:rsidP="001F56EF">
      <w:pPr>
        <w:spacing w:after="0"/>
        <w:ind w:left="36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lastRenderedPageBreak/>
        <w:t>L</w:t>
      </w:r>
      <w:r w:rsidRPr="002A2511">
        <w:rPr>
          <w:rFonts w:ascii="Arial" w:eastAsia="Times New Roman" w:hAnsi="Arial" w:cs="Arial"/>
          <w:color w:val="000000" w:themeColor="text1"/>
          <w:sz w:val="24"/>
          <w:szCs w:val="24"/>
          <w:lang w:val="es-ES" w:eastAsia="es-ES"/>
        </w:rPr>
        <w:t>a</w:t>
      </w:r>
      <w:r w:rsidRPr="002A2511">
        <w:rPr>
          <w:rFonts w:ascii="Arial" w:eastAsiaTheme="minorEastAsia" w:hAnsi="Arial" w:cs="Arial"/>
          <w:color w:val="000000" w:themeColor="text1"/>
          <w:sz w:val="24"/>
          <w:szCs w:val="24"/>
          <w:lang w:val="es-ES" w:eastAsia="es-ES"/>
        </w:rPr>
        <w:t xml:space="preserve"> Armada pagará en un plazo de treinta (30) días, siguientes a la recepción de la factura electrónica, según lo preceptuado en la Ley N° 21.131 “Ley de Pago a 30 días” y el Artículo </w:t>
      </w:r>
      <w:r>
        <w:rPr>
          <w:rFonts w:ascii="Arial" w:eastAsiaTheme="minorEastAsia" w:hAnsi="Arial" w:cs="Arial"/>
          <w:color w:val="000000" w:themeColor="text1"/>
          <w:sz w:val="24"/>
          <w:szCs w:val="24"/>
          <w:lang w:val="es-ES" w:eastAsia="es-ES"/>
        </w:rPr>
        <w:t>133</w:t>
      </w:r>
      <w:r w:rsidRPr="002A2511">
        <w:rPr>
          <w:rFonts w:ascii="Arial" w:eastAsiaTheme="minorEastAsia" w:hAnsi="Arial" w:cs="Arial"/>
          <w:color w:val="000000" w:themeColor="text1"/>
          <w:sz w:val="24"/>
          <w:szCs w:val="24"/>
          <w:lang w:val="es-ES" w:eastAsia="es-ES"/>
        </w:rPr>
        <w:t xml:space="preserve"> del Reglamento de la Ley </w:t>
      </w:r>
      <w:r>
        <w:rPr>
          <w:rFonts w:ascii="Arial" w:eastAsiaTheme="minorEastAsia" w:hAnsi="Arial" w:cs="Arial"/>
          <w:color w:val="000000" w:themeColor="text1"/>
          <w:sz w:val="24"/>
          <w:szCs w:val="24"/>
          <w:lang w:val="es-ES" w:eastAsia="es-ES"/>
        </w:rPr>
        <w:t>N° 19.880</w:t>
      </w:r>
      <w:r w:rsidRPr="002A2511">
        <w:rPr>
          <w:rFonts w:ascii="Arial" w:eastAsiaTheme="minorEastAsia" w:hAnsi="Arial" w:cs="Arial"/>
          <w:color w:val="000000" w:themeColor="text1"/>
          <w:sz w:val="24"/>
          <w:szCs w:val="24"/>
          <w:lang w:val="es-ES" w:eastAsia="es-ES"/>
        </w:rPr>
        <w:t>. Este plazo comenzará a regir desde la fecha de recepción conforme del servicio contratado.</w:t>
      </w:r>
    </w:p>
    <w:p w:rsidR="00850BFE" w:rsidRPr="006277CA" w:rsidRDefault="001F56EF" w:rsidP="00DC1E0D">
      <w:pPr>
        <w:spacing w:after="0"/>
        <w:ind w:left="360"/>
        <w:jc w:val="both"/>
        <w:rPr>
          <w:rFonts w:ascii="Arial" w:eastAsiaTheme="minorEastAsia" w:hAnsi="Arial" w:cs="Arial"/>
          <w:sz w:val="24"/>
          <w:szCs w:val="24"/>
          <w:lang w:val="es-ES" w:eastAsia="es-ES"/>
        </w:rPr>
      </w:pPr>
      <w:r w:rsidRPr="002A2511">
        <w:rPr>
          <w:rFonts w:ascii="Arial" w:eastAsiaTheme="minorEastAsia" w:hAnsi="Arial" w:cs="Arial"/>
          <w:color w:val="000000" w:themeColor="text1"/>
          <w:sz w:val="24"/>
          <w:szCs w:val="24"/>
          <w:lang w:val="es-ES" w:eastAsia="es-ES"/>
        </w:rPr>
        <w:t>Los pagos se realizarán con recursos A.F.L., imputándose el gasto que demandará el cumplimiento a los fondos.</w:t>
      </w:r>
    </w:p>
    <w:sectPr w:rsidR="00850BFE" w:rsidRPr="006277CA" w:rsidSect="004408B9">
      <w:pgSz w:w="12240" w:h="15840" w:code="1"/>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2E3" w:rsidRDefault="000872E3" w:rsidP="00F44991">
      <w:pPr>
        <w:spacing w:after="0" w:line="240" w:lineRule="auto"/>
      </w:pPr>
      <w:r>
        <w:separator/>
      </w:r>
    </w:p>
  </w:endnote>
  <w:endnote w:type="continuationSeparator" w:id="0">
    <w:p w:rsidR="000872E3" w:rsidRDefault="000872E3" w:rsidP="00F44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2E3" w:rsidRDefault="000872E3" w:rsidP="00F44991">
      <w:pPr>
        <w:spacing w:after="0" w:line="240" w:lineRule="auto"/>
      </w:pPr>
      <w:r>
        <w:separator/>
      </w:r>
    </w:p>
  </w:footnote>
  <w:footnote w:type="continuationSeparator" w:id="0">
    <w:p w:rsidR="000872E3" w:rsidRDefault="000872E3" w:rsidP="00F44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5BB"/>
    <w:multiLevelType w:val="hybridMultilevel"/>
    <w:tmpl w:val="37F41190"/>
    <w:lvl w:ilvl="0" w:tplc="FFD8AEC8">
      <w:start w:val="1"/>
      <w:numFmt w:val="decimal"/>
      <w:lvlText w:val="%1."/>
      <w:lvlJc w:val="left"/>
      <w:pPr>
        <w:ind w:left="1069" w:hanging="360"/>
      </w:pPr>
      <w:rPr>
        <w:rFonts w:hint="default"/>
        <w:b w:val="0"/>
        <w:color w:val="auto"/>
        <w:sz w:val="22"/>
        <w:szCs w:val="22"/>
      </w:rPr>
    </w:lvl>
    <w:lvl w:ilvl="1" w:tplc="340A0019">
      <w:start w:val="1"/>
      <w:numFmt w:val="lowerLetter"/>
      <w:lvlText w:val="%2."/>
      <w:lvlJc w:val="left"/>
      <w:pPr>
        <w:ind w:left="2149" w:hanging="360"/>
      </w:pPr>
    </w:lvl>
    <w:lvl w:ilvl="2" w:tplc="340A001B">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1" w15:restartNumberingAfterBreak="0">
    <w:nsid w:val="02424E90"/>
    <w:multiLevelType w:val="hybridMultilevel"/>
    <w:tmpl w:val="ACE209B8"/>
    <w:lvl w:ilvl="0" w:tplc="6C6E54B0">
      <w:start w:val="1"/>
      <w:numFmt w:val="lowerLetter"/>
      <w:lvlText w:val="%1."/>
      <w:lvlJc w:val="left"/>
      <w:pPr>
        <w:ind w:left="1440" w:hanging="360"/>
      </w:pPr>
    </w:lvl>
    <w:lvl w:ilvl="1" w:tplc="7F08DBE6">
      <w:start w:val="1"/>
      <w:numFmt w:val="decimal"/>
      <w:lvlText w:val="%2)"/>
      <w:lvlJc w:val="left"/>
      <w:pPr>
        <w:ind w:left="2160" w:hanging="360"/>
      </w:pPr>
    </w:lvl>
    <w:lvl w:ilvl="2" w:tplc="340A0011">
      <w:start w:val="1"/>
      <w:numFmt w:val="decimal"/>
      <w:lvlText w:val="%3)"/>
      <w:lvlJc w:val="left"/>
      <w:pPr>
        <w:ind w:left="3060" w:hanging="360"/>
      </w:pPr>
    </w:lvl>
    <w:lvl w:ilvl="3" w:tplc="71C2AC04">
      <w:start w:val="1"/>
      <w:numFmt w:val="decimal"/>
      <w:lvlText w:val="%4."/>
      <w:lvlJc w:val="left"/>
      <w:pPr>
        <w:ind w:left="3600" w:hanging="360"/>
      </w:pPr>
    </w:lvl>
    <w:lvl w:ilvl="4" w:tplc="8270A940">
      <w:start w:val="1"/>
      <w:numFmt w:val="lowerLetter"/>
      <w:lvlText w:val="%5."/>
      <w:lvlJc w:val="left"/>
      <w:pPr>
        <w:ind w:left="4320" w:hanging="360"/>
      </w:pPr>
    </w:lvl>
    <w:lvl w:ilvl="5" w:tplc="86087908">
      <w:start w:val="1"/>
      <w:numFmt w:val="lowerRoman"/>
      <w:lvlText w:val="%6."/>
      <w:lvlJc w:val="right"/>
      <w:pPr>
        <w:ind w:left="5040" w:hanging="180"/>
      </w:pPr>
    </w:lvl>
    <w:lvl w:ilvl="6" w:tplc="B5FC3320">
      <w:start w:val="1"/>
      <w:numFmt w:val="decimal"/>
      <w:lvlText w:val="%7."/>
      <w:lvlJc w:val="left"/>
      <w:pPr>
        <w:ind w:left="5760" w:hanging="360"/>
      </w:pPr>
    </w:lvl>
    <w:lvl w:ilvl="7" w:tplc="DCAE7A64">
      <w:start w:val="1"/>
      <w:numFmt w:val="lowerLetter"/>
      <w:lvlText w:val="%8."/>
      <w:lvlJc w:val="left"/>
      <w:pPr>
        <w:ind w:left="6480" w:hanging="360"/>
      </w:pPr>
    </w:lvl>
    <w:lvl w:ilvl="8" w:tplc="C890D86E">
      <w:start w:val="1"/>
      <w:numFmt w:val="lowerRoman"/>
      <w:lvlText w:val="%9."/>
      <w:lvlJc w:val="right"/>
      <w:pPr>
        <w:ind w:left="7200" w:hanging="180"/>
      </w:pPr>
    </w:lvl>
  </w:abstractNum>
  <w:abstractNum w:abstractNumId="2" w15:restartNumberingAfterBreak="0">
    <w:nsid w:val="04107AC5"/>
    <w:multiLevelType w:val="hybridMultilevel"/>
    <w:tmpl w:val="899A3CAE"/>
    <w:lvl w:ilvl="0" w:tplc="2E221EE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7BD14DD"/>
    <w:multiLevelType w:val="hybridMultilevel"/>
    <w:tmpl w:val="A56ED8F8"/>
    <w:lvl w:ilvl="0" w:tplc="630AF9E6">
      <w:start w:val="3086"/>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F852D1"/>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5" w15:restartNumberingAfterBreak="0">
    <w:nsid w:val="0B5D2E76"/>
    <w:multiLevelType w:val="hybridMultilevel"/>
    <w:tmpl w:val="CCF8F81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0BC2EDB"/>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7" w15:restartNumberingAfterBreak="0">
    <w:nsid w:val="128E0E4D"/>
    <w:multiLevelType w:val="hybridMultilevel"/>
    <w:tmpl w:val="97A2998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2A02AD0"/>
    <w:multiLevelType w:val="hybridMultilevel"/>
    <w:tmpl w:val="099299CE"/>
    <w:lvl w:ilvl="0" w:tplc="81FE7EFC">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5305F3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86667F"/>
    <w:multiLevelType w:val="hybridMultilevel"/>
    <w:tmpl w:val="D6ECC4E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91411DE"/>
    <w:multiLevelType w:val="multilevel"/>
    <w:tmpl w:val="BE44B354"/>
    <w:styleLink w:val="WWNum18"/>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15:restartNumberingAfterBreak="0">
    <w:nsid w:val="2CB42015"/>
    <w:multiLevelType w:val="hybridMultilevel"/>
    <w:tmpl w:val="79341D50"/>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F62789E"/>
    <w:multiLevelType w:val="multilevel"/>
    <w:tmpl w:val="45949888"/>
    <w:lvl w:ilvl="0">
      <w:start w:val="26"/>
      <w:numFmt w:val="decimal"/>
      <w:lvlText w:val="Artículo %1."/>
      <w:lvlJc w:val="left"/>
      <w:pPr>
        <w:tabs>
          <w:tab w:val="num" w:pos="2432"/>
        </w:tabs>
        <w:ind w:left="992"/>
      </w:pPr>
      <w:rPr>
        <w:rFonts w:ascii="Arial" w:hAnsi="Arial" w:cs="Arial" w:hint="default"/>
        <w:b/>
        <w:color w:val="auto"/>
        <w:sz w:val="24"/>
        <w:szCs w:val="24"/>
      </w:rPr>
    </w:lvl>
    <w:lvl w:ilvl="1">
      <w:start w:val="1"/>
      <w:numFmt w:val="decimalZero"/>
      <w:isLgl/>
      <w:lvlText w:val="Sección %1.%2"/>
      <w:lvlJc w:val="left"/>
      <w:pPr>
        <w:tabs>
          <w:tab w:val="num" w:pos="2148"/>
        </w:tabs>
      </w:pPr>
      <w:rPr>
        <w:rFonts w:cs="Times New Roman" w:hint="default"/>
      </w:rPr>
    </w:lvl>
    <w:lvl w:ilvl="2">
      <w:start w:val="1"/>
      <w:numFmt w:val="none"/>
      <w:lvlText w:val="Artículo 13."/>
      <w:lvlJc w:val="left"/>
      <w:pPr>
        <w:tabs>
          <w:tab w:val="num" w:pos="1428"/>
        </w:tabs>
        <w:ind w:left="1428" w:hanging="432"/>
      </w:pPr>
      <w:rPr>
        <w:rFonts w:cs="Times New Roman" w:hint="default"/>
      </w:rPr>
    </w:lvl>
    <w:lvl w:ilvl="3">
      <w:start w:val="1"/>
      <w:numFmt w:val="lowerRoman"/>
      <w:lvlText w:val="(%4)"/>
      <w:lvlJc w:val="right"/>
      <w:pPr>
        <w:tabs>
          <w:tab w:val="num" w:pos="1572"/>
        </w:tabs>
        <w:ind w:left="1572" w:hanging="144"/>
      </w:pPr>
      <w:rPr>
        <w:rFonts w:cs="Times New Roman" w:hint="default"/>
      </w:rPr>
    </w:lvl>
    <w:lvl w:ilvl="4">
      <w:start w:val="1"/>
      <w:numFmt w:val="decimal"/>
      <w:lvlText w:val="%5)"/>
      <w:lvlJc w:val="left"/>
      <w:pPr>
        <w:tabs>
          <w:tab w:val="num" w:pos="432"/>
        </w:tabs>
        <w:ind w:left="432" w:hanging="432"/>
      </w:pPr>
      <w:rPr>
        <w:rFonts w:cs="Times New Roman" w:hint="default"/>
      </w:rPr>
    </w:lvl>
    <w:lvl w:ilvl="5">
      <w:start w:val="1"/>
      <w:numFmt w:val="lowerLetter"/>
      <w:lvlText w:val="%6)"/>
      <w:lvlJc w:val="left"/>
      <w:pPr>
        <w:tabs>
          <w:tab w:val="num" w:pos="1991"/>
        </w:tabs>
        <w:ind w:left="1991" w:hanging="432"/>
      </w:pPr>
      <w:rPr>
        <w:rFonts w:cs="Times New Roman" w:hint="default"/>
      </w:rPr>
    </w:lvl>
    <w:lvl w:ilvl="6">
      <w:start w:val="1"/>
      <w:numFmt w:val="lowerRoman"/>
      <w:lvlText w:val="%7)"/>
      <w:lvlJc w:val="right"/>
      <w:pPr>
        <w:tabs>
          <w:tab w:val="num" w:pos="2004"/>
        </w:tabs>
        <w:ind w:left="2004" w:hanging="288"/>
      </w:pPr>
      <w:rPr>
        <w:rFonts w:cs="Times New Roman" w:hint="default"/>
      </w:rPr>
    </w:lvl>
    <w:lvl w:ilvl="7">
      <w:start w:val="1"/>
      <w:numFmt w:val="lowerLetter"/>
      <w:lvlText w:val="%8."/>
      <w:lvlJc w:val="left"/>
      <w:pPr>
        <w:tabs>
          <w:tab w:val="num" w:pos="2148"/>
        </w:tabs>
        <w:ind w:left="2148" w:hanging="432"/>
      </w:pPr>
      <w:rPr>
        <w:rFonts w:cs="Times New Roman" w:hint="default"/>
      </w:rPr>
    </w:lvl>
    <w:lvl w:ilvl="8">
      <w:start w:val="1"/>
      <w:numFmt w:val="lowerRoman"/>
      <w:lvlText w:val="%9."/>
      <w:lvlJc w:val="right"/>
      <w:pPr>
        <w:tabs>
          <w:tab w:val="num" w:pos="2292"/>
        </w:tabs>
        <w:ind w:left="2292" w:hanging="144"/>
      </w:pPr>
      <w:rPr>
        <w:rFonts w:cs="Times New Roman" w:hint="default"/>
      </w:rPr>
    </w:lvl>
  </w:abstractNum>
  <w:abstractNum w:abstractNumId="16" w15:restartNumberingAfterBreak="0">
    <w:nsid w:val="32407B71"/>
    <w:multiLevelType w:val="multilevel"/>
    <w:tmpl w:val="9C0629AA"/>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 w15:restartNumberingAfterBreak="0">
    <w:nsid w:val="33AA4800"/>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18" w15:restartNumberingAfterBreak="0">
    <w:nsid w:val="35CF0C8F"/>
    <w:multiLevelType w:val="hybridMultilevel"/>
    <w:tmpl w:val="EC3AF524"/>
    <w:lvl w:ilvl="0" w:tplc="F0BC1DE0">
      <w:start w:val="1"/>
      <w:numFmt w:val="lowerLetter"/>
      <w:lvlText w:val="%1)"/>
      <w:lvlJc w:val="left"/>
      <w:pPr>
        <w:ind w:left="720" w:hanging="360"/>
      </w:pPr>
      <w:rPr>
        <w:rFonts w:ascii="Arial" w:eastAsiaTheme="minorEastAsia" w:hAnsi="Arial" w:cs="Arial"/>
        <w:strike w:val="0"/>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8B82026"/>
    <w:multiLevelType w:val="hybridMultilevel"/>
    <w:tmpl w:val="58760040"/>
    <w:lvl w:ilvl="0" w:tplc="2098EB30">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0193548"/>
    <w:multiLevelType w:val="hybridMultilevel"/>
    <w:tmpl w:val="B8F8B2C2"/>
    <w:lvl w:ilvl="0" w:tplc="70D8A5D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47E6746"/>
    <w:multiLevelType w:val="hybridMultilevel"/>
    <w:tmpl w:val="1C7650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5686090"/>
    <w:multiLevelType w:val="hybridMultilevel"/>
    <w:tmpl w:val="EC3AF524"/>
    <w:lvl w:ilvl="0" w:tplc="F0BC1DE0">
      <w:start w:val="1"/>
      <w:numFmt w:val="lowerLetter"/>
      <w:lvlText w:val="%1)"/>
      <w:lvlJc w:val="left"/>
      <w:pPr>
        <w:ind w:left="720" w:hanging="360"/>
      </w:pPr>
      <w:rPr>
        <w:rFonts w:ascii="Arial" w:eastAsiaTheme="minorEastAsia" w:hAnsi="Arial" w:cs="Arial"/>
        <w:strike w:val="0"/>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64E54C3"/>
    <w:multiLevelType w:val="hybridMultilevel"/>
    <w:tmpl w:val="CBBC8A4C"/>
    <w:lvl w:ilvl="0" w:tplc="630AF9E6">
      <w:start w:val="3086"/>
      <w:numFmt w:val="bullet"/>
      <w:lvlText w:val="-"/>
      <w:lvlJc w:val="left"/>
      <w:pPr>
        <w:ind w:left="1572" w:hanging="360"/>
      </w:pPr>
      <w:rPr>
        <w:rFonts w:ascii="Arial" w:eastAsiaTheme="minorEastAsia" w:hAnsi="Arial" w:cs="Arial" w:hint="default"/>
      </w:rPr>
    </w:lvl>
    <w:lvl w:ilvl="1" w:tplc="340A0003" w:tentative="1">
      <w:start w:val="1"/>
      <w:numFmt w:val="bullet"/>
      <w:lvlText w:val="o"/>
      <w:lvlJc w:val="left"/>
      <w:pPr>
        <w:ind w:left="2292" w:hanging="360"/>
      </w:pPr>
      <w:rPr>
        <w:rFonts w:ascii="Courier New" w:hAnsi="Courier New" w:cs="Courier New" w:hint="default"/>
      </w:rPr>
    </w:lvl>
    <w:lvl w:ilvl="2" w:tplc="340A0005" w:tentative="1">
      <w:start w:val="1"/>
      <w:numFmt w:val="bullet"/>
      <w:lvlText w:val=""/>
      <w:lvlJc w:val="left"/>
      <w:pPr>
        <w:ind w:left="3012" w:hanging="360"/>
      </w:pPr>
      <w:rPr>
        <w:rFonts w:ascii="Wingdings" w:hAnsi="Wingdings" w:hint="default"/>
      </w:rPr>
    </w:lvl>
    <w:lvl w:ilvl="3" w:tplc="340A0001" w:tentative="1">
      <w:start w:val="1"/>
      <w:numFmt w:val="bullet"/>
      <w:lvlText w:val=""/>
      <w:lvlJc w:val="left"/>
      <w:pPr>
        <w:ind w:left="3732" w:hanging="360"/>
      </w:pPr>
      <w:rPr>
        <w:rFonts w:ascii="Symbol" w:hAnsi="Symbol" w:hint="default"/>
      </w:rPr>
    </w:lvl>
    <w:lvl w:ilvl="4" w:tplc="340A0003" w:tentative="1">
      <w:start w:val="1"/>
      <w:numFmt w:val="bullet"/>
      <w:lvlText w:val="o"/>
      <w:lvlJc w:val="left"/>
      <w:pPr>
        <w:ind w:left="4452" w:hanging="360"/>
      </w:pPr>
      <w:rPr>
        <w:rFonts w:ascii="Courier New" w:hAnsi="Courier New" w:cs="Courier New" w:hint="default"/>
      </w:rPr>
    </w:lvl>
    <w:lvl w:ilvl="5" w:tplc="340A0005" w:tentative="1">
      <w:start w:val="1"/>
      <w:numFmt w:val="bullet"/>
      <w:lvlText w:val=""/>
      <w:lvlJc w:val="left"/>
      <w:pPr>
        <w:ind w:left="5172" w:hanging="360"/>
      </w:pPr>
      <w:rPr>
        <w:rFonts w:ascii="Wingdings" w:hAnsi="Wingdings" w:hint="default"/>
      </w:rPr>
    </w:lvl>
    <w:lvl w:ilvl="6" w:tplc="340A0001" w:tentative="1">
      <w:start w:val="1"/>
      <w:numFmt w:val="bullet"/>
      <w:lvlText w:val=""/>
      <w:lvlJc w:val="left"/>
      <w:pPr>
        <w:ind w:left="5892" w:hanging="360"/>
      </w:pPr>
      <w:rPr>
        <w:rFonts w:ascii="Symbol" w:hAnsi="Symbol" w:hint="default"/>
      </w:rPr>
    </w:lvl>
    <w:lvl w:ilvl="7" w:tplc="340A0003" w:tentative="1">
      <w:start w:val="1"/>
      <w:numFmt w:val="bullet"/>
      <w:lvlText w:val="o"/>
      <w:lvlJc w:val="left"/>
      <w:pPr>
        <w:ind w:left="6612" w:hanging="360"/>
      </w:pPr>
      <w:rPr>
        <w:rFonts w:ascii="Courier New" w:hAnsi="Courier New" w:cs="Courier New" w:hint="default"/>
      </w:rPr>
    </w:lvl>
    <w:lvl w:ilvl="8" w:tplc="340A0005" w:tentative="1">
      <w:start w:val="1"/>
      <w:numFmt w:val="bullet"/>
      <w:lvlText w:val=""/>
      <w:lvlJc w:val="left"/>
      <w:pPr>
        <w:ind w:left="7332" w:hanging="360"/>
      </w:pPr>
      <w:rPr>
        <w:rFonts w:ascii="Wingdings" w:hAnsi="Wingdings" w:hint="default"/>
      </w:rPr>
    </w:lvl>
  </w:abstractNum>
  <w:abstractNum w:abstractNumId="25" w15:restartNumberingAfterBreak="0">
    <w:nsid w:val="498120A0"/>
    <w:multiLevelType w:val="hybridMultilevel"/>
    <w:tmpl w:val="48AEA8C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BBE70EC"/>
    <w:multiLevelType w:val="hybridMultilevel"/>
    <w:tmpl w:val="57E44ED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E613412"/>
    <w:multiLevelType w:val="hybridMultilevel"/>
    <w:tmpl w:val="BEFC4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60D67CB"/>
    <w:multiLevelType w:val="hybridMultilevel"/>
    <w:tmpl w:val="008A259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D443F69"/>
    <w:multiLevelType w:val="hybridMultilevel"/>
    <w:tmpl w:val="BA22372E"/>
    <w:lvl w:ilvl="0" w:tplc="2098EB3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E095591"/>
    <w:multiLevelType w:val="hybridMultilevel"/>
    <w:tmpl w:val="105C16F0"/>
    <w:lvl w:ilvl="0" w:tplc="0E1461B6">
      <w:start w:val="1"/>
      <w:numFmt w:val="decimal"/>
      <w:lvlText w:val="%1)"/>
      <w:lvlJc w:val="left"/>
      <w:pPr>
        <w:ind w:left="2691" w:hanging="360"/>
      </w:pPr>
      <w:rPr>
        <w:rFonts w:hint="default"/>
      </w:rPr>
    </w:lvl>
    <w:lvl w:ilvl="1" w:tplc="0C0A0019" w:tentative="1">
      <w:start w:val="1"/>
      <w:numFmt w:val="lowerLetter"/>
      <w:lvlText w:val="%2."/>
      <w:lvlJc w:val="left"/>
      <w:pPr>
        <w:ind w:left="3411" w:hanging="360"/>
      </w:pPr>
    </w:lvl>
    <w:lvl w:ilvl="2" w:tplc="0C0A001B" w:tentative="1">
      <w:start w:val="1"/>
      <w:numFmt w:val="lowerRoman"/>
      <w:lvlText w:val="%3."/>
      <w:lvlJc w:val="right"/>
      <w:pPr>
        <w:ind w:left="4131" w:hanging="180"/>
      </w:pPr>
    </w:lvl>
    <w:lvl w:ilvl="3" w:tplc="0C0A000F" w:tentative="1">
      <w:start w:val="1"/>
      <w:numFmt w:val="decimal"/>
      <w:lvlText w:val="%4."/>
      <w:lvlJc w:val="left"/>
      <w:pPr>
        <w:ind w:left="4851" w:hanging="360"/>
      </w:pPr>
    </w:lvl>
    <w:lvl w:ilvl="4" w:tplc="0C0A0019" w:tentative="1">
      <w:start w:val="1"/>
      <w:numFmt w:val="lowerLetter"/>
      <w:lvlText w:val="%5."/>
      <w:lvlJc w:val="left"/>
      <w:pPr>
        <w:ind w:left="5571" w:hanging="360"/>
      </w:pPr>
    </w:lvl>
    <w:lvl w:ilvl="5" w:tplc="0C0A001B" w:tentative="1">
      <w:start w:val="1"/>
      <w:numFmt w:val="lowerRoman"/>
      <w:lvlText w:val="%6."/>
      <w:lvlJc w:val="right"/>
      <w:pPr>
        <w:ind w:left="6291" w:hanging="180"/>
      </w:pPr>
    </w:lvl>
    <w:lvl w:ilvl="6" w:tplc="0C0A000F" w:tentative="1">
      <w:start w:val="1"/>
      <w:numFmt w:val="decimal"/>
      <w:lvlText w:val="%7."/>
      <w:lvlJc w:val="left"/>
      <w:pPr>
        <w:ind w:left="7011" w:hanging="360"/>
      </w:pPr>
    </w:lvl>
    <w:lvl w:ilvl="7" w:tplc="0C0A0019" w:tentative="1">
      <w:start w:val="1"/>
      <w:numFmt w:val="lowerLetter"/>
      <w:lvlText w:val="%8."/>
      <w:lvlJc w:val="left"/>
      <w:pPr>
        <w:ind w:left="7731" w:hanging="360"/>
      </w:pPr>
    </w:lvl>
    <w:lvl w:ilvl="8" w:tplc="0C0A001B" w:tentative="1">
      <w:start w:val="1"/>
      <w:numFmt w:val="lowerRoman"/>
      <w:lvlText w:val="%9."/>
      <w:lvlJc w:val="right"/>
      <w:pPr>
        <w:ind w:left="8451" w:hanging="180"/>
      </w:pPr>
    </w:lvl>
  </w:abstractNum>
  <w:abstractNum w:abstractNumId="31" w15:restartNumberingAfterBreak="0">
    <w:nsid w:val="644026FF"/>
    <w:multiLevelType w:val="hybridMultilevel"/>
    <w:tmpl w:val="9BF23B16"/>
    <w:lvl w:ilvl="0" w:tplc="1256C50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6A355F2"/>
    <w:multiLevelType w:val="hybridMultilevel"/>
    <w:tmpl w:val="C14AB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77714E9"/>
    <w:multiLevelType w:val="hybridMultilevel"/>
    <w:tmpl w:val="0592FFB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D617466"/>
    <w:multiLevelType w:val="hybridMultilevel"/>
    <w:tmpl w:val="7B2265F4"/>
    <w:lvl w:ilvl="0" w:tplc="AE5C8000">
      <w:start w:val="1"/>
      <w:numFmt w:val="decimal"/>
      <w:lvlText w:val="%1."/>
      <w:lvlJc w:val="left"/>
      <w:pPr>
        <w:ind w:left="1069" w:hanging="360"/>
      </w:pPr>
      <w:rPr>
        <w:rFonts w:hint="default"/>
        <w:b w:val="0"/>
        <w:sz w:val="22"/>
        <w:szCs w:val="22"/>
      </w:rPr>
    </w:lvl>
    <w:lvl w:ilvl="1" w:tplc="340A0019">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36" w15:restartNumberingAfterBreak="0">
    <w:nsid w:val="6DB74B11"/>
    <w:multiLevelType w:val="hybridMultilevel"/>
    <w:tmpl w:val="4378BF38"/>
    <w:lvl w:ilvl="0" w:tplc="EACE842E">
      <w:start w:val="1"/>
      <w:numFmt w:val="lowerLetter"/>
      <w:lvlText w:val="%1)"/>
      <w:lvlJc w:val="left"/>
      <w:pPr>
        <w:ind w:left="786" w:hanging="360"/>
      </w:pPr>
      <w:rPr>
        <w:rFonts w:hint="default"/>
        <w:b w:val="0"/>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37" w15:restartNumberingAfterBreak="0">
    <w:nsid w:val="6F5B5838"/>
    <w:multiLevelType w:val="hybridMultilevel"/>
    <w:tmpl w:val="69B49782"/>
    <w:lvl w:ilvl="0" w:tplc="0C0A0017">
      <w:start w:val="1"/>
      <w:numFmt w:val="lowerLetter"/>
      <w:lvlText w:val="%1)"/>
      <w:lvlJc w:val="left"/>
      <w:pPr>
        <w:ind w:left="1002" w:hanging="360"/>
      </w:pPr>
      <w:rPr>
        <w:rFonts w:hint="default"/>
      </w:rPr>
    </w:lvl>
    <w:lvl w:ilvl="1" w:tplc="5D0E6EB0">
      <w:start w:val="1"/>
      <w:numFmt w:val="decimal"/>
      <w:lvlText w:val="%2)"/>
      <w:lvlJc w:val="left"/>
      <w:pPr>
        <w:ind w:left="1782" w:hanging="420"/>
      </w:pPr>
      <w:rPr>
        <w:rFonts w:ascii="Arial" w:eastAsia="Arial" w:hAnsi="Arial" w:cs="Arial" w:hint="default"/>
        <w:color w:val="000000"/>
      </w:rPr>
    </w:lvl>
    <w:lvl w:ilvl="2" w:tplc="340A001B" w:tentative="1">
      <w:start w:val="1"/>
      <w:numFmt w:val="lowerRoman"/>
      <w:lvlText w:val="%3."/>
      <w:lvlJc w:val="right"/>
      <w:pPr>
        <w:ind w:left="2442" w:hanging="180"/>
      </w:pPr>
    </w:lvl>
    <w:lvl w:ilvl="3" w:tplc="340A000F" w:tentative="1">
      <w:start w:val="1"/>
      <w:numFmt w:val="decimal"/>
      <w:lvlText w:val="%4."/>
      <w:lvlJc w:val="left"/>
      <w:pPr>
        <w:ind w:left="3162" w:hanging="360"/>
      </w:pPr>
    </w:lvl>
    <w:lvl w:ilvl="4" w:tplc="340A0019" w:tentative="1">
      <w:start w:val="1"/>
      <w:numFmt w:val="lowerLetter"/>
      <w:lvlText w:val="%5."/>
      <w:lvlJc w:val="left"/>
      <w:pPr>
        <w:ind w:left="3882" w:hanging="360"/>
      </w:pPr>
    </w:lvl>
    <w:lvl w:ilvl="5" w:tplc="340A001B" w:tentative="1">
      <w:start w:val="1"/>
      <w:numFmt w:val="lowerRoman"/>
      <w:lvlText w:val="%6."/>
      <w:lvlJc w:val="right"/>
      <w:pPr>
        <w:ind w:left="4602" w:hanging="180"/>
      </w:pPr>
    </w:lvl>
    <w:lvl w:ilvl="6" w:tplc="340A000F" w:tentative="1">
      <w:start w:val="1"/>
      <w:numFmt w:val="decimal"/>
      <w:lvlText w:val="%7."/>
      <w:lvlJc w:val="left"/>
      <w:pPr>
        <w:ind w:left="5322" w:hanging="360"/>
      </w:pPr>
    </w:lvl>
    <w:lvl w:ilvl="7" w:tplc="340A0019" w:tentative="1">
      <w:start w:val="1"/>
      <w:numFmt w:val="lowerLetter"/>
      <w:lvlText w:val="%8."/>
      <w:lvlJc w:val="left"/>
      <w:pPr>
        <w:ind w:left="6042" w:hanging="360"/>
      </w:pPr>
    </w:lvl>
    <w:lvl w:ilvl="8" w:tplc="340A001B" w:tentative="1">
      <w:start w:val="1"/>
      <w:numFmt w:val="lowerRoman"/>
      <w:lvlText w:val="%9."/>
      <w:lvlJc w:val="right"/>
      <w:pPr>
        <w:ind w:left="6762" w:hanging="180"/>
      </w:pPr>
    </w:lvl>
  </w:abstractNum>
  <w:abstractNum w:abstractNumId="38" w15:restartNumberingAfterBreak="0">
    <w:nsid w:val="73205FE7"/>
    <w:multiLevelType w:val="hybridMultilevel"/>
    <w:tmpl w:val="DF38E5B4"/>
    <w:lvl w:ilvl="0" w:tplc="340A0011">
      <w:start w:val="1"/>
      <w:numFmt w:val="decimal"/>
      <w:lvlText w:val="%1)"/>
      <w:lvlJc w:val="left"/>
      <w:pPr>
        <w:ind w:left="30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5D04AF"/>
    <w:multiLevelType w:val="hybridMultilevel"/>
    <w:tmpl w:val="57024DC6"/>
    <w:lvl w:ilvl="0" w:tplc="B01E2246">
      <w:numFmt w:val="bullet"/>
      <w:lvlText w:val=""/>
      <w:lvlJc w:val="left"/>
      <w:pPr>
        <w:ind w:left="1080" w:hanging="360"/>
      </w:pPr>
      <w:rPr>
        <w:rFonts w:ascii="Symbol" w:eastAsiaTheme="minorEastAsia" w:hAnsi="Symbol" w:cs="Arial" w:hint="default"/>
        <w:b/>
        <w:color w:val="auto"/>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0" w15:restartNumberingAfterBreak="0">
    <w:nsid w:val="7D1C65BE"/>
    <w:multiLevelType w:val="multilevel"/>
    <w:tmpl w:val="19C03F52"/>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1" w15:restartNumberingAfterBreak="0">
    <w:nsid w:val="7D5A329A"/>
    <w:multiLevelType w:val="hybridMultilevel"/>
    <w:tmpl w:val="F22C2E50"/>
    <w:lvl w:ilvl="0" w:tplc="1B2A6D32">
      <w:numFmt w:val="bullet"/>
      <w:lvlText w:val=""/>
      <w:lvlJc w:val="left"/>
      <w:pPr>
        <w:ind w:left="462" w:hanging="360"/>
      </w:pPr>
      <w:rPr>
        <w:rFonts w:ascii="Wingdings" w:eastAsia="Wingdings" w:hAnsi="Wingdings" w:cs="Wingdings" w:hint="default"/>
        <w:b w:val="0"/>
        <w:bCs w:val="0"/>
        <w:i w:val="0"/>
        <w:iCs w:val="0"/>
        <w:spacing w:val="0"/>
        <w:w w:val="100"/>
        <w:sz w:val="24"/>
        <w:szCs w:val="24"/>
        <w:lang w:val="es-ES" w:eastAsia="en-US" w:bidi="ar-SA"/>
      </w:rPr>
    </w:lvl>
    <w:lvl w:ilvl="1" w:tplc="A1328D66">
      <w:numFmt w:val="bullet"/>
      <w:lvlText w:val="•"/>
      <w:lvlJc w:val="left"/>
      <w:pPr>
        <w:ind w:left="1320" w:hanging="360"/>
      </w:pPr>
      <w:rPr>
        <w:rFonts w:hint="default"/>
        <w:lang w:val="es-ES" w:eastAsia="en-US" w:bidi="ar-SA"/>
      </w:rPr>
    </w:lvl>
    <w:lvl w:ilvl="2" w:tplc="254ADA5E">
      <w:numFmt w:val="bullet"/>
      <w:lvlText w:val="•"/>
      <w:lvlJc w:val="left"/>
      <w:pPr>
        <w:ind w:left="2180" w:hanging="360"/>
      </w:pPr>
      <w:rPr>
        <w:rFonts w:hint="default"/>
        <w:lang w:val="es-ES" w:eastAsia="en-US" w:bidi="ar-SA"/>
      </w:rPr>
    </w:lvl>
    <w:lvl w:ilvl="3" w:tplc="F4D4EE14">
      <w:numFmt w:val="bullet"/>
      <w:lvlText w:val="•"/>
      <w:lvlJc w:val="left"/>
      <w:pPr>
        <w:ind w:left="3040" w:hanging="360"/>
      </w:pPr>
      <w:rPr>
        <w:rFonts w:hint="default"/>
        <w:lang w:val="es-ES" w:eastAsia="en-US" w:bidi="ar-SA"/>
      </w:rPr>
    </w:lvl>
    <w:lvl w:ilvl="4" w:tplc="1910EB46">
      <w:numFmt w:val="bullet"/>
      <w:lvlText w:val="•"/>
      <w:lvlJc w:val="left"/>
      <w:pPr>
        <w:ind w:left="3900" w:hanging="360"/>
      </w:pPr>
      <w:rPr>
        <w:rFonts w:hint="default"/>
        <w:lang w:val="es-ES" w:eastAsia="en-US" w:bidi="ar-SA"/>
      </w:rPr>
    </w:lvl>
    <w:lvl w:ilvl="5" w:tplc="7A18883C">
      <w:numFmt w:val="bullet"/>
      <w:lvlText w:val="•"/>
      <w:lvlJc w:val="left"/>
      <w:pPr>
        <w:ind w:left="4760" w:hanging="360"/>
      </w:pPr>
      <w:rPr>
        <w:rFonts w:hint="default"/>
        <w:lang w:val="es-ES" w:eastAsia="en-US" w:bidi="ar-SA"/>
      </w:rPr>
    </w:lvl>
    <w:lvl w:ilvl="6" w:tplc="04D0E90C">
      <w:numFmt w:val="bullet"/>
      <w:lvlText w:val="•"/>
      <w:lvlJc w:val="left"/>
      <w:pPr>
        <w:ind w:left="5620" w:hanging="360"/>
      </w:pPr>
      <w:rPr>
        <w:rFonts w:hint="default"/>
        <w:lang w:val="es-ES" w:eastAsia="en-US" w:bidi="ar-SA"/>
      </w:rPr>
    </w:lvl>
    <w:lvl w:ilvl="7" w:tplc="13AE689E">
      <w:numFmt w:val="bullet"/>
      <w:lvlText w:val="•"/>
      <w:lvlJc w:val="left"/>
      <w:pPr>
        <w:ind w:left="6480" w:hanging="360"/>
      </w:pPr>
      <w:rPr>
        <w:rFonts w:hint="default"/>
        <w:lang w:val="es-ES" w:eastAsia="en-US" w:bidi="ar-SA"/>
      </w:rPr>
    </w:lvl>
    <w:lvl w:ilvl="8" w:tplc="111801E6">
      <w:numFmt w:val="bullet"/>
      <w:lvlText w:val="•"/>
      <w:lvlJc w:val="left"/>
      <w:pPr>
        <w:ind w:left="7340" w:hanging="360"/>
      </w:pPr>
      <w:rPr>
        <w:rFonts w:hint="default"/>
        <w:lang w:val="es-ES" w:eastAsia="en-US" w:bidi="ar-SA"/>
      </w:rPr>
    </w:lvl>
  </w:abstractNum>
  <w:abstractNum w:abstractNumId="42"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abstractNumId w:val="32"/>
  </w:num>
  <w:num w:numId="2">
    <w:abstractNumId w:val="42"/>
  </w:num>
  <w:num w:numId="3">
    <w:abstractNumId w:val="9"/>
  </w:num>
  <w:num w:numId="4">
    <w:abstractNumId w:val="14"/>
  </w:num>
  <w:num w:numId="5">
    <w:abstractNumId w:val="10"/>
  </w:num>
  <w:num w:numId="6">
    <w:abstractNumId w:val="23"/>
  </w:num>
  <w:num w:numId="7">
    <w:abstractNumId w:val="21"/>
  </w:num>
  <w:num w:numId="8">
    <w:abstractNumId w:val="33"/>
  </w:num>
  <w:num w:numId="9">
    <w:abstractNumId w:val="12"/>
  </w:num>
  <w:num w:numId="10">
    <w:abstractNumId w:val="19"/>
  </w:num>
  <w:num w:numId="11">
    <w:abstractNumId w:val="35"/>
  </w:num>
  <w:num w:numId="12">
    <w:abstractNumId w:val="6"/>
  </w:num>
  <w:num w:numId="13">
    <w:abstractNumId w:val="0"/>
  </w:num>
  <w:num w:numId="14">
    <w:abstractNumId w:val="2"/>
  </w:num>
  <w:num w:numId="15">
    <w:abstractNumId w:val="31"/>
  </w:num>
  <w:num w:numId="16">
    <w:abstractNumId w:val="26"/>
  </w:num>
  <w:num w:numId="17">
    <w:abstractNumId w:val="17"/>
  </w:num>
  <w:num w:numId="18">
    <w:abstractNumId w:val="7"/>
  </w:num>
  <w:num w:numId="19">
    <w:abstractNumId w:val="41"/>
  </w:num>
  <w:num w:numId="20">
    <w:abstractNumId w:val="39"/>
  </w:num>
  <w:num w:numId="21">
    <w:abstractNumId w:val="11"/>
  </w:num>
  <w:num w:numId="22">
    <w:abstractNumId w:val="29"/>
  </w:num>
  <w:num w:numId="23">
    <w:abstractNumId w:val="13"/>
  </w:num>
  <w:num w:numId="24">
    <w:abstractNumId w:val="13"/>
    <w:lvlOverride w:ilvl="0">
      <w:startOverride w:val="1"/>
      <w:lvl w:ilvl="0">
        <w:start w:val="1"/>
        <w:numFmt w:val="lowerLetter"/>
        <w:lvlText w:val="%1.-"/>
        <w:lvlJc w:val="left"/>
        <w:rPr>
          <w:rFonts w:ascii="Arial" w:hAnsi="Arial" w:cs="Arial" w:hint="default"/>
        </w:rPr>
      </w:lvl>
    </w:lvlOverride>
  </w:num>
  <w:num w:numId="25">
    <w:abstractNumId w:val="1"/>
  </w:num>
  <w:num w:numId="26">
    <w:abstractNumId w:val="16"/>
  </w:num>
  <w:num w:numId="27">
    <w:abstractNumId w:val="37"/>
  </w:num>
  <w:num w:numId="28">
    <w:abstractNumId w:val="22"/>
  </w:num>
  <w:num w:numId="29">
    <w:abstractNumId w:val="40"/>
  </w:num>
  <w:num w:numId="30">
    <w:abstractNumId w:val="38"/>
  </w:num>
  <w:num w:numId="31">
    <w:abstractNumId w:val="27"/>
  </w:num>
  <w:num w:numId="32">
    <w:abstractNumId w:val="30"/>
  </w:num>
  <w:num w:numId="33">
    <w:abstractNumId w:val="25"/>
  </w:num>
  <w:num w:numId="34">
    <w:abstractNumId w:val="20"/>
  </w:num>
  <w:num w:numId="35">
    <w:abstractNumId w:val="18"/>
  </w:num>
  <w:num w:numId="36">
    <w:abstractNumId w:val="4"/>
  </w:num>
  <w:num w:numId="37">
    <w:abstractNumId w:val="3"/>
  </w:num>
  <w:num w:numId="38">
    <w:abstractNumId w:val="24"/>
  </w:num>
  <w:num w:numId="39">
    <w:abstractNumId w:val="8"/>
  </w:num>
  <w:num w:numId="40">
    <w:abstractNumId w:val="28"/>
  </w:num>
  <w:num w:numId="41">
    <w:abstractNumId w:val="34"/>
  </w:num>
  <w:num w:numId="42">
    <w:abstractNumId w:val="15"/>
  </w:num>
  <w:num w:numId="43">
    <w:abstractNumId w:val="36"/>
  </w:num>
  <w:num w:numId="44">
    <w:abstractNumId w:val="5"/>
  </w:num>
  <w:num w:numId="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4A3"/>
    <w:rsid w:val="0000066A"/>
    <w:rsid w:val="00013E1A"/>
    <w:rsid w:val="00016080"/>
    <w:rsid w:val="00022C04"/>
    <w:rsid w:val="000251D9"/>
    <w:rsid w:val="00025564"/>
    <w:rsid w:val="00032E46"/>
    <w:rsid w:val="000352BC"/>
    <w:rsid w:val="00036EC7"/>
    <w:rsid w:val="00037E81"/>
    <w:rsid w:val="00052292"/>
    <w:rsid w:val="0005577D"/>
    <w:rsid w:val="00060F5B"/>
    <w:rsid w:val="00065190"/>
    <w:rsid w:val="00066A36"/>
    <w:rsid w:val="00070891"/>
    <w:rsid w:val="0008363D"/>
    <w:rsid w:val="000872E3"/>
    <w:rsid w:val="00092D35"/>
    <w:rsid w:val="000A2593"/>
    <w:rsid w:val="000C1623"/>
    <w:rsid w:val="000C1FAC"/>
    <w:rsid w:val="000C69A2"/>
    <w:rsid w:val="000D1C2A"/>
    <w:rsid w:val="000D6357"/>
    <w:rsid w:val="000E308C"/>
    <w:rsid w:val="000F27E2"/>
    <w:rsid w:val="000F3B95"/>
    <w:rsid w:val="000F6D87"/>
    <w:rsid w:val="00111845"/>
    <w:rsid w:val="00116A1D"/>
    <w:rsid w:val="00117851"/>
    <w:rsid w:val="001239BA"/>
    <w:rsid w:val="0012697A"/>
    <w:rsid w:val="0012728A"/>
    <w:rsid w:val="00137476"/>
    <w:rsid w:val="00142CD7"/>
    <w:rsid w:val="00160BD3"/>
    <w:rsid w:val="0017125A"/>
    <w:rsid w:val="00182380"/>
    <w:rsid w:val="00185088"/>
    <w:rsid w:val="00186DEF"/>
    <w:rsid w:val="00194A21"/>
    <w:rsid w:val="001962E8"/>
    <w:rsid w:val="001964BA"/>
    <w:rsid w:val="001A1122"/>
    <w:rsid w:val="001A2F95"/>
    <w:rsid w:val="001A5C48"/>
    <w:rsid w:val="001A62BC"/>
    <w:rsid w:val="001B5432"/>
    <w:rsid w:val="001F4EAC"/>
    <w:rsid w:val="001F4F35"/>
    <w:rsid w:val="001F56EF"/>
    <w:rsid w:val="001F6249"/>
    <w:rsid w:val="001F655A"/>
    <w:rsid w:val="001F7AA2"/>
    <w:rsid w:val="0020772F"/>
    <w:rsid w:val="0021496A"/>
    <w:rsid w:val="0021511F"/>
    <w:rsid w:val="002212DA"/>
    <w:rsid w:val="00221695"/>
    <w:rsid w:val="002221AA"/>
    <w:rsid w:val="0022297F"/>
    <w:rsid w:val="0022571B"/>
    <w:rsid w:val="00226518"/>
    <w:rsid w:val="002319A8"/>
    <w:rsid w:val="002351C4"/>
    <w:rsid w:val="0023572C"/>
    <w:rsid w:val="002521B1"/>
    <w:rsid w:val="00252F5C"/>
    <w:rsid w:val="002552BF"/>
    <w:rsid w:val="002639B2"/>
    <w:rsid w:val="00264A1E"/>
    <w:rsid w:val="002800BB"/>
    <w:rsid w:val="002808CC"/>
    <w:rsid w:val="00281F12"/>
    <w:rsid w:val="002907EC"/>
    <w:rsid w:val="002952E8"/>
    <w:rsid w:val="00295AA1"/>
    <w:rsid w:val="00296496"/>
    <w:rsid w:val="002965E5"/>
    <w:rsid w:val="002B4353"/>
    <w:rsid w:val="002B6D38"/>
    <w:rsid w:val="002B7AE9"/>
    <w:rsid w:val="002C1144"/>
    <w:rsid w:val="002C4C8E"/>
    <w:rsid w:val="002C5582"/>
    <w:rsid w:val="002D63CD"/>
    <w:rsid w:val="002D7326"/>
    <w:rsid w:val="002E05B6"/>
    <w:rsid w:val="002E4186"/>
    <w:rsid w:val="002E6BA3"/>
    <w:rsid w:val="002F590D"/>
    <w:rsid w:val="00306214"/>
    <w:rsid w:val="003077A7"/>
    <w:rsid w:val="00307CC5"/>
    <w:rsid w:val="00311924"/>
    <w:rsid w:val="00311B66"/>
    <w:rsid w:val="00313FB3"/>
    <w:rsid w:val="00315367"/>
    <w:rsid w:val="003158D7"/>
    <w:rsid w:val="00327B6E"/>
    <w:rsid w:val="00332250"/>
    <w:rsid w:val="00340322"/>
    <w:rsid w:val="00340483"/>
    <w:rsid w:val="0034553F"/>
    <w:rsid w:val="00346E31"/>
    <w:rsid w:val="003474FF"/>
    <w:rsid w:val="00347DC6"/>
    <w:rsid w:val="0036368C"/>
    <w:rsid w:val="0036493E"/>
    <w:rsid w:val="00364C29"/>
    <w:rsid w:val="00372EEB"/>
    <w:rsid w:val="00377270"/>
    <w:rsid w:val="00381426"/>
    <w:rsid w:val="0038355C"/>
    <w:rsid w:val="0039139C"/>
    <w:rsid w:val="003946A6"/>
    <w:rsid w:val="003963BF"/>
    <w:rsid w:val="003A22A5"/>
    <w:rsid w:val="003A51EF"/>
    <w:rsid w:val="003A695D"/>
    <w:rsid w:val="003B4BC1"/>
    <w:rsid w:val="003B58EE"/>
    <w:rsid w:val="003C4E5C"/>
    <w:rsid w:val="003C527E"/>
    <w:rsid w:val="003D45A6"/>
    <w:rsid w:val="003E0709"/>
    <w:rsid w:val="003E2268"/>
    <w:rsid w:val="003E27B5"/>
    <w:rsid w:val="003E3533"/>
    <w:rsid w:val="003E6DEC"/>
    <w:rsid w:val="003F7E52"/>
    <w:rsid w:val="00400EEC"/>
    <w:rsid w:val="00402FE0"/>
    <w:rsid w:val="00404738"/>
    <w:rsid w:val="00404DB1"/>
    <w:rsid w:val="00405BC2"/>
    <w:rsid w:val="00405D4A"/>
    <w:rsid w:val="004160CA"/>
    <w:rsid w:val="00416420"/>
    <w:rsid w:val="004222C3"/>
    <w:rsid w:val="004322A0"/>
    <w:rsid w:val="00432567"/>
    <w:rsid w:val="00432887"/>
    <w:rsid w:val="00435425"/>
    <w:rsid w:val="004373F2"/>
    <w:rsid w:val="004408B9"/>
    <w:rsid w:val="00441CB7"/>
    <w:rsid w:val="00451621"/>
    <w:rsid w:val="00451C4C"/>
    <w:rsid w:val="0045368B"/>
    <w:rsid w:val="004544CA"/>
    <w:rsid w:val="00461136"/>
    <w:rsid w:val="004624A3"/>
    <w:rsid w:val="0046569C"/>
    <w:rsid w:val="00466C91"/>
    <w:rsid w:val="0047729B"/>
    <w:rsid w:val="00481B88"/>
    <w:rsid w:val="00481FA3"/>
    <w:rsid w:val="00482C5C"/>
    <w:rsid w:val="00483652"/>
    <w:rsid w:val="004868F9"/>
    <w:rsid w:val="00487C83"/>
    <w:rsid w:val="00494A60"/>
    <w:rsid w:val="004950DE"/>
    <w:rsid w:val="004976F2"/>
    <w:rsid w:val="004A58EA"/>
    <w:rsid w:val="004A5C23"/>
    <w:rsid w:val="004B0218"/>
    <w:rsid w:val="004C0B76"/>
    <w:rsid w:val="004D2F43"/>
    <w:rsid w:val="004D7141"/>
    <w:rsid w:val="004F3685"/>
    <w:rsid w:val="004F3810"/>
    <w:rsid w:val="0050071C"/>
    <w:rsid w:val="005012EF"/>
    <w:rsid w:val="00515FEC"/>
    <w:rsid w:val="00516A14"/>
    <w:rsid w:val="00520EC1"/>
    <w:rsid w:val="005266EE"/>
    <w:rsid w:val="0053073E"/>
    <w:rsid w:val="0054128A"/>
    <w:rsid w:val="005500FE"/>
    <w:rsid w:val="00554180"/>
    <w:rsid w:val="00554771"/>
    <w:rsid w:val="00555001"/>
    <w:rsid w:val="0055558D"/>
    <w:rsid w:val="0056215C"/>
    <w:rsid w:val="00562F8C"/>
    <w:rsid w:val="005638EC"/>
    <w:rsid w:val="0056535D"/>
    <w:rsid w:val="00566D15"/>
    <w:rsid w:val="00570B03"/>
    <w:rsid w:val="005743F3"/>
    <w:rsid w:val="005769B2"/>
    <w:rsid w:val="00582B52"/>
    <w:rsid w:val="00583FBB"/>
    <w:rsid w:val="00587EDD"/>
    <w:rsid w:val="00592856"/>
    <w:rsid w:val="00593C48"/>
    <w:rsid w:val="0059721F"/>
    <w:rsid w:val="005A61BB"/>
    <w:rsid w:val="005B05FC"/>
    <w:rsid w:val="005C49DD"/>
    <w:rsid w:val="005D0AC5"/>
    <w:rsid w:val="005D5DAF"/>
    <w:rsid w:val="005D62C3"/>
    <w:rsid w:val="005D74F4"/>
    <w:rsid w:val="005E341F"/>
    <w:rsid w:val="005E7EFE"/>
    <w:rsid w:val="005F0D63"/>
    <w:rsid w:val="005F4601"/>
    <w:rsid w:val="005F57AB"/>
    <w:rsid w:val="00601E46"/>
    <w:rsid w:val="00603757"/>
    <w:rsid w:val="00606730"/>
    <w:rsid w:val="00607E70"/>
    <w:rsid w:val="00613F8E"/>
    <w:rsid w:val="00614202"/>
    <w:rsid w:val="0061450D"/>
    <w:rsid w:val="00617ABD"/>
    <w:rsid w:val="00620926"/>
    <w:rsid w:val="00621D0A"/>
    <w:rsid w:val="00621FB1"/>
    <w:rsid w:val="006247A2"/>
    <w:rsid w:val="006301BE"/>
    <w:rsid w:val="00632CAE"/>
    <w:rsid w:val="00645E68"/>
    <w:rsid w:val="00647F20"/>
    <w:rsid w:val="0065457C"/>
    <w:rsid w:val="006552F2"/>
    <w:rsid w:val="00657184"/>
    <w:rsid w:val="006659DD"/>
    <w:rsid w:val="0068420A"/>
    <w:rsid w:val="0068443B"/>
    <w:rsid w:val="00686C8D"/>
    <w:rsid w:val="0068720A"/>
    <w:rsid w:val="00694A03"/>
    <w:rsid w:val="006A406C"/>
    <w:rsid w:val="006B2533"/>
    <w:rsid w:val="006B50D4"/>
    <w:rsid w:val="006C0462"/>
    <w:rsid w:val="006C3838"/>
    <w:rsid w:val="006C4005"/>
    <w:rsid w:val="006C736E"/>
    <w:rsid w:val="006C73B1"/>
    <w:rsid w:val="006D2699"/>
    <w:rsid w:val="006D4F26"/>
    <w:rsid w:val="00712F4C"/>
    <w:rsid w:val="00716AF8"/>
    <w:rsid w:val="0071792D"/>
    <w:rsid w:val="007226BD"/>
    <w:rsid w:val="00724AB5"/>
    <w:rsid w:val="00724BBC"/>
    <w:rsid w:val="00731B36"/>
    <w:rsid w:val="00731FE6"/>
    <w:rsid w:val="0073270E"/>
    <w:rsid w:val="00737137"/>
    <w:rsid w:val="00744082"/>
    <w:rsid w:val="0074684D"/>
    <w:rsid w:val="0074745A"/>
    <w:rsid w:val="00752CA0"/>
    <w:rsid w:val="007545C5"/>
    <w:rsid w:val="007606C4"/>
    <w:rsid w:val="0076422F"/>
    <w:rsid w:val="007875DC"/>
    <w:rsid w:val="0079228E"/>
    <w:rsid w:val="00793951"/>
    <w:rsid w:val="00793E95"/>
    <w:rsid w:val="00794109"/>
    <w:rsid w:val="0079584E"/>
    <w:rsid w:val="007A6081"/>
    <w:rsid w:val="007A6DEF"/>
    <w:rsid w:val="007A7A22"/>
    <w:rsid w:val="007C40C1"/>
    <w:rsid w:val="007C7B2B"/>
    <w:rsid w:val="007D1BF5"/>
    <w:rsid w:val="007D6D0F"/>
    <w:rsid w:val="007D7316"/>
    <w:rsid w:val="007D76EF"/>
    <w:rsid w:val="007E458B"/>
    <w:rsid w:val="007E6A2F"/>
    <w:rsid w:val="007E7A77"/>
    <w:rsid w:val="007F1654"/>
    <w:rsid w:val="008025E5"/>
    <w:rsid w:val="008038DA"/>
    <w:rsid w:val="00803A68"/>
    <w:rsid w:val="0080443D"/>
    <w:rsid w:val="00806D8F"/>
    <w:rsid w:val="00811486"/>
    <w:rsid w:val="00812A59"/>
    <w:rsid w:val="008168E0"/>
    <w:rsid w:val="0084156B"/>
    <w:rsid w:val="00842959"/>
    <w:rsid w:val="00850BFE"/>
    <w:rsid w:val="00851184"/>
    <w:rsid w:val="00854AB5"/>
    <w:rsid w:val="008554D5"/>
    <w:rsid w:val="00857A95"/>
    <w:rsid w:val="008615D0"/>
    <w:rsid w:val="008618CE"/>
    <w:rsid w:val="00861D16"/>
    <w:rsid w:val="00862926"/>
    <w:rsid w:val="00862A3B"/>
    <w:rsid w:val="00865F5A"/>
    <w:rsid w:val="00865FE8"/>
    <w:rsid w:val="00870FC1"/>
    <w:rsid w:val="008745C4"/>
    <w:rsid w:val="008745DA"/>
    <w:rsid w:val="00876C21"/>
    <w:rsid w:val="00876D26"/>
    <w:rsid w:val="008836EE"/>
    <w:rsid w:val="00886DC6"/>
    <w:rsid w:val="00891D7D"/>
    <w:rsid w:val="0089519F"/>
    <w:rsid w:val="008959AB"/>
    <w:rsid w:val="008A02AA"/>
    <w:rsid w:val="008A250E"/>
    <w:rsid w:val="008A31EC"/>
    <w:rsid w:val="008A6783"/>
    <w:rsid w:val="008B00A3"/>
    <w:rsid w:val="008C2B1F"/>
    <w:rsid w:val="008C5333"/>
    <w:rsid w:val="008C6D4E"/>
    <w:rsid w:val="008D4D2C"/>
    <w:rsid w:val="008E2C18"/>
    <w:rsid w:val="008F642E"/>
    <w:rsid w:val="0090553D"/>
    <w:rsid w:val="0090774C"/>
    <w:rsid w:val="009419E0"/>
    <w:rsid w:val="009466CD"/>
    <w:rsid w:val="00947822"/>
    <w:rsid w:val="00951B09"/>
    <w:rsid w:val="00956F2E"/>
    <w:rsid w:val="0096596C"/>
    <w:rsid w:val="00983CA6"/>
    <w:rsid w:val="009845B2"/>
    <w:rsid w:val="00984DAF"/>
    <w:rsid w:val="009922D0"/>
    <w:rsid w:val="009A0227"/>
    <w:rsid w:val="009A24AD"/>
    <w:rsid w:val="009A49B6"/>
    <w:rsid w:val="009A681D"/>
    <w:rsid w:val="009B11D5"/>
    <w:rsid w:val="009B2BBD"/>
    <w:rsid w:val="009B2F1B"/>
    <w:rsid w:val="009B7A1A"/>
    <w:rsid w:val="009C3119"/>
    <w:rsid w:val="009D7522"/>
    <w:rsid w:val="009E5075"/>
    <w:rsid w:val="009E58B4"/>
    <w:rsid w:val="009E7EC6"/>
    <w:rsid w:val="00A00298"/>
    <w:rsid w:val="00A041CA"/>
    <w:rsid w:val="00A0765E"/>
    <w:rsid w:val="00A10C36"/>
    <w:rsid w:val="00A147FC"/>
    <w:rsid w:val="00A179D6"/>
    <w:rsid w:val="00A21952"/>
    <w:rsid w:val="00A22E52"/>
    <w:rsid w:val="00A2377B"/>
    <w:rsid w:val="00A32586"/>
    <w:rsid w:val="00A36268"/>
    <w:rsid w:val="00A37120"/>
    <w:rsid w:val="00A47C46"/>
    <w:rsid w:val="00A542AF"/>
    <w:rsid w:val="00A550C1"/>
    <w:rsid w:val="00A61407"/>
    <w:rsid w:val="00A64641"/>
    <w:rsid w:val="00A659ED"/>
    <w:rsid w:val="00A70EFB"/>
    <w:rsid w:val="00A7231D"/>
    <w:rsid w:val="00A85BCD"/>
    <w:rsid w:val="00A91D69"/>
    <w:rsid w:val="00A926E4"/>
    <w:rsid w:val="00AA3460"/>
    <w:rsid w:val="00AC279A"/>
    <w:rsid w:val="00AD19CE"/>
    <w:rsid w:val="00B026C1"/>
    <w:rsid w:val="00B07C13"/>
    <w:rsid w:val="00B117A3"/>
    <w:rsid w:val="00B21D11"/>
    <w:rsid w:val="00B23E83"/>
    <w:rsid w:val="00B24FC2"/>
    <w:rsid w:val="00B279DE"/>
    <w:rsid w:val="00B31460"/>
    <w:rsid w:val="00B3512A"/>
    <w:rsid w:val="00B37115"/>
    <w:rsid w:val="00B423D3"/>
    <w:rsid w:val="00B5177B"/>
    <w:rsid w:val="00B53E6B"/>
    <w:rsid w:val="00B54733"/>
    <w:rsid w:val="00B63A68"/>
    <w:rsid w:val="00B66ACB"/>
    <w:rsid w:val="00B71763"/>
    <w:rsid w:val="00B738B0"/>
    <w:rsid w:val="00B82514"/>
    <w:rsid w:val="00BA3171"/>
    <w:rsid w:val="00BA47E9"/>
    <w:rsid w:val="00BB22A1"/>
    <w:rsid w:val="00BB39E7"/>
    <w:rsid w:val="00BB69B5"/>
    <w:rsid w:val="00BC6C61"/>
    <w:rsid w:val="00BC7813"/>
    <w:rsid w:val="00BD59FB"/>
    <w:rsid w:val="00C02906"/>
    <w:rsid w:val="00C03940"/>
    <w:rsid w:val="00C05AA4"/>
    <w:rsid w:val="00C05EEE"/>
    <w:rsid w:val="00C165B8"/>
    <w:rsid w:val="00C2006B"/>
    <w:rsid w:val="00C234F9"/>
    <w:rsid w:val="00C25018"/>
    <w:rsid w:val="00C300EC"/>
    <w:rsid w:val="00C330C8"/>
    <w:rsid w:val="00C33DCC"/>
    <w:rsid w:val="00C40AA2"/>
    <w:rsid w:val="00C46A6C"/>
    <w:rsid w:val="00C53D96"/>
    <w:rsid w:val="00C61846"/>
    <w:rsid w:val="00C624A6"/>
    <w:rsid w:val="00C64BFE"/>
    <w:rsid w:val="00C65B4B"/>
    <w:rsid w:val="00C66075"/>
    <w:rsid w:val="00C66D2D"/>
    <w:rsid w:val="00C66F1E"/>
    <w:rsid w:val="00C75D17"/>
    <w:rsid w:val="00C80C9A"/>
    <w:rsid w:val="00C80DC8"/>
    <w:rsid w:val="00C93A40"/>
    <w:rsid w:val="00C95B5E"/>
    <w:rsid w:val="00CA5D00"/>
    <w:rsid w:val="00CB3733"/>
    <w:rsid w:val="00CB5EBC"/>
    <w:rsid w:val="00CC0789"/>
    <w:rsid w:val="00CC54CB"/>
    <w:rsid w:val="00CD001F"/>
    <w:rsid w:val="00CD4149"/>
    <w:rsid w:val="00CE05B7"/>
    <w:rsid w:val="00CE4A24"/>
    <w:rsid w:val="00D007FE"/>
    <w:rsid w:val="00D17D63"/>
    <w:rsid w:val="00D22512"/>
    <w:rsid w:val="00D24710"/>
    <w:rsid w:val="00D32220"/>
    <w:rsid w:val="00D366E3"/>
    <w:rsid w:val="00D5041A"/>
    <w:rsid w:val="00D55D9D"/>
    <w:rsid w:val="00D608BF"/>
    <w:rsid w:val="00D709FC"/>
    <w:rsid w:val="00D83BD5"/>
    <w:rsid w:val="00D879EC"/>
    <w:rsid w:val="00D91565"/>
    <w:rsid w:val="00D94A2F"/>
    <w:rsid w:val="00D9696A"/>
    <w:rsid w:val="00DA0AED"/>
    <w:rsid w:val="00DA1984"/>
    <w:rsid w:val="00DA36E0"/>
    <w:rsid w:val="00DA7852"/>
    <w:rsid w:val="00DB14EC"/>
    <w:rsid w:val="00DB4E25"/>
    <w:rsid w:val="00DB63AA"/>
    <w:rsid w:val="00DC03F7"/>
    <w:rsid w:val="00DC1E0D"/>
    <w:rsid w:val="00DD0A3D"/>
    <w:rsid w:val="00DD0C1E"/>
    <w:rsid w:val="00DD32C7"/>
    <w:rsid w:val="00DD39DF"/>
    <w:rsid w:val="00DD48CF"/>
    <w:rsid w:val="00DE032E"/>
    <w:rsid w:val="00DE30BA"/>
    <w:rsid w:val="00DE6B0E"/>
    <w:rsid w:val="00DF257F"/>
    <w:rsid w:val="00DF54A0"/>
    <w:rsid w:val="00DF6121"/>
    <w:rsid w:val="00E010B8"/>
    <w:rsid w:val="00E04020"/>
    <w:rsid w:val="00E12D59"/>
    <w:rsid w:val="00E175B8"/>
    <w:rsid w:val="00E37709"/>
    <w:rsid w:val="00E412F3"/>
    <w:rsid w:val="00E41CE6"/>
    <w:rsid w:val="00E6762F"/>
    <w:rsid w:val="00E72FA1"/>
    <w:rsid w:val="00E736FC"/>
    <w:rsid w:val="00E74E00"/>
    <w:rsid w:val="00E810D9"/>
    <w:rsid w:val="00E83A40"/>
    <w:rsid w:val="00E869D4"/>
    <w:rsid w:val="00E87D69"/>
    <w:rsid w:val="00EA1F65"/>
    <w:rsid w:val="00EA42E0"/>
    <w:rsid w:val="00EA5087"/>
    <w:rsid w:val="00EA5A85"/>
    <w:rsid w:val="00EA611F"/>
    <w:rsid w:val="00EC1C18"/>
    <w:rsid w:val="00ED2513"/>
    <w:rsid w:val="00ED2619"/>
    <w:rsid w:val="00ED7834"/>
    <w:rsid w:val="00EE3158"/>
    <w:rsid w:val="00EE6365"/>
    <w:rsid w:val="00EF0D4D"/>
    <w:rsid w:val="00EF194E"/>
    <w:rsid w:val="00EF2A8A"/>
    <w:rsid w:val="00F009FA"/>
    <w:rsid w:val="00F01D63"/>
    <w:rsid w:val="00F10178"/>
    <w:rsid w:val="00F16C4A"/>
    <w:rsid w:val="00F17132"/>
    <w:rsid w:val="00F21202"/>
    <w:rsid w:val="00F27A80"/>
    <w:rsid w:val="00F307AC"/>
    <w:rsid w:val="00F337BA"/>
    <w:rsid w:val="00F37C7C"/>
    <w:rsid w:val="00F42FF0"/>
    <w:rsid w:val="00F44494"/>
    <w:rsid w:val="00F44991"/>
    <w:rsid w:val="00F476F7"/>
    <w:rsid w:val="00F5090D"/>
    <w:rsid w:val="00F50BF5"/>
    <w:rsid w:val="00F51095"/>
    <w:rsid w:val="00F520E8"/>
    <w:rsid w:val="00F52822"/>
    <w:rsid w:val="00F52EFC"/>
    <w:rsid w:val="00F54B6B"/>
    <w:rsid w:val="00F57C9A"/>
    <w:rsid w:val="00F60D88"/>
    <w:rsid w:val="00F65983"/>
    <w:rsid w:val="00F65D2F"/>
    <w:rsid w:val="00F71791"/>
    <w:rsid w:val="00F730E7"/>
    <w:rsid w:val="00F732EE"/>
    <w:rsid w:val="00F75DE9"/>
    <w:rsid w:val="00F77EA1"/>
    <w:rsid w:val="00F80ABE"/>
    <w:rsid w:val="00F80DF6"/>
    <w:rsid w:val="00F83810"/>
    <w:rsid w:val="00F83E16"/>
    <w:rsid w:val="00F86574"/>
    <w:rsid w:val="00F87776"/>
    <w:rsid w:val="00F90028"/>
    <w:rsid w:val="00F931A4"/>
    <w:rsid w:val="00F942F8"/>
    <w:rsid w:val="00F966AE"/>
    <w:rsid w:val="00FA046C"/>
    <w:rsid w:val="00FB2B80"/>
    <w:rsid w:val="00FB6EAB"/>
    <w:rsid w:val="00FC04A1"/>
    <w:rsid w:val="00FC2C8B"/>
    <w:rsid w:val="00FC355A"/>
    <w:rsid w:val="00FD6603"/>
    <w:rsid w:val="00FE70AA"/>
    <w:rsid w:val="00FF1E48"/>
    <w:rsid w:val="00FF7308"/>
    <w:rsid w:val="00FF7E3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D88B"/>
  <w15:docId w15:val="{438A406E-C359-48F7-A497-21B66E2D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380"/>
  </w:style>
  <w:style w:type="paragraph" w:styleId="Ttulo1">
    <w:name w:val="heading 1"/>
    <w:basedOn w:val="Normal"/>
    <w:link w:val="Ttulo1Car"/>
    <w:uiPriority w:val="1"/>
    <w:qFormat/>
    <w:rsid w:val="00F44991"/>
    <w:pPr>
      <w:widowControl w:val="0"/>
      <w:autoSpaceDE w:val="0"/>
      <w:autoSpaceDN w:val="0"/>
      <w:spacing w:before="1" w:after="0" w:line="240" w:lineRule="auto"/>
      <w:ind w:left="102"/>
      <w:outlineLvl w:val="0"/>
    </w:pPr>
    <w:rPr>
      <w:rFonts w:ascii="Arial" w:eastAsia="Arial"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i-column-title">
    <w:name w:val="ui-column-title"/>
    <w:basedOn w:val="Fuentedeprrafopredeter"/>
    <w:rsid w:val="004624A3"/>
  </w:style>
  <w:style w:type="paragraph" w:styleId="Textodeglobo">
    <w:name w:val="Balloon Text"/>
    <w:basedOn w:val="Normal"/>
    <w:link w:val="TextodegloboCar"/>
    <w:uiPriority w:val="99"/>
    <w:semiHidden/>
    <w:unhideWhenUsed/>
    <w:rsid w:val="001823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2380"/>
    <w:rPr>
      <w:rFonts w:ascii="Tahoma" w:hAnsi="Tahoma" w:cs="Tahoma"/>
      <w:sz w:val="16"/>
      <w:szCs w:val="16"/>
    </w:rPr>
  </w:style>
  <w:style w:type="paragraph" w:styleId="Prrafodelista">
    <w:name w:val="List Paragraph"/>
    <w:aliases w:val="Lista de nivel 1,Bullet Points,Liste Paragraf,Párrafo de titulo 3,Párrafo,Sub Titulo Paper,Heading 2_sj"/>
    <w:basedOn w:val="Normal"/>
    <w:link w:val="PrrafodelistaCar"/>
    <w:uiPriority w:val="34"/>
    <w:qFormat/>
    <w:rsid w:val="005F4601"/>
    <w:pPr>
      <w:ind w:left="720"/>
      <w:contextualSpacing/>
    </w:pPr>
  </w:style>
  <w:style w:type="character" w:styleId="Hipervnculo">
    <w:name w:val="Hyperlink"/>
    <w:basedOn w:val="Fuentedeprrafopredeter"/>
    <w:uiPriority w:val="99"/>
    <w:unhideWhenUsed/>
    <w:rsid w:val="00DE032E"/>
    <w:rPr>
      <w:color w:val="0000FF" w:themeColor="hyperlink"/>
      <w:u w:val="single"/>
    </w:rPr>
  </w:style>
  <w:style w:type="character" w:styleId="Refdecomentario">
    <w:name w:val="annotation reference"/>
    <w:basedOn w:val="Fuentedeprrafopredeter"/>
    <w:uiPriority w:val="99"/>
    <w:semiHidden/>
    <w:unhideWhenUsed/>
    <w:rsid w:val="009B2F1B"/>
    <w:rPr>
      <w:sz w:val="16"/>
      <w:szCs w:val="16"/>
    </w:rPr>
  </w:style>
  <w:style w:type="paragraph" w:styleId="Textocomentario">
    <w:name w:val="annotation text"/>
    <w:basedOn w:val="Normal"/>
    <w:link w:val="TextocomentarioCar"/>
    <w:uiPriority w:val="99"/>
    <w:semiHidden/>
    <w:unhideWhenUsed/>
    <w:rsid w:val="009B2F1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B2F1B"/>
    <w:rPr>
      <w:sz w:val="20"/>
      <w:szCs w:val="20"/>
    </w:rPr>
  </w:style>
  <w:style w:type="paragraph" w:styleId="Asuntodelcomentario">
    <w:name w:val="annotation subject"/>
    <w:basedOn w:val="Textocomentario"/>
    <w:next w:val="Textocomentario"/>
    <w:link w:val="AsuntodelcomentarioCar"/>
    <w:uiPriority w:val="99"/>
    <w:semiHidden/>
    <w:unhideWhenUsed/>
    <w:rsid w:val="009B2F1B"/>
    <w:rPr>
      <w:b/>
      <w:bCs/>
    </w:rPr>
  </w:style>
  <w:style w:type="character" w:customStyle="1" w:styleId="AsuntodelcomentarioCar">
    <w:name w:val="Asunto del comentario Car"/>
    <w:basedOn w:val="TextocomentarioCar"/>
    <w:link w:val="Asuntodelcomentario"/>
    <w:uiPriority w:val="99"/>
    <w:semiHidden/>
    <w:rsid w:val="009B2F1B"/>
    <w:rPr>
      <w:b/>
      <w:bCs/>
      <w:sz w:val="20"/>
      <w:szCs w:val="20"/>
    </w:rPr>
  </w:style>
  <w:style w:type="paragraph" w:styleId="Sangradetextonormal">
    <w:name w:val="Body Text Indent"/>
    <w:basedOn w:val="Normal"/>
    <w:link w:val="SangradetextonormalCar"/>
    <w:rsid w:val="00592856"/>
    <w:pPr>
      <w:tabs>
        <w:tab w:val="left" w:pos="4536"/>
      </w:tabs>
      <w:spacing w:after="0" w:line="240" w:lineRule="auto"/>
      <w:ind w:left="4536" w:hanging="4536"/>
      <w:jc w:val="both"/>
    </w:pPr>
    <w:rPr>
      <w:rFonts w:ascii="Arial" w:eastAsia="Times New Roman" w:hAnsi="Arial" w:cs="Times New Roman"/>
      <w:szCs w:val="20"/>
      <w:lang w:val="es-MX" w:eastAsia="es-ES"/>
    </w:rPr>
  </w:style>
  <w:style w:type="character" w:customStyle="1" w:styleId="SangradetextonormalCar">
    <w:name w:val="Sangría de texto normal Car"/>
    <w:basedOn w:val="Fuentedeprrafopredeter"/>
    <w:link w:val="Sangradetextonormal"/>
    <w:rsid w:val="00592856"/>
    <w:rPr>
      <w:rFonts w:ascii="Arial" w:eastAsia="Times New Roman" w:hAnsi="Arial" w:cs="Times New Roman"/>
      <w:szCs w:val="20"/>
      <w:lang w:val="es-MX" w:eastAsia="es-ES"/>
    </w:rPr>
  </w:style>
  <w:style w:type="paragraph" w:styleId="Textoindependienteprimerasangra2">
    <w:name w:val="Body Text First Indent 2"/>
    <w:basedOn w:val="Sangradetextonormal"/>
    <w:link w:val="Textoindependienteprimerasangra2Car"/>
    <w:uiPriority w:val="99"/>
    <w:semiHidden/>
    <w:unhideWhenUsed/>
    <w:rsid w:val="00DA1984"/>
    <w:pPr>
      <w:tabs>
        <w:tab w:val="clear" w:pos="4536"/>
      </w:tabs>
      <w:spacing w:after="200" w:line="276" w:lineRule="auto"/>
      <w:ind w:left="360" w:firstLine="360"/>
      <w:jc w:val="left"/>
    </w:pPr>
    <w:rPr>
      <w:rFonts w:asciiTheme="minorHAnsi" w:eastAsiaTheme="minorHAnsi" w:hAnsiTheme="minorHAnsi" w:cstheme="minorBidi"/>
      <w:szCs w:val="22"/>
      <w:lang w:val="es-CL"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DA1984"/>
    <w:rPr>
      <w:rFonts w:ascii="Arial" w:eastAsia="Times New Roman" w:hAnsi="Arial" w:cs="Times New Roman"/>
      <w:szCs w:val="20"/>
      <w:lang w:val="es-MX" w:eastAsia="es-ES"/>
    </w:rPr>
  </w:style>
  <w:style w:type="paragraph" w:styleId="Textoindependiente">
    <w:name w:val="Body Text"/>
    <w:basedOn w:val="Normal"/>
    <w:link w:val="TextoindependienteCar"/>
    <w:uiPriority w:val="99"/>
    <w:semiHidden/>
    <w:unhideWhenUsed/>
    <w:rsid w:val="00F44991"/>
    <w:pPr>
      <w:spacing w:after="120"/>
    </w:pPr>
  </w:style>
  <w:style w:type="character" w:customStyle="1" w:styleId="TextoindependienteCar">
    <w:name w:val="Texto independiente Car"/>
    <w:basedOn w:val="Fuentedeprrafopredeter"/>
    <w:link w:val="Textoindependiente"/>
    <w:uiPriority w:val="99"/>
    <w:semiHidden/>
    <w:rsid w:val="00F44991"/>
  </w:style>
  <w:style w:type="character" w:customStyle="1" w:styleId="Ttulo1Car">
    <w:name w:val="Título 1 Car"/>
    <w:basedOn w:val="Fuentedeprrafopredeter"/>
    <w:link w:val="Ttulo1"/>
    <w:uiPriority w:val="1"/>
    <w:rsid w:val="00F44991"/>
    <w:rPr>
      <w:rFonts w:ascii="Arial" w:eastAsia="Arial" w:hAnsi="Arial" w:cs="Arial"/>
      <w:b/>
      <w:bCs/>
      <w:sz w:val="24"/>
      <w:szCs w:val="24"/>
      <w:lang w:val="es-ES"/>
    </w:rPr>
  </w:style>
  <w:style w:type="paragraph" w:styleId="Encabezado">
    <w:name w:val="header"/>
    <w:basedOn w:val="Normal"/>
    <w:link w:val="EncabezadoCar"/>
    <w:uiPriority w:val="99"/>
    <w:unhideWhenUsed/>
    <w:rsid w:val="00F449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4991"/>
  </w:style>
  <w:style w:type="paragraph" w:styleId="Piedepgina">
    <w:name w:val="footer"/>
    <w:basedOn w:val="Normal"/>
    <w:link w:val="PiedepginaCar"/>
    <w:uiPriority w:val="99"/>
    <w:unhideWhenUsed/>
    <w:rsid w:val="00F449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4991"/>
  </w:style>
  <w:style w:type="table" w:styleId="Tablaconcuadrcula">
    <w:name w:val="Table Grid"/>
    <w:basedOn w:val="Tablanormal"/>
    <w:uiPriority w:val="59"/>
    <w:rsid w:val="00E04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5E7EFE"/>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numbering" w:customStyle="1" w:styleId="WWNum18">
    <w:name w:val="WWNum18"/>
    <w:basedOn w:val="Sinlista"/>
    <w:rsid w:val="005E7EFE"/>
    <w:pPr>
      <w:numPr>
        <w:numId w:val="23"/>
      </w:numPr>
    </w:pPr>
  </w:style>
  <w:style w:type="paragraph" w:customStyle="1" w:styleId="Default">
    <w:name w:val="Default"/>
    <w:qFormat/>
    <w:rsid w:val="005E7EFE"/>
    <w:pPr>
      <w:autoSpaceDE w:val="0"/>
      <w:autoSpaceDN w:val="0"/>
      <w:adjustRightInd w:val="0"/>
      <w:spacing w:after="0" w:line="240" w:lineRule="auto"/>
    </w:pPr>
    <w:rPr>
      <w:rFonts w:ascii="Arial" w:eastAsia="Times New Roman" w:hAnsi="Arial" w:cs="Arial"/>
      <w:noProof/>
      <w:color w:val="000000"/>
      <w:sz w:val="24"/>
      <w:szCs w:val="24"/>
      <w:lang w:val="en-US" w:eastAsia="es-ES"/>
    </w:rPr>
  </w:style>
  <w:style w:type="table" w:customStyle="1" w:styleId="Tablaconcuadrcula1">
    <w:name w:val="Tabla con cuadrícula1"/>
    <w:basedOn w:val="Tablanormal"/>
    <w:next w:val="Tablaconcuadrcula"/>
    <w:uiPriority w:val="39"/>
    <w:rsid w:val="00A542AF"/>
    <w:pPr>
      <w:spacing w:after="0" w:line="240" w:lineRule="auto"/>
    </w:pPr>
    <w:rPr>
      <w:rFonts w:ascii="Arial" w:eastAsia="Times New Roman" w:hAnsi="Arial" w:cs="Arial"/>
      <w:sz w:val="24"/>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a de nivel 1 Car,Bullet Points Car,Liste Paragraf Car,Párrafo de titulo 3 Car,Párrafo Car,Sub Titulo Paper Car,Heading 2_sj Car"/>
    <w:link w:val="Prrafodelista"/>
    <w:uiPriority w:val="34"/>
    <w:qFormat/>
    <w:locked/>
    <w:rsid w:val="001F5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7320">
      <w:bodyDiv w:val="1"/>
      <w:marLeft w:val="0"/>
      <w:marRight w:val="0"/>
      <w:marTop w:val="0"/>
      <w:marBottom w:val="0"/>
      <w:divBdr>
        <w:top w:val="none" w:sz="0" w:space="0" w:color="auto"/>
        <w:left w:val="none" w:sz="0" w:space="0" w:color="auto"/>
        <w:bottom w:val="none" w:sz="0" w:space="0" w:color="auto"/>
        <w:right w:val="none" w:sz="0" w:space="0" w:color="auto"/>
      </w:divBdr>
    </w:div>
    <w:div w:id="162744088">
      <w:bodyDiv w:val="1"/>
      <w:marLeft w:val="0"/>
      <w:marRight w:val="0"/>
      <w:marTop w:val="0"/>
      <w:marBottom w:val="0"/>
      <w:divBdr>
        <w:top w:val="none" w:sz="0" w:space="0" w:color="auto"/>
        <w:left w:val="none" w:sz="0" w:space="0" w:color="auto"/>
        <w:bottom w:val="none" w:sz="0" w:space="0" w:color="auto"/>
        <w:right w:val="none" w:sz="0" w:space="0" w:color="auto"/>
      </w:divBdr>
    </w:div>
    <w:div w:id="329913908">
      <w:bodyDiv w:val="1"/>
      <w:marLeft w:val="0"/>
      <w:marRight w:val="0"/>
      <w:marTop w:val="0"/>
      <w:marBottom w:val="0"/>
      <w:divBdr>
        <w:top w:val="none" w:sz="0" w:space="0" w:color="auto"/>
        <w:left w:val="none" w:sz="0" w:space="0" w:color="auto"/>
        <w:bottom w:val="none" w:sz="0" w:space="0" w:color="auto"/>
        <w:right w:val="none" w:sz="0" w:space="0" w:color="auto"/>
      </w:divBdr>
      <w:divsChild>
        <w:div w:id="384721751">
          <w:marLeft w:val="0"/>
          <w:marRight w:val="0"/>
          <w:marTop w:val="0"/>
          <w:marBottom w:val="0"/>
          <w:divBdr>
            <w:top w:val="none" w:sz="0" w:space="0" w:color="auto"/>
            <w:left w:val="none" w:sz="0" w:space="0" w:color="auto"/>
            <w:bottom w:val="none" w:sz="0" w:space="0" w:color="auto"/>
            <w:right w:val="none" w:sz="0" w:space="0" w:color="auto"/>
          </w:divBdr>
        </w:div>
        <w:div w:id="823745389">
          <w:marLeft w:val="0"/>
          <w:marRight w:val="0"/>
          <w:marTop w:val="0"/>
          <w:marBottom w:val="0"/>
          <w:divBdr>
            <w:top w:val="none" w:sz="0" w:space="0" w:color="auto"/>
            <w:left w:val="none" w:sz="0" w:space="0" w:color="auto"/>
            <w:bottom w:val="none" w:sz="0" w:space="0" w:color="auto"/>
            <w:right w:val="none" w:sz="0" w:space="0" w:color="auto"/>
          </w:divBdr>
        </w:div>
      </w:divsChild>
    </w:div>
    <w:div w:id="370880684">
      <w:bodyDiv w:val="1"/>
      <w:marLeft w:val="0"/>
      <w:marRight w:val="0"/>
      <w:marTop w:val="0"/>
      <w:marBottom w:val="0"/>
      <w:divBdr>
        <w:top w:val="none" w:sz="0" w:space="0" w:color="auto"/>
        <w:left w:val="none" w:sz="0" w:space="0" w:color="auto"/>
        <w:bottom w:val="none" w:sz="0" w:space="0" w:color="auto"/>
        <w:right w:val="none" w:sz="0" w:space="0" w:color="auto"/>
      </w:divBdr>
    </w:div>
    <w:div w:id="573857500">
      <w:bodyDiv w:val="1"/>
      <w:marLeft w:val="0"/>
      <w:marRight w:val="0"/>
      <w:marTop w:val="0"/>
      <w:marBottom w:val="0"/>
      <w:divBdr>
        <w:top w:val="none" w:sz="0" w:space="0" w:color="auto"/>
        <w:left w:val="none" w:sz="0" w:space="0" w:color="auto"/>
        <w:bottom w:val="none" w:sz="0" w:space="0" w:color="auto"/>
        <w:right w:val="none" w:sz="0" w:space="0" w:color="auto"/>
      </w:divBdr>
    </w:div>
    <w:div w:id="897322328">
      <w:bodyDiv w:val="1"/>
      <w:marLeft w:val="0"/>
      <w:marRight w:val="0"/>
      <w:marTop w:val="0"/>
      <w:marBottom w:val="0"/>
      <w:divBdr>
        <w:top w:val="none" w:sz="0" w:space="0" w:color="auto"/>
        <w:left w:val="none" w:sz="0" w:space="0" w:color="auto"/>
        <w:bottom w:val="none" w:sz="0" w:space="0" w:color="auto"/>
        <w:right w:val="none" w:sz="0" w:space="0" w:color="auto"/>
      </w:divBdr>
    </w:div>
    <w:div w:id="932057009">
      <w:bodyDiv w:val="1"/>
      <w:marLeft w:val="0"/>
      <w:marRight w:val="0"/>
      <w:marTop w:val="0"/>
      <w:marBottom w:val="0"/>
      <w:divBdr>
        <w:top w:val="none" w:sz="0" w:space="0" w:color="auto"/>
        <w:left w:val="none" w:sz="0" w:space="0" w:color="auto"/>
        <w:bottom w:val="none" w:sz="0" w:space="0" w:color="auto"/>
        <w:right w:val="none" w:sz="0" w:space="0" w:color="auto"/>
      </w:divBdr>
    </w:div>
    <w:div w:id="987827114">
      <w:bodyDiv w:val="1"/>
      <w:marLeft w:val="0"/>
      <w:marRight w:val="0"/>
      <w:marTop w:val="0"/>
      <w:marBottom w:val="0"/>
      <w:divBdr>
        <w:top w:val="none" w:sz="0" w:space="0" w:color="auto"/>
        <w:left w:val="none" w:sz="0" w:space="0" w:color="auto"/>
        <w:bottom w:val="none" w:sz="0" w:space="0" w:color="auto"/>
        <w:right w:val="none" w:sz="0" w:space="0" w:color="auto"/>
      </w:divBdr>
    </w:div>
    <w:div w:id="1009673870">
      <w:bodyDiv w:val="1"/>
      <w:marLeft w:val="0"/>
      <w:marRight w:val="0"/>
      <w:marTop w:val="0"/>
      <w:marBottom w:val="0"/>
      <w:divBdr>
        <w:top w:val="none" w:sz="0" w:space="0" w:color="auto"/>
        <w:left w:val="none" w:sz="0" w:space="0" w:color="auto"/>
        <w:bottom w:val="none" w:sz="0" w:space="0" w:color="auto"/>
        <w:right w:val="none" w:sz="0" w:space="0" w:color="auto"/>
      </w:divBdr>
    </w:div>
    <w:div w:id="1018896489">
      <w:bodyDiv w:val="1"/>
      <w:marLeft w:val="0"/>
      <w:marRight w:val="0"/>
      <w:marTop w:val="0"/>
      <w:marBottom w:val="0"/>
      <w:divBdr>
        <w:top w:val="none" w:sz="0" w:space="0" w:color="auto"/>
        <w:left w:val="none" w:sz="0" w:space="0" w:color="auto"/>
        <w:bottom w:val="none" w:sz="0" w:space="0" w:color="auto"/>
        <w:right w:val="none" w:sz="0" w:space="0" w:color="auto"/>
      </w:divBdr>
    </w:div>
    <w:div w:id="1193229860">
      <w:bodyDiv w:val="1"/>
      <w:marLeft w:val="0"/>
      <w:marRight w:val="0"/>
      <w:marTop w:val="0"/>
      <w:marBottom w:val="0"/>
      <w:divBdr>
        <w:top w:val="none" w:sz="0" w:space="0" w:color="auto"/>
        <w:left w:val="none" w:sz="0" w:space="0" w:color="auto"/>
        <w:bottom w:val="none" w:sz="0" w:space="0" w:color="auto"/>
        <w:right w:val="none" w:sz="0" w:space="0" w:color="auto"/>
      </w:divBdr>
    </w:div>
    <w:div w:id="1211458222">
      <w:bodyDiv w:val="1"/>
      <w:marLeft w:val="0"/>
      <w:marRight w:val="0"/>
      <w:marTop w:val="0"/>
      <w:marBottom w:val="0"/>
      <w:divBdr>
        <w:top w:val="none" w:sz="0" w:space="0" w:color="auto"/>
        <w:left w:val="none" w:sz="0" w:space="0" w:color="auto"/>
        <w:bottom w:val="none" w:sz="0" w:space="0" w:color="auto"/>
        <w:right w:val="none" w:sz="0" w:space="0" w:color="auto"/>
      </w:divBdr>
    </w:div>
    <w:div w:id="1239289382">
      <w:bodyDiv w:val="1"/>
      <w:marLeft w:val="0"/>
      <w:marRight w:val="0"/>
      <w:marTop w:val="0"/>
      <w:marBottom w:val="0"/>
      <w:divBdr>
        <w:top w:val="none" w:sz="0" w:space="0" w:color="auto"/>
        <w:left w:val="none" w:sz="0" w:space="0" w:color="auto"/>
        <w:bottom w:val="none" w:sz="0" w:space="0" w:color="auto"/>
        <w:right w:val="none" w:sz="0" w:space="0" w:color="auto"/>
      </w:divBdr>
    </w:div>
    <w:div w:id="1349217089">
      <w:bodyDiv w:val="1"/>
      <w:marLeft w:val="0"/>
      <w:marRight w:val="0"/>
      <w:marTop w:val="0"/>
      <w:marBottom w:val="0"/>
      <w:divBdr>
        <w:top w:val="none" w:sz="0" w:space="0" w:color="auto"/>
        <w:left w:val="none" w:sz="0" w:space="0" w:color="auto"/>
        <w:bottom w:val="none" w:sz="0" w:space="0" w:color="auto"/>
        <w:right w:val="none" w:sz="0" w:space="0" w:color="auto"/>
      </w:divBdr>
    </w:div>
    <w:div w:id="1361511719">
      <w:bodyDiv w:val="1"/>
      <w:marLeft w:val="0"/>
      <w:marRight w:val="0"/>
      <w:marTop w:val="0"/>
      <w:marBottom w:val="0"/>
      <w:divBdr>
        <w:top w:val="none" w:sz="0" w:space="0" w:color="auto"/>
        <w:left w:val="none" w:sz="0" w:space="0" w:color="auto"/>
        <w:bottom w:val="none" w:sz="0" w:space="0" w:color="auto"/>
        <w:right w:val="none" w:sz="0" w:space="0" w:color="auto"/>
      </w:divBdr>
    </w:div>
    <w:div w:id="1515265723">
      <w:bodyDiv w:val="1"/>
      <w:marLeft w:val="0"/>
      <w:marRight w:val="0"/>
      <w:marTop w:val="0"/>
      <w:marBottom w:val="0"/>
      <w:divBdr>
        <w:top w:val="none" w:sz="0" w:space="0" w:color="auto"/>
        <w:left w:val="none" w:sz="0" w:space="0" w:color="auto"/>
        <w:bottom w:val="none" w:sz="0" w:space="0" w:color="auto"/>
        <w:right w:val="none" w:sz="0" w:space="0" w:color="auto"/>
      </w:divBdr>
    </w:div>
    <w:div w:id="1590235243">
      <w:bodyDiv w:val="1"/>
      <w:marLeft w:val="0"/>
      <w:marRight w:val="0"/>
      <w:marTop w:val="0"/>
      <w:marBottom w:val="0"/>
      <w:divBdr>
        <w:top w:val="none" w:sz="0" w:space="0" w:color="auto"/>
        <w:left w:val="none" w:sz="0" w:space="0" w:color="auto"/>
        <w:bottom w:val="none" w:sz="0" w:space="0" w:color="auto"/>
        <w:right w:val="none" w:sz="0" w:space="0" w:color="auto"/>
      </w:divBdr>
    </w:div>
    <w:div w:id="2009285902">
      <w:bodyDiv w:val="1"/>
      <w:marLeft w:val="0"/>
      <w:marRight w:val="0"/>
      <w:marTop w:val="0"/>
      <w:marBottom w:val="0"/>
      <w:divBdr>
        <w:top w:val="none" w:sz="0" w:space="0" w:color="auto"/>
        <w:left w:val="none" w:sz="0" w:space="0" w:color="auto"/>
        <w:bottom w:val="none" w:sz="0" w:space="0" w:color="auto"/>
        <w:right w:val="none" w:sz="0" w:space="0" w:color="auto"/>
      </w:divBdr>
    </w:div>
    <w:div w:id="2046560398">
      <w:bodyDiv w:val="1"/>
      <w:marLeft w:val="0"/>
      <w:marRight w:val="0"/>
      <w:marTop w:val="0"/>
      <w:marBottom w:val="0"/>
      <w:divBdr>
        <w:top w:val="none" w:sz="0" w:space="0" w:color="auto"/>
        <w:left w:val="none" w:sz="0" w:space="0" w:color="auto"/>
        <w:bottom w:val="none" w:sz="0" w:space="0" w:color="auto"/>
        <w:right w:val="none" w:sz="0" w:space="0" w:color="auto"/>
      </w:divBdr>
    </w:div>
    <w:div w:id="212816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valenciaro@armada.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VALENCIARO@armad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6F45F-6BBC-423E-AE49-FBA5329AA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4</Pages>
  <Words>818</Words>
  <Characters>4503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 Esteban VALENCIA Rodriguez</dc:creator>
  <cp:keywords/>
  <dc:description/>
  <cp:lastModifiedBy>C1 KRAVETZ MENAY CRISTIAN</cp:lastModifiedBy>
  <cp:revision>21</cp:revision>
  <cp:lastPrinted>2026-02-09T14:04:00Z</cp:lastPrinted>
  <dcterms:created xsi:type="dcterms:W3CDTF">2026-02-04T12:47:00Z</dcterms:created>
  <dcterms:modified xsi:type="dcterms:W3CDTF">2026-07-06T17:57:00Z</dcterms:modified>
</cp:coreProperties>
</file>