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9"/>
        <w:gridCol w:w="344"/>
        <w:gridCol w:w="7026"/>
      </w:tblGrid>
      <w:tr w:rsidR="00DC15A3" w:rsidTr="00146954">
        <w:trPr>
          <w:trHeight w:val="259"/>
        </w:trPr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15A3" w:rsidRDefault="0078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  <w:bookmarkStart w:id="0" w:name="_GoBack"/>
            <w:bookmarkEnd w:id="0"/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  <w:t>Nombre  de la Cotización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70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C15A3" w:rsidRDefault="00781C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  <w:r w:rsidRPr="005F7F7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“Insumos para la Limpieza e Higienización a Estanques Acumuladores de Agua Potable”,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 xml:space="preserve"> Fondos de mantenimiento</w:t>
            </w:r>
            <w:r w:rsidRPr="005F7F7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, Escuela Básica Talca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.</w:t>
            </w:r>
          </w:p>
        </w:tc>
      </w:tr>
      <w:tr w:rsidR="00DC15A3" w:rsidTr="00146954">
        <w:trPr>
          <w:trHeight w:val="259"/>
        </w:trPr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7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DC15A3" w:rsidTr="00146954">
        <w:trPr>
          <w:trHeight w:val="259"/>
        </w:trPr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DC15A3" w:rsidTr="00146954">
        <w:trPr>
          <w:trHeight w:val="195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C15A3" w:rsidTr="00146954">
        <w:trPr>
          <w:trHeight w:val="225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C15A3" w:rsidTr="00146954">
        <w:trPr>
          <w:trHeight w:val="301"/>
        </w:trPr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C15A3" w:rsidRDefault="0078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L"/>
              </w:rPr>
              <w:t>Descripción de la Cotización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70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DC15A3" w:rsidRDefault="00781C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“</w:t>
            </w:r>
            <w:r w:rsidRPr="005F7F7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Adquisición de elementos de protección personal y análisis microbiológicos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proofErr w:type="gramStart"/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“ según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 xml:space="preserve"> Nota de Pedido y especificaciones adjuntas.</w:t>
            </w:r>
          </w:p>
        </w:tc>
      </w:tr>
      <w:tr w:rsidR="00DC15A3" w:rsidTr="00146954">
        <w:trPr>
          <w:trHeight w:val="301"/>
        </w:trPr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7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DC15A3" w:rsidTr="00146954">
        <w:trPr>
          <w:trHeight w:val="301"/>
        </w:trPr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DC15A3" w:rsidTr="00146954">
        <w:trPr>
          <w:trHeight w:val="90"/>
        </w:trPr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DC15A3" w:rsidTr="00146954">
        <w:trPr>
          <w:trHeight w:val="451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C15A3" w:rsidRDefault="0078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  <w:t>(Descripción breve que explique de que trata llenado de cotización)</w:t>
            </w:r>
          </w:p>
        </w:tc>
      </w:tr>
      <w:tr w:rsidR="00DC15A3" w:rsidTr="00146954">
        <w:trPr>
          <w:trHeight w:val="150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C15A3" w:rsidTr="00146954">
        <w:trPr>
          <w:trHeight w:val="150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C15A3" w:rsidTr="00146954">
        <w:trPr>
          <w:trHeight w:val="316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15A3" w:rsidRDefault="00781C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es-CL"/>
              </w:rPr>
              <w:t xml:space="preserve">Fecha de Entrega 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15A3" w:rsidRDefault="00781C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  <w:t xml:space="preserve">1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  <w:t>día</w:t>
            </w:r>
            <w:proofErr w:type="spellEnd"/>
          </w:p>
        </w:tc>
      </w:tr>
      <w:tr w:rsidR="00DC15A3" w:rsidTr="00146954">
        <w:trPr>
          <w:trHeight w:val="343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15A3" w:rsidRDefault="00781C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es-CL"/>
              </w:rPr>
              <w:t xml:space="preserve">Fecha de Cierre 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DC15A3" w:rsidTr="00146954">
        <w:trPr>
          <w:trHeight w:val="316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15A3" w:rsidRDefault="00781CA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es-CL"/>
              </w:rPr>
              <w:t xml:space="preserve">Monto Estimado 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15A3" w:rsidRDefault="00781C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  <w:t>200000</w:t>
            </w:r>
          </w:p>
        </w:tc>
      </w:tr>
      <w:tr w:rsidR="00DC15A3" w:rsidTr="00146954">
        <w:trPr>
          <w:trHeight w:val="240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78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  <w:t>(Se recomienda día hábil)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C15A3" w:rsidTr="00146954">
        <w:trPr>
          <w:trHeight w:val="240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7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C15A3" w:rsidRDefault="00DC1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C15A3" w:rsidTr="00146954">
        <w:trPr>
          <w:trHeight w:val="286"/>
        </w:trPr>
        <w:tc>
          <w:tcPr>
            <w:tcW w:w="97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15A3" w:rsidRDefault="0078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L"/>
              </w:rPr>
              <w:t xml:space="preserve">1- ESPECIFICACIONES. </w:t>
            </w:r>
          </w:p>
        </w:tc>
      </w:tr>
      <w:tr w:rsidR="00DC15A3" w:rsidTr="00146954">
        <w:trPr>
          <w:trHeight w:val="11501"/>
        </w:trPr>
        <w:tc>
          <w:tcPr>
            <w:tcW w:w="97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DC15A3" w:rsidRDefault="00781CAE">
            <w:p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 xml:space="preserve">Se deberá realizar </w:t>
            </w:r>
            <w:proofErr w:type="gramStart"/>
            <w:r>
              <w:rPr>
                <w:rFonts w:ascii="Trebuchet MS" w:hAnsi="Trebuchet MS" w:cs="Trebuchet MS"/>
                <w:color w:val="333333"/>
              </w:rPr>
              <w:t>un análisis microbiológicos</w:t>
            </w:r>
            <w:proofErr w:type="gramEnd"/>
            <w:r>
              <w:rPr>
                <w:rFonts w:ascii="Trebuchet MS" w:hAnsi="Trebuchet MS" w:cs="Trebuchet MS"/>
                <w:color w:val="333333"/>
              </w:rPr>
              <w:t xml:space="preserve"> del agua potable, con el objetivo de verificar su potabilidad, considerando parámetros microbiológicos pertinentes según normativa aplicable y/o requerimientos del servicio. El análisis incluye la cantidad de cloro libre, de </w:t>
            </w:r>
            <w:proofErr w:type="spellStart"/>
            <w:r>
              <w:rPr>
                <w:rFonts w:ascii="Trebuchet MS" w:hAnsi="Trebuchet MS" w:cs="Trebuchet MS"/>
                <w:color w:val="333333"/>
              </w:rPr>
              <w:t>coliformes</w:t>
            </w:r>
            <w:proofErr w:type="spellEnd"/>
            <w:r>
              <w:rPr>
                <w:rFonts w:ascii="Trebuchet MS" w:hAnsi="Trebuchet MS" w:cs="Trebuchet MS"/>
                <w:color w:val="333333"/>
              </w:rPr>
              <w:t xml:space="preserve"> totales y la presencia/ausencia de la bacteria </w:t>
            </w:r>
            <w:proofErr w:type="spellStart"/>
            <w:r>
              <w:rPr>
                <w:rFonts w:ascii="Trebuchet MS" w:hAnsi="Trebuchet MS" w:cs="Trebuchet MS"/>
                <w:color w:val="333333"/>
              </w:rPr>
              <w:t>escherichia</w:t>
            </w:r>
            <w:proofErr w:type="spellEnd"/>
            <w:r>
              <w:rPr>
                <w:rFonts w:ascii="Trebuchet MS" w:hAnsi="Trebuchet MS" w:cs="Trebuchet MS"/>
                <w:color w:val="333333"/>
              </w:rPr>
              <w:t xml:space="preserve"> </w:t>
            </w:r>
            <w:proofErr w:type="spellStart"/>
            <w:r>
              <w:rPr>
                <w:rFonts w:ascii="Trebuchet MS" w:hAnsi="Trebuchet MS" w:cs="Trebuchet MS"/>
                <w:color w:val="333333"/>
              </w:rPr>
              <w:t>coli</w:t>
            </w:r>
            <w:proofErr w:type="spellEnd"/>
            <w:r>
              <w:rPr>
                <w:rFonts w:ascii="Trebuchet MS" w:hAnsi="Trebuchet MS" w:cs="Trebuchet MS"/>
                <w:color w:val="333333"/>
              </w:rPr>
              <w:t xml:space="preserve">. El informe de resultados deberá ser entregado por el laboratorio responsable (Se recomienda el Laboratorio Microbiológico de aguas y alimentos de la Universidad de Talca. </w:t>
            </w:r>
          </w:p>
          <w:p w:rsidR="00DC15A3" w:rsidRDefault="00781CAE">
            <w:p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>Se deberá proveer un pack con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10</w:t>
            </w:r>
            <w:r>
              <w:rPr>
                <w:rFonts w:ascii="Trebuchet MS" w:hAnsi="Trebuchet MS" w:cs="Trebuchet MS"/>
                <w:color w:val="333333"/>
              </w:rPr>
              <w:t> buzos desechables color blanco,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talla XL</w:t>
            </w:r>
            <w:r>
              <w:rPr>
                <w:rFonts w:ascii="Trebuchet MS" w:hAnsi="Trebuchet MS" w:cs="Trebuchet MS"/>
                <w:color w:val="333333"/>
              </w:rPr>
              <w:t>, fabricados para uso sanitario o de protección durante labores de intervención, manipulación y/o muestreo.</w:t>
            </w:r>
            <w:r>
              <w:rPr>
                <w:rFonts w:ascii="Trebuchet MS" w:hAnsi="Trebuchet MS" w:cs="Trebuchet MS"/>
                <w:color w:val="333333"/>
              </w:rPr>
              <w:br/>
              <w:t>Se deberán suministrar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100</w:t>
            </w:r>
            <w:r>
              <w:rPr>
                <w:rFonts w:ascii="Trebuchet MS" w:hAnsi="Trebuchet MS" w:cs="Trebuchet MS"/>
                <w:color w:val="333333"/>
              </w:rPr>
              <w:t> tiras reactivas para detección y control microbiológicos asociado a bacterias en agua potable, del tipo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16 en 1</w:t>
            </w:r>
            <w:proofErr w:type="gramStart"/>
            <w:r>
              <w:rPr>
                <w:rFonts w:ascii="Trebuchet MS" w:hAnsi="Trebuchet MS" w:cs="Trebuchet MS"/>
                <w:color w:val="333333"/>
              </w:rPr>
              <w:t>,marca</w:t>
            </w:r>
            <w:proofErr w:type="gramEnd"/>
            <w:r>
              <w:rPr>
                <w:rFonts w:ascii="Trebuchet MS" w:hAnsi="Trebuchet MS" w:cs="Trebuchet MS"/>
                <w:color w:val="333333"/>
              </w:rPr>
              <w:t xml:space="preserve"> Test </w:t>
            </w:r>
            <w:proofErr w:type="spellStart"/>
            <w:r>
              <w:rPr>
                <w:rFonts w:ascii="Trebuchet MS" w:hAnsi="Trebuchet MS" w:cs="Trebuchet MS"/>
                <w:color w:val="333333"/>
              </w:rPr>
              <w:t>Strips</w:t>
            </w:r>
            <w:proofErr w:type="spellEnd"/>
            <w:r>
              <w:rPr>
                <w:rFonts w:ascii="Trebuchet MS" w:hAnsi="Trebuchet MS" w:cs="Trebuchet MS"/>
                <w:color w:val="333333"/>
              </w:rPr>
              <w:t>.</w:t>
            </w:r>
            <w:r>
              <w:rPr>
                <w:rFonts w:ascii="Trebuchet MS" w:hAnsi="Trebuchet MS" w:cs="Trebuchet MS"/>
                <w:color w:val="333333"/>
              </w:rPr>
              <w:br/>
              <w:t>Se deberá entregar un pack con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100</w:t>
            </w:r>
            <w:r>
              <w:rPr>
                <w:rFonts w:ascii="Trebuchet MS" w:hAnsi="Trebuchet MS" w:cs="Trebuchet MS"/>
                <w:color w:val="333333"/>
              </w:rPr>
              <w:t> guantes de nitrilo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talla XL</w:t>
            </w:r>
            <w:r>
              <w:rPr>
                <w:rFonts w:ascii="Trebuchet MS" w:hAnsi="Trebuchet MS" w:cs="Trebuchet MS"/>
                <w:color w:val="333333"/>
              </w:rPr>
              <w:t>, destinados a la protección personal durante la manipulación de insumos y/o realización de actividades asociadas al análisis, limpieza o intervención. Los guantes deben ser resistentes y estar en condiciones adecuadas de uso.</w:t>
            </w:r>
            <w:r>
              <w:rPr>
                <w:rFonts w:ascii="Trebuchet MS" w:hAnsi="Trebuchet MS" w:cs="Trebuchet MS"/>
                <w:color w:val="333333"/>
              </w:rPr>
              <w:br/>
              <w:t>Se deberá suministrar Hipoclorito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 xml:space="preserve"> de sodio al 10 %</w:t>
            </w:r>
            <w:r>
              <w:rPr>
                <w:rFonts w:ascii="Trebuchet MS" w:hAnsi="Trebuchet MS" w:cs="Trebuchet MS"/>
                <w:color w:val="333333"/>
              </w:rPr>
              <w:t>, en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bidón de 5 litros</w:t>
            </w:r>
            <w:r>
              <w:rPr>
                <w:rFonts w:ascii="Trebuchet MS" w:hAnsi="Trebuchet MS" w:cs="Trebuchet MS"/>
                <w:color w:val="333333"/>
              </w:rPr>
              <w:t>, apto para uso en procesos de desinfección de agua, considerando rotulado, condiciones de almacenamiento y vigencia del producto conforme a especificaciones del fabricante.</w:t>
            </w:r>
            <w:r>
              <w:rPr>
                <w:rFonts w:ascii="Trebuchet MS" w:hAnsi="Trebuchet MS" w:cs="Trebuchet MS"/>
                <w:color w:val="333333"/>
              </w:rPr>
              <w:br/>
              <w:t>Se deberá suministrar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anticorrosivo estructural mate color negro</w:t>
            </w:r>
            <w:r>
              <w:rPr>
                <w:rFonts w:ascii="Trebuchet MS" w:hAnsi="Trebuchet MS" w:cs="Trebuchet MS"/>
                <w:color w:val="333333"/>
              </w:rPr>
              <w:t> en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galón</w:t>
            </w:r>
            <w:r>
              <w:rPr>
                <w:rFonts w:ascii="Trebuchet MS" w:hAnsi="Trebuchet MS" w:cs="Trebuchet MS"/>
                <w:color w:val="333333"/>
              </w:rPr>
              <w:t>, destinado a protección y recubrimiento de superficies metálicas, con propiedades de inhibición de corrosión y adherencia, según recomendaciones técnicas del fabricante.</w:t>
            </w:r>
            <w:r>
              <w:rPr>
                <w:rFonts w:ascii="Trebuchet MS" w:hAnsi="Trebuchet MS" w:cs="Trebuchet MS"/>
                <w:color w:val="333333"/>
              </w:rPr>
              <w:br/>
              <w:t>Se deberá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suministrar e incorporar</w:t>
            </w:r>
            <w:r>
              <w:rPr>
                <w:rFonts w:ascii="Trebuchet MS" w:hAnsi="Trebuchet MS" w:cs="Trebuchet MS"/>
                <w:color w:val="333333"/>
              </w:rPr>
              <w:t> dos (2) brochas de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3 pulgadas</w:t>
            </w:r>
            <w:r>
              <w:rPr>
                <w:rFonts w:ascii="Trebuchet MS" w:hAnsi="Trebuchet MS" w:cs="Trebuchet MS"/>
                <w:color w:val="333333"/>
              </w:rPr>
              <w:t>, aptas para trabajos de aplicación de recubrimientos o pinturas, con cerdas resistentes y estructura firme, para asegurar un desempeño adecuado en la ejecución de las labores.</w:t>
            </w:r>
            <w:r>
              <w:rPr>
                <w:rFonts w:ascii="Trebuchet MS" w:hAnsi="Trebuchet MS" w:cs="Trebuchet MS"/>
                <w:color w:val="333333"/>
              </w:rPr>
              <w:br/>
              <w:t>Se deberá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suministrar</w:t>
            </w:r>
            <w:r>
              <w:rPr>
                <w:rFonts w:ascii="Trebuchet MS" w:hAnsi="Trebuchet MS" w:cs="Trebuchet MS"/>
                <w:color w:val="333333"/>
              </w:rPr>
              <w:t> un (1) litro de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diluyente sintético</w:t>
            </w:r>
            <w:r>
              <w:rPr>
                <w:rFonts w:ascii="Trebuchet MS" w:hAnsi="Trebuchet MS" w:cs="Trebuchet MS"/>
                <w:color w:val="333333"/>
              </w:rPr>
              <w:t>, destinado a la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preparación y ajuste de viscosidad</w:t>
            </w:r>
            <w:r>
              <w:rPr>
                <w:rFonts w:ascii="Trebuchet MS" w:hAnsi="Trebuchet MS" w:cs="Trebuchet MS"/>
                <w:color w:val="333333"/>
              </w:rPr>
              <w:t> de recubrimientos y pinturas según especificaciones del producto a aplicar, manteniendo condiciones de seguridad y compatibilidad química.</w:t>
            </w:r>
            <w:r>
              <w:rPr>
                <w:rFonts w:ascii="Trebuchet MS" w:hAnsi="Trebuchet MS" w:cs="Trebuchet MS"/>
                <w:color w:val="333333"/>
              </w:rPr>
              <w:br/>
              <w:t>Se deberá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suministrar</w:t>
            </w:r>
            <w:r>
              <w:rPr>
                <w:rFonts w:ascii="Trebuchet MS" w:hAnsi="Trebuchet MS" w:cs="Trebuchet MS"/>
                <w:color w:val="333333"/>
              </w:rPr>
              <w:t> un (1) kilogramo de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paños de limpieza</w:t>
            </w:r>
            <w:r>
              <w:rPr>
                <w:rFonts w:ascii="Trebuchet MS" w:hAnsi="Trebuchet MS" w:cs="Trebuchet MS"/>
                <w:color w:val="333333"/>
              </w:rPr>
              <w:t xml:space="preserve"> (material absorbente), para el retiro de suciedad, limpieza de superficies y apoyo en tareas de mantenimiento y preparación, asegurando capacidad de absorción y uso eficiente. </w:t>
            </w:r>
          </w:p>
          <w:p w:rsidR="00DC15A3" w:rsidRDefault="00781CAE">
            <w:p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>Los materiales deberán ser entregados al establecimiento educacional. La dirección de la Escuela Básica Talca es 8 oriente entre 3 y 4 sur.</w:t>
            </w:r>
          </w:p>
          <w:p w:rsidR="00DC15A3" w:rsidRDefault="00781CAE">
            <w:p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>Al momento de postular se deberán adjuntar los siguientes documentos:</w:t>
            </w:r>
          </w:p>
          <w:p w:rsidR="00DC15A3" w:rsidRDefault="00781CAE">
            <w:pPr>
              <w:numPr>
                <w:ilvl w:val="0"/>
                <w:numId w:val="1"/>
              </w:num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 xml:space="preserve">Cotización detallando cada </w:t>
            </w:r>
            <w:proofErr w:type="spellStart"/>
            <w:r>
              <w:rPr>
                <w:rFonts w:ascii="Trebuchet MS" w:hAnsi="Trebuchet MS" w:cs="Trebuchet MS"/>
                <w:color w:val="333333"/>
              </w:rPr>
              <w:t>item</w:t>
            </w:r>
            <w:proofErr w:type="spellEnd"/>
            <w:r>
              <w:rPr>
                <w:rFonts w:ascii="Trebuchet MS" w:hAnsi="Trebuchet MS" w:cs="Trebuchet MS"/>
                <w:color w:val="333333"/>
              </w:rPr>
              <w:t xml:space="preserve"> que se detallan en la Nota de Pedido.</w:t>
            </w:r>
          </w:p>
          <w:p w:rsidR="00DC15A3" w:rsidRDefault="00781CAE">
            <w:pPr>
              <w:numPr>
                <w:ilvl w:val="0"/>
                <w:numId w:val="1"/>
              </w:num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>Declaración jurada.</w:t>
            </w:r>
          </w:p>
          <w:p w:rsidR="00DC15A3" w:rsidRDefault="00DC15A3">
            <w:pPr>
              <w:spacing w:beforeAutospacing="1" w:after="0" w:afterAutospacing="1"/>
            </w:pPr>
          </w:p>
          <w:p w:rsidR="00DC15A3" w:rsidRDefault="00DC15A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146954" w:rsidTr="00146954">
        <w:trPr>
          <w:trHeight w:val="70"/>
        </w:trPr>
        <w:tc>
          <w:tcPr>
            <w:tcW w:w="977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46954" w:rsidRDefault="00146954" w:rsidP="00146954">
            <w:pPr>
              <w:spacing w:after="0" w:line="240" w:lineRule="auto"/>
              <w:rPr>
                <w:rFonts w:ascii="Trebuchet MS" w:hAnsi="Trebuchet MS" w:cs="Trebuchet MS"/>
                <w:color w:val="333333"/>
              </w:rPr>
            </w:pPr>
          </w:p>
        </w:tc>
      </w:tr>
    </w:tbl>
    <w:p w:rsidR="00DC15A3" w:rsidRDefault="00DC15A3" w:rsidP="00146954"/>
    <w:sectPr w:rsidR="00DC15A3">
      <w:headerReference w:type="default" r:id="rId7"/>
      <w:pgSz w:w="12242" w:h="20163"/>
      <w:pgMar w:top="1247" w:right="1418" w:bottom="113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3E7" w:rsidRDefault="006633E7">
      <w:pPr>
        <w:spacing w:line="240" w:lineRule="auto"/>
      </w:pPr>
      <w:r>
        <w:separator/>
      </w:r>
    </w:p>
  </w:endnote>
  <w:endnote w:type="continuationSeparator" w:id="0">
    <w:p w:rsidR="006633E7" w:rsidRDefault="00663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3E7" w:rsidRDefault="006633E7">
      <w:pPr>
        <w:spacing w:after="0"/>
      </w:pPr>
      <w:r>
        <w:separator/>
      </w:r>
    </w:p>
  </w:footnote>
  <w:footnote w:type="continuationSeparator" w:id="0">
    <w:p w:rsidR="006633E7" w:rsidRDefault="006633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15A3" w:rsidRDefault="00781CAE">
    <w:pPr>
      <w:pStyle w:val="Encabezado"/>
      <w:jc w:val="center"/>
      <w:rPr>
        <w:b/>
        <w:sz w:val="26"/>
        <w:szCs w:val="26"/>
      </w:rPr>
    </w:pPr>
    <w:r>
      <w:rPr>
        <w:rFonts w:ascii="Century Gothic" w:hAnsi="Century Gothic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-184785</wp:posOffset>
          </wp:positionH>
          <wp:positionV relativeFrom="paragraph">
            <wp:posOffset>-218440</wp:posOffset>
          </wp:positionV>
          <wp:extent cx="1181100" cy="466725"/>
          <wp:effectExtent l="0" t="0" r="0" b="9525"/>
          <wp:wrapSquare wrapText="bothSides"/>
          <wp:docPr id="1" name="Imagen 1" descr="logo-retina-roj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-retina-roj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C15A3" w:rsidRDefault="00DC15A3">
    <w:pPr>
      <w:pStyle w:val="Encabezado"/>
      <w:jc w:val="center"/>
      <w:rPr>
        <w:b/>
        <w:sz w:val="26"/>
        <w:szCs w:val="26"/>
      </w:rPr>
    </w:pPr>
  </w:p>
  <w:p w:rsidR="00DC15A3" w:rsidRDefault="00781CAE">
    <w:pPr>
      <w:pStyle w:val="Encabezado"/>
      <w:jc w:val="center"/>
      <w:rPr>
        <w:b/>
        <w:sz w:val="26"/>
        <w:szCs w:val="26"/>
      </w:rPr>
    </w:pPr>
    <w:r>
      <w:rPr>
        <w:b/>
        <w:sz w:val="26"/>
        <w:szCs w:val="26"/>
      </w:rPr>
      <w:t>ESPECIFICACIONES</w:t>
    </w:r>
  </w:p>
  <w:p w:rsidR="00DC15A3" w:rsidRDefault="00DC15A3">
    <w:pPr>
      <w:pStyle w:val="Encabezado"/>
      <w:jc w:val="center"/>
      <w:rPr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F326CD4"/>
    <w:multiLevelType w:val="singleLevel"/>
    <w:tmpl w:val="BF326CD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8C5"/>
    <w:rsid w:val="0004298A"/>
    <w:rsid w:val="000635C6"/>
    <w:rsid w:val="000B40FD"/>
    <w:rsid w:val="00146954"/>
    <w:rsid w:val="001F18F7"/>
    <w:rsid w:val="00244A39"/>
    <w:rsid w:val="002B313F"/>
    <w:rsid w:val="002D6E02"/>
    <w:rsid w:val="0039065F"/>
    <w:rsid w:val="004208C5"/>
    <w:rsid w:val="004976A5"/>
    <w:rsid w:val="00501103"/>
    <w:rsid w:val="005F7F71"/>
    <w:rsid w:val="006633E7"/>
    <w:rsid w:val="00781CAE"/>
    <w:rsid w:val="00801A04"/>
    <w:rsid w:val="00813A42"/>
    <w:rsid w:val="00832710"/>
    <w:rsid w:val="00935A75"/>
    <w:rsid w:val="009617D3"/>
    <w:rsid w:val="00A24361"/>
    <w:rsid w:val="00AC0F24"/>
    <w:rsid w:val="00AC63F1"/>
    <w:rsid w:val="00AE0C59"/>
    <w:rsid w:val="00B748F8"/>
    <w:rsid w:val="00CD4CDB"/>
    <w:rsid w:val="00CD5C43"/>
    <w:rsid w:val="00D71913"/>
    <w:rsid w:val="00D77AE0"/>
    <w:rsid w:val="00DC15A3"/>
    <w:rsid w:val="00DE1E48"/>
    <w:rsid w:val="00E21882"/>
    <w:rsid w:val="00E4498B"/>
    <w:rsid w:val="00F00C93"/>
    <w:rsid w:val="00F04902"/>
    <w:rsid w:val="00F837D6"/>
    <w:rsid w:val="00F9489C"/>
    <w:rsid w:val="00FD0744"/>
    <w:rsid w:val="37562542"/>
    <w:rsid w:val="489409D5"/>
    <w:rsid w:val="4AB843F9"/>
    <w:rsid w:val="63F17DF3"/>
    <w:rsid w:val="64B90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B0E5262-D4A0-4777-9C18-0248BA28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construccion</dc:creator>
  <cp:lastModifiedBy>construccion</cp:lastModifiedBy>
  <cp:revision>3</cp:revision>
  <cp:lastPrinted>2026-08-14T12:02:00Z</cp:lastPrinted>
  <dcterms:created xsi:type="dcterms:W3CDTF">2026-08-13T20:02:00Z</dcterms:created>
  <dcterms:modified xsi:type="dcterms:W3CDTF">2026-08-14T12:03:00Z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5A0253137EB749A4A38E46D6E15E4A6B_12</vt:lpwstr>
  </property>
</Properties>
</file>